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42F68" w14:textId="168CB701" w:rsidR="0008206A" w:rsidRPr="0008206A" w:rsidRDefault="002E016A" w:rsidP="0008206A">
      <w:pPr>
        <w:pStyle w:val="65ReferencesTextstylesTextstyles"/>
      </w:pPr>
      <w:r w:rsidRPr="002E016A">
        <w:rPr>
          <w:b/>
        </w:rPr>
        <w:t>References</w:t>
      </w:r>
    </w:p>
    <w:p w14:paraId="6673FD6F" w14:textId="458D17FC" w:rsidR="0008206A" w:rsidRPr="0008206A" w:rsidRDefault="0008206A" w:rsidP="0008206A">
      <w:pPr>
        <w:pStyle w:val="65ReferencesTextstylesTextstyles"/>
      </w:pPr>
      <w:r w:rsidRPr="0008206A">
        <w:t>1.</w:t>
      </w:r>
      <w:r w:rsidR="002E016A">
        <w:tab/>
      </w:r>
      <w:r w:rsidR="00280A97" w:rsidRPr="0008206A">
        <w:t xml:space="preserve">Bedford M, Stevens PE, Wheeler TW, et al. What is the real impact of acute kidney injury? </w:t>
      </w:r>
      <w:r w:rsidR="002E016A" w:rsidRPr="002E016A">
        <w:rPr>
          <w:i/>
        </w:rPr>
        <w:t>BMC</w:t>
      </w:r>
      <w:r w:rsidR="00280A97" w:rsidRPr="0008206A">
        <w:t xml:space="preserve"> </w:t>
      </w:r>
      <w:r w:rsidR="002E016A" w:rsidRPr="002E016A">
        <w:rPr>
          <w:i/>
        </w:rPr>
        <w:t>Nephrol</w:t>
      </w:r>
      <w:r w:rsidR="00280A97" w:rsidRPr="0008206A">
        <w:t xml:space="preserve"> 2014; 15(95.</w:t>
      </w:r>
    </w:p>
    <w:p w14:paraId="5EA4C9E5" w14:textId="18AA11E9" w:rsidR="002E016A" w:rsidRDefault="002E016A" w:rsidP="0008206A">
      <w:pPr>
        <w:pStyle w:val="65ReferencesTextstylesTextstyles"/>
        <w:rPr>
          <w:highlight w:val="yellow"/>
        </w:rPr>
      </w:pPr>
      <w:commentRangeStart w:id="0"/>
      <w:r>
        <w:rPr>
          <w:highlight w:val="yellow"/>
        </w:rPr>
        <w:t>2.</w:t>
      </w:r>
      <w:r>
        <w:rPr>
          <w:highlight w:val="yellow"/>
        </w:rPr>
        <w:tab/>
        <w:t xml:space="preserve">Selby NM, Crowley L, Fluck RJ, McIntyre CW, Monaghan J, Lawson N, Kolhe NV. Use of electronic results reporting to diagnose and monitor AKI in hospitalized patients. </w:t>
      </w:r>
      <w:r w:rsidRPr="002E016A">
        <w:rPr>
          <w:i/>
          <w:highlight w:val="yellow"/>
        </w:rPr>
        <w:t>Clin J Am Soc Nephrol</w:t>
      </w:r>
      <w:r>
        <w:rPr>
          <w:highlight w:val="yellow"/>
        </w:rPr>
        <w:t xml:space="preserve"> 2012;</w:t>
      </w:r>
      <w:r w:rsidRPr="002E016A">
        <w:rPr>
          <w:b/>
          <w:highlight w:val="yellow"/>
        </w:rPr>
        <w:t>7</w:t>
      </w:r>
      <w:r>
        <w:rPr>
          <w:highlight w:val="yellow"/>
        </w:rPr>
        <w:t>:</w:t>
      </w:r>
      <w:r w:rsidRPr="002E016A">
        <w:rPr>
          <w:color w:val="auto"/>
          <w:highlight w:val="yellow"/>
        </w:rPr>
        <w:t>533</w:t>
      </w:r>
      <w:r w:rsidRPr="002E016A">
        <w:rPr>
          <w:color w:val="00B0F0"/>
          <w:highlight w:val="yellow"/>
        </w:rPr>
        <w:t>–</w:t>
      </w:r>
      <w:r w:rsidRPr="002E016A">
        <w:rPr>
          <w:color w:val="auto"/>
          <w:highlight w:val="yellow"/>
        </w:rPr>
        <w:t>40</w:t>
      </w:r>
      <w:r>
        <w:rPr>
          <w:highlight w:val="yellow"/>
        </w:rPr>
        <w:t>. https://doi.org/10.2215/CJN.08970911</w:t>
      </w:r>
      <w:commentRangeEnd w:id="0"/>
      <w:r>
        <w:rPr>
          <w:rStyle w:val="CommentReference"/>
          <w:rFonts w:ascii="Times New Roman" w:hAnsi="Times New Roman" w:cs="Times New Roman"/>
          <w:color w:val="auto"/>
          <w:lang w:val="en-US"/>
        </w:rPr>
        <w:commentReference w:id="0"/>
      </w:r>
    </w:p>
    <w:p w14:paraId="3890D5F1" w14:textId="6DB16998" w:rsidR="0008206A" w:rsidRPr="0008206A" w:rsidRDefault="0008206A" w:rsidP="0008206A">
      <w:pPr>
        <w:pStyle w:val="65ReferencesTextstylesTextstyles"/>
      </w:pPr>
      <w:r w:rsidRPr="0008206A">
        <w:t>3.</w:t>
      </w:r>
      <w:r w:rsidR="002E016A">
        <w:tab/>
      </w:r>
      <w:r w:rsidR="00280A97" w:rsidRPr="0008206A">
        <w:t xml:space="preserve">National Confidential Enquiry into Patient Outcome and Death. </w:t>
      </w:r>
      <w:r w:rsidR="002E016A" w:rsidRPr="002E016A">
        <w:rPr>
          <w:i/>
        </w:rPr>
        <w:t>Adding</w:t>
      </w:r>
      <w:r w:rsidR="00280A97" w:rsidRPr="0008206A">
        <w:t xml:space="preserve"> </w:t>
      </w:r>
      <w:r w:rsidR="002E016A" w:rsidRPr="002E016A">
        <w:rPr>
          <w:i/>
        </w:rPr>
        <w:t>insult</w:t>
      </w:r>
      <w:r w:rsidR="00280A97" w:rsidRPr="0008206A">
        <w:t xml:space="preserve"> </w:t>
      </w:r>
      <w:r w:rsidR="002E016A" w:rsidRPr="002E016A">
        <w:rPr>
          <w:i/>
        </w:rPr>
        <w:t>to</w:t>
      </w:r>
      <w:r w:rsidR="00280A97" w:rsidRPr="0008206A">
        <w:t xml:space="preserve"> </w:t>
      </w:r>
      <w:r w:rsidR="002E016A" w:rsidRPr="002E016A">
        <w:rPr>
          <w:i/>
        </w:rPr>
        <w:t>injury</w:t>
      </w:r>
      <w:r w:rsidR="00280A97" w:rsidRPr="0008206A">
        <w:t xml:space="preserve">: </w:t>
      </w:r>
      <w:r w:rsidR="002E016A" w:rsidRPr="002E016A">
        <w:rPr>
          <w:i/>
        </w:rPr>
        <w:t>A</w:t>
      </w:r>
      <w:r w:rsidR="00280A97" w:rsidRPr="0008206A">
        <w:t xml:space="preserve"> </w:t>
      </w:r>
      <w:r w:rsidR="002E016A" w:rsidRPr="002E016A">
        <w:rPr>
          <w:i/>
        </w:rPr>
        <w:t>review</w:t>
      </w:r>
      <w:r w:rsidR="00280A97" w:rsidRPr="0008206A">
        <w:t xml:space="preserve"> </w:t>
      </w:r>
      <w:r w:rsidR="002E016A" w:rsidRPr="002E016A">
        <w:rPr>
          <w:i/>
        </w:rPr>
        <w:t>of</w:t>
      </w:r>
      <w:r w:rsidR="00280A97" w:rsidRPr="0008206A">
        <w:t xml:space="preserve"> </w:t>
      </w:r>
      <w:r w:rsidR="002E016A" w:rsidRPr="002E016A">
        <w:rPr>
          <w:i/>
        </w:rPr>
        <w:t>the</w:t>
      </w:r>
      <w:r w:rsidR="00280A97" w:rsidRPr="0008206A">
        <w:t xml:space="preserve"> </w:t>
      </w:r>
      <w:r w:rsidR="002E016A" w:rsidRPr="002E016A">
        <w:rPr>
          <w:i/>
        </w:rPr>
        <w:t>care</w:t>
      </w:r>
      <w:r w:rsidR="00280A97" w:rsidRPr="0008206A">
        <w:t xml:space="preserve"> </w:t>
      </w:r>
      <w:r w:rsidR="002E016A" w:rsidRPr="002E016A">
        <w:rPr>
          <w:i/>
        </w:rPr>
        <w:t>of</w:t>
      </w:r>
      <w:r w:rsidR="00280A97" w:rsidRPr="0008206A">
        <w:t xml:space="preserve"> </w:t>
      </w:r>
      <w:r w:rsidR="002E016A" w:rsidRPr="002E016A">
        <w:rPr>
          <w:i/>
        </w:rPr>
        <w:t>patients</w:t>
      </w:r>
      <w:r w:rsidR="00280A97" w:rsidRPr="0008206A">
        <w:t xml:space="preserve"> </w:t>
      </w:r>
      <w:r w:rsidR="002E016A" w:rsidRPr="002E016A">
        <w:rPr>
          <w:i/>
        </w:rPr>
        <w:t>who</w:t>
      </w:r>
      <w:r w:rsidR="00280A97" w:rsidRPr="0008206A">
        <w:t xml:space="preserve"> </w:t>
      </w:r>
      <w:r w:rsidR="002E016A" w:rsidRPr="002E016A">
        <w:rPr>
          <w:i/>
        </w:rPr>
        <w:t>died</w:t>
      </w:r>
      <w:r w:rsidR="00280A97" w:rsidRPr="0008206A">
        <w:t xml:space="preserve"> </w:t>
      </w:r>
      <w:r w:rsidR="002E016A" w:rsidRPr="002E016A">
        <w:rPr>
          <w:i/>
        </w:rPr>
        <w:t>in</w:t>
      </w:r>
      <w:r w:rsidR="00280A97" w:rsidRPr="0008206A">
        <w:t xml:space="preserve"> </w:t>
      </w:r>
      <w:r w:rsidR="002E016A" w:rsidRPr="002E016A">
        <w:rPr>
          <w:i/>
        </w:rPr>
        <w:t>hospital</w:t>
      </w:r>
      <w:r w:rsidR="00280A97" w:rsidRPr="0008206A">
        <w:t xml:space="preserve"> </w:t>
      </w:r>
      <w:r w:rsidR="002E016A" w:rsidRPr="002E016A">
        <w:rPr>
          <w:i/>
        </w:rPr>
        <w:t>with</w:t>
      </w:r>
      <w:r w:rsidR="00280A97" w:rsidRPr="0008206A">
        <w:t xml:space="preserve"> </w:t>
      </w:r>
      <w:r w:rsidR="002E016A" w:rsidRPr="002E016A">
        <w:rPr>
          <w:i/>
        </w:rPr>
        <w:t>a</w:t>
      </w:r>
      <w:r w:rsidR="00280A97" w:rsidRPr="0008206A">
        <w:t xml:space="preserve"> </w:t>
      </w:r>
      <w:r w:rsidR="002E016A" w:rsidRPr="002E016A">
        <w:rPr>
          <w:i/>
        </w:rPr>
        <w:t>primary</w:t>
      </w:r>
      <w:r w:rsidR="00280A97" w:rsidRPr="0008206A">
        <w:t xml:space="preserve"> </w:t>
      </w:r>
      <w:r w:rsidR="002E016A" w:rsidRPr="002E016A">
        <w:rPr>
          <w:i/>
        </w:rPr>
        <w:t>diagnosis</w:t>
      </w:r>
      <w:r w:rsidR="00280A97" w:rsidRPr="0008206A">
        <w:t xml:space="preserve"> </w:t>
      </w:r>
      <w:r w:rsidR="002E016A" w:rsidRPr="002E016A">
        <w:rPr>
          <w:i/>
        </w:rPr>
        <w:t>of</w:t>
      </w:r>
      <w:r w:rsidR="00280A97" w:rsidRPr="0008206A">
        <w:t xml:space="preserve"> </w:t>
      </w:r>
      <w:r w:rsidR="002E016A" w:rsidRPr="002E016A">
        <w:rPr>
          <w:i/>
        </w:rPr>
        <w:t>acute</w:t>
      </w:r>
      <w:r w:rsidR="00280A97" w:rsidRPr="0008206A">
        <w:t xml:space="preserve"> </w:t>
      </w:r>
      <w:r w:rsidR="002E016A" w:rsidRPr="002E016A">
        <w:rPr>
          <w:i/>
        </w:rPr>
        <w:t>kidney</w:t>
      </w:r>
      <w:r w:rsidR="00280A97" w:rsidRPr="0008206A">
        <w:t xml:space="preserve"> </w:t>
      </w:r>
      <w:r w:rsidR="002E016A" w:rsidRPr="002E016A">
        <w:rPr>
          <w:i/>
        </w:rPr>
        <w:t>injury</w:t>
      </w:r>
      <w:r w:rsidR="00280A97" w:rsidRPr="0008206A">
        <w:t xml:space="preserve"> (</w:t>
      </w:r>
      <w:r w:rsidR="002E016A" w:rsidRPr="002E016A">
        <w:rPr>
          <w:i/>
        </w:rPr>
        <w:t>acute</w:t>
      </w:r>
      <w:r w:rsidR="00280A97" w:rsidRPr="0008206A">
        <w:t xml:space="preserve"> </w:t>
      </w:r>
      <w:r w:rsidR="002E016A" w:rsidRPr="002E016A">
        <w:rPr>
          <w:i/>
        </w:rPr>
        <w:t>renal</w:t>
      </w:r>
      <w:r w:rsidR="00280A97" w:rsidRPr="0008206A">
        <w:t xml:space="preserve"> </w:t>
      </w:r>
      <w:r w:rsidR="002E016A" w:rsidRPr="002E016A">
        <w:rPr>
          <w:i/>
        </w:rPr>
        <w:t>failure</w:t>
      </w:r>
      <w:r w:rsidR="00280A97" w:rsidRPr="0008206A">
        <w:t xml:space="preserve">). </w:t>
      </w:r>
      <w:r w:rsidR="002E016A" w:rsidRPr="002E016A">
        <w:rPr>
          <w:i/>
        </w:rPr>
        <w:t>A</w:t>
      </w:r>
      <w:r w:rsidR="00280A97" w:rsidRPr="0008206A">
        <w:t xml:space="preserve"> </w:t>
      </w:r>
      <w:r w:rsidR="002E016A" w:rsidRPr="002E016A">
        <w:rPr>
          <w:i/>
        </w:rPr>
        <w:t>report</w:t>
      </w:r>
      <w:r w:rsidR="00280A97" w:rsidRPr="0008206A">
        <w:t xml:space="preserve"> </w:t>
      </w:r>
      <w:r w:rsidR="002E016A" w:rsidRPr="002E016A">
        <w:rPr>
          <w:i/>
        </w:rPr>
        <w:t>by</w:t>
      </w:r>
      <w:r w:rsidR="00280A97" w:rsidRPr="0008206A">
        <w:t xml:space="preserve"> </w:t>
      </w:r>
      <w:r w:rsidR="002E016A" w:rsidRPr="002E016A">
        <w:rPr>
          <w:i/>
        </w:rPr>
        <w:t>the</w:t>
      </w:r>
      <w:r w:rsidR="00280A97" w:rsidRPr="0008206A">
        <w:t xml:space="preserve"> </w:t>
      </w:r>
      <w:r w:rsidR="002E016A" w:rsidRPr="002E016A">
        <w:rPr>
          <w:i/>
        </w:rPr>
        <w:t>National</w:t>
      </w:r>
      <w:r w:rsidR="00280A97" w:rsidRPr="0008206A">
        <w:t xml:space="preserve"> </w:t>
      </w:r>
      <w:r w:rsidR="002E016A" w:rsidRPr="002E016A">
        <w:rPr>
          <w:i/>
        </w:rPr>
        <w:t>Confidential</w:t>
      </w:r>
      <w:r w:rsidR="00280A97" w:rsidRPr="0008206A">
        <w:t xml:space="preserve"> </w:t>
      </w:r>
      <w:r w:rsidR="002E016A" w:rsidRPr="002E016A">
        <w:rPr>
          <w:i/>
        </w:rPr>
        <w:t>Enquiry</w:t>
      </w:r>
      <w:r w:rsidR="00280A97" w:rsidRPr="0008206A">
        <w:t xml:space="preserve"> </w:t>
      </w:r>
      <w:r w:rsidR="002E016A" w:rsidRPr="002E016A">
        <w:rPr>
          <w:i/>
        </w:rPr>
        <w:t>into</w:t>
      </w:r>
      <w:r w:rsidR="00280A97" w:rsidRPr="0008206A">
        <w:t xml:space="preserve"> </w:t>
      </w:r>
      <w:r w:rsidR="002E016A" w:rsidRPr="002E016A">
        <w:rPr>
          <w:i/>
        </w:rPr>
        <w:t>Patient</w:t>
      </w:r>
      <w:r w:rsidR="00280A97" w:rsidRPr="0008206A">
        <w:t xml:space="preserve"> </w:t>
      </w:r>
      <w:r w:rsidR="002E016A" w:rsidRPr="002E016A">
        <w:rPr>
          <w:i/>
        </w:rPr>
        <w:t>Outcome</w:t>
      </w:r>
      <w:r w:rsidR="00280A97" w:rsidRPr="0008206A">
        <w:t xml:space="preserve"> </w:t>
      </w:r>
      <w:r w:rsidR="002E016A" w:rsidRPr="002E016A">
        <w:rPr>
          <w:i/>
        </w:rPr>
        <w:t>and</w:t>
      </w:r>
      <w:r w:rsidR="00280A97" w:rsidRPr="0008206A">
        <w:t xml:space="preserve"> </w:t>
      </w:r>
      <w:r w:rsidR="002E016A" w:rsidRPr="002E016A">
        <w:rPr>
          <w:i/>
        </w:rPr>
        <w:t>Death</w:t>
      </w:r>
      <w:r w:rsidR="00280A97" w:rsidRPr="0008206A">
        <w:t>. London: NCEPOD; 2009</w:t>
      </w:r>
    </w:p>
    <w:p w14:paraId="5AF8DF13" w14:textId="4F7DE5A5" w:rsidR="002E016A" w:rsidRDefault="002E016A" w:rsidP="0008206A">
      <w:pPr>
        <w:pStyle w:val="65ReferencesTextstylesTextstyles"/>
        <w:rPr>
          <w:highlight w:val="yellow"/>
        </w:rPr>
      </w:pPr>
      <w:commentRangeStart w:id="1"/>
      <w:commentRangeStart w:id="2"/>
      <w:r>
        <w:rPr>
          <w:highlight w:val="yellow"/>
        </w:rPr>
        <w:t>4.</w:t>
      </w:r>
      <w:r>
        <w:rPr>
          <w:highlight w:val="yellow"/>
        </w:rPr>
        <w:tab/>
        <w:t xml:space="preserve">Bell S, Lim M. Optimizing peri-operative care to prevent acute kidney injury [published online ahead of print September 11 2018]. </w:t>
      </w:r>
      <w:r w:rsidRPr="002E016A">
        <w:rPr>
          <w:i/>
          <w:highlight w:val="yellow"/>
        </w:rPr>
        <w:t>Nephrol Dial Transplant</w:t>
      </w:r>
      <w:r>
        <w:rPr>
          <w:highlight w:val="yellow"/>
        </w:rPr>
        <w:t xml:space="preserve"> 2018. https://doi.org/10.1093/ndt/gfy269</w:t>
      </w:r>
      <w:commentRangeEnd w:id="1"/>
      <w:r>
        <w:rPr>
          <w:rStyle w:val="CommentReference"/>
          <w:rFonts w:ascii="Times New Roman" w:hAnsi="Times New Roman" w:cs="Times New Roman"/>
          <w:color w:val="auto"/>
          <w:lang w:val="en-US"/>
        </w:rPr>
        <w:commentReference w:id="1"/>
      </w:r>
      <w:commentRangeEnd w:id="2"/>
      <w:r>
        <w:rPr>
          <w:rStyle w:val="CommentReference"/>
          <w:rFonts w:ascii="Times New Roman" w:hAnsi="Times New Roman" w:cs="Times New Roman"/>
          <w:color w:val="auto"/>
          <w:lang w:val="en-US"/>
        </w:rPr>
        <w:commentReference w:id="2"/>
      </w:r>
    </w:p>
    <w:p w14:paraId="79E821C6" w14:textId="34354DEC" w:rsidR="0008206A" w:rsidRPr="0008206A" w:rsidRDefault="0008206A" w:rsidP="0008206A">
      <w:pPr>
        <w:pStyle w:val="65ReferencesTextstylesTextstyles"/>
      </w:pPr>
      <w:r w:rsidRPr="0008206A">
        <w:t>5.</w:t>
      </w:r>
      <w:r w:rsidR="002E016A">
        <w:tab/>
      </w:r>
      <w:r w:rsidR="00280A97" w:rsidRPr="0008206A">
        <w:t xml:space="preserve">National institute for Health and Care Excellence. </w:t>
      </w:r>
      <w:r w:rsidR="002E016A" w:rsidRPr="002E016A">
        <w:rPr>
          <w:i/>
        </w:rPr>
        <w:t>Medtech</w:t>
      </w:r>
      <w:r w:rsidR="00280A97" w:rsidRPr="0008206A">
        <w:t xml:space="preserve"> </w:t>
      </w:r>
      <w:r w:rsidR="002E016A" w:rsidRPr="002E016A">
        <w:rPr>
          <w:i/>
        </w:rPr>
        <w:t>innovation</w:t>
      </w:r>
      <w:r w:rsidR="00280A97" w:rsidRPr="0008206A">
        <w:t xml:space="preserve"> </w:t>
      </w:r>
      <w:r w:rsidR="002E016A" w:rsidRPr="002E016A">
        <w:rPr>
          <w:i/>
        </w:rPr>
        <w:t>briefing</w:t>
      </w:r>
      <w:r w:rsidR="00280A97" w:rsidRPr="0008206A">
        <w:t xml:space="preserve"> [</w:t>
      </w:r>
      <w:r w:rsidR="00840186" w:rsidRPr="0008206A">
        <w:t>MIB156</w:t>
      </w:r>
      <w:r w:rsidR="00280A97" w:rsidRPr="0008206A">
        <w:t xml:space="preserve">] – </w:t>
      </w:r>
      <w:r w:rsidR="002E016A" w:rsidRPr="002E016A">
        <w:rPr>
          <w:i/>
        </w:rPr>
        <w:t>NeproCheck</w:t>
      </w:r>
      <w:r w:rsidR="00280A97" w:rsidRPr="0008206A">
        <w:t xml:space="preserve"> </w:t>
      </w:r>
      <w:r w:rsidR="002E016A" w:rsidRPr="002E016A">
        <w:rPr>
          <w:i/>
        </w:rPr>
        <w:t>test</w:t>
      </w:r>
      <w:r w:rsidR="00280A97" w:rsidRPr="0008206A">
        <w:t xml:space="preserve"> </w:t>
      </w:r>
      <w:r w:rsidR="002E016A" w:rsidRPr="002E016A">
        <w:rPr>
          <w:i/>
        </w:rPr>
        <w:t>to</w:t>
      </w:r>
      <w:r w:rsidR="00280A97" w:rsidRPr="0008206A">
        <w:t xml:space="preserve"> </w:t>
      </w:r>
      <w:r w:rsidR="002E016A" w:rsidRPr="002E016A">
        <w:rPr>
          <w:i/>
        </w:rPr>
        <w:t>help</w:t>
      </w:r>
      <w:r w:rsidR="00280A97" w:rsidRPr="0008206A">
        <w:t xml:space="preserve"> </w:t>
      </w:r>
      <w:r w:rsidR="002E016A" w:rsidRPr="002E016A">
        <w:rPr>
          <w:i/>
        </w:rPr>
        <w:t>assess</w:t>
      </w:r>
      <w:r w:rsidR="00280A97" w:rsidRPr="0008206A">
        <w:t xml:space="preserve"> </w:t>
      </w:r>
      <w:r w:rsidR="002E016A" w:rsidRPr="002E016A">
        <w:rPr>
          <w:i/>
        </w:rPr>
        <w:t>the</w:t>
      </w:r>
      <w:r w:rsidR="00280A97" w:rsidRPr="0008206A">
        <w:t xml:space="preserve"> </w:t>
      </w:r>
      <w:r w:rsidR="002E016A" w:rsidRPr="002E016A">
        <w:rPr>
          <w:i/>
        </w:rPr>
        <w:t>risk</w:t>
      </w:r>
      <w:r w:rsidR="00280A97" w:rsidRPr="0008206A">
        <w:t xml:space="preserve"> </w:t>
      </w:r>
      <w:r w:rsidR="002E016A" w:rsidRPr="002E016A">
        <w:rPr>
          <w:i/>
        </w:rPr>
        <w:t>of</w:t>
      </w:r>
      <w:r w:rsidR="00280A97" w:rsidRPr="0008206A">
        <w:t xml:space="preserve"> </w:t>
      </w:r>
      <w:r w:rsidR="002E016A" w:rsidRPr="002E016A">
        <w:rPr>
          <w:i/>
        </w:rPr>
        <w:t>acute</w:t>
      </w:r>
      <w:r w:rsidR="00280A97" w:rsidRPr="0008206A">
        <w:t xml:space="preserve"> </w:t>
      </w:r>
      <w:r w:rsidR="002E016A" w:rsidRPr="002E016A">
        <w:rPr>
          <w:i/>
        </w:rPr>
        <w:t>kidney</w:t>
      </w:r>
      <w:r w:rsidR="00280A97" w:rsidRPr="0008206A">
        <w:t xml:space="preserve"> </w:t>
      </w:r>
      <w:r w:rsidR="002E016A" w:rsidRPr="002E016A">
        <w:rPr>
          <w:i/>
        </w:rPr>
        <w:t>injury</w:t>
      </w:r>
      <w:r w:rsidR="00280A97" w:rsidRPr="0008206A">
        <w:t xml:space="preserve"> </w:t>
      </w:r>
      <w:r w:rsidR="002E016A" w:rsidRPr="002E016A">
        <w:rPr>
          <w:i/>
        </w:rPr>
        <w:t>in</w:t>
      </w:r>
      <w:r w:rsidR="00280A97" w:rsidRPr="0008206A">
        <w:t xml:space="preserve"> </w:t>
      </w:r>
      <w:r w:rsidR="002E016A" w:rsidRPr="002E016A">
        <w:rPr>
          <w:i/>
        </w:rPr>
        <w:t>critically</w:t>
      </w:r>
      <w:r w:rsidR="00280A97" w:rsidRPr="0008206A">
        <w:t xml:space="preserve"> </w:t>
      </w:r>
      <w:r w:rsidR="002E016A" w:rsidRPr="002E016A">
        <w:rPr>
          <w:i/>
        </w:rPr>
        <w:t>ill</w:t>
      </w:r>
      <w:r w:rsidR="00280A97" w:rsidRPr="0008206A">
        <w:t xml:space="preserve"> </w:t>
      </w:r>
      <w:r w:rsidR="002E016A" w:rsidRPr="002E016A">
        <w:rPr>
          <w:i/>
        </w:rPr>
        <w:t>patients</w:t>
      </w:r>
      <w:r w:rsidR="00280A97" w:rsidRPr="0008206A">
        <w:t>. London/Manchester: 2018. Available from: https://www.nice.org.uk/advice/mib156 [Accessed 5 April 2019]</w:t>
      </w:r>
    </w:p>
    <w:p w14:paraId="2467937F" w14:textId="2BDFC827" w:rsidR="002E016A" w:rsidRDefault="002E016A" w:rsidP="0008206A">
      <w:pPr>
        <w:pStyle w:val="65ReferencesTextstylesTextstyles"/>
        <w:rPr>
          <w:highlight w:val="yellow"/>
        </w:rPr>
      </w:pPr>
      <w:commentRangeStart w:id="3"/>
      <w:r>
        <w:rPr>
          <w:highlight w:val="yellow"/>
        </w:rPr>
        <w:t>6.</w:t>
      </w:r>
      <w:r>
        <w:rPr>
          <w:highlight w:val="yellow"/>
        </w:rPr>
        <w:tab/>
        <w:t xml:space="preserve">Gocze I, Koch M, Renner P, Zeman F, Graf BM, Dahlke MH, </w:t>
      </w:r>
      <w:r w:rsidRPr="002E016A">
        <w:rPr>
          <w:i/>
          <w:highlight w:val="yellow"/>
        </w:rPr>
        <w:t>et al</w:t>
      </w:r>
      <w:r>
        <w:rPr>
          <w:highlight w:val="yellow"/>
        </w:rPr>
        <w:t xml:space="preserve">. Urinary biomarkers TIMP-2 and IGFBP7 early predict acute kidney injury after major surgery.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e0120863</w:t>
      </w:r>
      <w:r>
        <w:rPr>
          <w:highlight w:val="yellow"/>
        </w:rPr>
        <w:t>. https://doi.org/10.1371/journal.pone.0120863</w:t>
      </w:r>
      <w:commentRangeEnd w:id="3"/>
      <w:r>
        <w:rPr>
          <w:rStyle w:val="CommentReference"/>
          <w:rFonts w:ascii="Times New Roman" w:hAnsi="Times New Roman" w:cs="Times New Roman"/>
          <w:color w:val="auto"/>
          <w:lang w:val="en-US"/>
        </w:rPr>
        <w:commentReference w:id="3"/>
      </w:r>
    </w:p>
    <w:p w14:paraId="6B6582E3" w14:textId="6CCB7CDC" w:rsidR="0008206A" w:rsidRPr="0008206A" w:rsidRDefault="0008206A" w:rsidP="0008206A">
      <w:pPr>
        <w:pStyle w:val="65ReferencesTextstylesTextstyles"/>
      </w:pPr>
      <w:r w:rsidRPr="0008206A">
        <w:t>7.</w:t>
      </w:r>
      <w:r w:rsidR="002E016A">
        <w:tab/>
      </w:r>
      <w:r w:rsidR="00280A97" w:rsidRPr="0008206A">
        <w:t xml:space="preserve">NHS Digital. 2019. </w:t>
      </w:r>
      <w:r w:rsidR="002E016A" w:rsidRPr="002E016A">
        <w:rPr>
          <w:i/>
        </w:rPr>
        <w:t>Acute</w:t>
      </w:r>
      <w:r w:rsidR="00280A97" w:rsidRPr="0008206A">
        <w:t xml:space="preserve"> </w:t>
      </w:r>
      <w:r w:rsidR="002E016A" w:rsidRPr="002E016A">
        <w:rPr>
          <w:i/>
        </w:rPr>
        <w:t>kidney</w:t>
      </w:r>
      <w:r w:rsidR="00280A97" w:rsidRPr="0008206A">
        <w:t xml:space="preserve"> </w:t>
      </w:r>
      <w:r w:rsidR="002E016A" w:rsidRPr="002E016A">
        <w:rPr>
          <w:i/>
        </w:rPr>
        <w:t>injury</w:t>
      </w:r>
      <w:r w:rsidR="00280A97" w:rsidRPr="0008206A">
        <w:t xml:space="preserve"> [Online] NHS Digital. Available from: https://www.nhs.uk/conditions/acute-kidney-injury/. [Accessed: 18 April 2019]</w:t>
      </w:r>
    </w:p>
    <w:p w14:paraId="7C79713C" w14:textId="5261708B" w:rsidR="002E016A" w:rsidRDefault="002E016A" w:rsidP="0008206A">
      <w:pPr>
        <w:pStyle w:val="65ReferencesTextstylesTextstyles"/>
        <w:rPr>
          <w:highlight w:val="yellow"/>
        </w:rPr>
      </w:pPr>
      <w:commentRangeStart w:id="4"/>
      <w:commentRangeStart w:id="5"/>
      <w:r>
        <w:rPr>
          <w:highlight w:val="yellow"/>
        </w:rPr>
        <w:t>8.</w:t>
      </w:r>
      <w:r>
        <w:rPr>
          <w:highlight w:val="yellow"/>
        </w:rPr>
        <w:tab/>
        <w:t>O</w:t>
      </w:r>
      <w:r w:rsidRPr="002E016A">
        <w:rPr>
          <w:highlight w:val="yellow"/>
        </w:rPr>
        <w:t>’</w:t>
      </w:r>
      <w:r>
        <w:rPr>
          <w:highlight w:val="yellow"/>
        </w:rPr>
        <w:t xml:space="preserve">Connor ME, Kirwan CJ, Pearse RM, Prowle JR. Incidence and associations of acute kidney injury after major abdominal surgery. </w:t>
      </w:r>
      <w:r w:rsidRPr="002E016A">
        <w:rPr>
          <w:i/>
          <w:highlight w:val="yellow"/>
        </w:rPr>
        <w:t>Intensive Care Med</w:t>
      </w:r>
      <w:r>
        <w:rPr>
          <w:highlight w:val="yellow"/>
        </w:rPr>
        <w:t xml:space="preserve"> 2016;</w:t>
      </w:r>
      <w:r w:rsidRPr="002E016A">
        <w:rPr>
          <w:b/>
          <w:highlight w:val="yellow"/>
        </w:rPr>
        <w:t>42</w:t>
      </w:r>
      <w:r>
        <w:rPr>
          <w:highlight w:val="yellow"/>
        </w:rPr>
        <w:t>:</w:t>
      </w:r>
      <w:r w:rsidRPr="002E016A">
        <w:rPr>
          <w:color w:val="auto"/>
          <w:highlight w:val="yellow"/>
        </w:rPr>
        <w:t>521</w:t>
      </w:r>
      <w:r>
        <w:rPr>
          <w:color w:val="00B0F0"/>
          <w:highlight w:val="yellow"/>
        </w:rPr>
        <w:t>–</w:t>
      </w:r>
      <w:r w:rsidRPr="002E016A">
        <w:rPr>
          <w:color w:val="auto"/>
          <w:highlight w:val="yellow"/>
        </w:rPr>
        <w:t>30</w:t>
      </w:r>
      <w:r>
        <w:rPr>
          <w:highlight w:val="yellow"/>
        </w:rPr>
        <w:t>. https://doi.org/10.1007/s00134-015-4157-7</w:t>
      </w:r>
      <w:commentRangeEnd w:id="4"/>
      <w:r>
        <w:rPr>
          <w:rStyle w:val="CommentReference"/>
          <w:rFonts w:ascii="Times New Roman" w:hAnsi="Times New Roman" w:cs="Times New Roman"/>
          <w:color w:val="auto"/>
          <w:lang w:val="en-US"/>
        </w:rPr>
        <w:commentReference w:id="4"/>
      </w:r>
      <w:commentRangeEnd w:id="5"/>
      <w:r>
        <w:rPr>
          <w:rStyle w:val="CommentReference"/>
          <w:rFonts w:ascii="Times New Roman" w:hAnsi="Times New Roman" w:cs="Times New Roman"/>
          <w:color w:val="auto"/>
          <w:lang w:val="en-US"/>
        </w:rPr>
        <w:commentReference w:id="5"/>
      </w:r>
    </w:p>
    <w:p w14:paraId="6165EA4B" w14:textId="01C5CF99" w:rsidR="002E016A" w:rsidRDefault="002E016A" w:rsidP="0008206A">
      <w:pPr>
        <w:pStyle w:val="65ReferencesTextstylesTextstyles"/>
        <w:rPr>
          <w:highlight w:val="yellow"/>
        </w:rPr>
      </w:pPr>
      <w:commentRangeStart w:id="6"/>
      <w:r>
        <w:rPr>
          <w:highlight w:val="yellow"/>
        </w:rPr>
        <w:t>9.</w:t>
      </w:r>
      <w:r>
        <w:rPr>
          <w:highlight w:val="yellow"/>
        </w:rPr>
        <w:tab/>
        <w:t xml:space="preserve">Haines RW, Fowler AJ, Kirwan CJ, Prowle JR. The incidence and associations of acute kidney injury in trauma patients admitted to critical care: A systematic review and meta-analysis. </w:t>
      </w:r>
      <w:r w:rsidRPr="002E016A">
        <w:rPr>
          <w:i/>
          <w:highlight w:val="yellow"/>
        </w:rPr>
        <w:t>J Trauma Acute Care Surg</w:t>
      </w:r>
      <w:r>
        <w:rPr>
          <w:highlight w:val="yellow"/>
        </w:rPr>
        <w:t xml:space="preserve"> 2019;</w:t>
      </w:r>
      <w:r w:rsidRPr="002E016A">
        <w:rPr>
          <w:b/>
          <w:highlight w:val="yellow"/>
        </w:rPr>
        <w:t>86</w:t>
      </w:r>
      <w:r>
        <w:rPr>
          <w:highlight w:val="yellow"/>
        </w:rPr>
        <w:t>:</w:t>
      </w:r>
      <w:r w:rsidRPr="002E016A">
        <w:rPr>
          <w:color w:val="auto"/>
          <w:highlight w:val="yellow"/>
        </w:rPr>
        <w:t>141</w:t>
      </w:r>
      <w:r>
        <w:rPr>
          <w:color w:val="00B0F0"/>
          <w:highlight w:val="yellow"/>
        </w:rPr>
        <w:t>–</w:t>
      </w:r>
      <w:r w:rsidRPr="002E016A">
        <w:rPr>
          <w:color w:val="auto"/>
          <w:highlight w:val="yellow"/>
        </w:rPr>
        <w:t>7</w:t>
      </w:r>
      <w:r>
        <w:rPr>
          <w:highlight w:val="yellow"/>
        </w:rPr>
        <w:t>. https://doi.org/10.1097/TA.0000000000002085</w:t>
      </w:r>
      <w:commentRangeEnd w:id="6"/>
      <w:r>
        <w:rPr>
          <w:rStyle w:val="CommentReference"/>
          <w:rFonts w:ascii="Times New Roman" w:hAnsi="Times New Roman" w:cs="Times New Roman"/>
          <w:color w:val="auto"/>
          <w:lang w:val="en-US"/>
        </w:rPr>
        <w:commentReference w:id="6"/>
      </w:r>
    </w:p>
    <w:p w14:paraId="656F32B1" w14:textId="288A6CA2" w:rsidR="002E016A" w:rsidRDefault="002E016A" w:rsidP="0008206A">
      <w:pPr>
        <w:pStyle w:val="65ReferencesTextstylesTextstyles"/>
        <w:rPr>
          <w:highlight w:val="yellow"/>
        </w:rPr>
      </w:pPr>
      <w:commentRangeStart w:id="7"/>
      <w:r>
        <w:rPr>
          <w:highlight w:val="yellow"/>
        </w:rPr>
        <w:t>10.</w:t>
      </w:r>
      <w:r>
        <w:rPr>
          <w:highlight w:val="yellow"/>
        </w:rPr>
        <w:tab/>
        <w:t xml:space="preserve">Bihorac A, Delano MJ, Schold JD, Lopez MC, Nathens AB, Maier RV, </w:t>
      </w:r>
      <w:r w:rsidRPr="002E016A">
        <w:rPr>
          <w:i/>
          <w:highlight w:val="yellow"/>
        </w:rPr>
        <w:t>et al</w:t>
      </w:r>
      <w:r>
        <w:rPr>
          <w:highlight w:val="yellow"/>
        </w:rPr>
        <w:t xml:space="preserve">. Incidence, clinical predictors, genomics, and outcome of acute kidney injury among trauma patients. </w:t>
      </w:r>
      <w:r w:rsidRPr="002E016A">
        <w:rPr>
          <w:i/>
          <w:highlight w:val="yellow"/>
        </w:rPr>
        <w:t>Ann Surg</w:t>
      </w:r>
      <w:r>
        <w:rPr>
          <w:highlight w:val="yellow"/>
        </w:rPr>
        <w:t xml:space="preserve"> 2010;</w:t>
      </w:r>
      <w:r w:rsidRPr="002E016A">
        <w:rPr>
          <w:b/>
          <w:highlight w:val="yellow"/>
        </w:rPr>
        <w:t>252</w:t>
      </w:r>
      <w:r>
        <w:rPr>
          <w:highlight w:val="yellow"/>
        </w:rPr>
        <w:t>:</w:t>
      </w:r>
      <w:r w:rsidRPr="002E016A">
        <w:rPr>
          <w:color w:val="auto"/>
          <w:highlight w:val="yellow"/>
        </w:rPr>
        <w:t>158</w:t>
      </w:r>
      <w:r w:rsidRPr="002E016A">
        <w:rPr>
          <w:color w:val="00B0F0"/>
          <w:highlight w:val="yellow"/>
        </w:rPr>
        <w:t>–</w:t>
      </w:r>
      <w:r w:rsidRPr="002E016A">
        <w:rPr>
          <w:color w:val="auto"/>
          <w:highlight w:val="yellow"/>
        </w:rPr>
        <w:t>65</w:t>
      </w:r>
      <w:r>
        <w:rPr>
          <w:highlight w:val="yellow"/>
        </w:rPr>
        <w:t>. https://doi.org/10.1097/SLA.0b013e3181deb6bc</w:t>
      </w:r>
      <w:commentRangeEnd w:id="7"/>
      <w:r>
        <w:rPr>
          <w:rStyle w:val="CommentReference"/>
          <w:rFonts w:ascii="Times New Roman" w:hAnsi="Times New Roman" w:cs="Times New Roman"/>
          <w:color w:val="auto"/>
          <w:lang w:val="en-US"/>
        </w:rPr>
        <w:commentReference w:id="7"/>
      </w:r>
    </w:p>
    <w:p w14:paraId="078C41A8" w14:textId="61764995" w:rsidR="002E016A" w:rsidRDefault="002E016A" w:rsidP="0008206A">
      <w:pPr>
        <w:pStyle w:val="65ReferencesTextstylesTextstyles"/>
        <w:rPr>
          <w:highlight w:val="yellow"/>
        </w:rPr>
      </w:pPr>
      <w:commentRangeStart w:id="8"/>
      <w:r>
        <w:rPr>
          <w:highlight w:val="yellow"/>
        </w:rPr>
        <w:t>11.</w:t>
      </w:r>
      <w:r>
        <w:rPr>
          <w:highlight w:val="yellow"/>
        </w:rPr>
        <w:tab/>
        <w:t xml:space="preserve">Bihorac A, Brennan M, Ozrazgat-Baslanti T, Bozorgmehri S, Efron PA, Moore FA, </w:t>
      </w:r>
      <w:r w:rsidRPr="002E016A">
        <w:rPr>
          <w:i/>
          <w:highlight w:val="yellow"/>
        </w:rPr>
        <w:t>et al</w:t>
      </w:r>
      <w:r>
        <w:rPr>
          <w:highlight w:val="yellow"/>
        </w:rPr>
        <w:t xml:space="preserve">. National surgical quality improvement program underestimates the risk associated with mild and moderate postoperative acute kidney injury. </w:t>
      </w:r>
      <w:r w:rsidRPr="002E016A">
        <w:rPr>
          <w:i/>
          <w:highlight w:val="yellow"/>
        </w:rPr>
        <w:t>Crit Care Med</w:t>
      </w:r>
      <w:r>
        <w:rPr>
          <w:highlight w:val="yellow"/>
        </w:rPr>
        <w:t xml:space="preserve"> 2013;</w:t>
      </w:r>
      <w:r w:rsidRPr="002E016A">
        <w:rPr>
          <w:b/>
          <w:highlight w:val="yellow"/>
        </w:rPr>
        <w:t>41</w:t>
      </w:r>
      <w:r>
        <w:rPr>
          <w:highlight w:val="yellow"/>
        </w:rPr>
        <w:t>:</w:t>
      </w:r>
      <w:r w:rsidRPr="002E016A">
        <w:rPr>
          <w:color w:val="auto"/>
          <w:highlight w:val="yellow"/>
        </w:rPr>
        <w:t>2570</w:t>
      </w:r>
      <w:r w:rsidRPr="002E016A">
        <w:rPr>
          <w:color w:val="00B0F0"/>
          <w:highlight w:val="yellow"/>
        </w:rPr>
        <w:t>–</w:t>
      </w:r>
      <w:r w:rsidRPr="002E016A">
        <w:rPr>
          <w:color w:val="auto"/>
          <w:highlight w:val="yellow"/>
        </w:rPr>
        <w:t>83</w:t>
      </w:r>
      <w:r>
        <w:rPr>
          <w:highlight w:val="yellow"/>
        </w:rPr>
        <w:t>. https://doi.org/10.1097/CCM.0b013e31829860fc</w:t>
      </w:r>
      <w:commentRangeEnd w:id="8"/>
      <w:r>
        <w:rPr>
          <w:rStyle w:val="CommentReference"/>
          <w:rFonts w:ascii="Times New Roman" w:hAnsi="Times New Roman" w:cs="Times New Roman"/>
          <w:color w:val="auto"/>
          <w:lang w:val="en-US"/>
        </w:rPr>
        <w:commentReference w:id="8"/>
      </w:r>
    </w:p>
    <w:p w14:paraId="751A970A" w14:textId="7497F764" w:rsidR="0008206A" w:rsidRPr="0008206A" w:rsidRDefault="0008206A" w:rsidP="0008206A">
      <w:pPr>
        <w:pStyle w:val="65ReferencesTextstylesTextstyles"/>
      </w:pPr>
      <w:r w:rsidRPr="0008206A">
        <w:t>12.</w:t>
      </w:r>
      <w:r w:rsidR="002E016A">
        <w:tab/>
      </w:r>
      <w:r w:rsidR="00280A97" w:rsidRPr="0008206A">
        <w:t xml:space="preserve">National Institute for Health and Care Excellence. </w:t>
      </w:r>
      <w:r w:rsidR="002E016A" w:rsidRPr="002E016A">
        <w:rPr>
          <w:i/>
        </w:rPr>
        <w:t>Clinical</w:t>
      </w:r>
      <w:r w:rsidR="00280A97" w:rsidRPr="0008206A">
        <w:t xml:space="preserve"> </w:t>
      </w:r>
      <w:r w:rsidR="002E016A" w:rsidRPr="002E016A">
        <w:rPr>
          <w:i/>
        </w:rPr>
        <w:t>Knowledge</w:t>
      </w:r>
      <w:r w:rsidR="00280A97" w:rsidRPr="0008206A">
        <w:t xml:space="preserve"> </w:t>
      </w:r>
      <w:r w:rsidR="002E016A" w:rsidRPr="002E016A">
        <w:rPr>
          <w:i/>
        </w:rPr>
        <w:t>Summary</w:t>
      </w:r>
      <w:r w:rsidR="00280A97" w:rsidRPr="0008206A">
        <w:t xml:space="preserve">: </w:t>
      </w:r>
      <w:r w:rsidR="002E016A" w:rsidRPr="002E016A">
        <w:rPr>
          <w:i/>
        </w:rPr>
        <w:t>Acute</w:t>
      </w:r>
      <w:r w:rsidR="00280A97" w:rsidRPr="0008206A">
        <w:t xml:space="preserve"> </w:t>
      </w:r>
      <w:r w:rsidR="002E016A" w:rsidRPr="002E016A">
        <w:rPr>
          <w:i/>
        </w:rPr>
        <w:t>Kidney</w:t>
      </w:r>
      <w:r w:rsidR="00280A97" w:rsidRPr="0008206A">
        <w:t xml:space="preserve"> </w:t>
      </w:r>
      <w:r w:rsidR="002E016A" w:rsidRPr="002E016A">
        <w:rPr>
          <w:i/>
        </w:rPr>
        <w:t>Injury</w:t>
      </w:r>
      <w:r w:rsidR="00280A97" w:rsidRPr="0008206A">
        <w:t xml:space="preserve"> [</w:t>
      </w:r>
      <w:r w:rsidR="002E016A" w:rsidRPr="002E016A">
        <w:rPr>
          <w:i/>
        </w:rPr>
        <w:t>Online</w:t>
      </w:r>
      <w:r w:rsidR="00280A97" w:rsidRPr="0008206A">
        <w:t>] London/Manchester: 2018. Available from: https://cks.nice.org.uk/acute-kidney-injury. [Accessed 5 April 2019]</w:t>
      </w:r>
    </w:p>
    <w:p w14:paraId="555B8F7B" w14:textId="11F1C4F4" w:rsidR="002E016A" w:rsidRDefault="002E016A" w:rsidP="0008206A">
      <w:pPr>
        <w:pStyle w:val="65ReferencesTextstylesTextstyles"/>
        <w:rPr>
          <w:highlight w:val="yellow"/>
        </w:rPr>
      </w:pPr>
      <w:commentRangeStart w:id="9"/>
      <w:r>
        <w:rPr>
          <w:highlight w:val="yellow"/>
        </w:rPr>
        <w:t>13.</w:t>
      </w:r>
      <w:r>
        <w:rPr>
          <w:highlight w:val="yellow"/>
        </w:rPr>
        <w:tab/>
        <w:t xml:space="preserve">Bellomo R, Ronco C, Kellum JA, Mehta RL, Palevsky P, Acute Dialysis Quality Initiative workgroup. Acute renal failure - definition, outcome measures, animal models, fluid therapy and information technology needs: the Second International Consensus Conference of the Acute Dialysis Quality Initiative (ADQI) Group. </w:t>
      </w:r>
      <w:r w:rsidRPr="002E016A">
        <w:rPr>
          <w:i/>
          <w:highlight w:val="yellow"/>
        </w:rPr>
        <w:t>Crit Care</w:t>
      </w:r>
      <w:r>
        <w:rPr>
          <w:highlight w:val="yellow"/>
        </w:rPr>
        <w:t xml:space="preserve"> 2004;</w:t>
      </w:r>
      <w:r w:rsidRPr="002E016A">
        <w:rPr>
          <w:b/>
          <w:highlight w:val="yellow"/>
        </w:rPr>
        <w:t>8</w:t>
      </w:r>
      <w:r>
        <w:rPr>
          <w:highlight w:val="yellow"/>
        </w:rPr>
        <w:t>:</w:t>
      </w:r>
      <w:r w:rsidRPr="002E016A">
        <w:rPr>
          <w:color w:val="auto"/>
          <w:highlight w:val="yellow"/>
        </w:rPr>
        <w:t>R204</w:t>
      </w:r>
      <w:r w:rsidRPr="002E016A">
        <w:rPr>
          <w:color w:val="00B0F0"/>
          <w:highlight w:val="yellow"/>
        </w:rPr>
        <w:t>–</w:t>
      </w:r>
      <w:r w:rsidRPr="002E016A">
        <w:rPr>
          <w:color w:val="auto"/>
          <w:highlight w:val="yellow"/>
        </w:rPr>
        <w:t>12</w:t>
      </w:r>
      <w:r>
        <w:rPr>
          <w:highlight w:val="yellow"/>
        </w:rPr>
        <w:t>. https://doi.org/10.1186/cc2872</w:t>
      </w:r>
      <w:commentRangeEnd w:id="9"/>
      <w:r>
        <w:rPr>
          <w:rStyle w:val="CommentReference"/>
          <w:rFonts w:ascii="Times New Roman" w:hAnsi="Times New Roman" w:cs="Times New Roman"/>
          <w:color w:val="auto"/>
          <w:lang w:val="en-US"/>
        </w:rPr>
        <w:commentReference w:id="9"/>
      </w:r>
    </w:p>
    <w:p w14:paraId="6D442D7F" w14:textId="031D86BB" w:rsidR="002E016A" w:rsidRDefault="002E016A" w:rsidP="0008206A">
      <w:pPr>
        <w:pStyle w:val="65ReferencesTextstylesTextstyles"/>
        <w:rPr>
          <w:highlight w:val="yellow"/>
        </w:rPr>
      </w:pPr>
      <w:commentRangeStart w:id="10"/>
      <w:r>
        <w:rPr>
          <w:highlight w:val="yellow"/>
        </w:rPr>
        <w:t>14.</w:t>
      </w:r>
      <w:r>
        <w:rPr>
          <w:highlight w:val="yellow"/>
        </w:rPr>
        <w:tab/>
        <w:t xml:space="preserve">Mehta RL, Kellum JA, Shah SV, Molitoris BA, Ronco C, Warnock DG, Levin A, </w:t>
      </w:r>
      <w:r>
        <w:rPr>
          <w:highlight w:val="yellow"/>
        </w:rPr>
        <w:lastRenderedPageBreak/>
        <w:t xml:space="preserve">Acute Kidney Injury Network. Acute Kidney Injury Network: report of an initiative to improve outcomes in acute kidney injury. </w:t>
      </w:r>
      <w:r w:rsidRPr="002E016A">
        <w:rPr>
          <w:i/>
          <w:highlight w:val="yellow"/>
        </w:rPr>
        <w:t>Crit Care</w:t>
      </w:r>
      <w:r>
        <w:rPr>
          <w:highlight w:val="yellow"/>
        </w:rPr>
        <w:t xml:space="preserve"> 2007;</w:t>
      </w:r>
      <w:r w:rsidRPr="002E016A">
        <w:rPr>
          <w:b/>
          <w:highlight w:val="yellow"/>
        </w:rPr>
        <w:t>11</w:t>
      </w:r>
      <w:r>
        <w:rPr>
          <w:highlight w:val="yellow"/>
        </w:rPr>
        <w:t>:</w:t>
      </w:r>
      <w:r w:rsidRPr="002E016A">
        <w:rPr>
          <w:color w:val="auto"/>
          <w:highlight w:val="yellow"/>
        </w:rPr>
        <w:t>R31</w:t>
      </w:r>
      <w:r>
        <w:rPr>
          <w:highlight w:val="yellow"/>
        </w:rPr>
        <w:t>.</w:t>
      </w:r>
      <w:commentRangeEnd w:id="10"/>
      <w:r>
        <w:rPr>
          <w:rStyle w:val="CommentReference"/>
          <w:rFonts w:ascii="Times New Roman" w:hAnsi="Times New Roman" w:cs="Times New Roman"/>
          <w:color w:val="auto"/>
          <w:lang w:val="en-US"/>
        </w:rPr>
        <w:commentReference w:id="10"/>
      </w:r>
    </w:p>
    <w:p w14:paraId="4EA01625" w14:textId="1FF29E81" w:rsidR="0008206A" w:rsidRPr="0008206A" w:rsidRDefault="0008206A" w:rsidP="0008206A">
      <w:pPr>
        <w:pStyle w:val="65ReferencesTextstylesTextstyles"/>
      </w:pPr>
      <w:r w:rsidRPr="0008206A">
        <w:t>15.</w:t>
      </w:r>
      <w:r w:rsidR="002E016A">
        <w:tab/>
      </w:r>
      <w:r w:rsidR="00280A97" w:rsidRPr="0008206A">
        <w:t xml:space="preserve">Kidney Disease: Improving Global Outcomes (KDIGO) Acute Kidney Injury Work Group. KDIGO Clinical Practice Guideline for Acute Kidney Injury. </w:t>
      </w:r>
      <w:r w:rsidR="002E016A" w:rsidRPr="002E016A">
        <w:rPr>
          <w:i/>
        </w:rPr>
        <w:t>Kidney</w:t>
      </w:r>
      <w:r w:rsidR="00280A97" w:rsidRPr="0008206A">
        <w:t xml:space="preserve"> </w:t>
      </w:r>
      <w:r w:rsidR="002E016A" w:rsidRPr="002E016A">
        <w:rPr>
          <w:i/>
        </w:rPr>
        <w:t>Int</w:t>
      </w:r>
      <w:r w:rsidR="00280A97" w:rsidRPr="0008206A">
        <w:t xml:space="preserve"> 2012; 2(Supp 1), 1-138.</w:t>
      </w:r>
    </w:p>
    <w:p w14:paraId="00B3C9CE" w14:textId="50B14781" w:rsidR="0008206A" w:rsidRPr="0008206A" w:rsidRDefault="0008206A" w:rsidP="0008206A">
      <w:pPr>
        <w:pStyle w:val="65ReferencesTextstylesTextstyles"/>
      </w:pPr>
      <w:r w:rsidRPr="0008206A">
        <w:t>16.</w:t>
      </w:r>
      <w:r w:rsidR="002E016A">
        <w:tab/>
      </w:r>
      <w:r w:rsidR="00280A97" w:rsidRPr="0008206A">
        <w:t xml:space="preserve">National Institute for Health and Care Excellence. </w:t>
      </w:r>
      <w:r w:rsidR="002E016A" w:rsidRPr="002E016A">
        <w:rPr>
          <w:i/>
        </w:rPr>
        <w:t>Acute</w:t>
      </w:r>
      <w:r w:rsidR="00280A97" w:rsidRPr="0008206A">
        <w:t xml:space="preserve"> </w:t>
      </w:r>
      <w:r w:rsidR="002E016A" w:rsidRPr="002E016A">
        <w:rPr>
          <w:i/>
        </w:rPr>
        <w:t>kidney</w:t>
      </w:r>
      <w:r w:rsidR="00280A97" w:rsidRPr="0008206A">
        <w:t xml:space="preserve"> </w:t>
      </w:r>
      <w:r w:rsidR="002E016A" w:rsidRPr="002E016A">
        <w:rPr>
          <w:i/>
        </w:rPr>
        <w:t>injury</w:t>
      </w:r>
      <w:r w:rsidR="00280A97" w:rsidRPr="0008206A">
        <w:t xml:space="preserve">: </w:t>
      </w:r>
      <w:r w:rsidR="002E016A" w:rsidRPr="002E016A">
        <w:rPr>
          <w:i/>
        </w:rPr>
        <w:t>prevention</w:t>
      </w:r>
      <w:r w:rsidR="00280A97" w:rsidRPr="0008206A">
        <w:t xml:space="preserve">, </w:t>
      </w:r>
      <w:r w:rsidR="002E016A" w:rsidRPr="002E016A">
        <w:rPr>
          <w:i/>
        </w:rPr>
        <w:t>detection</w:t>
      </w:r>
      <w:r w:rsidR="00280A97" w:rsidRPr="0008206A">
        <w:t xml:space="preserve"> </w:t>
      </w:r>
      <w:r w:rsidR="002E016A" w:rsidRPr="002E016A">
        <w:rPr>
          <w:i/>
        </w:rPr>
        <w:t>and</w:t>
      </w:r>
      <w:r w:rsidR="00280A97" w:rsidRPr="0008206A">
        <w:t xml:space="preserve"> </w:t>
      </w:r>
      <w:r w:rsidR="002E016A" w:rsidRPr="002E016A">
        <w:rPr>
          <w:i/>
        </w:rPr>
        <w:t>management</w:t>
      </w:r>
      <w:r w:rsidR="00280A97" w:rsidRPr="0008206A">
        <w:t xml:space="preserve"> </w:t>
      </w:r>
      <w:r w:rsidR="002E016A" w:rsidRPr="002E016A">
        <w:rPr>
          <w:i/>
        </w:rPr>
        <w:t>Clinical</w:t>
      </w:r>
      <w:r w:rsidR="00280A97" w:rsidRPr="0008206A">
        <w:t xml:space="preserve"> </w:t>
      </w:r>
      <w:r w:rsidR="002E016A" w:rsidRPr="002E016A">
        <w:rPr>
          <w:i/>
        </w:rPr>
        <w:t>guideline</w:t>
      </w:r>
      <w:r w:rsidR="00280A97" w:rsidRPr="0008206A">
        <w:t xml:space="preserve"> [</w:t>
      </w:r>
      <w:r w:rsidR="00840186" w:rsidRPr="0008206A">
        <w:t>CG169</w:t>
      </w:r>
      <w:r w:rsidR="00280A97" w:rsidRPr="0008206A">
        <w:t>]. London/Manchester: 2013. Available from: https://www.nice.org.uk/guidance/cg169/chapter/1-Recommendations#assessing-risk-of-acute-kidney-injury  [Accessed 5 April 2019]</w:t>
      </w:r>
    </w:p>
    <w:p w14:paraId="332092FA" w14:textId="73F48CCA" w:rsidR="0008206A" w:rsidRPr="0008206A" w:rsidRDefault="0008206A" w:rsidP="0008206A">
      <w:pPr>
        <w:pStyle w:val="65ReferencesTextstylesTextstyles"/>
      </w:pPr>
      <w:r w:rsidRPr="0008206A">
        <w:t>17.</w:t>
      </w:r>
      <w:r w:rsidR="002E016A">
        <w:tab/>
      </w:r>
      <w:r w:rsidR="00280A97" w:rsidRPr="0008206A">
        <w:t xml:space="preserve">Royal College of Physicians. 2017. </w:t>
      </w:r>
      <w:r w:rsidR="002E016A" w:rsidRPr="002E016A">
        <w:rPr>
          <w:i/>
        </w:rPr>
        <w:t>National</w:t>
      </w:r>
      <w:r w:rsidR="00280A97" w:rsidRPr="0008206A">
        <w:t xml:space="preserve"> </w:t>
      </w:r>
      <w:r w:rsidR="002E016A" w:rsidRPr="002E016A">
        <w:rPr>
          <w:i/>
        </w:rPr>
        <w:t>Early</w:t>
      </w:r>
      <w:r w:rsidR="00280A97" w:rsidRPr="0008206A">
        <w:t xml:space="preserve"> </w:t>
      </w:r>
      <w:r w:rsidR="002E016A" w:rsidRPr="002E016A">
        <w:rPr>
          <w:i/>
        </w:rPr>
        <w:t>Warning</w:t>
      </w:r>
      <w:r w:rsidR="00280A97" w:rsidRPr="0008206A">
        <w:t xml:space="preserve"> </w:t>
      </w:r>
      <w:r w:rsidR="002E016A" w:rsidRPr="002E016A">
        <w:rPr>
          <w:i/>
        </w:rPr>
        <w:t>Score</w:t>
      </w:r>
      <w:r w:rsidR="00280A97" w:rsidRPr="0008206A">
        <w:t xml:space="preserve"> (</w:t>
      </w:r>
      <w:r w:rsidR="002E016A" w:rsidRPr="002E016A">
        <w:rPr>
          <w:i/>
        </w:rPr>
        <w:t>NEWS</w:t>
      </w:r>
      <w:r w:rsidR="00280A97" w:rsidRPr="0008206A">
        <w:t>)</w:t>
      </w:r>
      <w:r w:rsidR="002E016A" w:rsidRPr="002E016A">
        <w:rPr>
          <w:i/>
        </w:rPr>
        <w:t>2</w:t>
      </w:r>
      <w:r w:rsidR="00280A97" w:rsidRPr="0008206A">
        <w:t xml:space="preserve"> [Online] London: Royal College of Physicians. Available from: https://www.rcplondon.ac.uk/projects/outputs/national-early-warning-score-news-2. [Accessed: 18 April 2019]</w:t>
      </w:r>
    </w:p>
    <w:p w14:paraId="0F1C1000" w14:textId="705D6A7A" w:rsidR="0008206A" w:rsidRPr="0008206A" w:rsidRDefault="0008206A" w:rsidP="0008206A">
      <w:pPr>
        <w:pStyle w:val="65ReferencesTextstylesTextstyles"/>
      </w:pPr>
      <w:r w:rsidRPr="0008206A">
        <w:t>18.</w:t>
      </w:r>
      <w:r w:rsidR="002E016A">
        <w:tab/>
      </w:r>
      <w:r w:rsidR="00280A97" w:rsidRPr="0008206A">
        <w:t xml:space="preserve">NHS England. 2014. </w:t>
      </w:r>
      <w:r w:rsidR="002E016A" w:rsidRPr="002E016A">
        <w:rPr>
          <w:i/>
        </w:rPr>
        <w:t>Acute</w:t>
      </w:r>
      <w:r w:rsidR="00280A97" w:rsidRPr="0008206A">
        <w:t xml:space="preserve"> </w:t>
      </w:r>
      <w:r w:rsidR="002E016A" w:rsidRPr="002E016A">
        <w:rPr>
          <w:i/>
        </w:rPr>
        <w:t>Kidney</w:t>
      </w:r>
      <w:r w:rsidR="00280A97" w:rsidRPr="0008206A">
        <w:t xml:space="preserve"> </w:t>
      </w:r>
      <w:r w:rsidR="002E016A" w:rsidRPr="002E016A">
        <w:rPr>
          <w:i/>
        </w:rPr>
        <w:t>Injury</w:t>
      </w:r>
      <w:r w:rsidR="00280A97" w:rsidRPr="0008206A">
        <w:t xml:space="preserve"> (</w:t>
      </w:r>
      <w:r w:rsidR="002E016A" w:rsidRPr="002E016A">
        <w:rPr>
          <w:i/>
        </w:rPr>
        <w:t>AKI</w:t>
      </w:r>
      <w:r w:rsidR="00280A97" w:rsidRPr="0008206A">
        <w:t xml:space="preserve">) </w:t>
      </w:r>
      <w:r w:rsidR="002E016A" w:rsidRPr="002E016A">
        <w:rPr>
          <w:i/>
        </w:rPr>
        <w:t>Algorithm</w:t>
      </w:r>
      <w:r w:rsidR="00280A97" w:rsidRPr="0008206A">
        <w:t xml:space="preserve"> [Online] Available from: https://www.england.nhs.uk/akiprogramme/aki-algorithm/. [Accessed: 18 April 2019]</w:t>
      </w:r>
    </w:p>
    <w:p w14:paraId="58F3E0B9" w14:textId="5CDD15A2" w:rsidR="0008206A" w:rsidRPr="0008206A" w:rsidRDefault="0008206A" w:rsidP="0008206A">
      <w:pPr>
        <w:pStyle w:val="65ReferencesTextstylesTextstyles"/>
      </w:pPr>
      <w:r w:rsidRPr="0008206A">
        <w:t>19.</w:t>
      </w:r>
      <w:r w:rsidR="002E016A">
        <w:tab/>
      </w:r>
      <w:r w:rsidR="00280A97" w:rsidRPr="0008206A">
        <w:t xml:space="preserve">Kidney Disease: Improving Global Outcomes. </w:t>
      </w:r>
      <w:r w:rsidR="002E016A" w:rsidRPr="002E016A">
        <w:rPr>
          <w:i/>
        </w:rPr>
        <w:t>KDIGO</w:t>
      </w:r>
      <w:r w:rsidR="00280A97" w:rsidRPr="0008206A">
        <w:t xml:space="preserve"> </w:t>
      </w:r>
      <w:r w:rsidR="002E016A" w:rsidRPr="002E016A">
        <w:rPr>
          <w:i/>
        </w:rPr>
        <w:t>Clinical</w:t>
      </w:r>
      <w:r w:rsidR="00280A97" w:rsidRPr="0008206A">
        <w:t xml:space="preserve"> </w:t>
      </w:r>
      <w:r w:rsidR="002E016A" w:rsidRPr="002E016A">
        <w:rPr>
          <w:i/>
        </w:rPr>
        <w:t>Practice</w:t>
      </w:r>
      <w:r w:rsidR="00280A97" w:rsidRPr="0008206A">
        <w:t xml:space="preserve"> </w:t>
      </w:r>
      <w:r w:rsidR="002E016A" w:rsidRPr="002E016A">
        <w:rPr>
          <w:i/>
        </w:rPr>
        <w:t>Guideline</w:t>
      </w:r>
      <w:r w:rsidR="00280A97" w:rsidRPr="0008206A">
        <w:t xml:space="preserve"> </w:t>
      </w:r>
      <w:r w:rsidR="002E016A" w:rsidRPr="002E016A">
        <w:rPr>
          <w:i/>
        </w:rPr>
        <w:t>for</w:t>
      </w:r>
      <w:r w:rsidR="00280A97" w:rsidRPr="0008206A">
        <w:t xml:space="preserve"> </w:t>
      </w:r>
      <w:r w:rsidR="002E016A" w:rsidRPr="002E016A">
        <w:rPr>
          <w:i/>
        </w:rPr>
        <w:t>Acute</w:t>
      </w:r>
      <w:r w:rsidR="00280A97" w:rsidRPr="0008206A">
        <w:t xml:space="preserve"> </w:t>
      </w:r>
      <w:r w:rsidR="002E016A" w:rsidRPr="002E016A">
        <w:rPr>
          <w:i/>
        </w:rPr>
        <w:t>Kidney</w:t>
      </w:r>
      <w:r w:rsidR="00280A97" w:rsidRPr="0008206A">
        <w:t xml:space="preserve"> </w:t>
      </w:r>
      <w:r w:rsidR="002E016A" w:rsidRPr="002E016A">
        <w:rPr>
          <w:i/>
        </w:rPr>
        <w:t>injury</w:t>
      </w:r>
      <w:r w:rsidR="00280A97" w:rsidRPr="0008206A">
        <w:t xml:space="preserve"> (</w:t>
      </w:r>
      <w:r w:rsidR="002E016A" w:rsidRPr="002E016A">
        <w:rPr>
          <w:i/>
        </w:rPr>
        <w:t>Online</w:t>
      </w:r>
      <w:r w:rsidR="00280A97" w:rsidRPr="0008206A">
        <w:t xml:space="preserve"> </w:t>
      </w:r>
      <w:r w:rsidR="002E016A" w:rsidRPr="002E016A">
        <w:rPr>
          <w:i/>
        </w:rPr>
        <w:t>Appendices</w:t>
      </w:r>
      <w:r w:rsidR="00280A97" w:rsidRPr="0008206A">
        <w:t xml:space="preserve"> </w:t>
      </w:r>
      <w:r w:rsidR="002E016A" w:rsidRPr="002E016A">
        <w:rPr>
          <w:i/>
        </w:rPr>
        <w:t>A</w:t>
      </w:r>
      <w:r w:rsidR="00280A97" w:rsidRPr="0008206A">
        <w:t>-</w:t>
      </w:r>
      <w:r w:rsidR="002E016A" w:rsidRPr="002E016A">
        <w:rPr>
          <w:i/>
        </w:rPr>
        <w:t>F</w:t>
      </w:r>
      <w:r w:rsidR="00280A97" w:rsidRPr="0008206A">
        <w:t>): 2012. Available from: https://kdigo.org/wp-content/uploads/2016/10/KDIGO-AKI-Suppl-Appendices-A-F_March2012.pdf [Accessed 4 April 2019]</w:t>
      </w:r>
    </w:p>
    <w:p w14:paraId="3A1759ED" w14:textId="1EC66F5B" w:rsidR="002E016A" w:rsidRDefault="002E016A" w:rsidP="0008206A">
      <w:pPr>
        <w:pStyle w:val="65ReferencesTextstylesTextstyles"/>
        <w:rPr>
          <w:highlight w:val="yellow"/>
        </w:rPr>
      </w:pPr>
      <w:commentRangeStart w:id="11"/>
      <w:r>
        <w:rPr>
          <w:highlight w:val="yellow"/>
        </w:rPr>
        <w:t>20.</w:t>
      </w:r>
      <w:r>
        <w:rPr>
          <w:highlight w:val="yellow"/>
        </w:rPr>
        <w:tab/>
        <w:t xml:space="preserve">Akcan-Arikan A, Zappitelli M, Loftis LL, Washburn KK, Jefferson LS, Goldstein SL. Modified RIFLE criteria in critically ill children with acute kidney injury. </w:t>
      </w:r>
      <w:r w:rsidRPr="002E016A">
        <w:rPr>
          <w:i/>
          <w:highlight w:val="yellow"/>
        </w:rPr>
        <w:t>Kidney Int</w:t>
      </w:r>
      <w:r>
        <w:rPr>
          <w:highlight w:val="yellow"/>
        </w:rPr>
        <w:t xml:space="preserve"> 2007;</w:t>
      </w:r>
      <w:r w:rsidRPr="002E016A">
        <w:rPr>
          <w:b/>
          <w:highlight w:val="yellow"/>
        </w:rPr>
        <w:t>71</w:t>
      </w:r>
      <w:r>
        <w:rPr>
          <w:highlight w:val="yellow"/>
        </w:rPr>
        <w:t>:</w:t>
      </w:r>
      <w:r w:rsidRPr="002E016A">
        <w:rPr>
          <w:color w:val="auto"/>
          <w:highlight w:val="yellow"/>
        </w:rPr>
        <w:t>1028</w:t>
      </w:r>
      <w:r w:rsidRPr="002E016A">
        <w:rPr>
          <w:color w:val="00B0F0"/>
          <w:highlight w:val="yellow"/>
        </w:rPr>
        <w:t>–</w:t>
      </w:r>
      <w:r w:rsidRPr="002E016A">
        <w:rPr>
          <w:color w:val="auto"/>
          <w:highlight w:val="yellow"/>
        </w:rPr>
        <w:t>35</w:t>
      </w:r>
      <w:r>
        <w:rPr>
          <w:highlight w:val="yellow"/>
        </w:rPr>
        <w:t>.</w:t>
      </w:r>
      <w:commentRangeEnd w:id="11"/>
      <w:r>
        <w:rPr>
          <w:rStyle w:val="CommentReference"/>
          <w:rFonts w:ascii="Times New Roman" w:hAnsi="Times New Roman" w:cs="Times New Roman"/>
          <w:color w:val="auto"/>
          <w:lang w:val="en-US"/>
        </w:rPr>
        <w:commentReference w:id="11"/>
      </w:r>
    </w:p>
    <w:p w14:paraId="566B3695" w14:textId="3DAAAB1C" w:rsidR="002E016A" w:rsidRDefault="002E016A" w:rsidP="0008206A">
      <w:pPr>
        <w:pStyle w:val="65ReferencesTextstylesTextstyles"/>
        <w:rPr>
          <w:highlight w:val="yellow"/>
        </w:rPr>
      </w:pPr>
      <w:commentRangeStart w:id="12"/>
      <w:r>
        <w:rPr>
          <w:highlight w:val="yellow"/>
        </w:rPr>
        <w:t>21.</w:t>
      </w:r>
      <w:r>
        <w:rPr>
          <w:highlight w:val="yellow"/>
        </w:rPr>
        <w:tab/>
        <w:t xml:space="preserve">Whiting PF, Rutjes AW, Westwood ME, Mallett S, Deeks JJ, Reitsma JB, </w:t>
      </w:r>
      <w:r w:rsidRPr="002E016A">
        <w:rPr>
          <w:i/>
          <w:highlight w:val="yellow"/>
        </w:rPr>
        <w:t>et al</w:t>
      </w:r>
      <w:r>
        <w:rPr>
          <w:highlight w:val="yellow"/>
        </w:rPr>
        <w:t xml:space="preserve">. QUADAS-2: a revised tool for the quality assessment of diagnostic accuracy studies. </w:t>
      </w:r>
      <w:r w:rsidRPr="002E016A">
        <w:rPr>
          <w:i/>
          <w:highlight w:val="yellow"/>
        </w:rPr>
        <w:t>Ann Intern Med</w:t>
      </w:r>
      <w:r>
        <w:rPr>
          <w:highlight w:val="yellow"/>
        </w:rPr>
        <w:t xml:space="preserve"> 2011;</w:t>
      </w:r>
      <w:r w:rsidRPr="002E016A">
        <w:rPr>
          <w:b/>
          <w:highlight w:val="yellow"/>
        </w:rPr>
        <w:t>155</w:t>
      </w:r>
      <w:r>
        <w:rPr>
          <w:highlight w:val="yellow"/>
        </w:rPr>
        <w:t>:</w:t>
      </w:r>
      <w:r w:rsidRPr="002E016A">
        <w:rPr>
          <w:color w:val="auto"/>
          <w:highlight w:val="yellow"/>
        </w:rPr>
        <w:t>529</w:t>
      </w:r>
      <w:r w:rsidRPr="002E016A">
        <w:rPr>
          <w:color w:val="00B0F0"/>
          <w:highlight w:val="yellow"/>
        </w:rPr>
        <w:t>–</w:t>
      </w:r>
      <w:r w:rsidRPr="002E016A">
        <w:rPr>
          <w:color w:val="auto"/>
          <w:highlight w:val="yellow"/>
        </w:rPr>
        <w:t>36</w:t>
      </w:r>
      <w:r>
        <w:rPr>
          <w:highlight w:val="yellow"/>
        </w:rPr>
        <w:t>. https://doi.org/10.7326/0003-4819-155-8-201110180-00009</w:t>
      </w:r>
      <w:commentRangeEnd w:id="12"/>
      <w:r>
        <w:rPr>
          <w:rStyle w:val="CommentReference"/>
          <w:rFonts w:ascii="Times New Roman" w:hAnsi="Times New Roman" w:cs="Times New Roman"/>
          <w:color w:val="auto"/>
          <w:lang w:val="en-US"/>
        </w:rPr>
        <w:commentReference w:id="12"/>
      </w:r>
    </w:p>
    <w:p w14:paraId="2B944F3F" w14:textId="2E518A16" w:rsidR="002E016A" w:rsidRDefault="002E016A" w:rsidP="0008206A">
      <w:pPr>
        <w:pStyle w:val="65ReferencesTextstylesTextstyles"/>
        <w:rPr>
          <w:highlight w:val="yellow"/>
        </w:rPr>
      </w:pPr>
      <w:commentRangeStart w:id="13"/>
      <w:r>
        <w:rPr>
          <w:highlight w:val="yellow"/>
        </w:rPr>
        <w:t>22.</w:t>
      </w:r>
      <w:r>
        <w:rPr>
          <w:highlight w:val="yellow"/>
        </w:rPr>
        <w:tab/>
        <w:t xml:space="preserve">Wolff RF, Moons KGM, Riley RD, Whiting PF, Westwood M, Collins GS, </w:t>
      </w:r>
      <w:r w:rsidRPr="002E016A">
        <w:rPr>
          <w:i/>
          <w:highlight w:val="yellow"/>
        </w:rPr>
        <w:t>et al</w:t>
      </w:r>
      <w:r>
        <w:rPr>
          <w:highlight w:val="yellow"/>
        </w:rPr>
        <w:t xml:space="preserve">. PROBAST: A Tool to Assess the Risk of Bias and Applicability of Prediction Model Studies. </w:t>
      </w:r>
      <w:r w:rsidRPr="002E016A">
        <w:rPr>
          <w:i/>
          <w:highlight w:val="yellow"/>
        </w:rPr>
        <w:t>Ann Intern Med</w:t>
      </w:r>
      <w:r>
        <w:rPr>
          <w:highlight w:val="yellow"/>
        </w:rPr>
        <w:t xml:space="preserve"> 2019;</w:t>
      </w:r>
      <w:r w:rsidRPr="002E016A">
        <w:rPr>
          <w:b/>
          <w:highlight w:val="yellow"/>
        </w:rPr>
        <w:t>170</w:t>
      </w:r>
      <w:r>
        <w:rPr>
          <w:highlight w:val="yellow"/>
        </w:rPr>
        <w:t>:</w:t>
      </w:r>
      <w:r w:rsidRPr="002E016A">
        <w:rPr>
          <w:color w:val="auto"/>
          <w:highlight w:val="yellow"/>
        </w:rPr>
        <w:t>51</w:t>
      </w:r>
      <w:r>
        <w:rPr>
          <w:color w:val="00B0F0"/>
          <w:highlight w:val="yellow"/>
        </w:rPr>
        <w:t>–</w:t>
      </w:r>
      <w:r w:rsidRPr="002E016A">
        <w:rPr>
          <w:color w:val="auto"/>
          <w:highlight w:val="yellow"/>
        </w:rPr>
        <w:t>8</w:t>
      </w:r>
      <w:r>
        <w:rPr>
          <w:highlight w:val="yellow"/>
        </w:rPr>
        <w:t>. https://doi.org/10.7326/M18-1376</w:t>
      </w:r>
      <w:commentRangeEnd w:id="13"/>
      <w:r>
        <w:rPr>
          <w:rStyle w:val="CommentReference"/>
          <w:rFonts w:ascii="Times New Roman" w:hAnsi="Times New Roman" w:cs="Times New Roman"/>
          <w:color w:val="auto"/>
          <w:lang w:val="en-US"/>
        </w:rPr>
        <w:commentReference w:id="13"/>
      </w:r>
    </w:p>
    <w:p w14:paraId="0C85C946" w14:textId="4C515D3C" w:rsidR="0008206A" w:rsidRPr="0008206A" w:rsidRDefault="0008206A" w:rsidP="0008206A">
      <w:pPr>
        <w:pStyle w:val="65ReferencesTextstylesTextstyles"/>
      </w:pPr>
      <w:r w:rsidRPr="0008206A">
        <w:t>23.</w:t>
      </w:r>
      <w:r w:rsidR="002E016A">
        <w:tab/>
      </w:r>
      <w:r w:rsidR="00280A97" w:rsidRPr="0008206A">
        <w:t xml:space="preserve">Review Manager. </w:t>
      </w:r>
      <w:r w:rsidR="002E016A" w:rsidRPr="002E016A">
        <w:rPr>
          <w:i/>
        </w:rPr>
        <w:t>Review</w:t>
      </w:r>
      <w:r w:rsidR="00280A97" w:rsidRPr="0008206A">
        <w:t xml:space="preserve"> </w:t>
      </w:r>
      <w:r w:rsidR="002E016A" w:rsidRPr="002E016A">
        <w:rPr>
          <w:i/>
        </w:rPr>
        <w:t>Manager</w:t>
      </w:r>
      <w:r w:rsidR="00280A97" w:rsidRPr="0008206A">
        <w:t xml:space="preserve"> (</w:t>
      </w:r>
      <w:r w:rsidR="002E016A" w:rsidRPr="002E016A">
        <w:rPr>
          <w:i/>
        </w:rPr>
        <w:t>RevMan</w:t>
      </w:r>
      <w:r w:rsidR="00280A97" w:rsidRPr="0008206A">
        <w:t xml:space="preserve">) </w:t>
      </w:r>
      <w:r w:rsidR="002E016A" w:rsidRPr="002E016A">
        <w:rPr>
          <w:i/>
        </w:rPr>
        <w:t>version</w:t>
      </w:r>
      <w:r w:rsidR="00280A97" w:rsidRPr="0008206A">
        <w:t xml:space="preserve"> </w:t>
      </w:r>
      <w:r w:rsidR="002E016A" w:rsidRPr="002E016A">
        <w:rPr>
          <w:i/>
        </w:rPr>
        <w:t>5</w:t>
      </w:r>
      <w:r w:rsidR="00280A97" w:rsidRPr="0008206A">
        <w:t>.</w:t>
      </w:r>
      <w:r w:rsidR="002E016A" w:rsidRPr="002E016A">
        <w:rPr>
          <w:i/>
        </w:rPr>
        <w:t>3</w:t>
      </w:r>
      <w:r w:rsidR="00280A97" w:rsidRPr="0008206A">
        <w:t>. Copenhagen: The Nordic Cochrane Centre, The Cochrane Collaboration. 2014</w:t>
      </w:r>
    </w:p>
    <w:p w14:paraId="6A02147B" w14:textId="796DF670" w:rsidR="002E016A" w:rsidRDefault="002E016A" w:rsidP="0008206A">
      <w:pPr>
        <w:pStyle w:val="65ReferencesTextstylesTextstyles"/>
        <w:rPr>
          <w:highlight w:val="yellow"/>
        </w:rPr>
      </w:pPr>
      <w:commentRangeStart w:id="14"/>
      <w:r>
        <w:rPr>
          <w:highlight w:val="yellow"/>
        </w:rPr>
        <w:t>24.</w:t>
      </w:r>
      <w:r>
        <w:rPr>
          <w:highlight w:val="yellow"/>
        </w:rPr>
        <w:tab/>
        <w:t xml:space="preserve">Rutter CM, Gatsonis CA. A hierarchical regression approach to meta-analysis of diagnostic test accuracy evaluations. </w:t>
      </w:r>
      <w:r w:rsidRPr="002E016A">
        <w:rPr>
          <w:i/>
          <w:highlight w:val="yellow"/>
        </w:rPr>
        <w:t>Stat Med</w:t>
      </w:r>
      <w:r>
        <w:rPr>
          <w:highlight w:val="yellow"/>
        </w:rPr>
        <w:t xml:space="preserve"> 2001;</w:t>
      </w:r>
      <w:r w:rsidRPr="002E016A">
        <w:rPr>
          <w:b/>
          <w:highlight w:val="yellow"/>
        </w:rPr>
        <w:t>20</w:t>
      </w:r>
      <w:r>
        <w:rPr>
          <w:highlight w:val="yellow"/>
        </w:rPr>
        <w:t>:</w:t>
      </w:r>
      <w:r w:rsidRPr="002E016A">
        <w:rPr>
          <w:color w:val="auto"/>
          <w:highlight w:val="yellow"/>
        </w:rPr>
        <w:t>2865</w:t>
      </w:r>
      <w:r w:rsidRPr="002E016A">
        <w:rPr>
          <w:color w:val="00B0F0"/>
          <w:highlight w:val="yellow"/>
        </w:rPr>
        <w:t>–</w:t>
      </w:r>
      <w:r w:rsidRPr="002E016A">
        <w:rPr>
          <w:color w:val="auto"/>
          <w:highlight w:val="yellow"/>
        </w:rPr>
        <w:t>84</w:t>
      </w:r>
      <w:r>
        <w:rPr>
          <w:highlight w:val="yellow"/>
        </w:rPr>
        <w:t>.</w:t>
      </w:r>
      <w:commentRangeEnd w:id="14"/>
      <w:r>
        <w:rPr>
          <w:rStyle w:val="CommentReference"/>
          <w:rFonts w:ascii="Times New Roman" w:hAnsi="Times New Roman" w:cs="Times New Roman"/>
          <w:color w:val="auto"/>
          <w:lang w:val="en-US"/>
        </w:rPr>
        <w:commentReference w:id="14"/>
      </w:r>
    </w:p>
    <w:p w14:paraId="3518A7B8" w14:textId="0A9423F9" w:rsidR="002E016A" w:rsidRDefault="002E016A" w:rsidP="0008206A">
      <w:pPr>
        <w:pStyle w:val="65ReferencesTextstylesTextstyles"/>
        <w:rPr>
          <w:highlight w:val="yellow"/>
        </w:rPr>
      </w:pPr>
      <w:commentRangeStart w:id="15"/>
      <w:r>
        <w:rPr>
          <w:highlight w:val="yellow"/>
        </w:rPr>
        <w:t>25.</w:t>
      </w:r>
      <w:r>
        <w:rPr>
          <w:highlight w:val="yellow"/>
        </w:rPr>
        <w:tab/>
        <w:t xml:space="preserve">Harbord RM, Deeks JJ, Egger M, Whiting P, Sterne JA. A unification of models for meta-analysis of diagnostic accuracy studies. </w:t>
      </w:r>
      <w:r w:rsidRPr="002E016A">
        <w:rPr>
          <w:i/>
          <w:highlight w:val="yellow"/>
        </w:rPr>
        <w:t>Biostatistics</w:t>
      </w:r>
      <w:r>
        <w:rPr>
          <w:highlight w:val="yellow"/>
        </w:rPr>
        <w:t xml:space="preserve"> 2007;</w:t>
      </w:r>
      <w:r w:rsidRPr="002E016A">
        <w:rPr>
          <w:b/>
          <w:highlight w:val="yellow"/>
        </w:rPr>
        <w:t>8</w:t>
      </w:r>
      <w:r>
        <w:rPr>
          <w:highlight w:val="yellow"/>
        </w:rPr>
        <w:t>:</w:t>
      </w:r>
      <w:r w:rsidRPr="002E016A">
        <w:rPr>
          <w:color w:val="auto"/>
          <w:highlight w:val="yellow"/>
        </w:rPr>
        <w:t>239</w:t>
      </w:r>
      <w:r w:rsidRPr="002E016A">
        <w:rPr>
          <w:color w:val="00B0F0"/>
          <w:highlight w:val="yellow"/>
        </w:rPr>
        <w:t>–</w:t>
      </w:r>
      <w:r w:rsidRPr="002E016A">
        <w:rPr>
          <w:color w:val="auto"/>
          <w:highlight w:val="yellow"/>
        </w:rPr>
        <w:t>51</w:t>
      </w:r>
      <w:r>
        <w:rPr>
          <w:highlight w:val="yellow"/>
        </w:rPr>
        <w:t>.</w:t>
      </w:r>
      <w:commentRangeEnd w:id="15"/>
      <w:r>
        <w:rPr>
          <w:rStyle w:val="CommentReference"/>
          <w:rFonts w:ascii="Times New Roman" w:hAnsi="Times New Roman" w:cs="Times New Roman"/>
          <w:color w:val="auto"/>
          <w:lang w:val="en-US"/>
        </w:rPr>
        <w:commentReference w:id="15"/>
      </w:r>
    </w:p>
    <w:p w14:paraId="070A8F32" w14:textId="0EC05374" w:rsidR="0008206A" w:rsidRPr="0008206A" w:rsidRDefault="0008206A" w:rsidP="0008206A">
      <w:pPr>
        <w:pStyle w:val="65ReferencesTextstylesTextstyles"/>
      </w:pPr>
      <w:r w:rsidRPr="0008206A">
        <w:t>26.</w:t>
      </w:r>
      <w:r w:rsidR="002E016A">
        <w:tab/>
      </w:r>
      <w:r w:rsidR="00280A97" w:rsidRPr="0008206A">
        <w:t xml:space="preserve">Harbord RM, Whiting P. metandi: Meta-analysis of diagnostic accuracy using hierarchical logistic regression. </w:t>
      </w:r>
      <w:r w:rsidR="002E016A" w:rsidRPr="002E016A">
        <w:rPr>
          <w:i/>
        </w:rPr>
        <w:t>The</w:t>
      </w:r>
      <w:r w:rsidR="00280A97" w:rsidRPr="0008206A">
        <w:t xml:space="preserve"> </w:t>
      </w:r>
      <w:r w:rsidR="002E016A" w:rsidRPr="002E016A">
        <w:rPr>
          <w:i/>
        </w:rPr>
        <w:t>Stata</w:t>
      </w:r>
      <w:r w:rsidR="00280A97" w:rsidRPr="0008206A">
        <w:t xml:space="preserve"> </w:t>
      </w:r>
      <w:r w:rsidR="002E016A" w:rsidRPr="002E016A">
        <w:rPr>
          <w:i/>
        </w:rPr>
        <w:t>Journal</w:t>
      </w:r>
      <w:r w:rsidR="00280A97" w:rsidRPr="0008206A">
        <w:t xml:space="preserve"> 2009; 9(2), 211-29.</w:t>
      </w:r>
    </w:p>
    <w:p w14:paraId="7533F286" w14:textId="6BDCE68B" w:rsidR="0008206A" w:rsidRPr="0008206A" w:rsidRDefault="0008206A" w:rsidP="0008206A">
      <w:pPr>
        <w:pStyle w:val="65ReferencesTextstylesTextstyles"/>
      </w:pPr>
      <w:r w:rsidRPr="0008206A">
        <w:t>27.</w:t>
      </w:r>
      <w:r w:rsidR="002E016A">
        <w:tab/>
      </w:r>
      <w:r w:rsidR="00280A97" w:rsidRPr="0008206A">
        <w:t xml:space="preserve">StataCorp. </w:t>
      </w:r>
      <w:r w:rsidR="002E016A" w:rsidRPr="002E016A">
        <w:rPr>
          <w:i/>
        </w:rPr>
        <w:t>Stata</w:t>
      </w:r>
      <w:r w:rsidR="00280A97" w:rsidRPr="0008206A">
        <w:t xml:space="preserve"> </w:t>
      </w:r>
      <w:r w:rsidR="002E016A" w:rsidRPr="002E016A">
        <w:rPr>
          <w:i/>
        </w:rPr>
        <w:t>Statistical</w:t>
      </w:r>
      <w:r w:rsidR="00280A97" w:rsidRPr="0008206A">
        <w:t xml:space="preserve"> </w:t>
      </w:r>
      <w:r w:rsidR="002E016A" w:rsidRPr="002E016A">
        <w:rPr>
          <w:i/>
        </w:rPr>
        <w:t>Software</w:t>
      </w:r>
      <w:r w:rsidR="00280A97" w:rsidRPr="0008206A">
        <w:t xml:space="preserve">: </w:t>
      </w:r>
      <w:r w:rsidR="002E016A" w:rsidRPr="002E016A">
        <w:rPr>
          <w:i/>
        </w:rPr>
        <w:t>Version</w:t>
      </w:r>
      <w:r w:rsidR="00280A97" w:rsidRPr="0008206A">
        <w:t xml:space="preserve"> </w:t>
      </w:r>
      <w:r w:rsidR="002E016A" w:rsidRPr="002E016A">
        <w:rPr>
          <w:i/>
        </w:rPr>
        <w:t>14</w:t>
      </w:r>
      <w:r w:rsidR="00280A97" w:rsidRPr="0008206A">
        <w:t>.</w:t>
      </w:r>
      <w:r w:rsidR="002E016A" w:rsidRPr="002E016A">
        <w:rPr>
          <w:i/>
        </w:rPr>
        <w:t>11</w:t>
      </w:r>
      <w:r w:rsidR="00280A97" w:rsidRPr="0008206A">
        <w:t>. College Station, TX: StataCorp LP. 2015</w:t>
      </w:r>
    </w:p>
    <w:p w14:paraId="0D91137F" w14:textId="723BE751" w:rsidR="002E016A" w:rsidRDefault="002E016A" w:rsidP="0008206A">
      <w:pPr>
        <w:pStyle w:val="65ReferencesTextstylesTextstyles"/>
        <w:rPr>
          <w:highlight w:val="yellow"/>
        </w:rPr>
      </w:pPr>
      <w:commentRangeStart w:id="16"/>
      <w:r>
        <w:rPr>
          <w:highlight w:val="yellow"/>
        </w:rPr>
        <w:t>28.</w:t>
      </w:r>
      <w:r>
        <w:rPr>
          <w:highlight w:val="yellow"/>
        </w:rPr>
        <w:tab/>
        <w:t>Cummings JJ, Shaw AD, Shi J, Lopez MG, O</w:t>
      </w:r>
      <w:r w:rsidRPr="002E016A">
        <w:rPr>
          <w:highlight w:val="yellow"/>
        </w:rPr>
        <w:t>’</w:t>
      </w:r>
      <w:r>
        <w:rPr>
          <w:highlight w:val="yellow"/>
        </w:rPr>
        <w:t xml:space="preserve">Neal JB, Billings FT. Intraoperative prediction of cardiac surgery-associated acute kidney injury using urinary biomarkers of cell cycle arrest. </w:t>
      </w:r>
      <w:r w:rsidRPr="002E016A">
        <w:rPr>
          <w:i/>
          <w:highlight w:val="yellow"/>
        </w:rPr>
        <w:t>J Thorac Cardiovasc Surg</w:t>
      </w:r>
      <w:r>
        <w:rPr>
          <w:highlight w:val="yellow"/>
        </w:rPr>
        <w:t xml:space="preserve"> 2019;</w:t>
      </w:r>
      <w:r w:rsidRPr="002E016A">
        <w:rPr>
          <w:b/>
          <w:highlight w:val="yellow"/>
        </w:rPr>
        <w:t>157</w:t>
      </w:r>
      <w:r>
        <w:rPr>
          <w:highlight w:val="yellow"/>
        </w:rPr>
        <w:t>:</w:t>
      </w:r>
      <w:r w:rsidRPr="002E016A">
        <w:rPr>
          <w:color w:val="auto"/>
          <w:highlight w:val="yellow"/>
        </w:rPr>
        <w:t>1545</w:t>
      </w:r>
      <w:r>
        <w:rPr>
          <w:color w:val="00B0F0"/>
          <w:highlight w:val="yellow"/>
        </w:rPr>
        <w:t>–</w:t>
      </w:r>
      <w:r w:rsidRPr="002E016A">
        <w:rPr>
          <w:color w:val="auto"/>
          <w:highlight w:val="yellow"/>
        </w:rPr>
        <w:t>53</w:t>
      </w:r>
      <w:r w:rsidRPr="002E016A">
        <w:rPr>
          <w:color w:val="00B0F0"/>
          <w:highlight w:val="yellow"/>
        </w:rPr>
        <w:t>.</w:t>
      </w:r>
      <w:r w:rsidRPr="002E016A">
        <w:rPr>
          <w:color w:val="auto"/>
          <w:highlight w:val="yellow"/>
        </w:rPr>
        <w:t>e5</w:t>
      </w:r>
      <w:r>
        <w:rPr>
          <w:highlight w:val="yellow"/>
        </w:rPr>
        <w:t>.</w:t>
      </w:r>
      <w:commentRangeEnd w:id="16"/>
      <w:r>
        <w:rPr>
          <w:rStyle w:val="CommentReference"/>
          <w:rFonts w:ascii="Times New Roman" w:hAnsi="Times New Roman" w:cs="Times New Roman"/>
          <w:color w:val="auto"/>
          <w:lang w:val="en-US"/>
        </w:rPr>
        <w:commentReference w:id="16"/>
      </w:r>
    </w:p>
    <w:p w14:paraId="2EA11639" w14:textId="303F4828" w:rsidR="002E016A" w:rsidRDefault="002E016A" w:rsidP="0008206A">
      <w:pPr>
        <w:pStyle w:val="65ReferencesTextstylesTextstyles"/>
        <w:rPr>
          <w:highlight w:val="yellow"/>
        </w:rPr>
      </w:pPr>
      <w:commentRangeStart w:id="17"/>
      <w:commentRangeStart w:id="18"/>
      <w:r>
        <w:rPr>
          <w:highlight w:val="yellow"/>
        </w:rPr>
        <w:t>29.</w:t>
      </w:r>
      <w:r>
        <w:rPr>
          <w:highlight w:val="yellow"/>
        </w:rPr>
        <w:tab/>
        <w:t xml:space="preserve">Oezkur M, Magyar A, Thomas P, Stork T, Schneider R, Bening C, </w:t>
      </w:r>
      <w:r w:rsidRPr="002E016A">
        <w:rPr>
          <w:i/>
          <w:highlight w:val="yellow"/>
        </w:rPr>
        <w:t>et al</w:t>
      </w:r>
      <w:r>
        <w:rPr>
          <w:highlight w:val="yellow"/>
        </w:rPr>
        <w:t xml:space="preserve">. TIMP-2*IGFBP7 (Nephrocheck®) Measurements at Intensive Care Unit Admission After Cardiac Surgery are Predictive for Acute Kidney Injury Within 48 Hours [published online ahead of </w:t>
      </w:r>
      <w:r>
        <w:rPr>
          <w:highlight w:val="yellow"/>
        </w:rPr>
        <w:lastRenderedPageBreak/>
        <w:t xml:space="preserve">print July 27 2017]. </w:t>
      </w:r>
      <w:r w:rsidRPr="002E016A">
        <w:rPr>
          <w:i/>
          <w:highlight w:val="yellow"/>
        </w:rPr>
        <w:t>Kidney Blood Press Res</w:t>
      </w:r>
      <w:r>
        <w:rPr>
          <w:highlight w:val="yellow"/>
        </w:rPr>
        <w:t xml:space="preserve"> 2017. https://doi.org/10.1159/000479298</w:t>
      </w:r>
      <w:commentRangeEnd w:id="17"/>
      <w:r>
        <w:rPr>
          <w:rStyle w:val="CommentReference"/>
          <w:rFonts w:ascii="Times New Roman" w:hAnsi="Times New Roman" w:cs="Times New Roman"/>
          <w:color w:val="auto"/>
          <w:lang w:val="en-US"/>
        </w:rPr>
        <w:commentReference w:id="17"/>
      </w:r>
      <w:commentRangeEnd w:id="18"/>
      <w:r>
        <w:rPr>
          <w:rStyle w:val="CommentReference"/>
          <w:rFonts w:ascii="Times New Roman" w:hAnsi="Times New Roman" w:cs="Times New Roman"/>
          <w:color w:val="auto"/>
          <w:lang w:val="en-US"/>
        </w:rPr>
        <w:commentReference w:id="18"/>
      </w:r>
    </w:p>
    <w:p w14:paraId="1FAC4623" w14:textId="06BFE64D" w:rsidR="002E016A" w:rsidRDefault="002E016A" w:rsidP="0008206A">
      <w:pPr>
        <w:pStyle w:val="65ReferencesTextstylesTextstyles"/>
        <w:rPr>
          <w:highlight w:val="yellow"/>
        </w:rPr>
      </w:pPr>
      <w:commentRangeStart w:id="19"/>
      <w:r>
        <w:rPr>
          <w:highlight w:val="yellow"/>
        </w:rPr>
        <w:t>30.</w:t>
      </w:r>
      <w:r>
        <w:rPr>
          <w:highlight w:val="yellow"/>
        </w:rPr>
        <w:tab/>
        <w:t xml:space="preserve">Beitland S, Waldum-Grevbo BE, Nakstad ER, Berg JP, Trøseid AS, Brusletto BS, </w:t>
      </w:r>
      <w:r w:rsidRPr="002E016A">
        <w:rPr>
          <w:i/>
          <w:highlight w:val="yellow"/>
        </w:rPr>
        <w:t>et al</w:t>
      </w:r>
      <w:r>
        <w:rPr>
          <w:highlight w:val="yellow"/>
        </w:rPr>
        <w:t xml:space="preserve">. Urine biomarkers give early prediction of acute kidney injury and outcome after out-of-hospital cardiac arrest. </w:t>
      </w:r>
      <w:r w:rsidRPr="002E016A">
        <w:rPr>
          <w:i/>
          <w:highlight w:val="yellow"/>
        </w:rPr>
        <w:t>Crit Care</w:t>
      </w:r>
      <w:r>
        <w:rPr>
          <w:highlight w:val="yellow"/>
        </w:rPr>
        <w:t xml:space="preserve"> 2016;</w:t>
      </w:r>
      <w:r w:rsidRPr="002E016A">
        <w:rPr>
          <w:b/>
          <w:highlight w:val="yellow"/>
        </w:rPr>
        <w:t>20</w:t>
      </w:r>
      <w:r>
        <w:rPr>
          <w:highlight w:val="yellow"/>
        </w:rPr>
        <w:t>:</w:t>
      </w:r>
      <w:r w:rsidRPr="002E016A">
        <w:rPr>
          <w:color w:val="auto"/>
          <w:highlight w:val="yellow"/>
        </w:rPr>
        <w:t>314</w:t>
      </w:r>
      <w:r>
        <w:rPr>
          <w:highlight w:val="yellow"/>
        </w:rPr>
        <w:t>. https://doi.org/10.1186/s13054-016-1503-2</w:t>
      </w:r>
      <w:commentRangeEnd w:id="19"/>
      <w:r>
        <w:rPr>
          <w:rStyle w:val="CommentReference"/>
          <w:rFonts w:ascii="Times New Roman" w:hAnsi="Times New Roman" w:cs="Times New Roman"/>
          <w:color w:val="auto"/>
          <w:lang w:val="en-US"/>
        </w:rPr>
        <w:commentReference w:id="19"/>
      </w:r>
    </w:p>
    <w:p w14:paraId="4113CFB3" w14:textId="0AF2BB31" w:rsidR="002E016A" w:rsidRDefault="002E016A" w:rsidP="0008206A">
      <w:pPr>
        <w:pStyle w:val="65ReferencesTextstylesTextstyles"/>
        <w:rPr>
          <w:highlight w:val="yellow"/>
        </w:rPr>
      </w:pPr>
      <w:commentRangeStart w:id="20"/>
      <w:r>
        <w:rPr>
          <w:highlight w:val="yellow"/>
        </w:rPr>
        <w:t>31.</w:t>
      </w:r>
      <w:r>
        <w:rPr>
          <w:highlight w:val="yellow"/>
        </w:rPr>
        <w:tab/>
        <w:t xml:space="preserve">Bihorac A, Chawla LS, Shaw AD, Al-Khafaji A, Davison DL, Demuth GE, </w:t>
      </w:r>
      <w:r w:rsidRPr="002E016A">
        <w:rPr>
          <w:i/>
          <w:highlight w:val="yellow"/>
        </w:rPr>
        <w:t>et al</w:t>
      </w:r>
      <w:r>
        <w:rPr>
          <w:highlight w:val="yellow"/>
        </w:rPr>
        <w:t xml:space="preserve">. Validation of cell-cycle arrest biomarkers for acute kidney injury using clinical adjudication. </w:t>
      </w:r>
      <w:r w:rsidRPr="002E016A">
        <w:rPr>
          <w:i/>
          <w:highlight w:val="yellow"/>
        </w:rPr>
        <w:t>Am J Respir Crit Care Med</w:t>
      </w:r>
      <w:r>
        <w:rPr>
          <w:highlight w:val="yellow"/>
        </w:rPr>
        <w:t xml:space="preserve"> 2014;</w:t>
      </w:r>
      <w:r w:rsidRPr="002E016A">
        <w:rPr>
          <w:b/>
          <w:highlight w:val="yellow"/>
        </w:rPr>
        <w:t>189</w:t>
      </w:r>
      <w:r>
        <w:rPr>
          <w:highlight w:val="yellow"/>
        </w:rPr>
        <w:t>:</w:t>
      </w:r>
      <w:r w:rsidRPr="002E016A">
        <w:rPr>
          <w:color w:val="auto"/>
          <w:highlight w:val="yellow"/>
        </w:rPr>
        <w:t>932</w:t>
      </w:r>
      <w:r w:rsidRPr="002E016A">
        <w:rPr>
          <w:color w:val="00B0F0"/>
          <w:highlight w:val="yellow"/>
        </w:rPr>
        <w:t>–</w:t>
      </w:r>
      <w:r w:rsidRPr="002E016A">
        <w:rPr>
          <w:color w:val="auto"/>
          <w:highlight w:val="yellow"/>
        </w:rPr>
        <w:t>9</w:t>
      </w:r>
      <w:r>
        <w:rPr>
          <w:highlight w:val="yellow"/>
        </w:rPr>
        <w:t>. https://doi.org/10.1164/rccm.201401-0077OC</w:t>
      </w:r>
      <w:commentRangeEnd w:id="20"/>
      <w:r>
        <w:rPr>
          <w:rStyle w:val="CommentReference"/>
          <w:rFonts w:ascii="Times New Roman" w:hAnsi="Times New Roman" w:cs="Times New Roman"/>
          <w:color w:val="auto"/>
          <w:lang w:val="en-US"/>
        </w:rPr>
        <w:commentReference w:id="20"/>
      </w:r>
    </w:p>
    <w:p w14:paraId="12F76086" w14:textId="73F8D409" w:rsidR="002E016A" w:rsidRDefault="002E016A" w:rsidP="0008206A">
      <w:pPr>
        <w:pStyle w:val="65ReferencesTextstylesTextstyles"/>
        <w:rPr>
          <w:highlight w:val="yellow"/>
        </w:rPr>
      </w:pPr>
      <w:commentRangeStart w:id="21"/>
      <w:commentRangeStart w:id="22"/>
      <w:r>
        <w:rPr>
          <w:highlight w:val="yellow"/>
        </w:rPr>
        <w:t>32.</w:t>
      </w:r>
      <w:r>
        <w:rPr>
          <w:highlight w:val="yellow"/>
        </w:rPr>
        <w:tab/>
        <w:t xml:space="preserve">Di Leo L, Nalesso F, Garzotto F, Xie Y, Yang B, Virzì GM, </w:t>
      </w:r>
      <w:r w:rsidRPr="002E016A">
        <w:rPr>
          <w:i/>
          <w:highlight w:val="yellow"/>
        </w:rPr>
        <w:t>et al</w:t>
      </w:r>
      <w:r>
        <w:rPr>
          <w:highlight w:val="yellow"/>
        </w:rPr>
        <w:t xml:space="preserve">. Predicting Acute Kidney Injury in Intensive Care Unit Patients: The Role of Tissue Inhibitor of Metalloproteinases-2 and Insulin-Like Growth Factor-Binding Protein-7 Biomarkers. </w:t>
      </w:r>
      <w:r w:rsidRPr="002E016A">
        <w:rPr>
          <w:i/>
          <w:highlight w:val="yellow"/>
        </w:rPr>
        <w:t>Blood Purif</w:t>
      </w:r>
      <w:r>
        <w:rPr>
          <w:highlight w:val="yellow"/>
        </w:rPr>
        <w:t xml:space="preserve"> 2018;</w:t>
      </w:r>
      <w:r w:rsidRPr="002E016A">
        <w:rPr>
          <w:b/>
          <w:highlight w:val="yellow"/>
        </w:rPr>
        <w:t>45</w:t>
      </w:r>
      <w:r>
        <w:rPr>
          <w:highlight w:val="yellow"/>
        </w:rPr>
        <w:t>:</w:t>
      </w:r>
      <w:r w:rsidRPr="002E016A">
        <w:rPr>
          <w:color w:val="auto"/>
          <w:highlight w:val="yellow"/>
        </w:rPr>
        <w:t>270</w:t>
      </w:r>
      <w:r>
        <w:rPr>
          <w:color w:val="00B0F0"/>
          <w:highlight w:val="yellow"/>
        </w:rPr>
        <w:t>–</w:t>
      </w:r>
      <w:r w:rsidRPr="002E016A">
        <w:rPr>
          <w:color w:val="auto"/>
          <w:highlight w:val="yellow"/>
        </w:rPr>
        <w:t>7</w:t>
      </w:r>
      <w:r>
        <w:rPr>
          <w:highlight w:val="yellow"/>
        </w:rPr>
        <w:t>. https://doi.org/10.1159/000485591</w:t>
      </w:r>
      <w:commentRangeEnd w:id="21"/>
      <w:r>
        <w:rPr>
          <w:rStyle w:val="CommentReference"/>
          <w:rFonts w:ascii="Times New Roman" w:hAnsi="Times New Roman" w:cs="Times New Roman"/>
          <w:color w:val="auto"/>
          <w:lang w:val="en-US"/>
        </w:rPr>
        <w:commentReference w:id="21"/>
      </w:r>
      <w:commentRangeEnd w:id="22"/>
      <w:r>
        <w:rPr>
          <w:rStyle w:val="CommentReference"/>
          <w:rFonts w:ascii="Times New Roman" w:hAnsi="Times New Roman" w:cs="Times New Roman"/>
          <w:color w:val="auto"/>
          <w:lang w:val="en-US"/>
        </w:rPr>
        <w:commentReference w:id="22"/>
      </w:r>
    </w:p>
    <w:p w14:paraId="3221C0C7" w14:textId="32A90A25" w:rsidR="002E016A" w:rsidRDefault="002E016A" w:rsidP="0008206A">
      <w:pPr>
        <w:pStyle w:val="65ReferencesTextstylesTextstyles"/>
        <w:rPr>
          <w:highlight w:val="yellow"/>
        </w:rPr>
      </w:pPr>
      <w:commentRangeStart w:id="23"/>
      <w:r>
        <w:rPr>
          <w:highlight w:val="yellow"/>
        </w:rPr>
        <w:t>33.</w:t>
      </w:r>
      <w:r>
        <w:rPr>
          <w:highlight w:val="yellow"/>
        </w:rPr>
        <w:tab/>
        <w:t xml:space="preserve">Xie Y, Ankawi G, Yang B, Garzotto F, Passannante A, Breglia A, </w:t>
      </w:r>
      <w:r w:rsidRPr="002E016A">
        <w:rPr>
          <w:i/>
          <w:highlight w:val="yellow"/>
        </w:rPr>
        <w:t>et al</w:t>
      </w:r>
      <w:r>
        <w:rPr>
          <w:highlight w:val="yellow"/>
        </w:rPr>
        <w:t xml:space="preserve">. Tissue inhibitor metalloproteinase-2 (TIMP-2) • IGF-binding protein-7 (IGFBP7) levels are associated with adverse outcomes in patients in the intensive care unit with acute kidney injury. </w:t>
      </w:r>
      <w:r w:rsidRPr="002E016A">
        <w:rPr>
          <w:i/>
          <w:highlight w:val="yellow"/>
        </w:rPr>
        <w:t>Kidney Int</w:t>
      </w:r>
      <w:r>
        <w:rPr>
          <w:highlight w:val="yellow"/>
        </w:rPr>
        <w:t xml:space="preserve"> 2019;</w:t>
      </w:r>
      <w:r w:rsidRPr="002E016A">
        <w:rPr>
          <w:b/>
          <w:highlight w:val="yellow"/>
        </w:rPr>
        <w:t>95</w:t>
      </w:r>
      <w:r>
        <w:rPr>
          <w:highlight w:val="yellow"/>
        </w:rPr>
        <w:t>:</w:t>
      </w:r>
      <w:r w:rsidRPr="002E016A">
        <w:rPr>
          <w:color w:val="auto"/>
          <w:highlight w:val="yellow"/>
        </w:rPr>
        <w:t>1486</w:t>
      </w:r>
      <w:r>
        <w:rPr>
          <w:color w:val="00B0F0"/>
          <w:highlight w:val="yellow"/>
        </w:rPr>
        <w:t>–</w:t>
      </w:r>
      <w:r w:rsidRPr="002E016A">
        <w:rPr>
          <w:color w:val="auto"/>
          <w:highlight w:val="yellow"/>
        </w:rPr>
        <w:t>93</w:t>
      </w:r>
      <w:r>
        <w:rPr>
          <w:highlight w:val="yellow"/>
        </w:rPr>
        <w:t>.</w:t>
      </w:r>
      <w:commentRangeEnd w:id="23"/>
      <w:r>
        <w:rPr>
          <w:rStyle w:val="CommentReference"/>
          <w:rFonts w:ascii="Times New Roman" w:hAnsi="Times New Roman" w:cs="Times New Roman"/>
          <w:color w:val="auto"/>
          <w:lang w:val="en-US"/>
        </w:rPr>
        <w:commentReference w:id="23"/>
      </w:r>
    </w:p>
    <w:p w14:paraId="6E29B83E" w14:textId="03F610DA" w:rsidR="002E016A" w:rsidRDefault="002E016A" w:rsidP="0008206A">
      <w:pPr>
        <w:pStyle w:val="65ReferencesTextstylesTextstyles"/>
        <w:rPr>
          <w:highlight w:val="yellow"/>
        </w:rPr>
      </w:pPr>
      <w:commentRangeStart w:id="24"/>
      <w:r>
        <w:rPr>
          <w:highlight w:val="yellow"/>
        </w:rPr>
        <w:t>34.</w:t>
      </w:r>
      <w:r>
        <w:rPr>
          <w:highlight w:val="yellow"/>
        </w:rPr>
        <w:tab/>
        <w:t xml:space="preserve">Gayat E, Touchard C, Hollinger A, Vieillard-Baron A, Mebazaa A, Legrand M, FROG ICU study investigators. Back-to-back comparison of penKID with NephroCheck® to predict acute kidney injury at admission in intensive care unit: a brief report. </w:t>
      </w:r>
      <w:r w:rsidRPr="002E016A">
        <w:rPr>
          <w:i/>
          <w:highlight w:val="yellow"/>
        </w:rPr>
        <w:t>Crit Care</w:t>
      </w:r>
      <w:r>
        <w:rPr>
          <w:highlight w:val="yellow"/>
        </w:rPr>
        <w:t xml:space="preserve"> 2018;</w:t>
      </w:r>
      <w:r w:rsidRPr="002E016A">
        <w:rPr>
          <w:b/>
          <w:highlight w:val="yellow"/>
        </w:rPr>
        <w:t>22</w:t>
      </w:r>
      <w:r>
        <w:rPr>
          <w:highlight w:val="yellow"/>
        </w:rPr>
        <w:t>:</w:t>
      </w:r>
      <w:r w:rsidRPr="002E016A">
        <w:rPr>
          <w:color w:val="auto"/>
          <w:highlight w:val="yellow"/>
        </w:rPr>
        <w:t>24</w:t>
      </w:r>
      <w:r>
        <w:rPr>
          <w:highlight w:val="yellow"/>
        </w:rPr>
        <w:t>. https://doi.org/10.1186/s13054-018-1945-9</w:t>
      </w:r>
      <w:commentRangeEnd w:id="24"/>
      <w:r>
        <w:rPr>
          <w:rStyle w:val="CommentReference"/>
          <w:rFonts w:ascii="Times New Roman" w:hAnsi="Times New Roman" w:cs="Times New Roman"/>
          <w:color w:val="auto"/>
          <w:lang w:val="en-US"/>
        </w:rPr>
        <w:commentReference w:id="24"/>
      </w:r>
    </w:p>
    <w:p w14:paraId="1AC5C437" w14:textId="11F11D84" w:rsidR="002E016A" w:rsidRDefault="002E016A" w:rsidP="0008206A">
      <w:pPr>
        <w:pStyle w:val="65ReferencesTextstylesTextstyles"/>
        <w:rPr>
          <w:highlight w:val="yellow"/>
        </w:rPr>
      </w:pPr>
      <w:commentRangeStart w:id="25"/>
      <w:r>
        <w:rPr>
          <w:highlight w:val="yellow"/>
        </w:rPr>
        <w:t>35.</w:t>
      </w:r>
      <w:r>
        <w:rPr>
          <w:highlight w:val="yellow"/>
        </w:rPr>
        <w:tab/>
        <w:t xml:space="preserve">Hoste EA, McCullough PA, Kashani K, Chawla LS, Joannidis M, Shaw AD, </w:t>
      </w:r>
      <w:r w:rsidRPr="002E016A">
        <w:rPr>
          <w:i/>
          <w:highlight w:val="yellow"/>
        </w:rPr>
        <w:t>et al</w:t>
      </w:r>
      <w:r>
        <w:rPr>
          <w:highlight w:val="yellow"/>
        </w:rPr>
        <w:t xml:space="preserve">. Derivation and validation of cutoffs for clinical use of cell cycle arrest biomarkers. </w:t>
      </w:r>
      <w:r w:rsidRPr="002E016A">
        <w:rPr>
          <w:i/>
          <w:highlight w:val="yellow"/>
        </w:rPr>
        <w:t>Nephrol Dial Transplant</w:t>
      </w:r>
      <w:r>
        <w:rPr>
          <w:highlight w:val="yellow"/>
        </w:rPr>
        <w:t xml:space="preserve"> 2014;</w:t>
      </w:r>
      <w:r w:rsidRPr="002E016A">
        <w:rPr>
          <w:b/>
          <w:highlight w:val="yellow"/>
        </w:rPr>
        <w:t>29</w:t>
      </w:r>
      <w:r>
        <w:rPr>
          <w:highlight w:val="yellow"/>
        </w:rPr>
        <w:t>:</w:t>
      </w:r>
      <w:r w:rsidRPr="002E016A">
        <w:rPr>
          <w:color w:val="auto"/>
          <w:highlight w:val="yellow"/>
        </w:rPr>
        <w:t>2054</w:t>
      </w:r>
      <w:r w:rsidRPr="002E016A">
        <w:rPr>
          <w:color w:val="00B0F0"/>
          <w:highlight w:val="yellow"/>
        </w:rPr>
        <w:t>–</w:t>
      </w:r>
      <w:r w:rsidRPr="002E016A">
        <w:rPr>
          <w:color w:val="auto"/>
          <w:highlight w:val="yellow"/>
        </w:rPr>
        <w:t>61</w:t>
      </w:r>
      <w:r>
        <w:rPr>
          <w:highlight w:val="yellow"/>
        </w:rPr>
        <w:t>. https://doi.org/10.1093/ndt/gfu292</w:t>
      </w:r>
      <w:commentRangeEnd w:id="25"/>
      <w:r>
        <w:rPr>
          <w:rStyle w:val="CommentReference"/>
          <w:rFonts w:ascii="Times New Roman" w:hAnsi="Times New Roman" w:cs="Times New Roman"/>
          <w:color w:val="auto"/>
          <w:lang w:val="en-US"/>
        </w:rPr>
        <w:commentReference w:id="25"/>
      </w:r>
    </w:p>
    <w:p w14:paraId="37081709" w14:textId="6A060BC5" w:rsidR="002E016A" w:rsidRDefault="002E016A" w:rsidP="0008206A">
      <w:pPr>
        <w:pStyle w:val="65ReferencesTextstylesTextstyles"/>
        <w:rPr>
          <w:highlight w:val="yellow"/>
        </w:rPr>
      </w:pPr>
      <w:commentRangeStart w:id="26"/>
      <w:r>
        <w:rPr>
          <w:highlight w:val="yellow"/>
        </w:rPr>
        <w:t>36.</w:t>
      </w:r>
      <w:r>
        <w:rPr>
          <w:highlight w:val="yellow"/>
        </w:rPr>
        <w:tab/>
        <w:t xml:space="preserve">Kashani K, Al-Khafaji A, Ardiles T, Artigas A, Bagshaw SM, Bell M, </w:t>
      </w:r>
      <w:r w:rsidRPr="002E016A">
        <w:rPr>
          <w:i/>
          <w:highlight w:val="yellow"/>
        </w:rPr>
        <w:t>et al</w:t>
      </w:r>
      <w:r>
        <w:rPr>
          <w:highlight w:val="yellow"/>
        </w:rPr>
        <w:t xml:space="preserve">. Discovery and validation of cell cycle arrest biomarkers in human acute kidney injury. </w:t>
      </w:r>
      <w:r w:rsidRPr="002E016A">
        <w:rPr>
          <w:i/>
          <w:highlight w:val="yellow"/>
        </w:rPr>
        <w:t>Crit Care</w:t>
      </w:r>
      <w:r>
        <w:rPr>
          <w:highlight w:val="yellow"/>
        </w:rPr>
        <w:t xml:space="preserve"> 2013;</w:t>
      </w:r>
      <w:r w:rsidRPr="002E016A">
        <w:rPr>
          <w:b/>
          <w:highlight w:val="yellow"/>
        </w:rPr>
        <w:t>17</w:t>
      </w:r>
      <w:r>
        <w:rPr>
          <w:highlight w:val="yellow"/>
        </w:rPr>
        <w:t>:</w:t>
      </w:r>
      <w:r w:rsidRPr="002E016A">
        <w:rPr>
          <w:color w:val="auto"/>
          <w:highlight w:val="yellow"/>
        </w:rPr>
        <w:t>R25</w:t>
      </w:r>
      <w:r>
        <w:rPr>
          <w:highlight w:val="yellow"/>
        </w:rPr>
        <w:t>. https://doi.org/10.1186/cc12503</w:t>
      </w:r>
      <w:commentRangeEnd w:id="26"/>
      <w:r>
        <w:rPr>
          <w:rStyle w:val="CommentReference"/>
          <w:rFonts w:ascii="Times New Roman" w:hAnsi="Times New Roman" w:cs="Times New Roman"/>
          <w:color w:val="auto"/>
          <w:lang w:val="en-US"/>
        </w:rPr>
        <w:commentReference w:id="26"/>
      </w:r>
    </w:p>
    <w:p w14:paraId="782CB9CC" w14:textId="04FE74F6" w:rsidR="002E016A" w:rsidRDefault="002E016A" w:rsidP="0008206A">
      <w:pPr>
        <w:pStyle w:val="65ReferencesTextstylesTextstyles"/>
        <w:rPr>
          <w:highlight w:val="yellow"/>
        </w:rPr>
      </w:pPr>
      <w:commentRangeStart w:id="27"/>
      <w:r>
        <w:rPr>
          <w:highlight w:val="yellow"/>
        </w:rPr>
        <w:t>37.</w:t>
      </w:r>
      <w:r>
        <w:rPr>
          <w:highlight w:val="yellow"/>
        </w:rPr>
        <w:tab/>
        <w:t xml:space="preserve">Kimmel M, Shi J, Wasser C, Biegger D, Alscher MD, Schanz MB. Urinary [TIMP-2]·[IGFBP7] - Novel Biomarkers to Predict Acute Kidney Injury. </w:t>
      </w:r>
      <w:r w:rsidRPr="002E016A">
        <w:rPr>
          <w:i/>
          <w:highlight w:val="yellow"/>
        </w:rPr>
        <w:t>Am J Nephrol</w:t>
      </w:r>
      <w:r>
        <w:rPr>
          <w:highlight w:val="yellow"/>
        </w:rPr>
        <w:t xml:space="preserve"> 2016;</w:t>
      </w:r>
      <w:r w:rsidRPr="002E016A">
        <w:rPr>
          <w:b/>
          <w:highlight w:val="yellow"/>
        </w:rPr>
        <w:t>43</w:t>
      </w:r>
      <w:r>
        <w:rPr>
          <w:highlight w:val="yellow"/>
        </w:rPr>
        <w:t>:</w:t>
      </w:r>
      <w:r w:rsidRPr="002E016A">
        <w:rPr>
          <w:color w:val="auto"/>
          <w:highlight w:val="yellow"/>
        </w:rPr>
        <w:t>375</w:t>
      </w:r>
      <w:r w:rsidRPr="002E016A">
        <w:rPr>
          <w:color w:val="00B0F0"/>
          <w:highlight w:val="yellow"/>
        </w:rPr>
        <w:t>–</w:t>
      </w:r>
      <w:r w:rsidRPr="002E016A">
        <w:rPr>
          <w:color w:val="auto"/>
          <w:highlight w:val="yellow"/>
        </w:rPr>
        <w:t>82</w:t>
      </w:r>
      <w:r>
        <w:rPr>
          <w:highlight w:val="yellow"/>
        </w:rPr>
        <w:t>. https://doi.org/10.1159/000446451</w:t>
      </w:r>
      <w:commentRangeEnd w:id="27"/>
      <w:r>
        <w:rPr>
          <w:rStyle w:val="CommentReference"/>
          <w:rFonts w:ascii="Times New Roman" w:hAnsi="Times New Roman" w:cs="Times New Roman"/>
          <w:color w:val="auto"/>
          <w:lang w:val="en-US"/>
        </w:rPr>
        <w:commentReference w:id="27"/>
      </w:r>
    </w:p>
    <w:p w14:paraId="3D56AAC4" w14:textId="30D9C687" w:rsidR="002E016A" w:rsidRDefault="002E016A" w:rsidP="0008206A">
      <w:pPr>
        <w:pStyle w:val="65ReferencesTextstylesTextstyles"/>
        <w:rPr>
          <w:highlight w:val="yellow"/>
        </w:rPr>
      </w:pPr>
      <w:commentRangeStart w:id="28"/>
      <w:r>
        <w:rPr>
          <w:highlight w:val="yellow"/>
        </w:rPr>
        <w:t>38.</w:t>
      </w:r>
      <w:r>
        <w:rPr>
          <w:highlight w:val="yellow"/>
        </w:rPr>
        <w:tab/>
        <w:t xml:space="preserve">Kimmel M, Shi J, Latus J, Wasser C, Kitterer D, Braun N, Alscher MD. Association of Renal Stress/Damage and Filtration Biomarkers with Subsequent AKI during Hospitalization among Patients Presenting to the Emergency Department. </w:t>
      </w:r>
      <w:r w:rsidRPr="002E016A">
        <w:rPr>
          <w:i/>
          <w:highlight w:val="yellow"/>
        </w:rPr>
        <w:t>Clin J Am Soc Nephrol</w:t>
      </w:r>
      <w:r>
        <w:rPr>
          <w:highlight w:val="yellow"/>
        </w:rPr>
        <w:t xml:space="preserve"> 2016;</w:t>
      </w:r>
      <w:r w:rsidRPr="002E016A">
        <w:rPr>
          <w:b/>
          <w:highlight w:val="yellow"/>
        </w:rPr>
        <w:t>11</w:t>
      </w:r>
      <w:r>
        <w:rPr>
          <w:highlight w:val="yellow"/>
        </w:rPr>
        <w:t>:</w:t>
      </w:r>
      <w:r w:rsidRPr="002E016A">
        <w:rPr>
          <w:color w:val="auto"/>
          <w:highlight w:val="yellow"/>
        </w:rPr>
        <w:t>938</w:t>
      </w:r>
      <w:r w:rsidRPr="002E016A">
        <w:rPr>
          <w:color w:val="00B0F0"/>
          <w:highlight w:val="yellow"/>
        </w:rPr>
        <w:t>–</w:t>
      </w:r>
      <w:r w:rsidRPr="002E016A">
        <w:rPr>
          <w:color w:val="auto"/>
          <w:highlight w:val="yellow"/>
        </w:rPr>
        <w:t>46</w:t>
      </w:r>
      <w:r>
        <w:rPr>
          <w:highlight w:val="yellow"/>
        </w:rPr>
        <w:t>. https://doi.org/10.2215/CJN.10551015</w:t>
      </w:r>
      <w:commentRangeEnd w:id="28"/>
      <w:r>
        <w:rPr>
          <w:rStyle w:val="CommentReference"/>
          <w:rFonts w:ascii="Times New Roman" w:hAnsi="Times New Roman" w:cs="Times New Roman"/>
          <w:color w:val="auto"/>
          <w:lang w:val="en-US"/>
        </w:rPr>
        <w:commentReference w:id="28"/>
      </w:r>
    </w:p>
    <w:p w14:paraId="3C140EDE" w14:textId="2DA1F59F" w:rsidR="002E016A" w:rsidRDefault="002E016A" w:rsidP="0008206A">
      <w:pPr>
        <w:pStyle w:val="65ReferencesTextstylesTextstyles"/>
        <w:rPr>
          <w:highlight w:val="yellow"/>
        </w:rPr>
      </w:pPr>
      <w:commentRangeStart w:id="29"/>
      <w:r>
        <w:rPr>
          <w:highlight w:val="yellow"/>
        </w:rPr>
        <w:t>39.</w:t>
      </w:r>
      <w:r>
        <w:rPr>
          <w:highlight w:val="yellow"/>
        </w:rPr>
        <w:tab/>
        <w:t xml:space="preserve">Parikh CR, Coca SG, Thiessen-Philbrook H, Shlipak MG, Koyner JL, Wang Z, </w:t>
      </w:r>
      <w:r w:rsidRPr="002E016A">
        <w:rPr>
          <w:i/>
          <w:highlight w:val="yellow"/>
        </w:rPr>
        <w:t>et al</w:t>
      </w:r>
      <w:r>
        <w:rPr>
          <w:highlight w:val="yellow"/>
        </w:rPr>
        <w:t xml:space="preserve">. Postoperative biomarkers predict acute kidney injury and poor outcomes after adult cardiac surgery. </w:t>
      </w:r>
      <w:r w:rsidRPr="002E016A">
        <w:rPr>
          <w:i/>
          <w:highlight w:val="yellow"/>
        </w:rPr>
        <w:t>J Am Soc Nephrol</w:t>
      </w:r>
      <w:r>
        <w:rPr>
          <w:highlight w:val="yellow"/>
        </w:rPr>
        <w:t xml:space="preserve"> 2011;</w:t>
      </w:r>
      <w:r w:rsidRPr="002E016A">
        <w:rPr>
          <w:b/>
          <w:highlight w:val="yellow"/>
        </w:rPr>
        <w:t>22</w:t>
      </w:r>
      <w:r>
        <w:rPr>
          <w:highlight w:val="yellow"/>
        </w:rPr>
        <w:t>:</w:t>
      </w:r>
      <w:r w:rsidRPr="002E016A">
        <w:rPr>
          <w:color w:val="auto"/>
          <w:highlight w:val="yellow"/>
        </w:rPr>
        <w:t>1748</w:t>
      </w:r>
      <w:r w:rsidRPr="002E016A">
        <w:rPr>
          <w:color w:val="00B0F0"/>
          <w:highlight w:val="yellow"/>
        </w:rPr>
        <w:t>–</w:t>
      </w:r>
      <w:r w:rsidRPr="002E016A">
        <w:rPr>
          <w:color w:val="auto"/>
          <w:highlight w:val="yellow"/>
        </w:rPr>
        <w:t>57</w:t>
      </w:r>
      <w:r>
        <w:rPr>
          <w:highlight w:val="yellow"/>
        </w:rPr>
        <w:t>. https://doi.org/10.1681/ASN.2010121302</w:t>
      </w:r>
      <w:commentRangeEnd w:id="29"/>
      <w:r>
        <w:rPr>
          <w:rStyle w:val="CommentReference"/>
          <w:rFonts w:ascii="Times New Roman" w:hAnsi="Times New Roman" w:cs="Times New Roman"/>
          <w:color w:val="auto"/>
          <w:lang w:val="en-US"/>
        </w:rPr>
        <w:commentReference w:id="29"/>
      </w:r>
    </w:p>
    <w:p w14:paraId="351FC220" w14:textId="3958A0AA" w:rsidR="002E016A" w:rsidRDefault="002E016A" w:rsidP="0008206A">
      <w:pPr>
        <w:pStyle w:val="65ReferencesTextstylesTextstyles"/>
        <w:rPr>
          <w:highlight w:val="yellow"/>
        </w:rPr>
      </w:pPr>
      <w:commentRangeStart w:id="30"/>
      <w:r>
        <w:rPr>
          <w:highlight w:val="yellow"/>
        </w:rPr>
        <w:t>40.</w:t>
      </w:r>
      <w:r>
        <w:rPr>
          <w:highlight w:val="yellow"/>
        </w:rPr>
        <w:tab/>
        <w:t xml:space="preserve">Parikh CR, Thiessen-Philbrook H, Garg AX, Kadiyala D, Shlipak MG, Koyner JL, </w:t>
      </w:r>
      <w:r w:rsidRPr="002E016A">
        <w:rPr>
          <w:i/>
          <w:highlight w:val="yellow"/>
        </w:rPr>
        <w:t>et al</w:t>
      </w:r>
      <w:r>
        <w:rPr>
          <w:highlight w:val="yellow"/>
        </w:rPr>
        <w:t xml:space="preserve">. Performance of kidney injury molecule-1 and liver fatty acid-binding protein and combined biomarkers of AKI after cardiac surgery. </w:t>
      </w:r>
      <w:r w:rsidRPr="002E016A">
        <w:rPr>
          <w:i/>
          <w:highlight w:val="yellow"/>
        </w:rPr>
        <w:t>Clin J Am Soc Nephrol</w:t>
      </w:r>
      <w:r>
        <w:rPr>
          <w:highlight w:val="yellow"/>
        </w:rPr>
        <w:t xml:space="preserve"> 2013;</w:t>
      </w:r>
      <w:r w:rsidRPr="002E016A">
        <w:rPr>
          <w:b/>
          <w:highlight w:val="yellow"/>
        </w:rPr>
        <w:t>8</w:t>
      </w:r>
      <w:r>
        <w:rPr>
          <w:highlight w:val="yellow"/>
        </w:rPr>
        <w:t>:</w:t>
      </w:r>
      <w:r w:rsidRPr="002E016A">
        <w:rPr>
          <w:color w:val="auto"/>
          <w:highlight w:val="yellow"/>
        </w:rPr>
        <w:t>1079</w:t>
      </w:r>
      <w:r w:rsidRPr="002E016A">
        <w:rPr>
          <w:color w:val="00B0F0"/>
          <w:highlight w:val="yellow"/>
        </w:rPr>
        <w:t>–</w:t>
      </w:r>
      <w:r w:rsidRPr="002E016A">
        <w:rPr>
          <w:color w:val="auto"/>
          <w:highlight w:val="yellow"/>
        </w:rPr>
        <w:t>88</w:t>
      </w:r>
      <w:r>
        <w:rPr>
          <w:highlight w:val="yellow"/>
        </w:rPr>
        <w:t>. https://doi.org/10.2215/CJN.10971012</w:t>
      </w:r>
      <w:commentRangeEnd w:id="30"/>
      <w:r>
        <w:rPr>
          <w:rStyle w:val="CommentReference"/>
          <w:rFonts w:ascii="Times New Roman" w:hAnsi="Times New Roman" w:cs="Times New Roman"/>
          <w:color w:val="auto"/>
          <w:lang w:val="en-US"/>
        </w:rPr>
        <w:commentReference w:id="30"/>
      </w:r>
    </w:p>
    <w:p w14:paraId="5F25D201" w14:textId="181873AD" w:rsidR="002E016A" w:rsidRDefault="002E016A" w:rsidP="0008206A">
      <w:pPr>
        <w:pStyle w:val="65ReferencesTextstylesTextstyles"/>
        <w:rPr>
          <w:highlight w:val="yellow"/>
        </w:rPr>
      </w:pPr>
      <w:commentRangeStart w:id="31"/>
      <w:r>
        <w:rPr>
          <w:highlight w:val="yellow"/>
        </w:rPr>
        <w:t>41.</w:t>
      </w:r>
      <w:r>
        <w:rPr>
          <w:highlight w:val="yellow"/>
        </w:rPr>
        <w:tab/>
        <w:t xml:space="preserve">Koyner JL, Coca SG, Thiessen-Philbrook H, Patel UD, Shlipak MG, Garg AX, Parikh CR, Translational Research Investigating Biomarker Endpoints for Acute Kidney Injury (TRIBE-AKI) Consortium. Urine Biomarkers and Perioperative Acute Kidney Injury: The Impact of Preoperative Estimated GFR. </w:t>
      </w:r>
      <w:r w:rsidRPr="002E016A">
        <w:rPr>
          <w:i/>
          <w:highlight w:val="yellow"/>
        </w:rPr>
        <w:t>Am J Kidney Dis</w:t>
      </w:r>
      <w:r>
        <w:rPr>
          <w:highlight w:val="yellow"/>
        </w:rPr>
        <w:t xml:space="preserve"> 2015;</w:t>
      </w:r>
      <w:r w:rsidRPr="002E016A">
        <w:rPr>
          <w:b/>
          <w:highlight w:val="yellow"/>
        </w:rPr>
        <w:t>66</w:t>
      </w:r>
      <w:r>
        <w:rPr>
          <w:highlight w:val="yellow"/>
        </w:rPr>
        <w:t>:</w:t>
      </w:r>
      <w:r w:rsidRPr="002E016A">
        <w:rPr>
          <w:color w:val="auto"/>
          <w:highlight w:val="yellow"/>
        </w:rPr>
        <w:t>1006</w:t>
      </w:r>
      <w:r w:rsidRPr="002E016A">
        <w:rPr>
          <w:color w:val="00B0F0"/>
          <w:highlight w:val="yellow"/>
        </w:rPr>
        <w:t>–</w:t>
      </w:r>
      <w:r w:rsidRPr="002E016A">
        <w:rPr>
          <w:color w:val="auto"/>
          <w:highlight w:val="yellow"/>
        </w:rPr>
        <w:t>14</w:t>
      </w:r>
      <w:r>
        <w:rPr>
          <w:highlight w:val="yellow"/>
        </w:rPr>
        <w:t>. https://doi.org/10.1053/j.ajkd.2015.07.027</w:t>
      </w:r>
      <w:commentRangeEnd w:id="31"/>
      <w:r>
        <w:rPr>
          <w:rStyle w:val="CommentReference"/>
          <w:rFonts w:ascii="Times New Roman" w:hAnsi="Times New Roman" w:cs="Times New Roman"/>
          <w:color w:val="auto"/>
          <w:lang w:val="en-US"/>
        </w:rPr>
        <w:commentReference w:id="31"/>
      </w:r>
    </w:p>
    <w:p w14:paraId="59B619A4" w14:textId="7D1A661F" w:rsidR="002E016A" w:rsidRDefault="002E016A" w:rsidP="0008206A">
      <w:pPr>
        <w:pStyle w:val="65ReferencesTextstylesTextstyles"/>
        <w:rPr>
          <w:highlight w:val="yellow"/>
        </w:rPr>
      </w:pPr>
      <w:commentRangeStart w:id="32"/>
      <w:r>
        <w:rPr>
          <w:highlight w:val="yellow"/>
        </w:rPr>
        <w:lastRenderedPageBreak/>
        <w:t>42.</w:t>
      </w:r>
      <w:r>
        <w:rPr>
          <w:highlight w:val="yellow"/>
        </w:rPr>
        <w:tab/>
        <w:t xml:space="preserve">Coca SG, Garg AX, Thiessen-Philbrook H, Koyner JL, Patel UD, Krumholz HM, </w:t>
      </w:r>
      <w:r w:rsidRPr="002E016A">
        <w:rPr>
          <w:i/>
          <w:highlight w:val="yellow"/>
        </w:rPr>
        <w:t>et al</w:t>
      </w:r>
      <w:r>
        <w:rPr>
          <w:highlight w:val="yellow"/>
        </w:rPr>
        <w:t xml:space="preserve">. Urinary biomarkers of AKI and mortality 3 years after cardiac surgery. </w:t>
      </w:r>
      <w:r w:rsidRPr="002E016A">
        <w:rPr>
          <w:i/>
          <w:highlight w:val="yellow"/>
        </w:rPr>
        <w:t>J Am Soc Nephrol</w:t>
      </w:r>
      <w:r>
        <w:rPr>
          <w:highlight w:val="yellow"/>
        </w:rPr>
        <w:t xml:space="preserve"> 2014;</w:t>
      </w:r>
      <w:r w:rsidRPr="002E016A">
        <w:rPr>
          <w:b/>
          <w:highlight w:val="yellow"/>
        </w:rPr>
        <w:t>25</w:t>
      </w:r>
      <w:r>
        <w:rPr>
          <w:highlight w:val="yellow"/>
        </w:rPr>
        <w:t>:</w:t>
      </w:r>
      <w:r w:rsidRPr="002E016A">
        <w:rPr>
          <w:color w:val="auto"/>
          <w:highlight w:val="yellow"/>
        </w:rPr>
        <w:t>1063</w:t>
      </w:r>
      <w:r w:rsidRPr="002E016A">
        <w:rPr>
          <w:color w:val="00B0F0"/>
          <w:highlight w:val="yellow"/>
        </w:rPr>
        <w:t>–</w:t>
      </w:r>
      <w:r w:rsidRPr="002E016A">
        <w:rPr>
          <w:color w:val="auto"/>
          <w:highlight w:val="yellow"/>
        </w:rPr>
        <w:t>71</w:t>
      </w:r>
      <w:r>
        <w:rPr>
          <w:highlight w:val="yellow"/>
        </w:rPr>
        <w:t>. https://doi.org/10.1681/ASN.2013070742</w:t>
      </w:r>
      <w:commentRangeEnd w:id="32"/>
      <w:r>
        <w:rPr>
          <w:rStyle w:val="CommentReference"/>
          <w:rFonts w:ascii="Times New Roman" w:hAnsi="Times New Roman" w:cs="Times New Roman"/>
          <w:color w:val="auto"/>
          <w:lang w:val="en-US"/>
        </w:rPr>
        <w:commentReference w:id="32"/>
      </w:r>
    </w:p>
    <w:p w14:paraId="51CB73CB" w14:textId="57B8E8DC" w:rsidR="0008206A" w:rsidRPr="0008206A" w:rsidRDefault="0008206A" w:rsidP="0008206A">
      <w:pPr>
        <w:pStyle w:val="65ReferencesTextstylesTextstyles"/>
      </w:pPr>
      <w:r w:rsidRPr="0008206A">
        <w:t>43.</w:t>
      </w:r>
      <w:r w:rsidR="002E016A">
        <w:tab/>
      </w:r>
      <w:r w:rsidR="00280A97" w:rsidRPr="0008206A">
        <w:t xml:space="preserve">Brown JR, Philbrook HT, Goodrich CA, et al. Are Urinary Biomarkers Better Than Acute Kidney Injury Duration for Predicting Readmission? </w:t>
      </w:r>
      <w:r w:rsidR="002E016A" w:rsidRPr="002E016A">
        <w:rPr>
          <w:i/>
        </w:rPr>
        <w:t>The</w:t>
      </w:r>
      <w:r w:rsidR="00280A97" w:rsidRPr="0008206A">
        <w:t xml:space="preserve"> </w:t>
      </w:r>
      <w:r w:rsidR="002E016A" w:rsidRPr="002E016A">
        <w:rPr>
          <w:i/>
        </w:rPr>
        <w:t>Annals</w:t>
      </w:r>
      <w:r w:rsidR="00280A97" w:rsidRPr="0008206A">
        <w:t xml:space="preserve"> </w:t>
      </w:r>
      <w:r w:rsidR="002E016A" w:rsidRPr="002E016A">
        <w:rPr>
          <w:i/>
        </w:rPr>
        <w:t>of</w:t>
      </w:r>
      <w:r w:rsidR="00280A97" w:rsidRPr="0008206A">
        <w:t xml:space="preserve"> </w:t>
      </w:r>
      <w:r w:rsidR="002E016A" w:rsidRPr="002E016A">
        <w:rPr>
          <w:i/>
        </w:rPr>
        <w:t>thoracic</w:t>
      </w:r>
      <w:r w:rsidR="00280A97" w:rsidRPr="0008206A">
        <w:t xml:space="preserve"> </w:t>
      </w:r>
      <w:r w:rsidR="002E016A" w:rsidRPr="002E016A">
        <w:rPr>
          <w:i/>
        </w:rPr>
        <w:t>surgery</w:t>
      </w:r>
      <w:r w:rsidR="00280A97" w:rsidRPr="0008206A">
        <w:t xml:space="preserve"> 2019.</w:t>
      </w:r>
    </w:p>
    <w:p w14:paraId="29E4DFA2" w14:textId="78CCAEE4" w:rsidR="002E016A" w:rsidRDefault="002E016A" w:rsidP="0008206A">
      <w:pPr>
        <w:pStyle w:val="65ReferencesTextstylesTextstyles"/>
        <w:rPr>
          <w:highlight w:val="yellow"/>
        </w:rPr>
      </w:pPr>
      <w:commentRangeStart w:id="33"/>
      <w:r>
        <w:rPr>
          <w:highlight w:val="yellow"/>
        </w:rPr>
        <w:t>44.</w:t>
      </w:r>
      <w:r>
        <w:rPr>
          <w:highlight w:val="yellow"/>
        </w:rPr>
        <w:tab/>
        <w:t xml:space="preserve">Coca SG, Nadkarni GN, Garg AX, Koyner J, Thiessen-Philbrook H, McArthur E, </w:t>
      </w:r>
      <w:r w:rsidRPr="002E016A">
        <w:rPr>
          <w:i/>
          <w:highlight w:val="yellow"/>
        </w:rPr>
        <w:t>et al</w:t>
      </w:r>
      <w:r>
        <w:rPr>
          <w:highlight w:val="yellow"/>
        </w:rPr>
        <w:t xml:space="preserve">. First Post-Operative Urinary Kidney Injury Biomarkers and Association with the Duration of AKI in the TRIBE-AKI Cohort. </w:t>
      </w:r>
      <w:r w:rsidRPr="002E016A">
        <w:rPr>
          <w:i/>
          <w:highlight w:val="yellow"/>
        </w:rPr>
        <w:t>PLOS One</w:t>
      </w:r>
      <w:r>
        <w:rPr>
          <w:highlight w:val="yellow"/>
        </w:rPr>
        <w:t xml:space="preserve"> 2016;</w:t>
      </w:r>
      <w:r w:rsidRPr="002E016A">
        <w:rPr>
          <w:b/>
          <w:highlight w:val="yellow"/>
        </w:rPr>
        <w:t>11</w:t>
      </w:r>
      <w:r>
        <w:rPr>
          <w:highlight w:val="yellow"/>
        </w:rPr>
        <w:t>:</w:t>
      </w:r>
      <w:r w:rsidRPr="002E016A">
        <w:rPr>
          <w:color w:val="auto"/>
          <w:highlight w:val="yellow"/>
        </w:rPr>
        <w:t>e0161098</w:t>
      </w:r>
      <w:r>
        <w:rPr>
          <w:highlight w:val="yellow"/>
        </w:rPr>
        <w:t>. https://doi.org/10.1371/journal.pone.0161098</w:t>
      </w:r>
      <w:commentRangeEnd w:id="33"/>
      <w:r>
        <w:rPr>
          <w:rStyle w:val="CommentReference"/>
          <w:rFonts w:ascii="Times New Roman" w:hAnsi="Times New Roman" w:cs="Times New Roman"/>
          <w:color w:val="auto"/>
          <w:lang w:val="en-US"/>
        </w:rPr>
        <w:commentReference w:id="33"/>
      </w:r>
    </w:p>
    <w:p w14:paraId="26C62A2E" w14:textId="5F5E55F1" w:rsidR="002E016A" w:rsidRDefault="002E016A" w:rsidP="0008206A">
      <w:pPr>
        <w:pStyle w:val="65ReferencesTextstylesTextstyles"/>
        <w:rPr>
          <w:highlight w:val="yellow"/>
        </w:rPr>
      </w:pPr>
      <w:commentRangeStart w:id="34"/>
      <w:r>
        <w:rPr>
          <w:highlight w:val="yellow"/>
        </w:rPr>
        <w:t>45.</w:t>
      </w:r>
      <w:r>
        <w:rPr>
          <w:highlight w:val="yellow"/>
        </w:rPr>
        <w:tab/>
        <w:t xml:space="preserve">Zhang WR, Garg AX, Coca SG, Devereaux PJ, Eikelboom J, Kavsak P, </w:t>
      </w:r>
      <w:r w:rsidRPr="002E016A">
        <w:rPr>
          <w:i/>
          <w:highlight w:val="yellow"/>
        </w:rPr>
        <w:t>et al</w:t>
      </w:r>
      <w:r>
        <w:rPr>
          <w:highlight w:val="yellow"/>
        </w:rPr>
        <w:t xml:space="preserve">. Plasma IL-6 and IL-10 Concentrations Predict AKI and Long-Term Mortality in Adults after Cardiac Surgery. </w:t>
      </w:r>
      <w:r w:rsidRPr="002E016A">
        <w:rPr>
          <w:i/>
          <w:highlight w:val="yellow"/>
        </w:rPr>
        <w:t>J Am Soc Nephrol</w:t>
      </w:r>
      <w:r>
        <w:rPr>
          <w:highlight w:val="yellow"/>
        </w:rPr>
        <w:t xml:space="preserve"> 2015;</w:t>
      </w:r>
      <w:r w:rsidRPr="002E016A">
        <w:rPr>
          <w:b/>
          <w:highlight w:val="yellow"/>
        </w:rPr>
        <w:t>26</w:t>
      </w:r>
      <w:r>
        <w:rPr>
          <w:highlight w:val="yellow"/>
        </w:rPr>
        <w:t>:</w:t>
      </w:r>
      <w:r w:rsidRPr="002E016A">
        <w:rPr>
          <w:color w:val="auto"/>
          <w:highlight w:val="yellow"/>
        </w:rPr>
        <w:t>3123</w:t>
      </w:r>
      <w:r w:rsidRPr="002E016A">
        <w:rPr>
          <w:color w:val="00B0F0"/>
          <w:highlight w:val="yellow"/>
        </w:rPr>
        <w:t>–</w:t>
      </w:r>
      <w:r w:rsidRPr="002E016A">
        <w:rPr>
          <w:color w:val="auto"/>
          <w:highlight w:val="yellow"/>
        </w:rPr>
        <w:t>32</w:t>
      </w:r>
      <w:r>
        <w:rPr>
          <w:highlight w:val="yellow"/>
        </w:rPr>
        <w:t>. https://doi.org/10.1681/ASN.2014080764</w:t>
      </w:r>
      <w:commentRangeEnd w:id="34"/>
      <w:r>
        <w:rPr>
          <w:rStyle w:val="CommentReference"/>
          <w:rFonts w:ascii="Times New Roman" w:hAnsi="Times New Roman" w:cs="Times New Roman"/>
          <w:color w:val="auto"/>
          <w:lang w:val="en-US"/>
        </w:rPr>
        <w:commentReference w:id="34"/>
      </w:r>
    </w:p>
    <w:p w14:paraId="13FBF341" w14:textId="57E4444E" w:rsidR="002E016A" w:rsidRDefault="002E016A" w:rsidP="0008206A">
      <w:pPr>
        <w:pStyle w:val="65ReferencesTextstylesTextstyles"/>
        <w:rPr>
          <w:highlight w:val="yellow"/>
        </w:rPr>
      </w:pPr>
      <w:commentRangeStart w:id="35"/>
      <w:r>
        <w:rPr>
          <w:highlight w:val="yellow"/>
        </w:rPr>
        <w:t>46.</w:t>
      </w:r>
      <w:r>
        <w:rPr>
          <w:highlight w:val="yellow"/>
        </w:rPr>
        <w:tab/>
        <w:t xml:space="preserve">Greenberg JH, Devarajan P, Thiessen-Philbrook HR, Krawczeski C, Parikh CR, Zappitelli M, TRIBE-AKI Consortium. Kidney injury biomarkers 5 years after AKI due to pediatric cardiac surgery. </w:t>
      </w:r>
      <w:r w:rsidRPr="002E016A">
        <w:rPr>
          <w:i/>
          <w:highlight w:val="yellow"/>
        </w:rPr>
        <w:t>Pediatr Nephrol</w:t>
      </w:r>
      <w:r>
        <w:rPr>
          <w:highlight w:val="yellow"/>
        </w:rPr>
        <w:t xml:space="preserve"> 2018;</w:t>
      </w:r>
      <w:r w:rsidRPr="002E016A">
        <w:rPr>
          <w:b/>
          <w:highlight w:val="yellow"/>
        </w:rPr>
        <w:t>33</w:t>
      </w:r>
      <w:r>
        <w:rPr>
          <w:highlight w:val="yellow"/>
        </w:rPr>
        <w:t>:</w:t>
      </w:r>
      <w:r w:rsidRPr="002E016A">
        <w:rPr>
          <w:color w:val="auto"/>
          <w:highlight w:val="yellow"/>
        </w:rPr>
        <w:t>1069</w:t>
      </w:r>
      <w:r>
        <w:rPr>
          <w:color w:val="00B0F0"/>
          <w:highlight w:val="yellow"/>
        </w:rPr>
        <w:t>–</w:t>
      </w:r>
      <w:r w:rsidRPr="002E016A">
        <w:rPr>
          <w:color w:val="auto"/>
          <w:highlight w:val="yellow"/>
        </w:rPr>
        <w:t>77</w:t>
      </w:r>
      <w:r>
        <w:rPr>
          <w:highlight w:val="yellow"/>
        </w:rPr>
        <w:t>. https://doi.org/10.1007/s00467-018-3888-4</w:t>
      </w:r>
      <w:commentRangeEnd w:id="35"/>
      <w:r>
        <w:rPr>
          <w:rStyle w:val="CommentReference"/>
          <w:rFonts w:ascii="Times New Roman" w:hAnsi="Times New Roman" w:cs="Times New Roman"/>
          <w:color w:val="auto"/>
          <w:lang w:val="en-US"/>
        </w:rPr>
        <w:commentReference w:id="35"/>
      </w:r>
    </w:p>
    <w:p w14:paraId="470E9A1F" w14:textId="43966EF9" w:rsidR="002E016A" w:rsidRDefault="002E016A" w:rsidP="0008206A">
      <w:pPr>
        <w:pStyle w:val="65ReferencesTextstylesTextstyles"/>
        <w:rPr>
          <w:highlight w:val="yellow"/>
        </w:rPr>
      </w:pPr>
      <w:commentRangeStart w:id="36"/>
      <w:r>
        <w:rPr>
          <w:highlight w:val="yellow"/>
        </w:rPr>
        <w:t>47.</w:t>
      </w:r>
      <w:r>
        <w:rPr>
          <w:highlight w:val="yellow"/>
        </w:rPr>
        <w:tab/>
        <w:t xml:space="preserve">Albert C, Albert A, Bellomo R, Kropf S, Devarajan P, Westphal S, </w:t>
      </w:r>
      <w:r w:rsidRPr="002E016A">
        <w:rPr>
          <w:i/>
          <w:highlight w:val="yellow"/>
        </w:rPr>
        <w:t>et al</w:t>
      </w:r>
      <w:r>
        <w:rPr>
          <w:highlight w:val="yellow"/>
        </w:rPr>
        <w:t xml:space="preserve">. Urinary neutrophil gelatinase-associated lipocalin-guided risk assessment for major adverse kidney events after open-heart surgery. </w:t>
      </w:r>
      <w:r w:rsidRPr="002E016A">
        <w:rPr>
          <w:i/>
          <w:highlight w:val="yellow"/>
        </w:rPr>
        <w:t>Biomark Med</w:t>
      </w:r>
      <w:r>
        <w:rPr>
          <w:highlight w:val="yellow"/>
        </w:rPr>
        <w:t xml:space="preserve"> 2018;</w:t>
      </w:r>
      <w:r w:rsidRPr="002E016A">
        <w:rPr>
          <w:b/>
          <w:highlight w:val="yellow"/>
        </w:rPr>
        <w:t>12</w:t>
      </w:r>
      <w:r>
        <w:rPr>
          <w:highlight w:val="yellow"/>
        </w:rPr>
        <w:t>:</w:t>
      </w:r>
      <w:r w:rsidRPr="002E016A">
        <w:rPr>
          <w:color w:val="auto"/>
          <w:highlight w:val="yellow"/>
        </w:rPr>
        <w:t>975</w:t>
      </w:r>
      <w:r>
        <w:rPr>
          <w:color w:val="00B0F0"/>
          <w:highlight w:val="yellow"/>
        </w:rPr>
        <w:t>–</w:t>
      </w:r>
      <w:r w:rsidRPr="002E016A">
        <w:rPr>
          <w:color w:val="auto"/>
          <w:highlight w:val="yellow"/>
        </w:rPr>
        <w:t>85</w:t>
      </w:r>
      <w:r>
        <w:rPr>
          <w:highlight w:val="yellow"/>
        </w:rPr>
        <w:t>. https://doi.org/10.2217/bmm-2018-0071</w:t>
      </w:r>
      <w:commentRangeEnd w:id="36"/>
      <w:r>
        <w:rPr>
          <w:rStyle w:val="CommentReference"/>
          <w:rFonts w:ascii="Times New Roman" w:hAnsi="Times New Roman" w:cs="Times New Roman"/>
          <w:color w:val="auto"/>
          <w:lang w:val="en-US"/>
        </w:rPr>
        <w:commentReference w:id="36"/>
      </w:r>
    </w:p>
    <w:p w14:paraId="01AEDBEC" w14:textId="4E936CA3" w:rsidR="002E016A" w:rsidRDefault="002E016A" w:rsidP="0008206A">
      <w:pPr>
        <w:pStyle w:val="65ReferencesTextstylesTextstyles"/>
        <w:rPr>
          <w:highlight w:val="yellow"/>
        </w:rPr>
      </w:pPr>
      <w:commentRangeStart w:id="37"/>
      <w:r>
        <w:rPr>
          <w:highlight w:val="yellow"/>
        </w:rPr>
        <w:t>48.</w:t>
      </w:r>
      <w:r>
        <w:rPr>
          <w:highlight w:val="yellow"/>
        </w:rPr>
        <w:tab/>
        <w:t xml:space="preserve">Garcia-Alvarez M, Glassford NJ, Betbese AJ, Ordoñez J, Baños V, Argilaga M, </w:t>
      </w:r>
      <w:r w:rsidRPr="002E016A">
        <w:rPr>
          <w:i/>
          <w:highlight w:val="yellow"/>
        </w:rPr>
        <w:t>et al</w:t>
      </w:r>
      <w:r>
        <w:rPr>
          <w:highlight w:val="yellow"/>
        </w:rPr>
        <w:t xml:space="preserve">. Urinary Neutrophil Gelatinase-Associated Lipocalin as Predictor of Short- or Long-Term Outcomes in Cardiac Surgery Patients. </w:t>
      </w:r>
      <w:r w:rsidRPr="002E016A">
        <w:rPr>
          <w:i/>
          <w:highlight w:val="yellow"/>
        </w:rPr>
        <w:t>J Cardiothorac Vasc Anesth</w:t>
      </w:r>
      <w:r>
        <w:rPr>
          <w:highlight w:val="yellow"/>
        </w:rPr>
        <w:t xml:space="preserve"> 2015;</w:t>
      </w:r>
      <w:r w:rsidRPr="002E016A">
        <w:rPr>
          <w:b/>
          <w:highlight w:val="yellow"/>
        </w:rPr>
        <w:t>29</w:t>
      </w:r>
      <w:r>
        <w:rPr>
          <w:highlight w:val="yellow"/>
        </w:rPr>
        <w:t>:</w:t>
      </w:r>
      <w:r w:rsidRPr="002E016A">
        <w:rPr>
          <w:color w:val="auto"/>
          <w:highlight w:val="yellow"/>
        </w:rPr>
        <w:t>1480</w:t>
      </w:r>
      <w:r w:rsidRPr="002E016A">
        <w:rPr>
          <w:color w:val="00B0F0"/>
          <w:highlight w:val="yellow"/>
        </w:rPr>
        <w:t>–</w:t>
      </w:r>
      <w:r w:rsidRPr="002E016A">
        <w:rPr>
          <w:color w:val="auto"/>
          <w:highlight w:val="yellow"/>
        </w:rPr>
        <w:t>8</w:t>
      </w:r>
      <w:r>
        <w:rPr>
          <w:highlight w:val="yellow"/>
        </w:rPr>
        <w:t>. https://doi.org/10.1053/j.jvca.2015.05.060</w:t>
      </w:r>
      <w:commentRangeEnd w:id="37"/>
      <w:r>
        <w:rPr>
          <w:rStyle w:val="CommentReference"/>
          <w:rFonts w:ascii="Times New Roman" w:hAnsi="Times New Roman" w:cs="Times New Roman"/>
          <w:color w:val="auto"/>
          <w:lang w:val="en-US"/>
        </w:rPr>
        <w:commentReference w:id="37"/>
      </w:r>
    </w:p>
    <w:p w14:paraId="4158E8EE" w14:textId="08BB8BD3" w:rsidR="002E016A" w:rsidRDefault="002E016A" w:rsidP="0008206A">
      <w:pPr>
        <w:pStyle w:val="65ReferencesTextstylesTextstyles"/>
        <w:rPr>
          <w:highlight w:val="yellow"/>
        </w:rPr>
      </w:pPr>
      <w:commentRangeStart w:id="38"/>
      <w:r>
        <w:rPr>
          <w:highlight w:val="yellow"/>
        </w:rPr>
        <w:t>49.</w:t>
      </w:r>
      <w:r>
        <w:rPr>
          <w:highlight w:val="yellow"/>
        </w:rPr>
        <w:tab/>
        <w:t xml:space="preserve">Liebetrau C, Dörr O, Baumgarten H, Gaede L, Szardien S, Blumenstein J, </w:t>
      </w:r>
      <w:r w:rsidRPr="002E016A">
        <w:rPr>
          <w:i/>
          <w:highlight w:val="yellow"/>
        </w:rPr>
        <w:t>et al</w:t>
      </w:r>
      <w:r>
        <w:rPr>
          <w:highlight w:val="yellow"/>
        </w:rPr>
        <w:t xml:space="preserve">. Neutrophil gelatinase-associated lipocalin (NGAL) for the early detection of cardiac surgery associated acute kidney injury. </w:t>
      </w:r>
      <w:r w:rsidRPr="002E016A">
        <w:rPr>
          <w:i/>
          <w:highlight w:val="yellow"/>
        </w:rPr>
        <w:t>Scand J Clin Lab Invest</w:t>
      </w:r>
      <w:r>
        <w:rPr>
          <w:highlight w:val="yellow"/>
        </w:rPr>
        <w:t xml:space="preserve"> 2013;</w:t>
      </w:r>
      <w:r w:rsidRPr="002E016A">
        <w:rPr>
          <w:b/>
          <w:highlight w:val="yellow"/>
        </w:rPr>
        <w:t>73</w:t>
      </w:r>
      <w:r>
        <w:rPr>
          <w:highlight w:val="yellow"/>
        </w:rPr>
        <w:t>:</w:t>
      </w:r>
      <w:r w:rsidRPr="002E016A">
        <w:rPr>
          <w:color w:val="auto"/>
          <w:highlight w:val="yellow"/>
        </w:rPr>
        <w:t>392</w:t>
      </w:r>
      <w:r w:rsidRPr="002E016A">
        <w:rPr>
          <w:color w:val="00B0F0"/>
          <w:highlight w:val="yellow"/>
        </w:rPr>
        <w:t>–</w:t>
      </w:r>
      <w:r w:rsidRPr="002E016A">
        <w:rPr>
          <w:color w:val="auto"/>
          <w:highlight w:val="yellow"/>
        </w:rPr>
        <w:t>9</w:t>
      </w:r>
      <w:r>
        <w:rPr>
          <w:highlight w:val="yellow"/>
        </w:rPr>
        <w:t>. https://doi.org/10.3109/00365513.2013.787149</w:t>
      </w:r>
      <w:commentRangeEnd w:id="38"/>
      <w:r>
        <w:rPr>
          <w:rStyle w:val="CommentReference"/>
          <w:rFonts w:ascii="Times New Roman" w:hAnsi="Times New Roman" w:cs="Times New Roman"/>
          <w:color w:val="auto"/>
          <w:lang w:val="en-US"/>
        </w:rPr>
        <w:commentReference w:id="38"/>
      </w:r>
    </w:p>
    <w:p w14:paraId="5CDC8B56" w14:textId="1DEFD2A1" w:rsidR="002E016A" w:rsidRDefault="002E016A" w:rsidP="0008206A">
      <w:pPr>
        <w:pStyle w:val="65ReferencesTextstylesTextstyles"/>
        <w:rPr>
          <w:highlight w:val="yellow"/>
        </w:rPr>
      </w:pPr>
      <w:commentRangeStart w:id="39"/>
      <w:commentRangeStart w:id="40"/>
      <w:r>
        <w:rPr>
          <w:highlight w:val="yellow"/>
        </w:rPr>
        <w:t>50.</w:t>
      </w:r>
      <w:r>
        <w:rPr>
          <w:highlight w:val="yellow"/>
        </w:rPr>
        <w:tab/>
        <w:t xml:space="preserve">Thanakitcharu P, Jirajan B. Determination of urinary neutrophil gelatinase-associated lipocalin (NGAL) cut-off level for early detection of acute kidney injury in Thai adult patients undergoing open cardiac surgery. </w:t>
      </w:r>
      <w:r w:rsidRPr="002E016A">
        <w:rPr>
          <w:i/>
          <w:highlight w:val="yellow"/>
        </w:rPr>
        <w:t>J Med Assoc Thai</w:t>
      </w:r>
      <w:r>
        <w:rPr>
          <w:highlight w:val="yellow"/>
        </w:rPr>
        <w:t xml:space="preserve"> 2014;</w:t>
      </w:r>
      <w:r w:rsidRPr="002E016A">
        <w:rPr>
          <w:b/>
          <w:highlight w:val="yellow"/>
        </w:rPr>
        <w:t>97</w:t>
      </w:r>
      <w:r>
        <w:rPr>
          <w:highlight w:val="yellow"/>
        </w:rPr>
        <w:t>(Suppl. 11):</w:t>
      </w:r>
      <w:r w:rsidRPr="002E016A">
        <w:rPr>
          <w:color w:val="auto"/>
          <w:highlight w:val="yellow"/>
        </w:rPr>
        <w:t>48</w:t>
      </w:r>
      <w:r w:rsidRPr="002E016A">
        <w:rPr>
          <w:color w:val="00B0F0"/>
          <w:highlight w:val="yellow"/>
        </w:rPr>
        <w:t>–</w:t>
      </w:r>
      <w:r w:rsidRPr="002E016A">
        <w:rPr>
          <w:color w:val="auto"/>
          <w:highlight w:val="yellow"/>
        </w:rPr>
        <w:t>55</w:t>
      </w:r>
      <w:r>
        <w:rPr>
          <w:highlight w:val="yellow"/>
        </w:rPr>
        <w:t>.</w:t>
      </w:r>
      <w:commentRangeEnd w:id="39"/>
      <w:r>
        <w:rPr>
          <w:rStyle w:val="CommentReference"/>
          <w:rFonts w:ascii="Times New Roman" w:hAnsi="Times New Roman" w:cs="Times New Roman"/>
          <w:color w:val="auto"/>
          <w:lang w:val="en-US"/>
        </w:rPr>
        <w:commentReference w:id="39"/>
      </w:r>
      <w:commentRangeEnd w:id="40"/>
      <w:r>
        <w:rPr>
          <w:rStyle w:val="CommentReference"/>
          <w:rFonts w:ascii="Times New Roman" w:hAnsi="Times New Roman" w:cs="Times New Roman"/>
          <w:color w:val="auto"/>
          <w:lang w:val="en-US"/>
        </w:rPr>
        <w:commentReference w:id="40"/>
      </w:r>
    </w:p>
    <w:p w14:paraId="05826E37" w14:textId="4564A754" w:rsidR="0008206A" w:rsidRPr="0008206A" w:rsidRDefault="0008206A" w:rsidP="0008206A">
      <w:pPr>
        <w:pStyle w:val="65ReferencesTextstylesTextstyles"/>
      </w:pPr>
      <w:r w:rsidRPr="0008206A">
        <w:t>51.</w:t>
      </w:r>
      <w:r w:rsidR="002E016A">
        <w:tab/>
      </w:r>
      <w:r w:rsidR="00280A97" w:rsidRPr="0008206A">
        <w:t xml:space="preserve">Cullen MR, Jhanji S, Pearse RM, et al. Neutrophil gelatinase-associated lipocalin and albuminuria as predictors of acute kidney injury in patients treated with goal-directed haemodynamic therapy after major abdominal surgery. </w:t>
      </w:r>
      <w:r w:rsidR="002E016A" w:rsidRPr="002E016A">
        <w:rPr>
          <w:i/>
        </w:rPr>
        <w:t>Annals</w:t>
      </w:r>
      <w:r w:rsidR="00280A97" w:rsidRPr="0008206A">
        <w:t xml:space="preserve"> </w:t>
      </w:r>
      <w:r w:rsidR="002E016A" w:rsidRPr="002E016A">
        <w:rPr>
          <w:i/>
        </w:rPr>
        <w:t>of</w:t>
      </w:r>
      <w:r w:rsidR="00280A97" w:rsidRPr="0008206A">
        <w:t xml:space="preserve"> </w:t>
      </w:r>
      <w:r w:rsidR="002E016A" w:rsidRPr="002E016A">
        <w:rPr>
          <w:i/>
        </w:rPr>
        <w:t>Clinical</w:t>
      </w:r>
      <w:r w:rsidR="00280A97" w:rsidRPr="0008206A">
        <w:t xml:space="preserve"> </w:t>
      </w:r>
      <w:r w:rsidR="002E016A" w:rsidRPr="002E016A">
        <w:rPr>
          <w:i/>
        </w:rPr>
        <w:t>Biochemistry</w:t>
      </w:r>
      <w:r w:rsidR="00280A97" w:rsidRPr="0008206A">
        <w:t xml:space="preserve"> 2014; 51(3), 392-9.</w:t>
      </w:r>
    </w:p>
    <w:p w14:paraId="059FF9B2" w14:textId="14702E14" w:rsidR="002E016A" w:rsidRDefault="002E016A" w:rsidP="0008206A">
      <w:pPr>
        <w:pStyle w:val="65ReferencesTextstylesTextstyles"/>
        <w:rPr>
          <w:highlight w:val="yellow"/>
        </w:rPr>
      </w:pPr>
      <w:commentRangeStart w:id="41"/>
      <w:r>
        <w:rPr>
          <w:highlight w:val="yellow"/>
        </w:rPr>
        <w:t>52.</w:t>
      </w:r>
      <w:r>
        <w:rPr>
          <w:highlight w:val="yellow"/>
        </w:rPr>
        <w:tab/>
        <w:t xml:space="preserve">Asada T, Isshiki R, Hayase N, Sumida M, Inokuchi R, Noiri E, </w:t>
      </w:r>
      <w:r w:rsidRPr="002E016A">
        <w:rPr>
          <w:i/>
          <w:highlight w:val="yellow"/>
        </w:rPr>
        <w:t>et al</w:t>
      </w:r>
      <w:r>
        <w:rPr>
          <w:highlight w:val="yellow"/>
        </w:rPr>
        <w:t xml:space="preserve">. Impact of clinical context on acute kidney injury biomarker performances: differences between neutrophil gelatinase-associated lipocalin and L-type fatty acid-binding protein. </w:t>
      </w:r>
      <w:r w:rsidRPr="002E016A">
        <w:rPr>
          <w:i/>
          <w:highlight w:val="yellow"/>
        </w:rPr>
        <w:t>Sci Rep</w:t>
      </w:r>
      <w:r>
        <w:rPr>
          <w:highlight w:val="yellow"/>
        </w:rPr>
        <w:t xml:space="preserve"> 2016;</w:t>
      </w:r>
      <w:r w:rsidRPr="002E016A">
        <w:rPr>
          <w:b/>
          <w:highlight w:val="yellow"/>
        </w:rPr>
        <w:t>6</w:t>
      </w:r>
      <w:r>
        <w:rPr>
          <w:highlight w:val="yellow"/>
        </w:rPr>
        <w:t>:</w:t>
      </w:r>
      <w:r w:rsidRPr="002E016A">
        <w:rPr>
          <w:color w:val="auto"/>
          <w:highlight w:val="yellow"/>
        </w:rPr>
        <w:t>33077</w:t>
      </w:r>
      <w:r>
        <w:rPr>
          <w:highlight w:val="yellow"/>
        </w:rPr>
        <w:t>. https://doi.org/10.1038/srep33077</w:t>
      </w:r>
      <w:commentRangeEnd w:id="41"/>
      <w:r>
        <w:rPr>
          <w:rStyle w:val="CommentReference"/>
          <w:rFonts w:ascii="Times New Roman" w:hAnsi="Times New Roman" w:cs="Times New Roman"/>
          <w:color w:val="auto"/>
          <w:lang w:val="en-US"/>
        </w:rPr>
        <w:commentReference w:id="41"/>
      </w:r>
    </w:p>
    <w:p w14:paraId="15A98657" w14:textId="2EA46299" w:rsidR="002E016A" w:rsidRDefault="002E016A" w:rsidP="0008206A">
      <w:pPr>
        <w:pStyle w:val="65ReferencesTextstylesTextstyles"/>
        <w:rPr>
          <w:highlight w:val="yellow"/>
        </w:rPr>
      </w:pPr>
      <w:commentRangeStart w:id="42"/>
      <w:r>
        <w:rPr>
          <w:highlight w:val="yellow"/>
        </w:rPr>
        <w:t>53.</w:t>
      </w:r>
      <w:r>
        <w:rPr>
          <w:highlight w:val="yellow"/>
        </w:rPr>
        <w:tab/>
        <w:t xml:space="preserve">Collins SP, Hart KW, Lindsell CJ, Fermann GJ, Weintraub NL, Miller KF, </w:t>
      </w:r>
      <w:r w:rsidRPr="002E016A">
        <w:rPr>
          <w:i/>
          <w:highlight w:val="yellow"/>
        </w:rPr>
        <w:t>et al</w:t>
      </w:r>
      <w:r>
        <w:rPr>
          <w:highlight w:val="yellow"/>
        </w:rPr>
        <w:t xml:space="preserve">. Elevated urinary neutrophil gelatinase-associated lipocalcin after acute heart failure treatment is associated with worsening renal function and adverse events. </w:t>
      </w:r>
      <w:r w:rsidRPr="002E016A">
        <w:rPr>
          <w:i/>
          <w:highlight w:val="yellow"/>
        </w:rPr>
        <w:t>Eur J Heart Fail</w:t>
      </w:r>
      <w:r>
        <w:rPr>
          <w:highlight w:val="yellow"/>
        </w:rPr>
        <w:t xml:space="preserve"> 2012;</w:t>
      </w:r>
      <w:r w:rsidRPr="002E016A">
        <w:rPr>
          <w:b/>
          <w:highlight w:val="yellow"/>
        </w:rPr>
        <w:t>14</w:t>
      </w:r>
      <w:r>
        <w:rPr>
          <w:highlight w:val="yellow"/>
        </w:rPr>
        <w:t>:</w:t>
      </w:r>
      <w:r w:rsidRPr="002E016A">
        <w:rPr>
          <w:color w:val="auto"/>
          <w:highlight w:val="yellow"/>
        </w:rPr>
        <w:t>1020</w:t>
      </w:r>
      <w:r w:rsidRPr="002E016A">
        <w:rPr>
          <w:color w:val="00B0F0"/>
          <w:highlight w:val="yellow"/>
        </w:rPr>
        <w:t>–</w:t>
      </w:r>
      <w:r w:rsidRPr="002E016A">
        <w:rPr>
          <w:color w:val="auto"/>
          <w:highlight w:val="yellow"/>
        </w:rPr>
        <w:t>9</w:t>
      </w:r>
      <w:r>
        <w:rPr>
          <w:highlight w:val="yellow"/>
        </w:rPr>
        <w:t>. https://doi.org/10.1093/eurjhf/hfs087</w:t>
      </w:r>
      <w:commentRangeEnd w:id="42"/>
      <w:r>
        <w:rPr>
          <w:rStyle w:val="CommentReference"/>
          <w:rFonts w:ascii="Times New Roman" w:hAnsi="Times New Roman" w:cs="Times New Roman"/>
          <w:color w:val="auto"/>
          <w:lang w:val="en-US"/>
        </w:rPr>
        <w:commentReference w:id="42"/>
      </w:r>
    </w:p>
    <w:p w14:paraId="13A44ED6" w14:textId="73675D4C" w:rsidR="002E016A" w:rsidRDefault="002E016A" w:rsidP="0008206A">
      <w:pPr>
        <w:pStyle w:val="65ReferencesTextstylesTextstyles"/>
        <w:rPr>
          <w:highlight w:val="yellow"/>
        </w:rPr>
      </w:pPr>
      <w:commentRangeStart w:id="43"/>
      <w:r>
        <w:rPr>
          <w:highlight w:val="yellow"/>
        </w:rPr>
        <w:t>54.</w:t>
      </w:r>
      <w:r>
        <w:rPr>
          <w:highlight w:val="yellow"/>
        </w:rPr>
        <w:tab/>
        <w:t xml:space="preserve">Dupont M, Shrestha K, Singh D, Awad A, Kovach C, Scarcipino M, </w:t>
      </w:r>
      <w:r w:rsidRPr="002E016A">
        <w:rPr>
          <w:i/>
          <w:highlight w:val="yellow"/>
        </w:rPr>
        <w:t>et al</w:t>
      </w:r>
      <w:r>
        <w:rPr>
          <w:highlight w:val="yellow"/>
        </w:rPr>
        <w:t xml:space="preserve">. Lack of </w:t>
      </w:r>
      <w:r>
        <w:rPr>
          <w:highlight w:val="yellow"/>
        </w:rPr>
        <w:lastRenderedPageBreak/>
        <w:t xml:space="preserve">significant renal tubular injury despite acute kidney injury in acute decompensated heart failure. </w:t>
      </w:r>
      <w:r w:rsidRPr="002E016A">
        <w:rPr>
          <w:i/>
          <w:highlight w:val="yellow"/>
        </w:rPr>
        <w:t>Eur J Heart Fail</w:t>
      </w:r>
      <w:r>
        <w:rPr>
          <w:highlight w:val="yellow"/>
        </w:rPr>
        <w:t xml:space="preserve"> 2012;</w:t>
      </w:r>
      <w:r w:rsidRPr="002E016A">
        <w:rPr>
          <w:b/>
          <w:highlight w:val="yellow"/>
        </w:rPr>
        <w:t>14</w:t>
      </w:r>
      <w:r>
        <w:rPr>
          <w:highlight w:val="yellow"/>
        </w:rPr>
        <w:t>:</w:t>
      </w:r>
      <w:r w:rsidRPr="002E016A">
        <w:rPr>
          <w:color w:val="auto"/>
          <w:highlight w:val="yellow"/>
        </w:rPr>
        <w:t>597</w:t>
      </w:r>
      <w:r w:rsidRPr="002E016A">
        <w:rPr>
          <w:color w:val="00B0F0"/>
          <w:highlight w:val="yellow"/>
        </w:rPr>
        <w:t>–</w:t>
      </w:r>
      <w:r w:rsidRPr="002E016A">
        <w:rPr>
          <w:color w:val="auto"/>
          <w:highlight w:val="yellow"/>
        </w:rPr>
        <w:t>604</w:t>
      </w:r>
      <w:r>
        <w:rPr>
          <w:highlight w:val="yellow"/>
        </w:rPr>
        <w:t>. https://doi.org/10.1093/eurjhf/hfs039</w:t>
      </w:r>
      <w:commentRangeEnd w:id="43"/>
      <w:r>
        <w:rPr>
          <w:rStyle w:val="CommentReference"/>
          <w:rFonts w:ascii="Times New Roman" w:hAnsi="Times New Roman" w:cs="Times New Roman"/>
          <w:color w:val="auto"/>
          <w:lang w:val="en-US"/>
        </w:rPr>
        <w:commentReference w:id="43"/>
      </w:r>
    </w:p>
    <w:p w14:paraId="33CEEE5C" w14:textId="1FBD68A1" w:rsidR="002E016A" w:rsidRDefault="002E016A" w:rsidP="0008206A">
      <w:pPr>
        <w:pStyle w:val="65ReferencesTextstylesTextstyles"/>
        <w:rPr>
          <w:highlight w:val="yellow"/>
        </w:rPr>
      </w:pPr>
      <w:commentRangeStart w:id="44"/>
      <w:r>
        <w:rPr>
          <w:highlight w:val="yellow"/>
        </w:rPr>
        <w:t>55.</w:t>
      </w:r>
      <w:r>
        <w:rPr>
          <w:highlight w:val="yellow"/>
        </w:rPr>
        <w:tab/>
        <w:t xml:space="preserve">Isshiki R, Asada T, Sumida M, Hamasaki Y, Nangaku M, Noiri E, Doi K. Modest Impact of Serial Measurements of Acute Kidney Injury Biomarkers in an Adult Intensive Care Unit. </w:t>
      </w:r>
      <w:r w:rsidRPr="002E016A">
        <w:rPr>
          <w:i/>
          <w:highlight w:val="yellow"/>
        </w:rPr>
        <w:t>Nephron</w:t>
      </w:r>
      <w:r>
        <w:rPr>
          <w:highlight w:val="yellow"/>
        </w:rPr>
        <w:t xml:space="preserve"> 2018;</w:t>
      </w:r>
      <w:r w:rsidRPr="002E016A">
        <w:rPr>
          <w:b/>
          <w:highlight w:val="yellow"/>
        </w:rPr>
        <w:t>139</w:t>
      </w:r>
      <w:r>
        <w:rPr>
          <w:highlight w:val="yellow"/>
        </w:rPr>
        <w:t>:</w:t>
      </w:r>
      <w:r w:rsidRPr="002E016A">
        <w:rPr>
          <w:color w:val="auto"/>
          <w:highlight w:val="yellow"/>
        </w:rPr>
        <w:t>243</w:t>
      </w:r>
      <w:r>
        <w:rPr>
          <w:color w:val="00B0F0"/>
          <w:highlight w:val="yellow"/>
        </w:rPr>
        <w:t>–</w:t>
      </w:r>
      <w:r w:rsidRPr="002E016A">
        <w:rPr>
          <w:color w:val="auto"/>
          <w:highlight w:val="yellow"/>
        </w:rPr>
        <w:t>53</w:t>
      </w:r>
      <w:r>
        <w:rPr>
          <w:highlight w:val="yellow"/>
        </w:rPr>
        <w:t>. https://doi.org/10.1159/000488219</w:t>
      </w:r>
      <w:commentRangeEnd w:id="44"/>
      <w:r>
        <w:rPr>
          <w:rStyle w:val="CommentReference"/>
          <w:rFonts w:ascii="Times New Roman" w:hAnsi="Times New Roman" w:cs="Times New Roman"/>
          <w:color w:val="auto"/>
          <w:lang w:val="en-US"/>
        </w:rPr>
        <w:commentReference w:id="44"/>
      </w:r>
    </w:p>
    <w:p w14:paraId="41109770" w14:textId="5F6006C2" w:rsidR="002E016A" w:rsidRDefault="002E016A" w:rsidP="0008206A">
      <w:pPr>
        <w:pStyle w:val="65ReferencesTextstylesTextstyles"/>
        <w:rPr>
          <w:highlight w:val="yellow"/>
        </w:rPr>
      </w:pPr>
      <w:commentRangeStart w:id="45"/>
      <w:r>
        <w:rPr>
          <w:highlight w:val="yellow"/>
        </w:rPr>
        <w:t>56.</w:t>
      </w:r>
      <w:r>
        <w:rPr>
          <w:highlight w:val="yellow"/>
        </w:rPr>
        <w:tab/>
        <w:t xml:space="preserve">Kokkoris S, Parisi M, Ioannidou S, Douka E, Pipili C, Kyprianou T, </w:t>
      </w:r>
      <w:r w:rsidRPr="002E016A">
        <w:rPr>
          <w:i/>
          <w:highlight w:val="yellow"/>
        </w:rPr>
        <w:t>et al</w:t>
      </w:r>
      <w:r>
        <w:rPr>
          <w:highlight w:val="yellow"/>
        </w:rPr>
        <w:t xml:space="preserve">. Combination of renal biomarkers predicts acute kidney injury in critically ill adults. </w:t>
      </w:r>
      <w:r w:rsidRPr="002E016A">
        <w:rPr>
          <w:i/>
          <w:highlight w:val="yellow"/>
        </w:rPr>
        <w:t>Ren Fail</w:t>
      </w:r>
      <w:r>
        <w:rPr>
          <w:highlight w:val="yellow"/>
        </w:rPr>
        <w:t xml:space="preserve"> 2012;</w:t>
      </w:r>
      <w:r w:rsidRPr="002E016A">
        <w:rPr>
          <w:b/>
          <w:highlight w:val="yellow"/>
        </w:rPr>
        <w:t>34</w:t>
      </w:r>
      <w:r>
        <w:rPr>
          <w:highlight w:val="yellow"/>
        </w:rPr>
        <w:t>:</w:t>
      </w:r>
      <w:r w:rsidRPr="002E016A">
        <w:rPr>
          <w:color w:val="auto"/>
          <w:highlight w:val="yellow"/>
        </w:rPr>
        <w:t>1100</w:t>
      </w:r>
      <w:r w:rsidRPr="002E016A">
        <w:rPr>
          <w:color w:val="00B0F0"/>
          <w:highlight w:val="yellow"/>
        </w:rPr>
        <w:t>–</w:t>
      </w:r>
      <w:r w:rsidRPr="002E016A">
        <w:rPr>
          <w:color w:val="auto"/>
          <w:highlight w:val="yellow"/>
        </w:rPr>
        <w:t>8</w:t>
      </w:r>
      <w:r>
        <w:rPr>
          <w:highlight w:val="yellow"/>
        </w:rPr>
        <w:t>. https://doi.org/10.3109/0886022X.2012.713279</w:t>
      </w:r>
      <w:commentRangeEnd w:id="45"/>
      <w:r>
        <w:rPr>
          <w:rStyle w:val="CommentReference"/>
          <w:rFonts w:ascii="Times New Roman" w:hAnsi="Times New Roman" w:cs="Times New Roman"/>
          <w:color w:val="auto"/>
          <w:lang w:val="en-US"/>
        </w:rPr>
        <w:commentReference w:id="45"/>
      </w:r>
    </w:p>
    <w:p w14:paraId="36CA8DFD" w14:textId="01F0276F" w:rsidR="002E016A" w:rsidRDefault="002E016A" w:rsidP="0008206A">
      <w:pPr>
        <w:pStyle w:val="65ReferencesTextstylesTextstyles"/>
        <w:rPr>
          <w:highlight w:val="yellow"/>
        </w:rPr>
      </w:pPr>
      <w:commentRangeStart w:id="46"/>
      <w:r>
        <w:rPr>
          <w:highlight w:val="yellow"/>
        </w:rPr>
        <w:t>57.</w:t>
      </w:r>
      <w:r>
        <w:rPr>
          <w:highlight w:val="yellow"/>
        </w:rPr>
        <w:tab/>
        <w:t xml:space="preserve">Mårtensson J, Glassford NJ, Jones S, Eastwood GM, Young H, Peck L, </w:t>
      </w:r>
      <w:r w:rsidRPr="002E016A">
        <w:rPr>
          <w:i/>
          <w:highlight w:val="yellow"/>
        </w:rPr>
        <w:t>et al</w:t>
      </w:r>
      <w:r>
        <w:rPr>
          <w:highlight w:val="yellow"/>
        </w:rPr>
        <w:t xml:space="preserve">. Urinary neutrophil gelatinase-associated lipocalin to hepcidin ratio as a biomarker of acute kidney injury in intensive care unit patients. </w:t>
      </w:r>
      <w:r w:rsidRPr="002E016A">
        <w:rPr>
          <w:i/>
          <w:highlight w:val="yellow"/>
        </w:rPr>
        <w:t>Minerva Anestesiol</w:t>
      </w:r>
      <w:r>
        <w:rPr>
          <w:highlight w:val="yellow"/>
        </w:rPr>
        <w:t xml:space="preserve"> 2015;</w:t>
      </w:r>
      <w:r w:rsidRPr="002E016A">
        <w:rPr>
          <w:b/>
          <w:highlight w:val="yellow"/>
        </w:rPr>
        <w:t>81</w:t>
      </w:r>
      <w:r>
        <w:rPr>
          <w:highlight w:val="yellow"/>
        </w:rPr>
        <w:t>:</w:t>
      </w:r>
      <w:r w:rsidRPr="002E016A">
        <w:rPr>
          <w:color w:val="auto"/>
          <w:highlight w:val="yellow"/>
        </w:rPr>
        <w:t>1192</w:t>
      </w:r>
      <w:r w:rsidRPr="002E016A">
        <w:rPr>
          <w:color w:val="00B0F0"/>
          <w:highlight w:val="yellow"/>
        </w:rPr>
        <w:t>–</w:t>
      </w:r>
      <w:r w:rsidRPr="002E016A">
        <w:rPr>
          <w:color w:val="auto"/>
          <w:highlight w:val="yellow"/>
        </w:rPr>
        <w:t>200</w:t>
      </w:r>
      <w:r>
        <w:rPr>
          <w:highlight w:val="yellow"/>
        </w:rPr>
        <w:t>.</w:t>
      </w:r>
      <w:commentRangeEnd w:id="46"/>
      <w:r>
        <w:rPr>
          <w:rStyle w:val="CommentReference"/>
          <w:rFonts w:ascii="Times New Roman" w:hAnsi="Times New Roman" w:cs="Times New Roman"/>
          <w:color w:val="auto"/>
          <w:lang w:val="en-US"/>
        </w:rPr>
        <w:commentReference w:id="46"/>
      </w:r>
    </w:p>
    <w:p w14:paraId="4463F692" w14:textId="75257076" w:rsidR="002E016A" w:rsidRDefault="002E016A" w:rsidP="0008206A">
      <w:pPr>
        <w:pStyle w:val="65ReferencesTextstylesTextstyles"/>
        <w:rPr>
          <w:highlight w:val="yellow"/>
        </w:rPr>
      </w:pPr>
      <w:commentRangeStart w:id="47"/>
      <w:r>
        <w:rPr>
          <w:highlight w:val="yellow"/>
        </w:rPr>
        <w:t>58.</w:t>
      </w:r>
      <w:r>
        <w:rPr>
          <w:highlight w:val="yellow"/>
        </w:rPr>
        <w:tab/>
        <w:t xml:space="preserve">Nickolas TL, Schmidt-Ott KM, Canetta P, Forster C, Singer E, Sise M, </w:t>
      </w:r>
      <w:r w:rsidRPr="002E016A">
        <w:rPr>
          <w:i/>
          <w:highlight w:val="yellow"/>
        </w:rPr>
        <w:t>et al</w:t>
      </w:r>
      <w:r>
        <w:rPr>
          <w:highlight w:val="yellow"/>
        </w:rPr>
        <w:t xml:space="preserve">. Diagnostic and prognostic stratification in the emergency department using urinary biomarkers of nephron damage: a multicenter prospective cohort study. </w:t>
      </w:r>
      <w:r w:rsidRPr="002E016A">
        <w:rPr>
          <w:i/>
          <w:highlight w:val="yellow"/>
        </w:rPr>
        <w:t>J Am Coll Cardiol</w:t>
      </w:r>
      <w:r>
        <w:rPr>
          <w:highlight w:val="yellow"/>
        </w:rPr>
        <w:t xml:space="preserve"> 2012;</w:t>
      </w:r>
      <w:r w:rsidRPr="002E016A">
        <w:rPr>
          <w:b/>
          <w:highlight w:val="yellow"/>
        </w:rPr>
        <w:t>59</w:t>
      </w:r>
      <w:r>
        <w:rPr>
          <w:highlight w:val="yellow"/>
        </w:rPr>
        <w:t>:</w:t>
      </w:r>
      <w:r w:rsidRPr="002E016A">
        <w:rPr>
          <w:color w:val="auto"/>
          <w:highlight w:val="yellow"/>
        </w:rPr>
        <w:t>246</w:t>
      </w:r>
      <w:r w:rsidRPr="002E016A">
        <w:rPr>
          <w:color w:val="00B0F0"/>
          <w:highlight w:val="yellow"/>
        </w:rPr>
        <w:t>–</w:t>
      </w:r>
      <w:r w:rsidRPr="002E016A">
        <w:rPr>
          <w:color w:val="auto"/>
          <w:highlight w:val="yellow"/>
        </w:rPr>
        <w:t>55</w:t>
      </w:r>
      <w:r>
        <w:rPr>
          <w:highlight w:val="yellow"/>
        </w:rPr>
        <w:t>. https://doi.org/10.1016/j.jacc.2011.10.854</w:t>
      </w:r>
      <w:commentRangeEnd w:id="47"/>
      <w:r>
        <w:rPr>
          <w:rStyle w:val="CommentReference"/>
          <w:rFonts w:ascii="Times New Roman" w:hAnsi="Times New Roman" w:cs="Times New Roman"/>
          <w:color w:val="auto"/>
          <w:lang w:val="en-US"/>
        </w:rPr>
        <w:commentReference w:id="47"/>
      </w:r>
    </w:p>
    <w:p w14:paraId="0DB0B6DC" w14:textId="621A8192" w:rsidR="002E016A" w:rsidRDefault="002E016A" w:rsidP="0008206A">
      <w:pPr>
        <w:pStyle w:val="65ReferencesTextstylesTextstyles"/>
        <w:rPr>
          <w:highlight w:val="yellow"/>
        </w:rPr>
      </w:pPr>
      <w:commentRangeStart w:id="48"/>
      <w:r>
        <w:rPr>
          <w:highlight w:val="yellow"/>
        </w:rPr>
        <w:t>59.</w:t>
      </w:r>
      <w:r>
        <w:rPr>
          <w:highlight w:val="yellow"/>
        </w:rPr>
        <w:tab/>
        <w:t xml:space="preserve">Park M, Hsu CY, Go AS, Feldman HI, Xie D, Zhang X, </w:t>
      </w:r>
      <w:r w:rsidRPr="002E016A">
        <w:rPr>
          <w:i/>
          <w:highlight w:val="yellow"/>
        </w:rPr>
        <w:t>et al</w:t>
      </w:r>
      <w:r>
        <w:rPr>
          <w:highlight w:val="yellow"/>
        </w:rPr>
        <w:t xml:space="preserve">. Urine Kidney Injury Biomarkers and Risks of Cardiovascular Disease Events and All-Cause Death: The CRIC Study. </w:t>
      </w:r>
      <w:r w:rsidRPr="002E016A">
        <w:rPr>
          <w:i/>
          <w:highlight w:val="yellow"/>
        </w:rPr>
        <w:t>Clin J Am Soc Nephrol</w:t>
      </w:r>
      <w:r>
        <w:rPr>
          <w:highlight w:val="yellow"/>
        </w:rPr>
        <w:t xml:space="preserve"> 2017;</w:t>
      </w:r>
      <w:r w:rsidRPr="002E016A">
        <w:rPr>
          <w:b/>
          <w:highlight w:val="yellow"/>
        </w:rPr>
        <w:t>12</w:t>
      </w:r>
      <w:r>
        <w:rPr>
          <w:highlight w:val="yellow"/>
        </w:rPr>
        <w:t>:</w:t>
      </w:r>
      <w:r w:rsidRPr="002E016A">
        <w:rPr>
          <w:color w:val="auto"/>
          <w:highlight w:val="yellow"/>
        </w:rPr>
        <w:t>761</w:t>
      </w:r>
      <w:r>
        <w:rPr>
          <w:color w:val="00B0F0"/>
          <w:highlight w:val="yellow"/>
        </w:rPr>
        <w:t>–</w:t>
      </w:r>
      <w:r w:rsidRPr="002E016A">
        <w:rPr>
          <w:color w:val="auto"/>
          <w:highlight w:val="yellow"/>
        </w:rPr>
        <w:t>71</w:t>
      </w:r>
      <w:r>
        <w:rPr>
          <w:highlight w:val="yellow"/>
        </w:rPr>
        <w:t>. https://doi.org/10.2215/CJN.08560816</w:t>
      </w:r>
      <w:commentRangeEnd w:id="48"/>
      <w:r>
        <w:rPr>
          <w:rStyle w:val="CommentReference"/>
          <w:rFonts w:ascii="Times New Roman" w:hAnsi="Times New Roman" w:cs="Times New Roman"/>
          <w:color w:val="auto"/>
          <w:lang w:val="en-US"/>
        </w:rPr>
        <w:commentReference w:id="48"/>
      </w:r>
    </w:p>
    <w:p w14:paraId="401AD799" w14:textId="325AF1BF" w:rsidR="002E016A" w:rsidRDefault="002E016A" w:rsidP="0008206A">
      <w:pPr>
        <w:pStyle w:val="65ReferencesTextstylesTextstyles"/>
        <w:rPr>
          <w:highlight w:val="yellow"/>
        </w:rPr>
      </w:pPr>
      <w:commentRangeStart w:id="49"/>
      <w:r>
        <w:rPr>
          <w:highlight w:val="yellow"/>
        </w:rPr>
        <w:t>60.</w:t>
      </w:r>
      <w:r>
        <w:rPr>
          <w:highlight w:val="yellow"/>
        </w:rPr>
        <w:tab/>
        <w:t xml:space="preserve">Pipili C, Ioannidou S, Tripodaki ES, Parisi M, Douka E, Vasileiadis I, </w:t>
      </w:r>
      <w:r w:rsidRPr="002E016A">
        <w:rPr>
          <w:i/>
          <w:highlight w:val="yellow"/>
        </w:rPr>
        <w:t>et al</w:t>
      </w:r>
      <w:r>
        <w:rPr>
          <w:highlight w:val="yellow"/>
        </w:rPr>
        <w:t xml:space="preserve">. Prediction of the renal replacement therapy requirement in mechanically ventilated critically ill patients by combining biomarkers for glomerular filtration and tubular damage. </w:t>
      </w:r>
      <w:r w:rsidRPr="002E016A">
        <w:rPr>
          <w:i/>
          <w:highlight w:val="yellow"/>
        </w:rPr>
        <w:t>J Crit Care</w:t>
      </w:r>
      <w:r>
        <w:rPr>
          <w:highlight w:val="yellow"/>
        </w:rPr>
        <w:t xml:space="preserve"> 2014;</w:t>
      </w:r>
      <w:r w:rsidRPr="002E016A">
        <w:rPr>
          <w:b/>
          <w:highlight w:val="yellow"/>
        </w:rPr>
        <w:t>29</w:t>
      </w:r>
      <w:r>
        <w:rPr>
          <w:highlight w:val="yellow"/>
        </w:rPr>
        <w:t>:</w:t>
      </w:r>
      <w:r w:rsidRPr="002E016A">
        <w:rPr>
          <w:color w:val="auto"/>
          <w:highlight w:val="yellow"/>
        </w:rPr>
        <w:t>692</w:t>
      </w:r>
      <w:r w:rsidRPr="002E016A">
        <w:rPr>
          <w:color w:val="00B0F0"/>
          <w:highlight w:val="yellow"/>
        </w:rPr>
        <w:t>.</w:t>
      </w:r>
      <w:r w:rsidRPr="002E016A">
        <w:rPr>
          <w:color w:val="auto"/>
          <w:highlight w:val="yellow"/>
        </w:rPr>
        <w:t>e7</w:t>
      </w:r>
      <w:r w:rsidRPr="002E016A">
        <w:rPr>
          <w:color w:val="00B0F0"/>
          <w:highlight w:val="yellow"/>
        </w:rPr>
        <w:t>–</w:t>
      </w:r>
      <w:r w:rsidRPr="002E016A">
        <w:rPr>
          <w:color w:val="auto"/>
          <w:highlight w:val="yellow"/>
        </w:rPr>
        <w:t>13</w:t>
      </w:r>
      <w:r>
        <w:rPr>
          <w:highlight w:val="yellow"/>
        </w:rPr>
        <w:t>. https://doi.org/10.1016/j.jcrc.2014.02.011</w:t>
      </w:r>
      <w:commentRangeEnd w:id="49"/>
      <w:r>
        <w:rPr>
          <w:rStyle w:val="CommentReference"/>
          <w:rFonts w:ascii="Times New Roman" w:hAnsi="Times New Roman" w:cs="Times New Roman"/>
          <w:color w:val="auto"/>
          <w:lang w:val="en-US"/>
        </w:rPr>
        <w:commentReference w:id="49"/>
      </w:r>
    </w:p>
    <w:p w14:paraId="5E132E83" w14:textId="65F8F391" w:rsidR="002E016A" w:rsidRDefault="002E016A" w:rsidP="0008206A">
      <w:pPr>
        <w:pStyle w:val="65ReferencesTextstylesTextstyles"/>
        <w:rPr>
          <w:highlight w:val="yellow"/>
        </w:rPr>
      </w:pPr>
      <w:commentRangeStart w:id="50"/>
      <w:r>
        <w:rPr>
          <w:highlight w:val="yellow"/>
        </w:rPr>
        <w:t>61.</w:t>
      </w:r>
      <w:r>
        <w:rPr>
          <w:highlight w:val="yellow"/>
        </w:rPr>
        <w:tab/>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Pr="002E016A">
        <w:rPr>
          <w:i/>
          <w:highlight w:val="yellow"/>
        </w:rPr>
        <w:t>BMC Gastroenterol</w:t>
      </w:r>
      <w:r>
        <w:rPr>
          <w:highlight w:val="yellow"/>
        </w:rPr>
        <w:t xml:space="preserve"> 2015;</w:t>
      </w:r>
      <w:r w:rsidRPr="002E016A">
        <w:rPr>
          <w:b/>
          <w:highlight w:val="yellow"/>
        </w:rPr>
        <w:t>15</w:t>
      </w:r>
      <w:r>
        <w:rPr>
          <w:highlight w:val="yellow"/>
        </w:rPr>
        <w:t>:</w:t>
      </w:r>
      <w:r w:rsidRPr="002E016A">
        <w:rPr>
          <w:color w:val="auto"/>
          <w:highlight w:val="yellow"/>
        </w:rPr>
        <w:t>140</w:t>
      </w:r>
      <w:r>
        <w:rPr>
          <w:highlight w:val="yellow"/>
        </w:rPr>
        <w:t>. https://doi.org/10.1186/s12876-015-0372-5</w:t>
      </w:r>
      <w:commentRangeEnd w:id="50"/>
      <w:r>
        <w:rPr>
          <w:rStyle w:val="CommentReference"/>
          <w:rFonts w:ascii="Times New Roman" w:hAnsi="Times New Roman" w:cs="Times New Roman"/>
          <w:color w:val="auto"/>
          <w:lang w:val="en-US"/>
        </w:rPr>
        <w:commentReference w:id="50"/>
      </w:r>
    </w:p>
    <w:p w14:paraId="797EEE5D" w14:textId="1AA4F0F2" w:rsidR="002E016A" w:rsidRDefault="002E016A" w:rsidP="0008206A">
      <w:pPr>
        <w:pStyle w:val="65ReferencesTextstylesTextstyles"/>
        <w:rPr>
          <w:highlight w:val="yellow"/>
        </w:rPr>
      </w:pPr>
      <w:commentRangeStart w:id="51"/>
      <w:r>
        <w:rPr>
          <w:highlight w:val="yellow"/>
        </w:rPr>
        <w:t>62.</w:t>
      </w:r>
      <w:r>
        <w:rPr>
          <w:highlight w:val="yellow"/>
        </w:rPr>
        <w:tab/>
        <w:t xml:space="preserve">Haase M, Bellomo R, Albert C, Vanpoucke G, Thomas G, Laroy W, </w:t>
      </w:r>
      <w:r w:rsidRPr="002E016A">
        <w:rPr>
          <w:i/>
          <w:highlight w:val="yellow"/>
        </w:rPr>
        <w:t>et al</w:t>
      </w:r>
      <w:r>
        <w:rPr>
          <w:highlight w:val="yellow"/>
        </w:rPr>
        <w:t xml:space="preserve">. The identification of three novel biomarkers of major adverse kidney events. </w:t>
      </w:r>
      <w:r w:rsidRPr="002E016A">
        <w:rPr>
          <w:i/>
          <w:highlight w:val="yellow"/>
        </w:rPr>
        <w:t>Biomark Med</w:t>
      </w:r>
      <w:r>
        <w:rPr>
          <w:highlight w:val="yellow"/>
        </w:rPr>
        <w:t xml:space="preserve"> 2014;</w:t>
      </w:r>
      <w:r w:rsidRPr="002E016A">
        <w:rPr>
          <w:b/>
          <w:highlight w:val="yellow"/>
        </w:rPr>
        <w:t>8</w:t>
      </w:r>
      <w:r>
        <w:rPr>
          <w:highlight w:val="yellow"/>
        </w:rPr>
        <w:t>:</w:t>
      </w:r>
      <w:r w:rsidRPr="002E016A">
        <w:rPr>
          <w:color w:val="auto"/>
          <w:highlight w:val="yellow"/>
        </w:rPr>
        <w:t>1207</w:t>
      </w:r>
      <w:r w:rsidRPr="002E016A">
        <w:rPr>
          <w:color w:val="00B0F0"/>
          <w:highlight w:val="yellow"/>
        </w:rPr>
        <w:t>–</w:t>
      </w:r>
      <w:r w:rsidRPr="002E016A">
        <w:rPr>
          <w:color w:val="auto"/>
          <w:highlight w:val="yellow"/>
        </w:rPr>
        <w:t>17</w:t>
      </w:r>
      <w:r>
        <w:rPr>
          <w:highlight w:val="yellow"/>
        </w:rPr>
        <w:t>. https://doi.org/10.2217/bmm.14.90</w:t>
      </w:r>
      <w:commentRangeEnd w:id="51"/>
      <w:r>
        <w:rPr>
          <w:rStyle w:val="CommentReference"/>
          <w:rFonts w:ascii="Times New Roman" w:hAnsi="Times New Roman" w:cs="Times New Roman"/>
          <w:color w:val="auto"/>
          <w:lang w:val="en-US"/>
        </w:rPr>
        <w:commentReference w:id="51"/>
      </w:r>
    </w:p>
    <w:p w14:paraId="15D583BE" w14:textId="44BC43A3" w:rsidR="002E016A" w:rsidRDefault="002E016A" w:rsidP="0008206A">
      <w:pPr>
        <w:pStyle w:val="65ReferencesTextstylesTextstyles"/>
        <w:rPr>
          <w:highlight w:val="yellow"/>
        </w:rPr>
      </w:pPr>
      <w:commentRangeStart w:id="52"/>
      <w:r>
        <w:rPr>
          <w:highlight w:val="yellow"/>
        </w:rPr>
        <w:t>63.</w:t>
      </w:r>
      <w:r>
        <w:rPr>
          <w:highlight w:val="yellow"/>
        </w:rPr>
        <w:tab/>
        <w:t xml:space="preserve">Schley G, Köberle C, Manuilova E, Rutz S, Forster C, Weyand M, </w:t>
      </w:r>
      <w:r w:rsidRPr="002E016A">
        <w:rPr>
          <w:i/>
          <w:highlight w:val="yellow"/>
        </w:rPr>
        <w:t>et al</w:t>
      </w:r>
      <w:r>
        <w:rPr>
          <w:highlight w:val="yellow"/>
        </w:rPr>
        <w:t xml:space="preserve">. Comparison of Plasma and Urine Biomarker Performance in Acute Kidney Injury.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e0145042</w:t>
      </w:r>
      <w:r>
        <w:rPr>
          <w:highlight w:val="yellow"/>
        </w:rPr>
        <w:t>. https://doi.org/10.1371/journal.pone.0145042</w:t>
      </w:r>
      <w:commentRangeEnd w:id="52"/>
      <w:r>
        <w:rPr>
          <w:rStyle w:val="CommentReference"/>
          <w:rFonts w:ascii="Times New Roman" w:hAnsi="Times New Roman" w:cs="Times New Roman"/>
          <w:color w:val="auto"/>
          <w:lang w:val="en-US"/>
        </w:rPr>
        <w:commentReference w:id="52"/>
      </w:r>
    </w:p>
    <w:p w14:paraId="061BB57A" w14:textId="6B60516D" w:rsidR="002E016A" w:rsidRDefault="002E016A" w:rsidP="0008206A">
      <w:pPr>
        <w:pStyle w:val="65ReferencesTextstylesTextstyles"/>
        <w:rPr>
          <w:highlight w:val="yellow"/>
        </w:rPr>
      </w:pPr>
      <w:commentRangeStart w:id="53"/>
      <w:r>
        <w:rPr>
          <w:highlight w:val="yellow"/>
        </w:rPr>
        <w:t>64.</w:t>
      </w:r>
      <w:r>
        <w:rPr>
          <w:highlight w:val="yellow"/>
        </w:rPr>
        <w:tab/>
        <w:t xml:space="preserve">Jaques DA, Spahr L, Berra G, Poffet V, Lescuyer P, Gerstel E, </w:t>
      </w:r>
      <w:r w:rsidRPr="002E016A">
        <w:rPr>
          <w:i/>
          <w:highlight w:val="yellow"/>
        </w:rPr>
        <w:t>et al</w:t>
      </w:r>
      <w:r>
        <w:rPr>
          <w:highlight w:val="yellow"/>
        </w:rPr>
        <w:t xml:space="preserve">. Biomarkers for acute kidney injury in decompensated cirrhosis: A prospective study. </w:t>
      </w:r>
      <w:r w:rsidRPr="002E016A">
        <w:rPr>
          <w:i/>
          <w:highlight w:val="yellow"/>
        </w:rPr>
        <w:t>Nephrology</w:t>
      </w:r>
      <w:r>
        <w:rPr>
          <w:highlight w:val="yellow"/>
        </w:rPr>
        <w:t xml:space="preserve"> 2019;</w:t>
      </w:r>
      <w:r w:rsidRPr="002E016A">
        <w:rPr>
          <w:b/>
          <w:highlight w:val="yellow"/>
        </w:rPr>
        <w:t>24</w:t>
      </w:r>
      <w:r>
        <w:rPr>
          <w:highlight w:val="yellow"/>
        </w:rPr>
        <w:t>:</w:t>
      </w:r>
      <w:r w:rsidRPr="002E016A">
        <w:rPr>
          <w:color w:val="auto"/>
          <w:highlight w:val="yellow"/>
        </w:rPr>
        <w:t>170</w:t>
      </w:r>
      <w:r>
        <w:rPr>
          <w:color w:val="00B0F0"/>
          <w:highlight w:val="yellow"/>
        </w:rPr>
        <w:t>–</w:t>
      </w:r>
      <w:r w:rsidRPr="002E016A">
        <w:rPr>
          <w:color w:val="auto"/>
          <w:highlight w:val="yellow"/>
        </w:rPr>
        <w:t>80</w:t>
      </w:r>
      <w:r>
        <w:rPr>
          <w:highlight w:val="yellow"/>
        </w:rPr>
        <w:t>. https://doi.org/10.1111/nep.13226</w:t>
      </w:r>
      <w:commentRangeEnd w:id="53"/>
      <w:r>
        <w:rPr>
          <w:rStyle w:val="CommentReference"/>
          <w:rFonts w:ascii="Times New Roman" w:hAnsi="Times New Roman" w:cs="Times New Roman"/>
          <w:color w:val="auto"/>
          <w:lang w:val="en-US"/>
        </w:rPr>
        <w:commentReference w:id="53"/>
      </w:r>
    </w:p>
    <w:p w14:paraId="1477EF56" w14:textId="73F23F2B" w:rsidR="002E016A" w:rsidRDefault="002E016A" w:rsidP="0008206A">
      <w:pPr>
        <w:pStyle w:val="65ReferencesTextstylesTextstyles"/>
        <w:rPr>
          <w:highlight w:val="yellow"/>
        </w:rPr>
      </w:pPr>
      <w:commentRangeStart w:id="54"/>
      <w:commentRangeStart w:id="55"/>
      <w:r>
        <w:rPr>
          <w:highlight w:val="yellow"/>
        </w:rPr>
        <w:t>65.</w:t>
      </w:r>
      <w:r>
        <w:rPr>
          <w:highlight w:val="yellow"/>
        </w:rPr>
        <w:tab/>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Pr="002E016A">
        <w:rPr>
          <w:i/>
          <w:highlight w:val="yellow"/>
        </w:rPr>
        <w:t>Ann Intensive Care</w:t>
      </w:r>
      <w:r>
        <w:rPr>
          <w:highlight w:val="yellow"/>
        </w:rPr>
        <w:t xml:space="preserve"> 2017;</w:t>
      </w:r>
      <w:r w:rsidRPr="002E016A">
        <w:rPr>
          <w:b/>
          <w:highlight w:val="yellow"/>
        </w:rPr>
        <w:t>7</w:t>
      </w:r>
      <w:r>
        <w:rPr>
          <w:highlight w:val="yellow"/>
        </w:rPr>
        <w:t>:</w:t>
      </w:r>
      <w:r w:rsidRPr="002E016A">
        <w:rPr>
          <w:color w:val="auto"/>
          <w:highlight w:val="yellow"/>
        </w:rPr>
        <w:t>24</w:t>
      </w:r>
      <w:r>
        <w:rPr>
          <w:highlight w:val="yellow"/>
        </w:rPr>
        <w:t>. https://doi.org/10.1186/s13613-017-0251-z</w:t>
      </w:r>
      <w:commentRangeEnd w:id="54"/>
      <w:r>
        <w:rPr>
          <w:rStyle w:val="CommentReference"/>
          <w:rFonts w:ascii="Times New Roman" w:hAnsi="Times New Roman" w:cs="Times New Roman"/>
          <w:color w:val="auto"/>
          <w:lang w:val="en-US"/>
        </w:rPr>
        <w:commentReference w:id="54"/>
      </w:r>
      <w:commentRangeEnd w:id="55"/>
      <w:r>
        <w:rPr>
          <w:rStyle w:val="CommentReference"/>
          <w:rFonts w:ascii="Times New Roman" w:hAnsi="Times New Roman" w:cs="Times New Roman"/>
          <w:color w:val="auto"/>
          <w:lang w:val="en-US"/>
        </w:rPr>
        <w:commentReference w:id="55"/>
      </w:r>
    </w:p>
    <w:p w14:paraId="7D16DC58" w14:textId="1DBA8A33" w:rsidR="0008206A" w:rsidRPr="0008206A" w:rsidRDefault="0008206A" w:rsidP="0008206A">
      <w:pPr>
        <w:pStyle w:val="65ReferencesTextstylesTextstyles"/>
      </w:pPr>
      <w:r w:rsidRPr="0008206A">
        <w:t>66.</w:t>
      </w:r>
      <w:r w:rsidR="002E016A">
        <w:tab/>
      </w:r>
      <w:r w:rsidR="00280A97" w:rsidRPr="0008206A">
        <w:t xml:space="preserve">Tidbury N, Browning N, Shaw M, et al. Neutrophil gelatinase-associated lipocalin as a marker of postoperative acute kidney injury following cardiac surgery in patients with pre-operative kidney impairment. </w:t>
      </w:r>
      <w:r w:rsidR="002E016A" w:rsidRPr="002E016A">
        <w:rPr>
          <w:i/>
        </w:rPr>
        <w:t>Cardiovascular</w:t>
      </w:r>
      <w:r w:rsidR="00280A97" w:rsidRPr="0008206A">
        <w:t xml:space="preserve"> &amp; </w:t>
      </w:r>
      <w:r w:rsidR="002E016A" w:rsidRPr="002E016A">
        <w:rPr>
          <w:i/>
        </w:rPr>
        <w:t>hematological</w:t>
      </w:r>
      <w:r w:rsidR="00280A97" w:rsidRPr="0008206A">
        <w:t xml:space="preserve"> </w:t>
      </w:r>
      <w:r w:rsidR="002E016A" w:rsidRPr="002E016A">
        <w:rPr>
          <w:i/>
        </w:rPr>
        <w:t>disorders</w:t>
      </w:r>
      <w:r w:rsidR="00280A97" w:rsidRPr="0008206A">
        <w:t xml:space="preserve"> </w:t>
      </w:r>
      <w:r w:rsidR="002E016A" w:rsidRPr="002E016A">
        <w:rPr>
          <w:i/>
        </w:rPr>
        <w:t>drug</w:t>
      </w:r>
      <w:r w:rsidR="00280A97" w:rsidRPr="0008206A">
        <w:t xml:space="preserve"> </w:t>
      </w:r>
      <w:r w:rsidR="002E016A" w:rsidRPr="002E016A">
        <w:rPr>
          <w:i/>
        </w:rPr>
        <w:t>targets</w:t>
      </w:r>
      <w:r w:rsidR="00280A97" w:rsidRPr="0008206A">
        <w:t xml:space="preserve"> 2019.</w:t>
      </w:r>
    </w:p>
    <w:p w14:paraId="11992251" w14:textId="7FEE77AD" w:rsidR="002E016A" w:rsidRDefault="002E016A" w:rsidP="0008206A">
      <w:pPr>
        <w:pStyle w:val="65ReferencesTextstylesTextstyles"/>
        <w:rPr>
          <w:highlight w:val="yellow"/>
        </w:rPr>
      </w:pPr>
      <w:commentRangeStart w:id="56"/>
      <w:r>
        <w:rPr>
          <w:highlight w:val="yellow"/>
        </w:rPr>
        <w:t>67.</w:t>
      </w:r>
      <w:r>
        <w:rPr>
          <w:highlight w:val="yellow"/>
        </w:rPr>
        <w:tab/>
        <w:t xml:space="preserve">Yang X, Chen C, Teng S, Fu X, Zha Y, Liu H, </w:t>
      </w:r>
      <w:r w:rsidRPr="002E016A">
        <w:rPr>
          <w:i/>
          <w:highlight w:val="yellow"/>
        </w:rPr>
        <w:t>et al</w:t>
      </w:r>
      <w:r>
        <w:rPr>
          <w:highlight w:val="yellow"/>
        </w:rPr>
        <w:t xml:space="preserve">. Urinary Matrix Metalloproteinase-7 Predicts Severe AKI and Poor Outcomes after Cardiac Surgery. </w:t>
      </w:r>
      <w:r w:rsidRPr="002E016A">
        <w:rPr>
          <w:i/>
          <w:highlight w:val="yellow"/>
        </w:rPr>
        <w:t>J Am Soc Nephrol</w:t>
      </w:r>
      <w:r>
        <w:rPr>
          <w:highlight w:val="yellow"/>
        </w:rPr>
        <w:t xml:space="preserve"> 2017;</w:t>
      </w:r>
      <w:r w:rsidRPr="002E016A">
        <w:rPr>
          <w:b/>
          <w:highlight w:val="yellow"/>
        </w:rPr>
        <w:t>28</w:t>
      </w:r>
      <w:r>
        <w:rPr>
          <w:highlight w:val="yellow"/>
        </w:rPr>
        <w:t>:</w:t>
      </w:r>
      <w:r w:rsidRPr="002E016A">
        <w:rPr>
          <w:color w:val="auto"/>
          <w:highlight w:val="yellow"/>
        </w:rPr>
        <w:t>3373</w:t>
      </w:r>
      <w:r>
        <w:rPr>
          <w:color w:val="00B0F0"/>
          <w:highlight w:val="yellow"/>
        </w:rPr>
        <w:t>–</w:t>
      </w:r>
      <w:r w:rsidRPr="002E016A">
        <w:rPr>
          <w:color w:val="auto"/>
          <w:highlight w:val="yellow"/>
        </w:rPr>
        <w:t>82</w:t>
      </w:r>
      <w:r>
        <w:rPr>
          <w:highlight w:val="yellow"/>
        </w:rPr>
        <w:t>. https://doi.org/10.1681/ASN.2017020142</w:t>
      </w:r>
      <w:commentRangeEnd w:id="56"/>
      <w:r>
        <w:rPr>
          <w:rStyle w:val="CommentReference"/>
          <w:rFonts w:ascii="Times New Roman" w:hAnsi="Times New Roman" w:cs="Times New Roman"/>
          <w:color w:val="auto"/>
          <w:lang w:val="en-US"/>
        </w:rPr>
        <w:commentReference w:id="56"/>
      </w:r>
    </w:p>
    <w:p w14:paraId="7F0D6379" w14:textId="3326DD87" w:rsidR="002E016A" w:rsidRDefault="002E016A" w:rsidP="0008206A">
      <w:pPr>
        <w:pStyle w:val="65ReferencesTextstylesTextstyles"/>
        <w:rPr>
          <w:highlight w:val="yellow"/>
        </w:rPr>
      </w:pPr>
      <w:commentRangeStart w:id="57"/>
      <w:r>
        <w:rPr>
          <w:highlight w:val="yellow"/>
        </w:rPr>
        <w:lastRenderedPageBreak/>
        <w:t>68.</w:t>
      </w:r>
      <w:r>
        <w:rPr>
          <w:highlight w:val="yellow"/>
        </w:rPr>
        <w:tab/>
        <w:t xml:space="preserve">Cho E, Kim SC, Kim MG, Jo SK, Cho WY, Kim HK. The incidence and risk factors of acute kidney injury after hepatobiliary surgery: a prospective observational study. </w:t>
      </w:r>
      <w:r w:rsidRPr="002E016A">
        <w:rPr>
          <w:i/>
          <w:highlight w:val="yellow"/>
        </w:rPr>
        <w:t>BMC Nephrol</w:t>
      </w:r>
      <w:r>
        <w:rPr>
          <w:highlight w:val="yellow"/>
        </w:rPr>
        <w:t xml:space="preserve"> 2014;</w:t>
      </w:r>
      <w:r w:rsidRPr="002E016A">
        <w:rPr>
          <w:b/>
          <w:highlight w:val="yellow"/>
        </w:rPr>
        <w:t>15</w:t>
      </w:r>
      <w:r>
        <w:rPr>
          <w:highlight w:val="yellow"/>
        </w:rPr>
        <w:t>:</w:t>
      </w:r>
      <w:r w:rsidRPr="002E016A">
        <w:rPr>
          <w:color w:val="auto"/>
          <w:highlight w:val="yellow"/>
        </w:rPr>
        <w:t>169</w:t>
      </w:r>
      <w:r>
        <w:rPr>
          <w:highlight w:val="yellow"/>
        </w:rPr>
        <w:t>. https://doi.org/10.1186/1471-2369-15-169</w:t>
      </w:r>
      <w:commentRangeEnd w:id="57"/>
      <w:r>
        <w:rPr>
          <w:rStyle w:val="CommentReference"/>
          <w:rFonts w:ascii="Times New Roman" w:hAnsi="Times New Roman" w:cs="Times New Roman"/>
          <w:color w:val="auto"/>
          <w:lang w:val="en-US"/>
        </w:rPr>
        <w:commentReference w:id="57"/>
      </w:r>
    </w:p>
    <w:p w14:paraId="776CFBB5" w14:textId="750D442E" w:rsidR="002E016A" w:rsidRDefault="002E016A" w:rsidP="0008206A">
      <w:pPr>
        <w:pStyle w:val="65ReferencesTextstylesTextstyles"/>
        <w:rPr>
          <w:highlight w:val="yellow"/>
        </w:rPr>
      </w:pPr>
      <w:commentRangeStart w:id="58"/>
      <w:r>
        <w:rPr>
          <w:highlight w:val="yellow"/>
        </w:rPr>
        <w:t>69.</w:t>
      </w:r>
      <w:r>
        <w:rPr>
          <w:highlight w:val="yellow"/>
        </w:rPr>
        <w:tab/>
        <w:t xml:space="preserve">Ariza X, Graupera I, Coll M, Solà E, Barreto R, García E, </w:t>
      </w:r>
      <w:r w:rsidRPr="002E016A">
        <w:rPr>
          <w:i/>
          <w:highlight w:val="yellow"/>
        </w:rPr>
        <w:t>et al</w:t>
      </w:r>
      <w:r>
        <w:rPr>
          <w:highlight w:val="yellow"/>
        </w:rPr>
        <w:t xml:space="preserve">. Neutrophil gelatinase-associated lipocalin is a biomarker of acute-on-chronic liver failure and prognosis in cirrhosis. </w:t>
      </w:r>
      <w:r w:rsidRPr="002E016A">
        <w:rPr>
          <w:i/>
          <w:highlight w:val="yellow"/>
        </w:rPr>
        <w:t>J Hepatol</w:t>
      </w:r>
      <w:r>
        <w:rPr>
          <w:highlight w:val="yellow"/>
        </w:rPr>
        <w:t xml:space="preserve"> 2016;</w:t>
      </w:r>
      <w:r w:rsidRPr="002E016A">
        <w:rPr>
          <w:b/>
          <w:highlight w:val="yellow"/>
        </w:rPr>
        <w:t>65</w:t>
      </w:r>
      <w:r>
        <w:rPr>
          <w:highlight w:val="yellow"/>
        </w:rPr>
        <w:t>:</w:t>
      </w:r>
      <w:r w:rsidRPr="002E016A">
        <w:rPr>
          <w:color w:val="auto"/>
          <w:highlight w:val="yellow"/>
        </w:rPr>
        <w:t>57</w:t>
      </w:r>
      <w:r w:rsidRPr="002E016A">
        <w:rPr>
          <w:color w:val="00B0F0"/>
          <w:highlight w:val="yellow"/>
        </w:rPr>
        <w:t>–</w:t>
      </w:r>
      <w:r w:rsidRPr="002E016A">
        <w:rPr>
          <w:color w:val="auto"/>
          <w:highlight w:val="yellow"/>
        </w:rPr>
        <w:t>65</w:t>
      </w:r>
      <w:r>
        <w:rPr>
          <w:highlight w:val="yellow"/>
        </w:rPr>
        <w:t>.</w:t>
      </w:r>
      <w:commentRangeEnd w:id="58"/>
      <w:r>
        <w:rPr>
          <w:rStyle w:val="CommentReference"/>
          <w:rFonts w:ascii="Times New Roman" w:hAnsi="Times New Roman" w:cs="Times New Roman"/>
          <w:color w:val="auto"/>
          <w:lang w:val="en-US"/>
        </w:rPr>
        <w:commentReference w:id="58"/>
      </w:r>
    </w:p>
    <w:p w14:paraId="3663E2E2" w14:textId="18FD8523" w:rsidR="002E016A" w:rsidRDefault="002E016A" w:rsidP="0008206A">
      <w:pPr>
        <w:pStyle w:val="65ReferencesTextstylesTextstyles"/>
        <w:rPr>
          <w:highlight w:val="yellow"/>
        </w:rPr>
      </w:pPr>
      <w:commentRangeStart w:id="59"/>
      <w:r>
        <w:rPr>
          <w:highlight w:val="yellow"/>
        </w:rPr>
        <w:t>70.</w:t>
      </w:r>
      <w:r>
        <w:rPr>
          <w:highlight w:val="yellow"/>
        </w:rPr>
        <w:tab/>
        <w:t xml:space="preserve">Barreto R, Elia C, Solà E, Moreira R, Ariza X, Rodríguez E, </w:t>
      </w:r>
      <w:r w:rsidRPr="002E016A">
        <w:rPr>
          <w:i/>
          <w:highlight w:val="yellow"/>
        </w:rPr>
        <w:t>et al</w:t>
      </w:r>
      <w:r>
        <w:rPr>
          <w:highlight w:val="yellow"/>
        </w:rPr>
        <w:t xml:space="preserve">. Urinary neutrophil gelatinase-associated lipocalin predicts kidney outcome and death in patients with cirrhosis and bacterial infections. </w:t>
      </w:r>
      <w:r w:rsidRPr="002E016A">
        <w:rPr>
          <w:i/>
          <w:highlight w:val="yellow"/>
        </w:rPr>
        <w:t>J Hepatol</w:t>
      </w:r>
      <w:r>
        <w:rPr>
          <w:highlight w:val="yellow"/>
        </w:rPr>
        <w:t xml:space="preserve"> 2014;</w:t>
      </w:r>
      <w:r w:rsidRPr="002E016A">
        <w:rPr>
          <w:b/>
          <w:highlight w:val="yellow"/>
        </w:rPr>
        <w:t>61</w:t>
      </w:r>
      <w:r>
        <w:rPr>
          <w:highlight w:val="yellow"/>
        </w:rPr>
        <w:t>:</w:t>
      </w:r>
      <w:r w:rsidRPr="002E016A">
        <w:rPr>
          <w:color w:val="auto"/>
          <w:highlight w:val="yellow"/>
        </w:rPr>
        <w:t>35</w:t>
      </w:r>
      <w:r w:rsidRPr="002E016A">
        <w:rPr>
          <w:color w:val="00B0F0"/>
          <w:highlight w:val="yellow"/>
        </w:rPr>
        <w:t>–</w:t>
      </w:r>
      <w:r w:rsidRPr="002E016A">
        <w:rPr>
          <w:color w:val="auto"/>
          <w:highlight w:val="yellow"/>
        </w:rPr>
        <w:t>42</w:t>
      </w:r>
      <w:r>
        <w:rPr>
          <w:highlight w:val="yellow"/>
        </w:rPr>
        <w:t>. https://doi.org/10.1016/j.jhep.2014.02.023</w:t>
      </w:r>
      <w:commentRangeEnd w:id="59"/>
      <w:r>
        <w:rPr>
          <w:rStyle w:val="CommentReference"/>
          <w:rFonts w:ascii="Times New Roman" w:hAnsi="Times New Roman" w:cs="Times New Roman"/>
          <w:color w:val="auto"/>
          <w:lang w:val="en-US"/>
        </w:rPr>
        <w:commentReference w:id="59"/>
      </w:r>
    </w:p>
    <w:p w14:paraId="08E270F4" w14:textId="50E93CE5" w:rsidR="002E016A" w:rsidRDefault="002E016A" w:rsidP="0008206A">
      <w:pPr>
        <w:pStyle w:val="65ReferencesTextstylesTextstyles"/>
        <w:rPr>
          <w:highlight w:val="yellow"/>
        </w:rPr>
      </w:pPr>
      <w:commentRangeStart w:id="60"/>
      <w:r>
        <w:rPr>
          <w:highlight w:val="yellow"/>
        </w:rPr>
        <w:t>71.</w:t>
      </w:r>
      <w:r>
        <w:rPr>
          <w:highlight w:val="yellow"/>
        </w:rPr>
        <w:tab/>
        <w:t xml:space="preserve">Cho E, Yang HN, Jo SK, Cho WY, Kim HK. The role of urinary liver-type fatty acid-binding protein in critically ill patients. </w:t>
      </w:r>
      <w:r w:rsidRPr="002E016A">
        <w:rPr>
          <w:i/>
          <w:highlight w:val="yellow"/>
        </w:rPr>
        <w:t>J Korean Med Sci</w:t>
      </w:r>
      <w:r>
        <w:rPr>
          <w:highlight w:val="yellow"/>
        </w:rPr>
        <w:t xml:space="preserve"> 2013;</w:t>
      </w:r>
      <w:r w:rsidRPr="002E016A">
        <w:rPr>
          <w:b/>
          <w:highlight w:val="yellow"/>
        </w:rPr>
        <w:t>28</w:t>
      </w:r>
      <w:r>
        <w:rPr>
          <w:highlight w:val="yellow"/>
        </w:rPr>
        <w:t>:</w:t>
      </w:r>
      <w:r w:rsidRPr="002E016A">
        <w:rPr>
          <w:color w:val="auto"/>
          <w:highlight w:val="yellow"/>
        </w:rPr>
        <w:t>100</w:t>
      </w:r>
      <w:r w:rsidRPr="002E016A">
        <w:rPr>
          <w:color w:val="00B0F0"/>
          <w:highlight w:val="yellow"/>
        </w:rPr>
        <w:t>–</w:t>
      </w:r>
      <w:r w:rsidRPr="002E016A">
        <w:rPr>
          <w:color w:val="auto"/>
          <w:highlight w:val="yellow"/>
        </w:rPr>
        <w:t>5</w:t>
      </w:r>
      <w:r>
        <w:rPr>
          <w:highlight w:val="yellow"/>
        </w:rPr>
        <w:t>. https://doi.org/10.3346/jkms.2013.28.1.100</w:t>
      </w:r>
      <w:commentRangeEnd w:id="60"/>
      <w:r>
        <w:rPr>
          <w:rStyle w:val="CommentReference"/>
          <w:rFonts w:ascii="Times New Roman" w:hAnsi="Times New Roman" w:cs="Times New Roman"/>
          <w:color w:val="auto"/>
          <w:lang w:val="en-US"/>
        </w:rPr>
        <w:commentReference w:id="60"/>
      </w:r>
    </w:p>
    <w:p w14:paraId="6A5DE720" w14:textId="1ED20B57" w:rsidR="002E016A" w:rsidRDefault="002E016A" w:rsidP="0008206A">
      <w:pPr>
        <w:pStyle w:val="65ReferencesTextstylesTextstyles"/>
        <w:rPr>
          <w:highlight w:val="yellow"/>
        </w:rPr>
      </w:pPr>
      <w:commentRangeStart w:id="61"/>
      <w:r>
        <w:rPr>
          <w:highlight w:val="yellow"/>
        </w:rPr>
        <w:t>72.</w:t>
      </w:r>
      <w:r>
        <w:rPr>
          <w:highlight w:val="yellow"/>
        </w:rPr>
        <w:tab/>
        <w:t xml:space="preserve">Doi K, Noiri E, Nangaku M, Yahagi N, Jayakumar C, Ramesh G. Repulsive guidance cue semaphorin 3A in urine predicts the progression of acute kidney injury in adult patients from a mixed intensive care unit. </w:t>
      </w:r>
      <w:r w:rsidRPr="002E016A">
        <w:rPr>
          <w:i/>
          <w:highlight w:val="yellow"/>
        </w:rPr>
        <w:t>Nephrol Dial Transplant</w:t>
      </w:r>
      <w:r>
        <w:rPr>
          <w:highlight w:val="yellow"/>
        </w:rPr>
        <w:t xml:space="preserve"> 2014;</w:t>
      </w:r>
      <w:r w:rsidRPr="002E016A">
        <w:rPr>
          <w:b/>
          <w:highlight w:val="yellow"/>
        </w:rPr>
        <w:t>29</w:t>
      </w:r>
      <w:r>
        <w:rPr>
          <w:highlight w:val="yellow"/>
        </w:rPr>
        <w:t>:</w:t>
      </w:r>
      <w:r w:rsidRPr="002E016A">
        <w:rPr>
          <w:color w:val="auto"/>
          <w:highlight w:val="yellow"/>
        </w:rPr>
        <w:t>73</w:t>
      </w:r>
      <w:r w:rsidRPr="002E016A">
        <w:rPr>
          <w:color w:val="00B0F0"/>
          <w:highlight w:val="yellow"/>
        </w:rPr>
        <w:t>–</w:t>
      </w:r>
      <w:r w:rsidRPr="002E016A">
        <w:rPr>
          <w:color w:val="auto"/>
          <w:highlight w:val="yellow"/>
        </w:rPr>
        <w:t>80</w:t>
      </w:r>
      <w:r>
        <w:rPr>
          <w:highlight w:val="yellow"/>
        </w:rPr>
        <w:t>. https://doi.org/10.1093/ndt/gft414</w:t>
      </w:r>
      <w:commentRangeEnd w:id="61"/>
      <w:r>
        <w:rPr>
          <w:rStyle w:val="CommentReference"/>
          <w:rFonts w:ascii="Times New Roman" w:hAnsi="Times New Roman" w:cs="Times New Roman"/>
          <w:color w:val="auto"/>
          <w:lang w:val="en-US"/>
        </w:rPr>
        <w:commentReference w:id="61"/>
      </w:r>
    </w:p>
    <w:p w14:paraId="222DA18E" w14:textId="7B09BC87" w:rsidR="002E016A" w:rsidRDefault="002E016A" w:rsidP="0008206A">
      <w:pPr>
        <w:pStyle w:val="65ReferencesTextstylesTextstyles"/>
        <w:rPr>
          <w:highlight w:val="yellow"/>
        </w:rPr>
      </w:pPr>
      <w:commentRangeStart w:id="62"/>
      <w:r>
        <w:rPr>
          <w:highlight w:val="yellow"/>
        </w:rPr>
        <w:t>73.</w:t>
      </w:r>
      <w:r>
        <w:rPr>
          <w:highlight w:val="yellow"/>
        </w:rPr>
        <w:tab/>
        <w:t xml:space="preserve">Doi K, Negishi K, Ishizu T, Katagiri D, Fujita T, Matsubara T, </w:t>
      </w:r>
      <w:r w:rsidRPr="002E016A">
        <w:rPr>
          <w:i/>
          <w:highlight w:val="yellow"/>
        </w:rPr>
        <w:t>et al</w:t>
      </w:r>
      <w:r>
        <w:rPr>
          <w:highlight w:val="yellow"/>
        </w:rPr>
        <w:t xml:space="preserve">. Evaluation of new acute kidney injury biomarkers in a mixed intensive care unit. </w:t>
      </w:r>
      <w:r w:rsidRPr="002E016A">
        <w:rPr>
          <w:i/>
          <w:highlight w:val="yellow"/>
        </w:rPr>
        <w:t>Crit Care Med</w:t>
      </w:r>
      <w:r>
        <w:rPr>
          <w:highlight w:val="yellow"/>
        </w:rPr>
        <w:t xml:space="preserve"> 2011;</w:t>
      </w:r>
      <w:r w:rsidRPr="002E016A">
        <w:rPr>
          <w:b/>
          <w:highlight w:val="yellow"/>
        </w:rPr>
        <w:t>39</w:t>
      </w:r>
      <w:r>
        <w:rPr>
          <w:highlight w:val="yellow"/>
        </w:rPr>
        <w:t>:</w:t>
      </w:r>
      <w:r w:rsidRPr="002E016A">
        <w:rPr>
          <w:color w:val="auto"/>
          <w:highlight w:val="yellow"/>
        </w:rPr>
        <w:t>2464</w:t>
      </w:r>
      <w:r w:rsidRPr="002E016A">
        <w:rPr>
          <w:color w:val="00B0F0"/>
          <w:highlight w:val="yellow"/>
        </w:rPr>
        <w:t>–</w:t>
      </w:r>
      <w:r w:rsidRPr="002E016A">
        <w:rPr>
          <w:color w:val="auto"/>
          <w:highlight w:val="yellow"/>
        </w:rPr>
        <w:t>9</w:t>
      </w:r>
      <w:r>
        <w:rPr>
          <w:highlight w:val="yellow"/>
        </w:rPr>
        <w:t>. https://doi.org/10.1097/CCM.0b013e318225761a</w:t>
      </w:r>
      <w:commentRangeEnd w:id="62"/>
      <w:r>
        <w:rPr>
          <w:rStyle w:val="CommentReference"/>
          <w:rFonts w:ascii="Times New Roman" w:hAnsi="Times New Roman" w:cs="Times New Roman"/>
          <w:color w:val="auto"/>
          <w:lang w:val="en-US"/>
        </w:rPr>
        <w:commentReference w:id="62"/>
      </w:r>
    </w:p>
    <w:p w14:paraId="4437DE60" w14:textId="3F928286" w:rsidR="002E016A" w:rsidRDefault="002E016A" w:rsidP="0008206A">
      <w:pPr>
        <w:pStyle w:val="65ReferencesTextstylesTextstyles"/>
        <w:rPr>
          <w:highlight w:val="yellow"/>
        </w:rPr>
      </w:pPr>
      <w:commentRangeStart w:id="63"/>
      <w:r>
        <w:rPr>
          <w:highlight w:val="yellow"/>
        </w:rPr>
        <w:t>74.</w:t>
      </w:r>
      <w:r>
        <w:rPr>
          <w:highlight w:val="yellow"/>
        </w:rPr>
        <w:tab/>
        <w:t xml:space="preserve">Hjortrup PB, Haase N, Treschow F, Møller MH, Perner A. Predictive value of NGAL for use of renal replacement therapy in patients with severe sepsis. </w:t>
      </w:r>
      <w:r w:rsidRPr="002E016A">
        <w:rPr>
          <w:i/>
          <w:highlight w:val="yellow"/>
        </w:rPr>
        <w:t>Acta Anaesthesiol Scand</w:t>
      </w:r>
      <w:r>
        <w:rPr>
          <w:highlight w:val="yellow"/>
        </w:rPr>
        <w:t xml:space="preserve"> 2015;</w:t>
      </w:r>
      <w:r w:rsidRPr="002E016A">
        <w:rPr>
          <w:b/>
          <w:highlight w:val="yellow"/>
        </w:rPr>
        <w:t>59</w:t>
      </w:r>
      <w:r>
        <w:rPr>
          <w:highlight w:val="yellow"/>
        </w:rPr>
        <w:t>:</w:t>
      </w:r>
      <w:r w:rsidRPr="002E016A">
        <w:rPr>
          <w:color w:val="auto"/>
          <w:highlight w:val="yellow"/>
        </w:rPr>
        <w:t>25</w:t>
      </w:r>
      <w:r w:rsidRPr="002E016A">
        <w:rPr>
          <w:color w:val="00B0F0"/>
          <w:highlight w:val="yellow"/>
        </w:rPr>
        <w:t>–</w:t>
      </w:r>
      <w:r w:rsidRPr="002E016A">
        <w:rPr>
          <w:color w:val="auto"/>
          <w:highlight w:val="yellow"/>
        </w:rPr>
        <w:t>34</w:t>
      </w:r>
      <w:r>
        <w:rPr>
          <w:highlight w:val="yellow"/>
        </w:rPr>
        <w:t>. https://doi.org/10.1111/aas.12427</w:t>
      </w:r>
      <w:commentRangeEnd w:id="63"/>
      <w:r>
        <w:rPr>
          <w:rStyle w:val="CommentReference"/>
          <w:rFonts w:ascii="Times New Roman" w:hAnsi="Times New Roman" w:cs="Times New Roman"/>
          <w:color w:val="auto"/>
          <w:lang w:val="en-US"/>
        </w:rPr>
        <w:commentReference w:id="63"/>
      </w:r>
    </w:p>
    <w:p w14:paraId="79187A38" w14:textId="72A635B4" w:rsidR="002E016A" w:rsidRDefault="002E016A" w:rsidP="0008206A">
      <w:pPr>
        <w:pStyle w:val="65ReferencesTextstylesTextstyles"/>
        <w:rPr>
          <w:highlight w:val="yellow"/>
        </w:rPr>
      </w:pPr>
      <w:commentRangeStart w:id="64"/>
      <w:r>
        <w:rPr>
          <w:highlight w:val="yellow"/>
        </w:rPr>
        <w:t>75.</w:t>
      </w:r>
      <w:r>
        <w:rPr>
          <w:highlight w:val="yellow"/>
        </w:rPr>
        <w:tab/>
        <w:t xml:space="preserve">Matsa R, Ashley E, Sharma V, Walden AP, Keating L. Plasma and urine neutrophil gelatinase-associated lipocalin in the diagnosis of new onset acute kidney injury in critically ill patients. </w:t>
      </w:r>
      <w:r w:rsidRPr="002E016A">
        <w:rPr>
          <w:i/>
          <w:highlight w:val="yellow"/>
        </w:rPr>
        <w:t>Crit Care</w:t>
      </w:r>
      <w:r>
        <w:rPr>
          <w:highlight w:val="yellow"/>
        </w:rPr>
        <w:t xml:space="preserve"> 2014;</w:t>
      </w:r>
      <w:r w:rsidRPr="002E016A">
        <w:rPr>
          <w:b/>
          <w:highlight w:val="yellow"/>
        </w:rPr>
        <w:t>18</w:t>
      </w:r>
      <w:r>
        <w:rPr>
          <w:highlight w:val="yellow"/>
        </w:rPr>
        <w:t>:</w:t>
      </w:r>
      <w:r w:rsidRPr="002E016A">
        <w:rPr>
          <w:color w:val="auto"/>
          <w:highlight w:val="yellow"/>
        </w:rPr>
        <w:t>R137</w:t>
      </w:r>
      <w:r>
        <w:rPr>
          <w:highlight w:val="yellow"/>
        </w:rPr>
        <w:t>. https://doi.org/10.1186/cc13958</w:t>
      </w:r>
      <w:commentRangeEnd w:id="64"/>
      <w:r>
        <w:rPr>
          <w:rStyle w:val="CommentReference"/>
          <w:rFonts w:ascii="Times New Roman" w:hAnsi="Times New Roman" w:cs="Times New Roman"/>
          <w:color w:val="auto"/>
          <w:lang w:val="en-US"/>
        </w:rPr>
        <w:commentReference w:id="64"/>
      </w:r>
    </w:p>
    <w:p w14:paraId="3E1530A6" w14:textId="4B0D793B" w:rsidR="002E016A" w:rsidRDefault="002E016A" w:rsidP="0008206A">
      <w:pPr>
        <w:pStyle w:val="65ReferencesTextstylesTextstyles"/>
        <w:rPr>
          <w:highlight w:val="yellow"/>
        </w:rPr>
      </w:pPr>
      <w:commentRangeStart w:id="65"/>
      <w:r>
        <w:rPr>
          <w:highlight w:val="yellow"/>
        </w:rPr>
        <w:t>76.</w:t>
      </w:r>
      <w:r>
        <w:rPr>
          <w:highlight w:val="yellow"/>
        </w:rPr>
        <w:tab/>
        <w:t>Nickolas TL, O</w:t>
      </w:r>
      <w:r w:rsidRPr="002E016A">
        <w:rPr>
          <w:highlight w:val="yellow"/>
        </w:rPr>
        <w:t>’</w:t>
      </w:r>
      <w:r>
        <w:rPr>
          <w:highlight w:val="yellow"/>
        </w:rPr>
        <w:t xml:space="preserve">Rourke MJ, Yang J, Sise ME, Canetta PA, Barasch N, </w:t>
      </w:r>
      <w:r w:rsidRPr="002E016A">
        <w:rPr>
          <w:i/>
          <w:highlight w:val="yellow"/>
        </w:rPr>
        <w:t>et al</w:t>
      </w:r>
      <w:r>
        <w:rPr>
          <w:highlight w:val="yellow"/>
        </w:rPr>
        <w:t xml:space="preserve">. Sensitivity and specificity of a single emergency department measurement of urinary neutrophil gelatinase-associated lipocalin for diagnosing acute kidney injury. </w:t>
      </w:r>
      <w:r w:rsidRPr="002E016A">
        <w:rPr>
          <w:i/>
          <w:highlight w:val="yellow"/>
        </w:rPr>
        <w:t>Ann Intern Med</w:t>
      </w:r>
      <w:r>
        <w:rPr>
          <w:highlight w:val="yellow"/>
        </w:rPr>
        <w:t xml:space="preserve"> 2008;</w:t>
      </w:r>
      <w:r w:rsidRPr="002E016A">
        <w:rPr>
          <w:b/>
          <w:highlight w:val="yellow"/>
        </w:rPr>
        <w:t>148</w:t>
      </w:r>
      <w:r>
        <w:rPr>
          <w:highlight w:val="yellow"/>
        </w:rPr>
        <w:t>:</w:t>
      </w:r>
      <w:r w:rsidRPr="002E016A">
        <w:rPr>
          <w:color w:val="auto"/>
          <w:highlight w:val="yellow"/>
        </w:rPr>
        <w:t>810</w:t>
      </w:r>
      <w:r>
        <w:rPr>
          <w:color w:val="00B0F0"/>
          <w:highlight w:val="yellow"/>
        </w:rPr>
        <w:t>–</w:t>
      </w:r>
      <w:r w:rsidRPr="002E016A">
        <w:rPr>
          <w:color w:val="auto"/>
          <w:highlight w:val="yellow"/>
        </w:rPr>
        <w:t>19</w:t>
      </w:r>
      <w:r>
        <w:rPr>
          <w:highlight w:val="yellow"/>
        </w:rPr>
        <w:t>.</w:t>
      </w:r>
      <w:commentRangeEnd w:id="65"/>
      <w:r>
        <w:rPr>
          <w:rStyle w:val="CommentReference"/>
          <w:rFonts w:ascii="Times New Roman" w:hAnsi="Times New Roman" w:cs="Times New Roman"/>
          <w:color w:val="auto"/>
          <w:lang w:val="en-US"/>
        </w:rPr>
        <w:commentReference w:id="65"/>
      </w:r>
    </w:p>
    <w:p w14:paraId="05C6F8C1" w14:textId="2AD85B35" w:rsidR="002E016A" w:rsidRDefault="002E016A" w:rsidP="0008206A">
      <w:pPr>
        <w:pStyle w:val="65ReferencesTextstylesTextstyles"/>
        <w:rPr>
          <w:highlight w:val="yellow"/>
        </w:rPr>
      </w:pPr>
      <w:commentRangeStart w:id="66"/>
      <w:r>
        <w:rPr>
          <w:highlight w:val="yellow"/>
        </w:rPr>
        <w:t>77.</w:t>
      </w:r>
      <w:r>
        <w:rPr>
          <w:highlight w:val="yellow"/>
        </w:rPr>
        <w:tab/>
        <w:t xml:space="preserve">Nisula S, Yang R, Poukkanen M, Vaara ST, Kaukonen KM, Tallgren M, </w:t>
      </w:r>
      <w:r w:rsidRPr="002E016A">
        <w:rPr>
          <w:i/>
          <w:highlight w:val="yellow"/>
        </w:rPr>
        <w:t>et al</w:t>
      </w:r>
      <w:r>
        <w:rPr>
          <w:highlight w:val="yellow"/>
        </w:rPr>
        <w:t xml:space="preserve">. Predictive value of urine interleukin-18 in the evolution and outcome of acute kidney injury in critically ill adult patients. </w:t>
      </w:r>
      <w:r w:rsidRPr="002E016A">
        <w:rPr>
          <w:i/>
          <w:highlight w:val="yellow"/>
        </w:rPr>
        <w:t>Br J Anaesth</w:t>
      </w:r>
      <w:r>
        <w:rPr>
          <w:highlight w:val="yellow"/>
        </w:rPr>
        <w:t xml:space="preserve"> 2015;</w:t>
      </w:r>
      <w:r w:rsidRPr="002E016A">
        <w:rPr>
          <w:b/>
          <w:highlight w:val="yellow"/>
        </w:rPr>
        <w:t>114</w:t>
      </w:r>
      <w:r>
        <w:rPr>
          <w:highlight w:val="yellow"/>
        </w:rPr>
        <w:t>:</w:t>
      </w:r>
      <w:r w:rsidRPr="002E016A">
        <w:rPr>
          <w:color w:val="auto"/>
          <w:highlight w:val="yellow"/>
        </w:rPr>
        <w:t>460</w:t>
      </w:r>
      <w:r w:rsidRPr="002E016A">
        <w:rPr>
          <w:color w:val="00B0F0"/>
          <w:highlight w:val="yellow"/>
        </w:rPr>
        <w:t>–</w:t>
      </w:r>
      <w:r w:rsidRPr="002E016A">
        <w:rPr>
          <w:color w:val="auto"/>
          <w:highlight w:val="yellow"/>
        </w:rPr>
        <w:t>8</w:t>
      </w:r>
      <w:r>
        <w:rPr>
          <w:highlight w:val="yellow"/>
        </w:rPr>
        <w:t>. https://doi.org/10.1093/bja/aeu382</w:t>
      </w:r>
      <w:commentRangeEnd w:id="66"/>
      <w:r>
        <w:rPr>
          <w:rStyle w:val="CommentReference"/>
          <w:rFonts w:ascii="Times New Roman" w:hAnsi="Times New Roman" w:cs="Times New Roman"/>
          <w:color w:val="auto"/>
          <w:lang w:val="en-US"/>
        </w:rPr>
        <w:commentReference w:id="66"/>
      </w:r>
    </w:p>
    <w:p w14:paraId="7DE1356A" w14:textId="492FD1B3" w:rsidR="002E016A" w:rsidRDefault="002E016A" w:rsidP="0008206A">
      <w:pPr>
        <w:pStyle w:val="65ReferencesTextstylesTextstyles"/>
        <w:rPr>
          <w:highlight w:val="yellow"/>
        </w:rPr>
      </w:pPr>
      <w:commentRangeStart w:id="67"/>
      <w:r>
        <w:rPr>
          <w:highlight w:val="yellow"/>
        </w:rPr>
        <w:t>78.</w:t>
      </w:r>
      <w:r>
        <w:rPr>
          <w:highlight w:val="yellow"/>
        </w:rPr>
        <w:tab/>
        <w:t xml:space="preserve">Nisula S, Yang R, Kaukonen KM, Vaara ST, Kuitunen A, Tenhunen J, </w:t>
      </w:r>
      <w:r w:rsidRPr="002E016A">
        <w:rPr>
          <w:i/>
          <w:highlight w:val="yellow"/>
        </w:rPr>
        <w:t>et al</w:t>
      </w:r>
      <w:r>
        <w:rPr>
          <w:highlight w:val="yellow"/>
        </w:rPr>
        <w:t xml:space="preserve">. The urine protein NGAL predicts renal replacement therapy, but not acute kidney injury or 90-day mortality in critically ill adult patients. </w:t>
      </w:r>
      <w:r w:rsidRPr="002E016A">
        <w:rPr>
          <w:i/>
          <w:highlight w:val="yellow"/>
        </w:rPr>
        <w:t>Anesth Analg</w:t>
      </w:r>
      <w:r>
        <w:rPr>
          <w:highlight w:val="yellow"/>
        </w:rPr>
        <w:t xml:space="preserve"> 2014;</w:t>
      </w:r>
      <w:r w:rsidRPr="002E016A">
        <w:rPr>
          <w:b/>
          <w:highlight w:val="yellow"/>
        </w:rPr>
        <w:t>119</w:t>
      </w:r>
      <w:r>
        <w:rPr>
          <w:highlight w:val="yellow"/>
        </w:rPr>
        <w:t>:</w:t>
      </w:r>
      <w:r w:rsidRPr="002E016A">
        <w:rPr>
          <w:color w:val="auto"/>
          <w:highlight w:val="yellow"/>
        </w:rPr>
        <w:t>95</w:t>
      </w:r>
      <w:r w:rsidRPr="002E016A">
        <w:rPr>
          <w:color w:val="00B0F0"/>
          <w:highlight w:val="yellow"/>
        </w:rPr>
        <w:t>–</w:t>
      </w:r>
      <w:r w:rsidRPr="002E016A">
        <w:rPr>
          <w:color w:val="auto"/>
          <w:highlight w:val="yellow"/>
        </w:rPr>
        <w:t>102</w:t>
      </w:r>
      <w:r>
        <w:rPr>
          <w:highlight w:val="yellow"/>
        </w:rPr>
        <w:t>. https://doi.org/10.1213/ANE.0000000000000243</w:t>
      </w:r>
      <w:commentRangeEnd w:id="67"/>
      <w:r>
        <w:rPr>
          <w:rStyle w:val="CommentReference"/>
          <w:rFonts w:ascii="Times New Roman" w:hAnsi="Times New Roman" w:cs="Times New Roman"/>
          <w:color w:val="auto"/>
          <w:lang w:val="en-US"/>
        </w:rPr>
        <w:commentReference w:id="67"/>
      </w:r>
    </w:p>
    <w:p w14:paraId="7C4E4E02" w14:textId="4A8CAAE0" w:rsidR="002E016A" w:rsidRDefault="002E016A" w:rsidP="0008206A">
      <w:pPr>
        <w:pStyle w:val="65ReferencesTextstylesTextstyles"/>
        <w:rPr>
          <w:highlight w:val="yellow"/>
        </w:rPr>
      </w:pPr>
      <w:commentRangeStart w:id="68"/>
      <w:r>
        <w:rPr>
          <w:highlight w:val="yellow"/>
        </w:rPr>
        <w:t>79.</w:t>
      </w:r>
      <w:r>
        <w:rPr>
          <w:highlight w:val="yellow"/>
        </w:rPr>
        <w:tab/>
        <w:t xml:space="preserve">Smith ER, Lee D, Cai MM, Tomlinson LA, Ford ML, McMahon LP, Holt SG. Urinary neutrophil gelatinase-associated lipocalin may aid prediction of renal decline in patients with non-proteinuric Stages 3 and 4 chronic kidney disease (CKD). </w:t>
      </w:r>
      <w:r w:rsidRPr="002E016A">
        <w:rPr>
          <w:i/>
          <w:highlight w:val="yellow"/>
        </w:rPr>
        <w:t>Nephrol Dial Transplant</w:t>
      </w:r>
      <w:r>
        <w:rPr>
          <w:highlight w:val="yellow"/>
        </w:rPr>
        <w:t xml:space="preserve"> 2013;</w:t>
      </w:r>
      <w:r w:rsidRPr="002E016A">
        <w:rPr>
          <w:b/>
          <w:highlight w:val="yellow"/>
        </w:rPr>
        <w:t>28</w:t>
      </w:r>
      <w:r>
        <w:rPr>
          <w:highlight w:val="yellow"/>
        </w:rPr>
        <w:t>:</w:t>
      </w:r>
      <w:r w:rsidRPr="002E016A">
        <w:rPr>
          <w:color w:val="auto"/>
          <w:highlight w:val="yellow"/>
        </w:rPr>
        <w:t>1569</w:t>
      </w:r>
      <w:r w:rsidRPr="002E016A">
        <w:rPr>
          <w:color w:val="00B0F0"/>
          <w:highlight w:val="yellow"/>
        </w:rPr>
        <w:t>–</w:t>
      </w:r>
      <w:r w:rsidRPr="002E016A">
        <w:rPr>
          <w:color w:val="auto"/>
          <w:highlight w:val="yellow"/>
        </w:rPr>
        <w:t>79</w:t>
      </w:r>
      <w:r>
        <w:rPr>
          <w:highlight w:val="yellow"/>
        </w:rPr>
        <w:t>. https://doi.org/10.1093/ndt/gfs586</w:t>
      </w:r>
      <w:commentRangeEnd w:id="68"/>
      <w:r>
        <w:rPr>
          <w:rStyle w:val="CommentReference"/>
          <w:rFonts w:ascii="Times New Roman" w:hAnsi="Times New Roman" w:cs="Times New Roman"/>
          <w:color w:val="auto"/>
          <w:lang w:val="en-US"/>
        </w:rPr>
        <w:commentReference w:id="68"/>
      </w:r>
    </w:p>
    <w:p w14:paraId="04328BA5" w14:textId="11842DF7" w:rsidR="002E016A" w:rsidRDefault="002E016A" w:rsidP="0008206A">
      <w:pPr>
        <w:pStyle w:val="65ReferencesTextstylesTextstyles"/>
        <w:rPr>
          <w:highlight w:val="yellow"/>
        </w:rPr>
      </w:pPr>
      <w:commentRangeStart w:id="69"/>
      <w:r>
        <w:rPr>
          <w:highlight w:val="yellow"/>
        </w:rPr>
        <w:t>80.</w:t>
      </w:r>
      <w:r>
        <w:rPr>
          <w:highlight w:val="yellow"/>
        </w:rPr>
        <w:tab/>
        <w:t xml:space="preserve">Tecson KM, Erhardtsen E, Eriksen PM, Gaber AO, Germain M, Golestaneh L, </w:t>
      </w:r>
      <w:r w:rsidRPr="002E016A">
        <w:rPr>
          <w:i/>
          <w:highlight w:val="yellow"/>
        </w:rPr>
        <w:t>et al</w:t>
      </w:r>
      <w:r>
        <w:rPr>
          <w:highlight w:val="yellow"/>
        </w:rPr>
        <w:t xml:space="preserve">. Optimal cut points of plasma and urine neutrophil gelatinase-associated lipocalin for the prediction of acute kidney injury among critically ill adults: retrospective determination and clinical validation of a prospective multicentre study. </w:t>
      </w:r>
      <w:r w:rsidRPr="002E016A">
        <w:rPr>
          <w:i/>
          <w:highlight w:val="yellow"/>
        </w:rPr>
        <w:t>BMJ Open</w:t>
      </w:r>
      <w:r>
        <w:rPr>
          <w:highlight w:val="yellow"/>
        </w:rPr>
        <w:t xml:space="preserve"> 2017;</w:t>
      </w:r>
      <w:r w:rsidRPr="002E016A">
        <w:rPr>
          <w:b/>
          <w:highlight w:val="yellow"/>
        </w:rPr>
        <w:t>7</w:t>
      </w:r>
      <w:r>
        <w:rPr>
          <w:highlight w:val="yellow"/>
        </w:rPr>
        <w:t>:</w:t>
      </w:r>
      <w:r w:rsidRPr="002E016A">
        <w:rPr>
          <w:color w:val="auto"/>
          <w:highlight w:val="yellow"/>
        </w:rPr>
        <w:t>e016028</w:t>
      </w:r>
      <w:r>
        <w:rPr>
          <w:highlight w:val="yellow"/>
        </w:rPr>
        <w:t>. https://doi.org/10.1136/bmjopen-2017-016028</w:t>
      </w:r>
      <w:commentRangeEnd w:id="69"/>
      <w:r>
        <w:rPr>
          <w:rStyle w:val="CommentReference"/>
          <w:rFonts w:ascii="Times New Roman" w:hAnsi="Times New Roman" w:cs="Times New Roman"/>
          <w:color w:val="auto"/>
          <w:lang w:val="en-US"/>
        </w:rPr>
        <w:commentReference w:id="69"/>
      </w:r>
    </w:p>
    <w:p w14:paraId="2067AAA5" w14:textId="16E4275D" w:rsidR="002E016A" w:rsidRDefault="002E016A" w:rsidP="0008206A">
      <w:pPr>
        <w:pStyle w:val="65ReferencesTextstylesTextstyles"/>
        <w:rPr>
          <w:highlight w:val="yellow"/>
        </w:rPr>
      </w:pPr>
      <w:commentRangeStart w:id="70"/>
      <w:r>
        <w:rPr>
          <w:highlight w:val="yellow"/>
        </w:rPr>
        <w:lastRenderedPageBreak/>
        <w:t>81.</w:t>
      </w:r>
      <w:r>
        <w:rPr>
          <w:highlight w:val="yellow"/>
        </w:rPr>
        <w:tab/>
        <w:t xml:space="preserve">Verna EC, Brown RS, Farrand E, Pichardo EM, Forster CS, Sola-Del Valle DA, </w:t>
      </w:r>
      <w:r w:rsidRPr="002E016A">
        <w:rPr>
          <w:i/>
          <w:highlight w:val="yellow"/>
        </w:rPr>
        <w:t>et al</w:t>
      </w:r>
      <w:r>
        <w:rPr>
          <w:highlight w:val="yellow"/>
        </w:rPr>
        <w:t xml:space="preserve">. Urinary neutrophil gelatinase-associated lipocalin predicts mortality and identifies acute kidney injury in cirrhosis. </w:t>
      </w:r>
      <w:r w:rsidRPr="002E016A">
        <w:rPr>
          <w:i/>
          <w:highlight w:val="yellow"/>
        </w:rPr>
        <w:t>Dig Dis Sci</w:t>
      </w:r>
      <w:r>
        <w:rPr>
          <w:highlight w:val="yellow"/>
        </w:rPr>
        <w:t xml:space="preserve"> 2012;</w:t>
      </w:r>
      <w:r w:rsidRPr="002E016A">
        <w:rPr>
          <w:b/>
          <w:highlight w:val="yellow"/>
        </w:rPr>
        <w:t>57</w:t>
      </w:r>
      <w:r>
        <w:rPr>
          <w:highlight w:val="yellow"/>
        </w:rPr>
        <w:t>:</w:t>
      </w:r>
      <w:r w:rsidRPr="002E016A">
        <w:rPr>
          <w:color w:val="auto"/>
          <w:highlight w:val="yellow"/>
        </w:rPr>
        <w:t>2362</w:t>
      </w:r>
      <w:r w:rsidRPr="002E016A">
        <w:rPr>
          <w:color w:val="00B0F0"/>
          <w:highlight w:val="yellow"/>
        </w:rPr>
        <w:t>–</w:t>
      </w:r>
      <w:r w:rsidRPr="002E016A">
        <w:rPr>
          <w:color w:val="auto"/>
          <w:highlight w:val="yellow"/>
        </w:rPr>
        <w:t>70</w:t>
      </w:r>
      <w:r>
        <w:rPr>
          <w:highlight w:val="yellow"/>
        </w:rPr>
        <w:t>. https://doi.org/10.1007/s10620-012-2180-x</w:t>
      </w:r>
      <w:commentRangeEnd w:id="70"/>
      <w:r>
        <w:rPr>
          <w:rStyle w:val="CommentReference"/>
          <w:rFonts w:ascii="Times New Roman" w:hAnsi="Times New Roman" w:cs="Times New Roman"/>
          <w:color w:val="auto"/>
          <w:lang w:val="en-US"/>
        </w:rPr>
        <w:commentReference w:id="70"/>
      </w:r>
    </w:p>
    <w:p w14:paraId="3B1BE21F" w14:textId="49C6CAF7" w:rsidR="002E016A" w:rsidRDefault="002E016A" w:rsidP="0008206A">
      <w:pPr>
        <w:pStyle w:val="65ReferencesTextstylesTextstyles"/>
        <w:rPr>
          <w:highlight w:val="yellow"/>
        </w:rPr>
      </w:pPr>
      <w:commentRangeStart w:id="71"/>
      <w:r>
        <w:rPr>
          <w:highlight w:val="yellow"/>
        </w:rPr>
        <w:t>82.</w:t>
      </w:r>
      <w:r>
        <w:rPr>
          <w:highlight w:val="yellow"/>
        </w:rPr>
        <w:tab/>
        <w:t xml:space="preserve">Zelt JGE, Mielniczuk LM, Liu PP, Dupuis JY, Chih S, Akbari A, Sun LY. Utility of Novel Cardiorenal Biomarkers in the Prediction and Early Detection of Congestive Kidney Injury Following Cardiac Surgery. </w:t>
      </w:r>
      <w:r w:rsidRPr="002E016A">
        <w:rPr>
          <w:i/>
          <w:highlight w:val="yellow"/>
        </w:rPr>
        <w:t>J Clin Med</w:t>
      </w:r>
      <w:r>
        <w:rPr>
          <w:highlight w:val="yellow"/>
        </w:rPr>
        <w:t xml:space="preserve"> 2018;</w:t>
      </w:r>
      <w:r w:rsidRPr="002E016A">
        <w:rPr>
          <w:b/>
          <w:highlight w:val="yellow"/>
        </w:rPr>
        <w:t>7</w:t>
      </w:r>
      <w:r>
        <w:rPr>
          <w:highlight w:val="yellow"/>
        </w:rPr>
        <w:t>:</w:t>
      </w:r>
      <w:r w:rsidRPr="002E016A">
        <w:rPr>
          <w:color w:val="auto"/>
          <w:highlight w:val="yellow"/>
        </w:rPr>
        <w:t>E540</w:t>
      </w:r>
      <w:r>
        <w:rPr>
          <w:highlight w:val="yellow"/>
        </w:rPr>
        <w:t>.</w:t>
      </w:r>
      <w:commentRangeEnd w:id="71"/>
      <w:r>
        <w:rPr>
          <w:rStyle w:val="CommentReference"/>
          <w:rFonts w:ascii="Times New Roman" w:hAnsi="Times New Roman" w:cs="Times New Roman"/>
          <w:color w:val="auto"/>
          <w:lang w:val="en-US"/>
        </w:rPr>
        <w:commentReference w:id="71"/>
      </w:r>
    </w:p>
    <w:p w14:paraId="339D0E71" w14:textId="6A6537B3" w:rsidR="002E016A" w:rsidRDefault="002E016A" w:rsidP="0008206A">
      <w:pPr>
        <w:pStyle w:val="65ReferencesTextstylesTextstyles"/>
        <w:rPr>
          <w:highlight w:val="yellow"/>
        </w:rPr>
      </w:pPr>
      <w:commentRangeStart w:id="72"/>
      <w:r>
        <w:rPr>
          <w:highlight w:val="yellow"/>
        </w:rPr>
        <w:t>83.</w:t>
      </w:r>
      <w:r>
        <w:rPr>
          <w:highlight w:val="yellow"/>
        </w:rPr>
        <w:tab/>
        <w:t xml:space="preserve">Itenov TS, Jensen JU, Ostrowski SR, Johansson PI, Thormar KM, Lundgren JD, Bestle MH, </w:t>
      </w:r>
      <w:r w:rsidRPr="002E016A">
        <w:rPr>
          <w:highlight w:val="yellow"/>
        </w:rPr>
        <w:t>‘</w:t>
      </w:r>
      <w:r>
        <w:rPr>
          <w:highlight w:val="yellow"/>
        </w:rPr>
        <w:t>Procalcitonin And Survival Study</w:t>
      </w:r>
      <w:r w:rsidRPr="002E016A">
        <w:rPr>
          <w:highlight w:val="yellow"/>
        </w:rPr>
        <w:t>’</w:t>
      </w:r>
      <w:r>
        <w:rPr>
          <w:highlight w:val="yellow"/>
        </w:rPr>
        <w:t xml:space="preserve"> study group. Endothelial Damage Signals Refractory Acute Kidney Injury in Critically Ill Patients. </w:t>
      </w:r>
      <w:r w:rsidRPr="002E016A">
        <w:rPr>
          <w:i/>
          <w:highlight w:val="yellow"/>
        </w:rPr>
        <w:t>Shock</w:t>
      </w:r>
      <w:r>
        <w:rPr>
          <w:highlight w:val="yellow"/>
        </w:rPr>
        <w:t xml:space="preserve"> 2017;</w:t>
      </w:r>
      <w:r w:rsidRPr="002E016A">
        <w:rPr>
          <w:b/>
          <w:highlight w:val="yellow"/>
        </w:rPr>
        <w:t>47</w:t>
      </w:r>
      <w:r>
        <w:rPr>
          <w:highlight w:val="yellow"/>
        </w:rPr>
        <w:t>:</w:t>
      </w:r>
      <w:r w:rsidRPr="002E016A">
        <w:rPr>
          <w:color w:val="auto"/>
          <w:highlight w:val="yellow"/>
        </w:rPr>
        <w:t>696</w:t>
      </w:r>
      <w:r w:rsidRPr="002E016A">
        <w:rPr>
          <w:color w:val="00B0F0"/>
          <w:highlight w:val="yellow"/>
        </w:rPr>
        <w:t>–</w:t>
      </w:r>
      <w:r w:rsidRPr="002E016A">
        <w:rPr>
          <w:color w:val="auto"/>
          <w:highlight w:val="yellow"/>
        </w:rPr>
        <w:t>701</w:t>
      </w:r>
      <w:r>
        <w:rPr>
          <w:highlight w:val="yellow"/>
        </w:rPr>
        <w:t>. https://doi.org/10.1097/SHK.0000000000000804</w:t>
      </w:r>
      <w:commentRangeEnd w:id="72"/>
      <w:r>
        <w:rPr>
          <w:rStyle w:val="CommentReference"/>
          <w:rFonts w:ascii="Times New Roman" w:hAnsi="Times New Roman" w:cs="Times New Roman"/>
          <w:color w:val="auto"/>
          <w:lang w:val="en-US"/>
        </w:rPr>
        <w:commentReference w:id="72"/>
      </w:r>
    </w:p>
    <w:p w14:paraId="07195DCB" w14:textId="4816C34A" w:rsidR="002E016A" w:rsidRDefault="002E016A" w:rsidP="0008206A">
      <w:pPr>
        <w:pStyle w:val="65ReferencesTextstylesTextstyles"/>
        <w:rPr>
          <w:highlight w:val="yellow"/>
        </w:rPr>
      </w:pPr>
      <w:commentRangeStart w:id="73"/>
      <w:r>
        <w:rPr>
          <w:highlight w:val="yellow"/>
        </w:rPr>
        <w:t>84.</w:t>
      </w:r>
      <w:r>
        <w:rPr>
          <w:highlight w:val="yellow"/>
        </w:rPr>
        <w:tab/>
        <w:t xml:space="preserve">Lee DH, Lee BK, Cho YS, Jung YH, Lee SM, Park JS, Jeung KW. Plasma Neutrophil Gelatinase-Associated Lipocalin Measured Immediately After Restoration of Spontaneous Circulation Predicts Acute Kidney Injury in Cardiac Arrest Survivors Who Underwent Therapeutic Hypothermia. </w:t>
      </w:r>
      <w:r w:rsidRPr="002E016A">
        <w:rPr>
          <w:i/>
          <w:highlight w:val="yellow"/>
        </w:rPr>
        <w:t>Ther Hypothermia Temp Manag</w:t>
      </w:r>
      <w:r>
        <w:rPr>
          <w:highlight w:val="yellow"/>
        </w:rPr>
        <w:t xml:space="preserve"> 2018;</w:t>
      </w:r>
      <w:r w:rsidRPr="002E016A">
        <w:rPr>
          <w:b/>
          <w:highlight w:val="yellow"/>
        </w:rPr>
        <w:t>8</w:t>
      </w:r>
      <w:r>
        <w:rPr>
          <w:highlight w:val="yellow"/>
        </w:rPr>
        <w:t>:</w:t>
      </w:r>
      <w:r w:rsidRPr="002E016A">
        <w:rPr>
          <w:color w:val="auto"/>
          <w:highlight w:val="yellow"/>
        </w:rPr>
        <w:t>99</w:t>
      </w:r>
      <w:r w:rsidRPr="002E016A">
        <w:rPr>
          <w:color w:val="00B0F0"/>
          <w:highlight w:val="yellow"/>
        </w:rPr>
        <w:t>–</w:t>
      </w:r>
      <w:r w:rsidRPr="002E016A">
        <w:rPr>
          <w:color w:val="auto"/>
          <w:highlight w:val="yellow"/>
        </w:rPr>
        <w:t>107</w:t>
      </w:r>
      <w:r>
        <w:rPr>
          <w:highlight w:val="yellow"/>
        </w:rPr>
        <w:t>. https://doi.org/10.1089/ther.2017.0039</w:t>
      </w:r>
      <w:commentRangeEnd w:id="73"/>
      <w:r>
        <w:rPr>
          <w:rStyle w:val="CommentReference"/>
          <w:rFonts w:ascii="Times New Roman" w:hAnsi="Times New Roman" w:cs="Times New Roman"/>
          <w:color w:val="auto"/>
          <w:lang w:val="en-US"/>
        </w:rPr>
        <w:commentReference w:id="73"/>
      </w:r>
    </w:p>
    <w:p w14:paraId="273AC8FE" w14:textId="2C4ED1FD" w:rsidR="002E016A" w:rsidRDefault="002E016A" w:rsidP="0008206A">
      <w:pPr>
        <w:pStyle w:val="65ReferencesTextstylesTextstyles"/>
        <w:rPr>
          <w:highlight w:val="yellow"/>
        </w:rPr>
      </w:pPr>
      <w:commentRangeStart w:id="74"/>
      <w:r>
        <w:rPr>
          <w:highlight w:val="yellow"/>
        </w:rPr>
        <w:t>85.</w:t>
      </w:r>
      <w:r>
        <w:rPr>
          <w:highlight w:val="yellow"/>
        </w:rPr>
        <w:tab/>
        <w:t xml:space="preserve">Marino R, Struck J, Hartmann O, Maisel AS, Rehfeldt M, Magrini L, </w:t>
      </w:r>
      <w:r w:rsidRPr="002E016A">
        <w:rPr>
          <w:i/>
          <w:highlight w:val="yellow"/>
        </w:rPr>
        <w:t>et al</w:t>
      </w:r>
      <w:r>
        <w:rPr>
          <w:highlight w:val="yellow"/>
        </w:rPr>
        <w:t xml:space="preserve">. Diagnostic and short-term prognostic utility of plasma pro-enkephalin (pro-ENK) for acute kidney injury in patients admitted with sepsis in the emergency department. </w:t>
      </w:r>
      <w:r w:rsidRPr="002E016A">
        <w:rPr>
          <w:i/>
          <w:highlight w:val="yellow"/>
        </w:rPr>
        <w:t>J Nephrol</w:t>
      </w:r>
      <w:r>
        <w:rPr>
          <w:highlight w:val="yellow"/>
        </w:rPr>
        <w:t xml:space="preserve"> 2015;</w:t>
      </w:r>
      <w:r w:rsidRPr="002E016A">
        <w:rPr>
          <w:b/>
          <w:highlight w:val="yellow"/>
        </w:rPr>
        <w:t>28</w:t>
      </w:r>
      <w:r>
        <w:rPr>
          <w:highlight w:val="yellow"/>
        </w:rPr>
        <w:t>:</w:t>
      </w:r>
      <w:r w:rsidRPr="002E016A">
        <w:rPr>
          <w:color w:val="auto"/>
          <w:highlight w:val="yellow"/>
        </w:rPr>
        <w:t>717</w:t>
      </w:r>
      <w:r w:rsidRPr="002E016A">
        <w:rPr>
          <w:color w:val="00B0F0"/>
          <w:highlight w:val="yellow"/>
        </w:rPr>
        <w:t>–</w:t>
      </w:r>
      <w:r w:rsidRPr="002E016A">
        <w:rPr>
          <w:color w:val="auto"/>
          <w:highlight w:val="yellow"/>
        </w:rPr>
        <w:t>24</w:t>
      </w:r>
      <w:r>
        <w:rPr>
          <w:highlight w:val="yellow"/>
        </w:rPr>
        <w:t>. https://doi.org/10.1007/s40620-014-0163-z</w:t>
      </w:r>
      <w:commentRangeEnd w:id="74"/>
      <w:r>
        <w:rPr>
          <w:rStyle w:val="CommentReference"/>
          <w:rFonts w:ascii="Times New Roman" w:hAnsi="Times New Roman" w:cs="Times New Roman"/>
          <w:color w:val="auto"/>
          <w:lang w:val="en-US"/>
        </w:rPr>
        <w:commentReference w:id="74"/>
      </w:r>
    </w:p>
    <w:p w14:paraId="7E96AB16" w14:textId="66DAA429" w:rsidR="002E016A" w:rsidRDefault="002E016A" w:rsidP="0008206A">
      <w:pPr>
        <w:pStyle w:val="65ReferencesTextstylesTextstyles"/>
        <w:rPr>
          <w:highlight w:val="yellow"/>
        </w:rPr>
      </w:pPr>
      <w:commentRangeStart w:id="75"/>
      <w:r>
        <w:rPr>
          <w:highlight w:val="yellow"/>
        </w:rPr>
        <w:t>86.</w:t>
      </w:r>
      <w:r>
        <w:rPr>
          <w:highlight w:val="yellow"/>
        </w:rPr>
        <w:tab/>
        <w:t xml:space="preserve">Parikh CR, Devarajan P, Zappitelli M, Sint K, Thiessen-Philbrook H, Li S, </w:t>
      </w:r>
      <w:r w:rsidRPr="002E016A">
        <w:rPr>
          <w:i/>
          <w:highlight w:val="yellow"/>
        </w:rPr>
        <w:t>et al</w:t>
      </w:r>
      <w:r>
        <w:rPr>
          <w:highlight w:val="yellow"/>
        </w:rPr>
        <w:t xml:space="preserve">. Postoperative biomarkers predict acute kidney injury and poor outcomes after pediatric cardiac surgery. </w:t>
      </w:r>
      <w:r w:rsidRPr="002E016A">
        <w:rPr>
          <w:i/>
          <w:highlight w:val="yellow"/>
        </w:rPr>
        <w:t>J Am Soc Nephrol</w:t>
      </w:r>
      <w:r>
        <w:rPr>
          <w:highlight w:val="yellow"/>
        </w:rPr>
        <w:t xml:space="preserve"> 2011;</w:t>
      </w:r>
      <w:r w:rsidRPr="002E016A">
        <w:rPr>
          <w:b/>
          <w:highlight w:val="yellow"/>
        </w:rPr>
        <w:t>22</w:t>
      </w:r>
      <w:r>
        <w:rPr>
          <w:highlight w:val="yellow"/>
        </w:rPr>
        <w:t>:</w:t>
      </w:r>
      <w:r w:rsidRPr="002E016A">
        <w:rPr>
          <w:color w:val="auto"/>
          <w:highlight w:val="yellow"/>
        </w:rPr>
        <w:t>1737</w:t>
      </w:r>
      <w:r w:rsidRPr="002E016A">
        <w:rPr>
          <w:color w:val="00B0F0"/>
          <w:highlight w:val="yellow"/>
        </w:rPr>
        <w:t>–</w:t>
      </w:r>
      <w:r w:rsidRPr="002E016A">
        <w:rPr>
          <w:color w:val="auto"/>
          <w:highlight w:val="yellow"/>
        </w:rPr>
        <w:t>47</w:t>
      </w:r>
      <w:r>
        <w:rPr>
          <w:highlight w:val="yellow"/>
        </w:rPr>
        <w:t>. https://doi.org/10.1681/ASN.2010111163</w:t>
      </w:r>
      <w:commentRangeEnd w:id="75"/>
      <w:r>
        <w:rPr>
          <w:rStyle w:val="CommentReference"/>
          <w:rFonts w:ascii="Times New Roman" w:hAnsi="Times New Roman" w:cs="Times New Roman"/>
          <w:color w:val="auto"/>
          <w:lang w:val="en-US"/>
        </w:rPr>
        <w:commentReference w:id="75"/>
      </w:r>
    </w:p>
    <w:p w14:paraId="5F24A7EF" w14:textId="6CD89D25" w:rsidR="002E016A" w:rsidRDefault="002E016A" w:rsidP="0008206A">
      <w:pPr>
        <w:pStyle w:val="65ReferencesTextstylesTextstyles"/>
        <w:rPr>
          <w:highlight w:val="yellow"/>
        </w:rPr>
      </w:pPr>
      <w:commentRangeStart w:id="76"/>
      <w:r>
        <w:rPr>
          <w:highlight w:val="yellow"/>
        </w:rPr>
        <w:t>87.</w:t>
      </w:r>
      <w:r>
        <w:rPr>
          <w:highlight w:val="yellow"/>
        </w:rPr>
        <w:tab/>
        <w:t xml:space="preserve">Zappitelli M, Greenberg JH, Coca SG, Krawczeski CD, Li S, Thiessen-Philbrook HR, </w:t>
      </w:r>
      <w:r w:rsidRPr="002E016A">
        <w:rPr>
          <w:i/>
          <w:highlight w:val="yellow"/>
        </w:rPr>
        <w:t>et al</w:t>
      </w:r>
      <w:r>
        <w:rPr>
          <w:highlight w:val="yellow"/>
        </w:rPr>
        <w:t xml:space="preserve">. Association of definition of acute kidney injury by cystatin C rise with biomarkers and clinical outcomes in children undergoing cardiac surgery. </w:t>
      </w:r>
      <w:r w:rsidRPr="002E016A">
        <w:rPr>
          <w:i/>
          <w:highlight w:val="yellow"/>
        </w:rPr>
        <w:t>JAMA Pediatr</w:t>
      </w:r>
      <w:r>
        <w:rPr>
          <w:highlight w:val="yellow"/>
        </w:rPr>
        <w:t xml:space="preserve"> 2015;</w:t>
      </w:r>
      <w:r w:rsidRPr="002E016A">
        <w:rPr>
          <w:b/>
          <w:highlight w:val="yellow"/>
        </w:rPr>
        <w:t>169</w:t>
      </w:r>
      <w:r>
        <w:rPr>
          <w:highlight w:val="yellow"/>
        </w:rPr>
        <w:t>:</w:t>
      </w:r>
      <w:r w:rsidRPr="002E016A">
        <w:rPr>
          <w:color w:val="auto"/>
          <w:highlight w:val="yellow"/>
        </w:rPr>
        <w:t>583</w:t>
      </w:r>
      <w:r w:rsidRPr="002E016A">
        <w:rPr>
          <w:color w:val="00B0F0"/>
          <w:highlight w:val="yellow"/>
        </w:rPr>
        <w:t>–</w:t>
      </w:r>
      <w:r w:rsidRPr="002E016A">
        <w:rPr>
          <w:color w:val="auto"/>
          <w:highlight w:val="yellow"/>
        </w:rPr>
        <w:t>91</w:t>
      </w:r>
      <w:r>
        <w:rPr>
          <w:highlight w:val="yellow"/>
        </w:rPr>
        <w:t>. https://doi.org/10.1001/jamapediatrics.2015.54</w:t>
      </w:r>
      <w:commentRangeEnd w:id="76"/>
      <w:r>
        <w:rPr>
          <w:rStyle w:val="CommentReference"/>
          <w:rFonts w:ascii="Times New Roman" w:hAnsi="Times New Roman" w:cs="Times New Roman"/>
          <w:color w:val="auto"/>
          <w:lang w:val="en-US"/>
        </w:rPr>
        <w:commentReference w:id="76"/>
      </w:r>
    </w:p>
    <w:p w14:paraId="52A600D6" w14:textId="4D1195FE" w:rsidR="002E016A" w:rsidRDefault="002E016A" w:rsidP="0008206A">
      <w:pPr>
        <w:pStyle w:val="65ReferencesTextstylesTextstyles"/>
        <w:rPr>
          <w:highlight w:val="yellow"/>
        </w:rPr>
      </w:pPr>
      <w:commentRangeStart w:id="77"/>
      <w:r>
        <w:rPr>
          <w:highlight w:val="yellow"/>
        </w:rPr>
        <w:t>88.</w:t>
      </w:r>
      <w:r>
        <w:rPr>
          <w:highlight w:val="yellow"/>
        </w:rPr>
        <w:tab/>
        <w:t xml:space="preserve">Bojan M, Vicca S, Lopez-Lopez V, Mogenet A, Pouard P, Falissard B, Journois D. Predictive performance of urine neutrophil gelatinase-associated lipocalin for dialysis requirement and death following cardiac surgery in neonates and infants. </w:t>
      </w:r>
      <w:r w:rsidRPr="002E016A">
        <w:rPr>
          <w:i/>
          <w:highlight w:val="yellow"/>
        </w:rPr>
        <w:t>Clin J Am Soc Nephrol</w:t>
      </w:r>
      <w:r>
        <w:rPr>
          <w:highlight w:val="yellow"/>
        </w:rPr>
        <w:t xml:space="preserve"> 2014;</w:t>
      </w:r>
      <w:r w:rsidRPr="002E016A">
        <w:rPr>
          <w:b/>
          <w:highlight w:val="yellow"/>
        </w:rPr>
        <w:t>9</w:t>
      </w:r>
      <w:r>
        <w:rPr>
          <w:highlight w:val="yellow"/>
        </w:rPr>
        <w:t>:</w:t>
      </w:r>
      <w:r w:rsidRPr="002E016A">
        <w:rPr>
          <w:color w:val="auto"/>
          <w:highlight w:val="yellow"/>
        </w:rPr>
        <w:t>285</w:t>
      </w:r>
      <w:r w:rsidRPr="002E016A">
        <w:rPr>
          <w:color w:val="00B0F0"/>
          <w:highlight w:val="yellow"/>
        </w:rPr>
        <w:t>–</w:t>
      </w:r>
      <w:r w:rsidRPr="002E016A">
        <w:rPr>
          <w:color w:val="auto"/>
          <w:highlight w:val="yellow"/>
        </w:rPr>
        <w:t>94</w:t>
      </w:r>
      <w:r>
        <w:rPr>
          <w:highlight w:val="yellow"/>
        </w:rPr>
        <w:t>. https://doi.org/10.2215/CJN.04730513</w:t>
      </w:r>
      <w:commentRangeEnd w:id="77"/>
      <w:r>
        <w:rPr>
          <w:rStyle w:val="CommentReference"/>
          <w:rFonts w:ascii="Times New Roman" w:hAnsi="Times New Roman" w:cs="Times New Roman"/>
          <w:color w:val="auto"/>
          <w:lang w:val="en-US"/>
        </w:rPr>
        <w:commentReference w:id="77"/>
      </w:r>
    </w:p>
    <w:p w14:paraId="37F7708C" w14:textId="36B40D5C" w:rsidR="002E016A" w:rsidRDefault="002E016A" w:rsidP="0008206A">
      <w:pPr>
        <w:pStyle w:val="65ReferencesTextstylesTextstyles"/>
        <w:rPr>
          <w:highlight w:val="yellow"/>
        </w:rPr>
      </w:pPr>
      <w:commentRangeStart w:id="78"/>
      <w:r>
        <w:rPr>
          <w:highlight w:val="yellow"/>
        </w:rPr>
        <w:t>89.</w:t>
      </w:r>
      <w:r>
        <w:rPr>
          <w:highlight w:val="yellow"/>
        </w:rPr>
        <w:tab/>
        <w:t xml:space="preserve">Bennett M, Dent CL, Ma Q, Dastrala S, Grenier F, Workman R, </w:t>
      </w:r>
      <w:r w:rsidRPr="002E016A">
        <w:rPr>
          <w:i/>
          <w:highlight w:val="yellow"/>
        </w:rPr>
        <w:t>et al</w:t>
      </w:r>
      <w:r>
        <w:rPr>
          <w:highlight w:val="yellow"/>
        </w:rPr>
        <w:t xml:space="preserve">. Urine NGAL predicts severity of acute kidney injury after cardiac surgery: a prospective study. </w:t>
      </w:r>
      <w:r w:rsidRPr="002E016A">
        <w:rPr>
          <w:i/>
          <w:highlight w:val="yellow"/>
        </w:rPr>
        <w:t>Clin J Am Soc Nephrol</w:t>
      </w:r>
      <w:r>
        <w:rPr>
          <w:highlight w:val="yellow"/>
        </w:rPr>
        <w:t xml:space="preserve"> 2008;</w:t>
      </w:r>
      <w:r w:rsidRPr="002E016A">
        <w:rPr>
          <w:b/>
          <w:highlight w:val="yellow"/>
        </w:rPr>
        <w:t>3</w:t>
      </w:r>
      <w:r>
        <w:rPr>
          <w:highlight w:val="yellow"/>
        </w:rPr>
        <w:t>:</w:t>
      </w:r>
      <w:r w:rsidRPr="002E016A">
        <w:rPr>
          <w:color w:val="auto"/>
          <w:highlight w:val="yellow"/>
        </w:rPr>
        <w:t>665</w:t>
      </w:r>
      <w:r w:rsidRPr="002E016A">
        <w:rPr>
          <w:color w:val="00B0F0"/>
          <w:highlight w:val="yellow"/>
        </w:rPr>
        <w:t>–</w:t>
      </w:r>
      <w:r w:rsidRPr="002E016A">
        <w:rPr>
          <w:color w:val="auto"/>
          <w:highlight w:val="yellow"/>
        </w:rPr>
        <w:t>73</w:t>
      </w:r>
      <w:r>
        <w:rPr>
          <w:highlight w:val="yellow"/>
        </w:rPr>
        <w:t>. https://doi.org/10.2215/CJN.04010907</w:t>
      </w:r>
      <w:commentRangeEnd w:id="78"/>
      <w:r>
        <w:rPr>
          <w:rStyle w:val="CommentReference"/>
          <w:rFonts w:ascii="Times New Roman" w:hAnsi="Times New Roman" w:cs="Times New Roman"/>
          <w:color w:val="auto"/>
          <w:lang w:val="en-US"/>
        </w:rPr>
        <w:commentReference w:id="78"/>
      </w:r>
    </w:p>
    <w:p w14:paraId="7F224CE5" w14:textId="34716554" w:rsidR="002E016A" w:rsidRDefault="002E016A" w:rsidP="0008206A">
      <w:pPr>
        <w:pStyle w:val="65ReferencesTextstylesTextstyles"/>
        <w:rPr>
          <w:highlight w:val="yellow"/>
        </w:rPr>
      </w:pPr>
      <w:commentRangeStart w:id="79"/>
      <w:r>
        <w:rPr>
          <w:highlight w:val="yellow"/>
        </w:rPr>
        <w:t>90.</w:t>
      </w:r>
      <w:r>
        <w:rPr>
          <w:highlight w:val="yellow"/>
        </w:rPr>
        <w:tab/>
        <w:t xml:space="preserve">Cantinotti M, Storti S, Lorenzoni V, Arcieri L, Moschetti R, Murzi B, </w:t>
      </w:r>
      <w:r w:rsidRPr="002E016A">
        <w:rPr>
          <w:i/>
          <w:highlight w:val="yellow"/>
        </w:rPr>
        <w:t>et al</w:t>
      </w:r>
      <w:r>
        <w:rPr>
          <w:highlight w:val="yellow"/>
        </w:rPr>
        <w:t xml:space="preserve">. The combined use of neutrophil gelatinase-associated lipocalin and brain natriuretic peptide improves risk stratification in pediatric cardiac surgery. </w:t>
      </w:r>
      <w:r w:rsidRPr="002E016A">
        <w:rPr>
          <w:i/>
          <w:highlight w:val="yellow"/>
        </w:rPr>
        <w:t>Clin Chem Lab Med</w:t>
      </w:r>
      <w:r>
        <w:rPr>
          <w:highlight w:val="yellow"/>
        </w:rPr>
        <w:t xml:space="preserve"> 2012;</w:t>
      </w:r>
      <w:r w:rsidRPr="002E016A">
        <w:rPr>
          <w:b/>
          <w:highlight w:val="yellow"/>
        </w:rPr>
        <w:t>50</w:t>
      </w:r>
      <w:r>
        <w:rPr>
          <w:highlight w:val="yellow"/>
        </w:rPr>
        <w:t>:</w:t>
      </w:r>
      <w:r w:rsidRPr="002E016A">
        <w:rPr>
          <w:color w:val="auto"/>
          <w:highlight w:val="yellow"/>
        </w:rPr>
        <w:t>2009</w:t>
      </w:r>
      <w:r w:rsidRPr="002E016A">
        <w:rPr>
          <w:color w:val="00B0F0"/>
          <w:highlight w:val="yellow"/>
        </w:rPr>
        <w:t>–</w:t>
      </w:r>
      <w:r w:rsidRPr="002E016A">
        <w:rPr>
          <w:color w:val="auto"/>
          <w:highlight w:val="yellow"/>
        </w:rPr>
        <w:t>17</w:t>
      </w:r>
      <w:r>
        <w:rPr>
          <w:highlight w:val="yellow"/>
        </w:rPr>
        <w:t>. https://doi.org/10.1515/cclm-2012-0125</w:t>
      </w:r>
      <w:commentRangeEnd w:id="79"/>
      <w:r>
        <w:rPr>
          <w:rStyle w:val="CommentReference"/>
          <w:rFonts w:ascii="Times New Roman" w:hAnsi="Times New Roman" w:cs="Times New Roman"/>
          <w:color w:val="auto"/>
          <w:lang w:val="en-US"/>
        </w:rPr>
        <w:commentReference w:id="79"/>
      </w:r>
    </w:p>
    <w:p w14:paraId="2FF42328" w14:textId="7D49185C" w:rsidR="002E016A" w:rsidRDefault="002E016A" w:rsidP="0008206A">
      <w:pPr>
        <w:pStyle w:val="65ReferencesTextstylesTextstyles"/>
        <w:rPr>
          <w:highlight w:val="yellow"/>
        </w:rPr>
      </w:pPr>
      <w:commentRangeStart w:id="80"/>
      <w:r>
        <w:rPr>
          <w:highlight w:val="yellow"/>
        </w:rPr>
        <w:t>91.</w:t>
      </w:r>
      <w:r>
        <w:rPr>
          <w:highlight w:val="yellow"/>
        </w:rPr>
        <w:tab/>
        <w:t xml:space="preserve">Alcaraz AJ, Gil-Ruiz MA, Castillo A, López J, Romero C, Fernández SN, Carrillo A. Postoperative neutrophil gelatinase-associated lipocalin predicts acute kidney injury after pediatric cardiac surgery*. </w:t>
      </w:r>
      <w:r w:rsidRPr="002E016A">
        <w:rPr>
          <w:i/>
          <w:highlight w:val="yellow"/>
        </w:rPr>
        <w:t>Pediatr Crit Care Med</w:t>
      </w:r>
      <w:r>
        <w:rPr>
          <w:highlight w:val="yellow"/>
        </w:rPr>
        <w:t xml:space="preserve"> 2014;</w:t>
      </w:r>
      <w:r w:rsidRPr="002E016A">
        <w:rPr>
          <w:b/>
          <w:highlight w:val="yellow"/>
        </w:rPr>
        <w:t>15</w:t>
      </w:r>
      <w:r>
        <w:rPr>
          <w:highlight w:val="yellow"/>
        </w:rPr>
        <w:t>:</w:t>
      </w:r>
      <w:r w:rsidRPr="002E016A">
        <w:rPr>
          <w:color w:val="auto"/>
          <w:highlight w:val="yellow"/>
        </w:rPr>
        <w:t>121</w:t>
      </w:r>
      <w:r w:rsidRPr="002E016A">
        <w:rPr>
          <w:color w:val="00B0F0"/>
          <w:highlight w:val="yellow"/>
        </w:rPr>
        <w:t>–</w:t>
      </w:r>
      <w:r w:rsidRPr="002E016A">
        <w:rPr>
          <w:color w:val="auto"/>
          <w:highlight w:val="yellow"/>
        </w:rPr>
        <w:t>30</w:t>
      </w:r>
      <w:r>
        <w:rPr>
          <w:highlight w:val="yellow"/>
        </w:rPr>
        <w:t>. https://doi.org/10.1097/PCC.0000000000000034</w:t>
      </w:r>
      <w:commentRangeEnd w:id="80"/>
      <w:r>
        <w:rPr>
          <w:rStyle w:val="CommentReference"/>
          <w:rFonts w:ascii="Times New Roman" w:hAnsi="Times New Roman" w:cs="Times New Roman"/>
          <w:color w:val="auto"/>
          <w:lang w:val="en-US"/>
        </w:rPr>
        <w:commentReference w:id="80"/>
      </w:r>
    </w:p>
    <w:p w14:paraId="598F78AF" w14:textId="7838813F" w:rsidR="002E016A" w:rsidRDefault="002E016A" w:rsidP="0008206A">
      <w:pPr>
        <w:pStyle w:val="65ReferencesTextstylesTextstyles"/>
        <w:rPr>
          <w:highlight w:val="yellow"/>
        </w:rPr>
      </w:pPr>
      <w:commentRangeStart w:id="81"/>
      <w:r>
        <w:rPr>
          <w:highlight w:val="yellow"/>
        </w:rPr>
        <w:t>92.</w:t>
      </w:r>
      <w:r>
        <w:rPr>
          <w:highlight w:val="yellow"/>
        </w:rPr>
        <w:tab/>
        <w:t xml:space="preserve">Seitz S, Rauh M, Gloeckler M, Cesnjevar R, Dittrich S, Koch AM. Cystatin C and neutrophil gelatinase-associated lipocalin: biomarkers for acute kidney injury after congenital heart surgery. </w:t>
      </w:r>
      <w:r w:rsidRPr="002E016A">
        <w:rPr>
          <w:i/>
          <w:highlight w:val="yellow"/>
        </w:rPr>
        <w:t>Swiss Med Wkly</w:t>
      </w:r>
      <w:r>
        <w:rPr>
          <w:highlight w:val="yellow"/>
        </w:rPr>
        <w:t xml:space="preserve"> 2013;</w:t>
      </w:r>
      <w:r w:rsidRPr="002E016A">
        <w:rPr>
          <w:b/>
          <w:highlight w:val="yellow"/>
        </w:rPr>
        <w:t>143</w:t>
      </w:r>
      <w:r>
        <w:rPr>
          <w:highlight w:val="yellow"/>
        </w:rPr>
        <w:t>:</w:t>
      </w:r>
      <w:r w:rsidRPr="002E016A">
        <w:rPr>
          <w:color w:val="auto"/>
          <w:highlight w:val="yellow"/>
        </w:rPr>
        <w:t>w13744</w:t>
      </w:r>
      <w:r>
        <w:rPr>
          <w:highlight w:val="yellow"/>
        </w:rPr>
        <w:t>. https://doi.org/10.4414/smw.2013.13744</w:t>
      </w:r>
      <w:commentRangeEnd w:id="81"/>
      <w:r>
        <w:rPr>
          <w:rStyle w:val="CommentReference"/>
          <w:rFonts w:ascii="Times New Roman" w:hAnsi="Times New Roman" w:cs="Times New Roman"/>
          <w:color w:val="auto"/>
          <w:lang w:val="en-US"/>
        </w:rPr>
        <w:commentReference w:id="81"/>
      </w:r>
    </w:p>
    <w:p w14:paraId="699B0377" w14:textId="2AC34998" w:rsidR="002E016A" w:rsidRDefault="002E016A" w:rsidP="0008206A">
      <w:pPr>
        <w:pStyle w:val="65ReferencesTextstylesTextstyles"/>
        <w:rPr>
          <w:highlight w:val="yellow"/>
        </w:rPr>
      </w:pPr>
      <w:commentRangeStart w:id="82"/>
      <w:r>
        <w:rPr>
          <w:highlight w:val="yellow"/>
        </w:rPr>
        <w:lastRenderedPageBreak/>
        <w:t>93.</w:t>
      </w:r>
      <w:r>
        <w:rPr>
          <w:highlight w:val="yellow"/>
        </w:rPr>
        <w:tab/>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Pr="002E016A">
        <w:rPr>
          <w:i/>
          <w:highlight w:val="yellow"/>
        </w:rPr>
        <w:t>Crit Care</w:t>
      </w:r>
      <w:r>
        <w:rPr>
          <w:highlight w:val="yellow"/>
        </w:rPr>
        <w:t xml:space="preserve"> 2015;</w:t>
      </w:r>
      <w:r w:rsidRPr="002E016A">
        <w:rPr>
          <w:b/>
          <w:highlight w:val="yellow"/>
        </w:rPr>
        <w:t>19</w:t>
      </w:r>
      <w:r>
        <w:rPr>
          <w:highlight w:val="yellow"/>
        </w:rPr>
        <w:t>:</w:t>
      </w:r>
      <w:r w:rsidRPr="002E016A">
        <w:rPr>
          <w:color w:val="auto"/>
          <w:highlight w:val="yellow"/>
        </w:rPr>
        <w:t>181</w:t>
      </w:r>
      <w:r>
        <w:rPr>
          <w:highlight w:val="yellow"/>
        </w:rPr>
        <w:t>. https://doi.org/10.1186/s13054-015-0910-0</w:t>
      </w:r>
      <w:commentRangeEnd w:id="82"/>
      <w:r>
        <w:rPr>
          <w:rStyle w:val="CommentReference"/>
          <w:rFonts w:ascii="Times New Roman" w:hAnsi="Times New Roman" w:cs="Times New Roman"/>
          <w:color w:val="auto"/>
          <w:lang w:val="en-US"/>
        </w:rPr>
        <w:commentReference w:id="82"/>
      </w:r>
    </w:p>
    <w:p w14:paraId="45F9C828" w14:textId="1D2AC4CA" w:rsidR="002E016A" w:rsidRDefault="002E016A" w:rsidP="0008206A">
      <w:pPr>
        <w:pStyle w:val="65ReferencesTextstylesTextstyles"/>
        <w:rPr>
          <w:highlight w:val="yellow"/>
        </w:rPr>
      </w:pPr>
      <w:commentRangeStart w:id="83"/>
      <w:r>
        <w:rPr>
          <w:highlight w:val="yellow"/>
        </w:rPr>
        <w:t>94.</w:t>
      </w:r>
      <w:r>
        <w:rPr>
          <w:highlight w:val="yellow"/>
        </w:rPr>
        <w:tab/>
        <w:t xml:space="preserve">Dong L, Ma Q, Bennett M, Devarajan P. Urinary biomarkers of cell cycle arrest are delayed predictors of acute kidney injury after pediatric cardiopulmonary bypass. </w:t>
      </w:r>
      <w:r w:rsidRPr="002E016A">
        <w:rPr>
          <w:i/>
          <w:highlight w:val="yellow"/>
        </w:rPr>
        <w:t>Pediatr Nephrol</w:t>
      </w:r>
      <w:r>
        <w:rPr>
          <w:highlight w:val="yellow"/>
        </w:rPr>
        <w:t xml:space="preserve"> 2017;</w:t>
      </w:r>
      <w:r w:rsidRPr="002E016A">
        <w:rPr>
          <w:b/>
          <w:highlight w:val="yellow"/>
        </w:rPr>
        <w:t>32</w:t>
      </w:r>
      <w:r>
        <w:rPr>
          <w:highlight w:val="yellow"/>
        </w:rPr>
        <w:t>:</w:t>
      </w:r>
      <w:r w:rsidRPr="002E016A">
        <w:rPr>
          <w:color w:val="auto"/>
          <w:highlight w:val="yellow"/>
        </w:rPr>
        <w:t>2351</w:t>
      </w:r>
      <w:r>
        <w:rPr>
          <w:color w:val="00B0F0"/>
          <w:highlight w:val="yellow"/>
        </w:rPr>
        <w:t>–</w:t>
      </w:r>
      <w:r w:rsidRPr="002E016A">
        <w:rPr>
          <w:color w:val="auto"/>
          <w:highlight w:val="yellow"/>
        </w:rPr>
        <w:t>60</w:t>
      </w:r>
      <w:r>
        <w:rPr>
          <w:highlight w:val="yellow"/>
        </w:rPr>
        <w:t>. https://doi.org/10.1007/s00467-017-3748-7</w:t>
      </w:r>
      <w:commentRangeEnd w:id="83"/>
      <w:r>
        <w:rPr>
          <w:rStyle w:val="CommentReference"/>
          <w:rFonts w:ascii="Times New Roman" w:hAnsi="Times New Roman" w:cs="Times New Roman"/>
          <w:color w:val="auto"/>
          <w:lang w:val="en-US"/>
        </w:rPr>
        <w:commentReference w:id="83"/>
      </w:r>
    </w:p>
    <w:p w14:paraId="2C7E1DE7" w14:textId="7DEA323C" w:rsidR="0008206A" w:rsidRPr="0008206A" w:rsidRDefault="0008206A" w:rsidP="0008206A">
      <w:pPr>
        <w:pStyle w:val="65ReferencesTextstylesTextstyles"/>
      </w:pPr>
      <w:r w:rsidRPr="0008206A">
        <w:t>95.</w:t>
      </w:r>
      <w:r w:rsidR="002E016A">
        <w:tab/>
      </w:r>
      <w:r w:rsidR="00280A97" w:rsidRPr="0008206A">
        <w:t xml:space="preserve">Lagos-Arevalo P, Palijan A, Vertullo L, et al. Cystatin C in acute kidney injury diagnosis: early biomarker or alternative to serum creatinine? </w:t>
      </w:r>
      <w:r w:rsidR="002E016A" w:rsidRPr="002E016A">
        <w:rPr>
          <w:i/>
        </w:rPr>
        <w:t>Pediatric</w:t>
      </w:r>
      <w:r w:rsidR="00280A97" w:rsidRPr="0008206A">
        <w:t xml:space="preserve"> </w:t>
      </w:r>
      <w:r w:rsidR="002E016A" w:rsidRPr="002E016A">
        <w:rPr>
          <w:i/>
        </w:rPr>
        <w:t>Nephrology</w:t>
      </w:r>
      <w:r w:rsidR="00280A97" w:rsidRPr="0008206A">
        <w:t xml:space="preserve"> 2015; 30(4), 665-76.</w:t>
      </w:r>
    </w:p>
    <w:p w14:paraId="34FE5E76" w14:textId="48D10B01" w:rsidR="0008206A" w:rsidRPr="0008206A" w:rsidRDefault="0008206A" w:rsidP="0008206A">
      <w:pPr>
        <w:pStyle w:val="65ReferencesTextstylesTextstyles"/>
      </w:pPr>
      <w:r w:rsidRPr="0008206A">
        <w:t>96.</w:t>
      </w:r>
      <w:r w:rsidR="002E016A">
        <w:tab/>
      </w:r>
      <w:r w:rsidR="00280A97" w:rsidRPr="0008206A">
        <w:t xml:space="preserve">Park JT. Postoperative acute kidney injury. </w:t>
      </w:r>
      <w:r w:rsidR="002E016A" w:rsidRPr="002E016A">
        <w:rPr>
          <w:i/>
        </w:rPr>
        <w:t>Korean</w:t>
      </w:r>
      <w:r w:rsidR="00280A97" w:rsidRPr="0008206A">
        <w:t xml:space="preserve"> </w:t>
      </w:r>
      <w:r w:rsidR="002E016A" w:rsidRPr="002E016A">
        <w:rPr>
          <w:i/>
        </w:rPr>
        <w:t>Journal</w:t>
      </w:r>
      <w:r w:rsidR="00280A97" w:rsidRPr="0008206A">
        <w:t xml:space="preserve"> </w:t>
      </w:r>
      <w:r w:rsidR="002E016A" w:rsidRPr="002E016A">
        <w:rPr>
          <w:i/>
        </w:rPr>
        <w:t>of</w:t>
      </w:r>
      <w:r w:rsidR="00280A97" w:rsidRPr="0008206A">
        <w:t xml:space="preserve"> </w:t>
      </w:r>
      <w:r w:rsidR="002E016A" w:rsidRPr="002E016A">
        <w:rPr>
          <w:i/>
        </w:rPr>
        <w:t>Anesthesiology</w:t>
      </w:r>
      <w:r w:rsidR="00280A97" w:rsidRPr="0008206A">
        <w:t xml:space="preserve"> 2017; 70(3), 258-66.</w:t>
      </w:r>
    </w:p>
    <w:p w14:paraId="7AE3E735" w14:textId="777EE65C" w:rsidR="002E016A" w:rsidRDefault="002E016A" w:rsidP="0008206A">
      <w:pPr>
        <w:pStyle w:val="65ReferencesTextstylesTextstyles"/>
        <w:rPr>
          <w:highlight w:val="yellow"/>
        </w:rPr>
      </w:pPr>
      <w:commentRangeStart w:id="84"/>
      <w:r>
        <w:rPr>
          <w:highlight w:val="yellow"/>
        </w:rPr>
        <w:t>97.</w:t>
      </w:r>
      <w:r>
        <w:rPr>
          <w:highlight w:val="yellow"/>
        </w:rPr>
        <w:tab/>
        <w:t xml:space="preserve">Parikh A, Rizzo JA, Canetta P, Forster C, Sise M, Maarouf O, </w:t>
      </w:r>
      <w:r w:rsidRPr="002E016A">
        <w:rPr>
          <w:i/>
          <w:highlight w:val="yellow"/>
        </w:rPr>
        <w:t>et al</w:t>
      </w:r>
      <w:r>
        <w:rPr>
          <w:highlight w:val="yellow"/>
        </w:rPr>
        <w:t xml:space="preserve">. Does NGAL reduce costs? A cost analysis of urine NGAL (uNGAL) . serum creatinine (sCr) for acute kidney injury (AKI) diagnosis. </w:t>
      </w:r>
      <w:r w:rsidRPr="002E016A">
        <w:rPr>
          <w:i/>
          <w:highlight w:val="yellow"/>
        </w:rPr>
        <w:t>PLOS One</w:t>
      </w:r>
      <w:r>
        <w:rPr>
          <w:highlight w:val="yellow"/>
        </w:rPr>
        <w:t xml:space="preserve"> 2017;</w:t>
      </w:r>
      <w:r w:rsidRPr="002E016A">
        <w:rPr>
          <w:b/>
          <w:highlight w:val="yellow"/>
        </w:rPr>
        <w:t>12</w:t>
      </w:r>
      <w:r>
        <w:rPr>
          <w:highlight w:val="yellow"/>
        </w:rPr>
        <w:t>:</w:t>
      </w:r>
      <w:r w:rsidRPr="002E016A">
        <w:rPr>
          <w:color w:val="auto"/>
          <w:highlight w:val="yellow"/>
        </w:rPr>
        <w:t>e0178091</w:t>
      </w:r>
      <w:r>
        <w:rPr>
          <w:highlight w:val="yellow"/>
        </w:rPr>
        <w:t>. https://doi.org/10.1371/journal.pone.0178091</w:t>
      </w:r>
      <w:commentRangeEnd w:id="84"/>
      <w:r>
        <w:rPr>
          <w:rStyle w:val="CommentReference"/>
          <w:rFonts w:ascii="Times New Roman" w:hAnsi="Times New Roman" w:cs="Times New Roman"/>
          <w:color w:val="auto"/>
          <w:lang w:val="en-US"/>
        </w:rPr>
        <w:commentReference w:id="84"/>
      </w:r>
    </w:p>
    <w:p w14:paraId="652940E5" w14:textId="129E249C" w:rsidR="0008206A" w:rsidRPr="0008206A" w:rsidRDefault="0008206A" w:rsidP="0008206A">
      <w:pPr>
        <w:pStyle w:val="65ReferencesTextstylesTextstyles"/>
      </w:pPr>
      <w:r w:rsidRPr="0008206A">
        <w:t>98.</w:t>
      </w:r>
      <w:r w:rsidR="002E016A">
        <w:tab/>
      </w:r>
      <w:r w:rsidR="00280A97" w:rsidRPr="0008206A">
        <w:t xml:space="preserve">National Institute for Health and Care Excellence. 2013. </w:t>
      </w:r>
      <w:r w:rsidR="002E016A" w:rsidRPr="002E016A">
        <w:rPr>
          <w:i/>
        </w:rPr>
        <w:t>Guide</w:t>
      </w:r>
      <w:r w:rsidR="00280A97" w:rsidRPr="0008206A">
        <w:t xml:space="preserve"> </w:t>
      </w:r>
      <w:r w:rsidR="002E016A" w:rsidRPr="002E016A">
        <w:rPr>
          <w:i/>
        </w:rPr>
        <w:t>to</w:t>
      </w:r>
      <w:r w:rsidR="00280A97" w:rsidRPr="0008206A">
        <w:t xml:space="preserve"> </w:t>
      </w:r>
      <w:r w:rsidR="002E016A" w:rsidRPr="002E016A">
        <w:rPr>
          <w:i/>
        </w:rPr>
        <w:t>the</w:t>
      </w:r>
      <w:r w:rsidR="00280A97" w:rsidRPr="0008206A">
        <w:t xml:space="preserve"> </w:t>
      </w:r>
      <w:r w:rsidR="002E016A" w:rsidRPr="002E016A">
        <w:rPr>
          <w:i/>
        </w:rPr>
        <w:t>methods</w:t>
      </w:r>
      <w:r w:rsidR="00280A97" w:rsidRPr="0008206A">
        <w:t xml:space="preserve"> </w:t>
      </w:r>
      <w:r w:rsidR="002E016A" w:rsidRPr="002E016A">
        <w:rPr>
          <w:i/>
        </w:rPr>
        <w:t>of</w:t>
      </w:r>
      <w:r w:rsidR="00280A97" w:rsidRPr="0008206A">
        <w:t xml:space="preserve"> </w:t>
      </w:r>
      <w:r w:rsidR="002E016A" w:rsidRPr="002E016A">
        <w:rPr>
          <w:i/>
        </w:rPr>
        <w:t>technology</w:t>
      </w:r>
      <w:r w:rsidR="00280A97" w:rsidRPr="0008206A">
        <w:t xml:space="preserve"> </w:t>
      </w:r>
      <w:r w:rsidR="002E016A" w:rsidRPr="002E016A">
        <w:rPr>
          <w:i/>
        </w:rPr>
        <w:t>appraisal</w:t>
      </w:r>
      <w:r w:rsidR="00280A97" w:rsidRPr="0008206A">
        <w:t xml:space="preserve"> (</w:t>
      </w:r>
      <w:r w:rsidR="002E016A" w:rsidRPr="002E016A">
        <w:rPr>
          <w:i/>
        </w:rPr>
        <w:t>PGM9</w:t>
      </w:r>
      <w:r w:rsidR="00280A97" w:rsidRPr="0008206A">
        <w:t>) [Online] London/Manchester: NICE. Available from: https://www.nice.org.uk/process/pmg9/. [Accessed: 24 October 2019]</w:t>
      </w:r>
    </w:p>
    <w:p w14:paraId="7D1197DF" w14:textId="5A5857C6" w:rsidR="002E016A" w:rsidRDefault="002E016A" w:rsidP="0008206A">
      <w:pPr>
        <w:pStyle w:val="65ReferencesTextstylesTextstyles"/>
        <w:rPr>
          <w:highlight w:val="yellow"/>
        </w:rPr>
      </w:pPr>
      <w:commentRangeStart w:id="85"/>
      <w:r>
        <w:rPr>
          <w:highlight w:val="yellow"/>
        </w:rPr>
        <w:t>99.</w:t>
      </w:r>
      <w:r>
        <w:rPr>
          <w:highlight w:val="yellow"/>
        </w:rPr>
        <w:tab/>
        <w:t xml:space="preserve">Hall PS, Mitchell ED, Smith AF, Cairns DA, Messenger M, Hutchinson M, </w:t>
      </w:r>
      <w:r w:rsidRPr="002E016A">
        <w:rPr>
          <w:i/>
          <w:highlight w:val="yellow"/>
        </w:rPr>
        <w:t>et al</w:t>
      </w:r>
      <w:r>
        <w:rPr>
          <w:highlight w:val="yellow"/>
        </w:rPr>
        <w:t xml:space="preserve">. The future for diagnostic tests of acute kidney injury in critical care: evidence synthesis, care pathway analysis and research prioritisation. </w:t>
      </w:r>
      <w:r w:rsidRPr="002E016A">
        <w:rPr>
          <w:i/>
          <w:highlight w:val="yellow"/>
        </w:rPr>
        <w:t>Health Technol Assess</w:t>
      </w:r>
      <w:r>
        <w:rPr>
          <w:highlight w:val="yellow"/>
        </w:rPr>
        <w:t xml:space="preserve"> 2018;</w:t>
      </w:r>
      <w:r w:rsidRPr="002E016A">
        <w:rPr>
          <w:b/>
          <w:highlight w:val="yellow"/>
        </w:rPr>
        <w:t>22</w:t>
      </w:r>
      <w:r>
        <w:rPr>
          <w:highlight w:val="yellow"/>
        </w:rPr>
        <w:t>(32). https://doi.org/10.3310/hta22320</w:t>
      </w:r>
      <w:commentRangeEnd w:id="85"/>
      <w:r>
        <w:rPr>
          <w:rStyle w:val="CommentReference"/>
          <w:rFonts w:ascii="Times New Roman" w:hAnsi="Times New Roman" w:cs="Times New Roman"/>
          <w:color w:val="auto"/>
          <w:lang w:val="en-US"/>
        </w:rPr>
        <w:commentReference w:id="85"/>
      </w:r>
    </w:p>
    <w:p w14:paraId="5D75C063" w14:textId="0A2C269E" w:rsidR="002E016A" w:rsidRDefault="002E016A" w:rsidP="0008206A">
      <w:pPr>
        <w:pStyle w:val="65ReferencesTextstylesTextstyles"/>
        <w:rPr>
          <w:highlight w:val="yellow"/>
        </w:rPr>
      </w:pPr>
      <w:commentRangeStart w:id="86"/>
      <w:r>
        <w:rPr>
          <w:highlight w:val="yellow"/>
        </w:rPr>
        <w:t>100.</w:t>
      </w:r>
      <w:r>
        <w:rPr>
          <w:highlight w:val="yellow"/>
        </w:rPr>
        <w:tab/>
        <w:t xml:space="preserve">Petrovic S, Bogavac-Stanojevic N, Lakic D, Peco-Antic A, Vulicevic I, Ivanisevic I, </w:t>
      </w:r>
      <w:r w:rsidRPr="002E016A">
        <w:rPr>
          <w:i/>
          <w:highlight w:val="yellow"/>
        </w:rPr>
        <w:t>et al</w:t>
      </w:r>
      <w:r>
        <w:rPr>
          <w:highlight w:val="yellow"/>
        </w:rPr>
        <w:t xml:space="preserve">. Cost-effectiveness analysis of acute kidney injury biomarkers in pediatric cardiac surgery. </w:t>
      </w:r>
      <w:r w:rsidRPr="002E016A">
        <w:rPr>
          <w:i/>
          <w:highlight w:val="yellow"/>
        </w:rPr>
        <w:t>Biochem Med</w:t>
      </w:r>
      <w:r>
        <w:rPr>
          <w:highlight w:val="yellow"/>
        </w:rPr>
        <w:t xml:space="preserve"> 2015;</w:t>
      </w:r>
      <w:r w:rsidRPr="002E016A">
        <w:rPr>
          <w:b/>
          <w:highlight w:val="yellow"/>
        </w:rPr>
        <w:t>25</w:t>
      </w:r>
      <w:r>
        <w:rPr>
          <w:highlight w:val="yellow"/>
        </w:rPr>
        <w:t>:</w:t>
      </w:r>
      <w:r w:rsidRPr="002E016A">
        <w:rPr>
          <w:color w:val="auto"/>
          <w:highlight w:val="yellow"/>
        </w:rPr>
        <w:t>262</w:t>
      </w:r>
      <w:r w:rsidRPr="002E016A">
        <w:rPr>
          <w:color w:val="00B0F0"/>
          <w:highlight w:val="yellow"/>
        </w:rPr>
        <w:t>–</w:t>
      </w:r>
      <w:r w:rsidRPr="002E016A">
        <w:rPr>
          <w:color w:val="auto"/>
          <w:highlight w:val="yellow"/>
        </w:rPr>
        <w:t>71</w:t>
      </w:r>
      <w:r>
        <w:rPr>
          <w:highlight w:val="yellow"/>
        </w:rPr>
        <w:t>. https://doi.org/10.11613/BM.2015.027</w:t>
      </w:r>
      <w:commentRangeEnd w:id="86"/>
      <w:r>
        <w:rPr>
          <w:rStyle w:val="CommentReference"/>
          <w:rFonts w:ascii="Times New Roman" w:hAnsi="Times New Roman" w:cs="Times New Roman"/>
          <w:color w:val="auto"/>
          <w:lang w:val="en-US"/>
        </w:rPr>
        <w:commentReference w:id="86"/>
      </w:r>
    </w:p>
    <w:p w14:paraId="288BCF87" w14:textId="5AD22D26" w:rsidR="002E016A" w:rsidRDefault="002E016A" w:rsidP="0008206A">
      <w:pPr>
        <w:pStyle w:val="65ReferencesTextstylesTextstyles"/>
        <w:rPr>
          <w:highlight w:val="yellow"/>
        </w:rPr>
      </w:pPr>
      <w:commentRangeStart w:id="87"/>
      <w:r>
        <w:rPr>
          <w:highlight w:val="yellow"/>
        </w:rPr>
        <w:t>101.</w:t>
      </w:r>
      <w:r>
        <w:rPr>
          <w:highlight w:val="yellow"/>
        </w:rPr>
        <w:tab/>
        <w:t xml:space="preserve">Shaw AD, Chalfin DB, Kleintjens J. The economic impact and cost-effectiveness of urinary neutrophil gelatinase-associated lipocalin after cardiac surgery. </w:t>
      </w:r>
      <w:r w:rsidRPr="002E016A">
        <w:rPr>
          <w:i/>
          <w:highlight w:val="yellow"/>
        </w:rPr>
        <w:t>Clin Ther</w:t>
      </w:r>
      <w:r>
        <w:rPr>
          <w:highlight w:val="yellow"/>
        </w:rPr>
        <w:t xml:space="preserve"> 2011;</w:t>
      </w:r>
      <w:r w:rsidRPr="002E016A">
        <w:rPr>
          <w:b/>
          <w:highlight w:val="yellow"/>
        </w:rPr>
        <w:t>33</w:t>
      </w:r>
      <w:r>
        <w:rPr>
          <w:highlight w:val="yellow"/>
        </w:rPr>
        <w:t>:</w:t>
      </w:r>
      <w:r w:rsidRPr="002E016A">
        <w:rPr>
          <w:color w:val="auto"/>
          <w:highlight w:val="yellow"/>
        </w:rPr>
        <w:t>1713</w:t>
      </w:r>
      <w:r w:rsidRPr="002E016A">
        <w:rPr>
          <w:color w:val="00B0F0"/>
          <w:highlight w:val="yellow"/>
        </w:rPr>
        <w:t>–</w:t>
      </w:r>
      <w:r w:rsidRPr="002E016A">
        <w:rPr>
          <w:color w:val="auto"/>
          <w:highlight w:val="yellow"/>
        </w:rPr>
        <w:t>25</w:t>
      </w:r>
      <w:r>
        <w:rPr>
          <w:highlight w:val="yellow"/>
        </w:rPr>
        <w:t>. https://doi.org/10.1016/j.clinthera.2011.09.014</w:t>
      </w:r>
      <w:commentRangeEnd w:id="87"/>
      <w:r>
        <w:rPr>
          <w:rStyle w:val="CommentReference"/>
          <w:rFonts w:ascii="Times New Roman" w:hAnsi="Times New Roman" w:cs="Times New Roman"/>
          <w:color w:val="auto"/>
          <w:lang w:val="en-US"/>
        </w:rPr>
        <w:commentReference w:id="87"/>
      </w:r>
    </w:p>
    <w:p w14:paraId="44575559" w14:textId="0DE99FB6" w:rsidR="0008206A" w:rsidRPr="0008206A" w:rsidRDefault="0008206A" w:rsidP="0008206A">
      <w:pPr>
        <w:pStyle w:val="65ReferencesTextstylesTextstyles"/>
      </w:pPr>
      <w:r w:rsidRPr="0008206A">
        <w:t>102.</w:t>
      </w:r>
      <w:r w:rsidR="002E016A">
        <w:tab/>
      </w:r>
      <w:r w:rsidR="00280A97" w:rsidRPr="0008206A">
        <w:t xml:space="preserve">National Institute for Health and Care Excellence. </w:t>
      </w:r>
      <w:r w:rsidR="002E016A" w:rsidRPr="002E016A">
        <w:rPr>
          <w:i/>
        </w:rPr>
        <w:t>The</w:t>
      </w:r>
      <w:r w:rsidR="00280A97" w:rsidRPr="0008206A">
        <w:t xml:space="preserve"> </w:t>
      </w:r>
      <w:r w:rsidR="002E016A" w:rsidRPr="002E016A">
        <w:rPr>
          <w:i/>
        </w:rPr>
        <w:t>ARCHITECT</w:t>
      </w:r>
      <w:r w:rsidR="00280A97" w:rsidRPr="0008206A">
        <w:t xml:space="preserve"> </w:t>
      </w:r>
      <w:r w:rsidR="002E016A" w:rsidRPr="002E016A">
        <w:rPr>
          <w:i/>
        </w:rPr>
        <w:t>Urine</w:t>
      </w:r>
      <w:r w:rsidR="00280A97" w:rsidRPr="0008206A">
        <w:t xml:space="preserve"> </w:t>
      </w:r>
      <w:r w:rsidR="002E016A" w:rsidRPr="002E016A">
        <w:rPr>
          <w:i/>
        </w:rPr>
        <w:t>NGAL</w:t>
      </w:r>
      <w:r w:rsidR="00280A97" w:rsidRPr="0008206A">
        <w:t xml:space="preserve"> </w:t>
      </w:r>
      <w:r w:rsidR="002E016A" w:rsidRPr="002E016A">
        <w:rPr>
          <w:i/>
        </w:rPr>
        <w:t>assay</w:t>
      </w:r>
      <w:r w:rsidR="00280A97" w:rsidRPr="0008206A">
        <w:t xml:space="preserve">, </w:t>
      </w:r>
      <w:r w:rsidR="002E016A" w:rsidRPr="002E016A">
        <w:rPr>
          <w:i/>
        </w:rPr>
        <w:t>NephroCheck</w:t>
      </w:r>
      <w:r w:rsidR="00280A97" w:rsidRPr="0008206A">
        <w:t xml:space="preserve"> </w:t>
      </w:r>
      <w:r w:rsidR="002E016A" w:rsidRPr="002E016A">
        <w:rPr>
          <w:i/>
        </w:rPr>
        <w:t>Test</w:t>
      </w:r>
      <w:r w:rsidR="00280A97" w:rsidRPr="0008206A">
        <w:t xml:space="preserve"> </w:t>
      </w:r>
      <w:r w:rsidR="002E016A" w:rsidRPr="002E016A">
        <w:rPr>
          <w:i/>
        </w:rPr>
        <w:t>and</w:t>
      </w:r>
      <w:r w:rsidR="00280A97" w:rsidRPr="0008206A">
        <w:t xml:space="preserve"> </w:t>
      </w:r>
      <w:r w:rsidR="002E016A" w:rsidRPr="002E016A">
        <w:rPr>
          <w:i/>
        </w:rPr>
        <w:t>NGAL</w:t>
      </w:r>
      <w:r w:rsidR="00280A97" w:rsidRPr="0008206A">
        <w:t xml:space="preserve"> </w:t>
      </w:r>
      <w:r w:rsidR="002E016A" w:rsidRPr="002E016A">
        <w:rPr>
          <w:i/>
        </w:rPr>
        <w:t>Test</w:t>
      </w:r>
      <w:r w:rsidR="00280A97" w:rsidRPr="0008206A">
        <w:t xml:space="preserve"> </w:t>
      </w:r>
      <w:r w:rsidR="002E016A" w:rsidRPr="002E016A">
        <w:rPr>
          <w:i/>
        </w:rPr>
        <w:t>to</w:t>
      </w:r>
      <w:r w:rsidR="00280A97" w:rsidRPr="0008206A">
        <w:t xml:space="preserve"> </w:t>
      </w:r>
      <w:r w:rsidR="002E016A" w:rsidRPr="002E016A">
        <w:rPr>
          <w:i/>
        </w:rPr>
        <w:t>help</w:t>
      </w:r>
      <w:r w:rsidR="00280A97" w:rsidRPr="0008206A">
        <w:t xml:space="preserve"> </w:t>
      </w:r>
      <w:r w:rsidR="002E016A" w:rsidRPr="002E016A">
        <w:rPr>
          <w:i/>
        </w:rPr>
        <w:t>assess</w:t>
      </w:r>
      <w:r w:rsidR="00280A97" w:rsidRPr="0008206A">
        <w:t xml:space="preserve"> </w:t>
      </w:r>
      <w:r w:rsidR="002E016A" w:rsidRPr="002E016A">
        <w:rPr>
          <w:i/>
        </w:rPr>
        <w:t>the</w:t>
      </w:r>
      <w:r w:rsidR="00280A97" w:rsidRPr="0008206A">
        <w:t xml:space="preserve"> </w:t>
      </w:r>
      <w:r w:rsidR="002E016A" w:rsidRPr="002E016A">
        <w:rPr>
          <w:i/>
        </w:rPr>
        <w:t>risk</w:t>
      </w:r>
      <w:r w:rsidR="00280A97" w:rsidRPr="0008206A">
        <w:t xml:space="preserve"> </w:t>
      </w:r>
      <w:r w:rsidR="002E016A" w:rsidRPr="002E016A">
        <w:rPr>
          <w:i/>
        </w:rPr>
        <w:t>of</w:t>
      </w:r>
      <w:r w:rsidR="00280A97" w:rsidRPr="0008206A">
        <w:t xml:space="preserve"> </w:t>
      </w:r>
      <w:r w:rsidR="002E016A" w:rsidRPr="002E016A">
        <w:rPr>
          <w:i/>
        </w:rPr>
        <w:t>acute</w:t>
      </w:r>
      <w:r w:rsidR="00280A97" w:rsidRPr="0008206A">
        <w:t xml:space="preserve"> </w:t>
      </w:r>
      <w:r w:rsidR="002E016A" w:rsidRPr="002E016A">
        <w:rPr>
          <w:i/>
        </w:rPr>
        <w:t>kidney</w:t>
      </w:r>
      <w:r w:rsidR="00280A97" w:rsidRPr="0008206A">
        <w:t xml:space="preserve"> </w:t>
      </w:r>
      <w:r w:rsidR="002E016A" w:rsidRPr="002E016A">
        <w:rPr>
          <w:i/>
        </w:rPr>
        <w:t>injury</w:t>
      </w:r>
      <w:r w:rsidR="00280A97" w:rsidRPr="0008206A">
        <w:t xml:space="preserve"> </w:t>
      </w:r>
      <w:r w:rsidR="002E016A" w:rsidRPr="002E016A">
        <w:rPr>
          <w:i/>
        </w:rPr>
        <w:t>for</w:t>
      </w:r>
      <w:r w:rsidR="00280A97" w:rsidRPr="0008206A">
        <w:t xml:space="preserve"> </w:t>
      </w:r>
      <w:r w:rsidR="002E016A" w:rsidRPr="002E016A">
        <w:rPr>
          <w:i/>
        </w:rPr>
        <w:t>people</w:t>
      </w:r>
      <w:r w:rsidR="00280A97" w:rsidRPr="0008206A">
        <w:t xml:space="preserve"> </w:t>
      </w:r>
      <w:r w:rsidR="002E016A" w:rsidRPr="002E016A">
        <w:rPr>
          <w:i/>
        </w:rPr>
        <w:t>who</w:t>
      </w:r>
      <w:r w:rsidR="00280A97" w:rsidRPr="0008206A">
        <w:t xml:space="preserve"> </w:t>
      </w:r>
      <w:r w:rsidR="002E016A" w:rsidRPr="002E016A">
        <w:rPr>
          <w:i/>
        </w:rPr>
        <w:t>are</w:t>
      </w:r>
      <w:r w:rsidR="00280A97" w:rsidRPr="0008206A">
        <w:t xml:space="preserve"> </w:t>
      </w:r>
      <w:r w:rsidR="002E016A" w:rsidRPr="002E016A">
        <w:rPr>
          <w:i/>
        </w:rPr>
        <w:t>being</w:t>
      </w:r>
      <w:r w:rsidR="00280A97" w:rsidRPr="0008206A">
        <w:t xml:space="preserve"> </w:t>
      </w:r>
      <w:r w:rsidR="002E016A" w:rsidRPr="002E016A">
        <w:rPr>
          <w:i/>
        </w:rPr>
        <w:t>considered</w:t>
      </w:r>
      <w:r w:rsidR="00280A97" w:rsidRPr="0008206A">
        <w:t xml:space="preserve"> </w:t>
      </w:r>
      <w:r w:rsidR="002E016A" w:rsidRPr="002E016A">
        <w:rPr>
          <w:i/>
        </w:rPr>
        <w:t>for</w:t>
      </w:r>
      <w:r w:rsidR="00280A97" w:rsidRPr="0008206A">
        <w:t xml:space="preserve"> </w:t>
      </w:r>
      <w:r w:rsidR="002E016A" w:rsidRPr="002E016A">
        <w:rPr>
          <w:i/>
        </w:rPr>
        <w:t>admission</w:t>
      </w:r>
      <w:r w:rsidR="00280A97" w:rsidRPr="0008206A">
        <w:t xml:space="preserve"> </w:t>
      </w:r>
      <w:r w:rsidR="002E016A" w:rsidRPr="002E016A">
        <w:rPr>
          <w:i/>
        </w:rPr>
        <w:t>to</w:t>
      </w:r>
      <w:r w:rsidR="00280A97" w:rsidRPr="0008206A">
        <w:t xml:space="preserve"> </w:t>
      </w:r>
      <w:r w:rsidR="002E016A" w:rsidRPr="002E016A">
        <w:rPr>
          <w:i/>
        </w:rPr>
        <w:t>critical</w:t>
      </w:r>
      <w:r w:rsidR="00280A97" w:rsidRPr="0008206A">
        <w:t xml:space="preserve"> </w:t>
      </w:r>
      <w:r w:rsidR="002E016A" w:rsidRPr="002E016A">
        <w:rPr>
          <w:i/>
        </w:rPr>
        <w:t>care</w:t>
      </w:r>
      <w:r w:rsidR="00280A97" w:rsidRPr="0008206A">
        <w:t xml:space="preserve"> (</w:t>
      </w:r>
      <w:r w:rsidR="002E016A" w:rsidRPr="002E016A">
        <w:rPr>
          <w:i/>
        </w:rPr>
        <w:t>Final</w:t>
      </w:r>
      <w:r w:rsidR="00280A97" w:rsidRPr="0008206A">
        <w:t xml:space="preserve"> </w:t>
      </w:r>
      <w:r w:rsidR="002E016A" w:rsidRPr="002E016A">
        <w:rPr>
          <w:i/>
        </w:rPr>
        <w:t>scope</w:t>
      </w:r>
      <w:r w:rsidR="00280A97" w:rsidRPr="0008206A">
        <w:t xml:space="preserve">). </w:t>
      </w:r>
      <w:r w:rsidR="002E016A" w:rsidRPr="002E016A">
        <w:rPr>
          <w:i/>
        </w:rPr>
        <w:t>Diagnostics</w:t>
      </w:r>
      <w:r w:rsidR="00280A97" w:rsidRPr="0008206A">
        <w:t xml:space="preserve"> </w:t>
      </w:r>
      <w:r w:rsidR="002E016A" w:rsidRPr="002E016A">
        <w:rPr>
          <w:i/>
        </w:rPr>
        <w:t>Assessment</w:t>
      </w:r>
      <w:r w:rsidR="00280A97" w:rsidRPr="0008206A">
        <w:t xml:space="preserve"> </w:t>
      </w:r>
      <w:r w:rsidR="002E016A" w:rsidRPr="002E016A">
        <w:rPr>
          <w:i/>
        </w:rPr>
        <w:t>Programme</w:t>
      </w:r>
      <w:r w:rsidR="00280A97" w:rsidRPr="0008206A">
        <w:t>. London/Manchester: National Institute for Health and Care Excellence,; 2019</w:t>
      </w:r>
    </w:p>
    <w:p w14:paraId="628867FC" w14:textId="70A936CB" w:rsidR="0008206A" w:rsidRPr="0008206A" w:rsidRDefault="0008206A" w:rsidP="0008206A">
      <w:pPr>
        <w:pStyle w:val="65ReferencesTextstylesTextstyles"/>
      </w:pPr>
      <w:r w:rsidRPr="0008206A">
        <w:t>103.</w:t>
      </w:r>
      <w:r w:rsidR="002E016A">
        <w:tab/>
      </w:r>
      <w:r w:rsidR="00280A97" w:rsidRPr="0008206A">
        <w:t xml:space="preserve">TreeAge Pro. </w:t>
      </w:r>
      <w:r w:rsidR="002E016A" w:rsidRPr="002E016A">
        <w:rPr>
          <w:i/>
        </w:rPr>
        <w:t>TreeAge</w:t>
      </w:r>
      <w:r w:rsidR="00280A97" w:rsidRPr="0008206A">
        <w:t xml:space="preserve"> </w:t>
      </w:r>
      <w:r w:rsidR="002E016A" w:rsidRPr="002E016A">
        <w:rPr>
          <w:i/>
        </w:rPr>
        <w:t>Pro</w:t>
      </w:r>
      <w:r w:rsidR="00280A97" w:rsidRPr="0008206A">
        <w:t>. Williamstown, MA: TreeAge Software. 2018</w:t>
      </w:r>
    </w:p>
    <w:p w14:paraId="6C23F649" w14:textId="136DD0D3" w:rsidR="0008206A" w:rsidRPr="0008206A" w:rsidRDefault="0008206A" w:rsidP="0008206A">
      <w:pPr>
        <w:pStyle w:val="65ReferencesTextstylesTextstyles"/>
      </w:pPr>
      <w:r w:rsidRPr="0008206A">
        <w:t>104.</w:t>
      </w:r>
      <w:r w:rsidR="002E016A">
        <w:tab/>
      </w:r>
      <w:r w:rsidR="00280A97" w:rsidRPr="0008206A">
        <w:t xml:space="preserve">National Institute for Health and Care Excellence. </w:t>
      </w:r>
      <w:r w:rsidR="002E016A" w:rsidRPr="002E016A">
        <w:rPr>
          <w:i/>
        </w:rPr>
        <w:t>Diagnostics</w:t>
      </w:r>
      <w:r w:rsidR="00280A97" w:rsidRPr="0008206A">
        <w:t xml:space="preserve"> </w:t>
      </w:r>
      <w:r w:rsidR="002E016A" w:rsidRPr="002E016A">
        <w:rPr>
          <w:i/>
        </w:rPr>
        <w:t>Assessment</w:t>
      </w:r>
      <w:r w:rsidR="00280A97" w:rsidRPr="0008206A">
        <w:t xml:space="preserve"> </w:t>
      </w:r>
      <w:r w:rsidR="002E016A" w:rsidRPr="002E016A">
        <w:rPr>
          <w:i/>
        </w:rPr>
        <w:t>Programme</w:t>
      </w:r>
      <w:r w:rsidR="00280A97" w:rsidRPr="0008206A">
        <w:t xml:space="preserve"> </w:t>
      </w:r>
      <w:r w:rsidR="002E016A" w:rsidRPr="002E016A">
        <w:rPr>
          <w:i/>
        </w:rPr>
        <w:t>manual</w:t>
      </w:r>
      <w:r w:rsidR="00280A97" w:rsidRPr="0008206A">
        <w:t>. London/Manchester: 2011. Available from: https://www.nice.org.uk/Media/Default/About/what-we-do/NICE-guidance/NICE-diagnostics-guidance/Diagnostics-assessment-programme-manual.pdf [Accessed 5 April 2019]</w:t>
      </w:r>
    </w:p>
    <w:p w14:paraId="32636AB7" w14:textId="4C1AFC05" w:rsidR="002E016A" w:rsidRDefault="002E016A" w:rsidP="0008206A">
      <w:pPr>
        <w:pStyle w:val="65ReferencesTextstylesTextstyles"/>
        <w:rPr>
          <w:highlight w:val="yellow"/>
        </w:rPr>
      </w:pPr>
      <w:commentRangeStart w:id="88"/>
      <w:r>
        <w:rPr>
          <w:highlight w:val="yellow"/>
        </w:rPr>
        <w:t>105.</w:t>
      </w:r>
      <w:r>
        <w:rPr>
          <w:highlight w:val="yellow"/>
        </w:rPr>
        <w:tab/>
        <w:t xml:space="preserve">Sawhney S, Marks A, Fluck N, Levin A, Prescott G, Black C. Intermediate and Long-term Outcomes of Survivors of Acute Kidney Injury Episodes: A Large Population-Based Cohort Study. </w:t>
      </w:r>
      <w:r w:rsidRPr="002E016A">
        <w:rPr>
          <w:i/>
          <w:highlight w:val="yellow"/>
        </w:rPr>
        <w:t>Am J Kidney Dis</w:t>
      </w:r>
      <w:r>
        <w:rPr>
          <w:highlight w:val="yellow"/>
        </w:rPr>
        <w:t xml:space="preserve"> 2017;</w:t>
      </w:r>
      <w:r w:rsidRPr="002E016A">
        <w:rPr>
          <w:b/>
          <w:highlight w:val="yellow"/>
        </w:rPr>
        <w:t>69</w:t>
      </w:r>
      <w:r>
        <w:rPr>
          <w:highlight w:val="yellow"/>
        </w:rPr>
        <w:t>:</w:t>
      </w:r>
      <w:r w:rsidRPr="002E016A">
        <w:rPr>
          <w:color w:val="auto"/>
          <w:highlight w:val="yellow"/>
        </w:rPr>
        <w:t>18</w:t>
      </w:r>
      <w:r w:rsidRPr="002E016A">
        <w:rPr>
          <w:color w:val="00B0F0"/>
          <w:highlight w:val="yellow"/>
        </w:rPr>
        <w:t>–</w:t>
      </w:r>
      <w:r w:rsidRPr="002E016A">
        <w:rPr>
          <w:color w:val="auto"/>
          <w:highlight w:val="yellow"/>
        </w:rPr>
        <w:t>28</w:t>
      </w:r>
      <w:r>
        <w:rPr>
          <w:highlight w:val="yellow"/>
        </w:rPr>
        <w:t>.</w:t>
      </w:r>
      <w:commentRangeEnd w:id="88"/>
      <w:r>
        <w:rPr>
          <w:rStyle w:val="CommentReference"/>
          <w:rFonts w:ascii="Times New Roman" w:hAnsi="Times New Roman" w:cs="Times New Roman"/>
          <w:color w:val="auto"/>
          <w:lang w:val="en-US"/>
        </w:rPr>
        <w:commentReference w:id="88"/>
      </w:r>
    </w:p>
    <w:p w14:paraId="1F469EC2" w14:textId="42433744" w:rsidR="002E016A" w:rsidRDefault="002E016A" w:rsidP="0008206A">
      <w:pPr>
        <w:pStyle w:val="65ReferencesTextstylesTextstyles"/>
        <w:rPr>
          <w:highlight w:val="yellow"/>
        </w:rPr>
      </w:pPr>
      <w:commentRangeStart w:id="89"/>
      <w:r>
        <w:rPr>
          <w:highlight w:val="yellow"/>
        </w:rPr>
        <w:t>106.</w:t>
      </w:r>
      <w:r>
        <w:rPr>
          <w:highlight w:val="yellow"/>
        </w:rPr>
        <w:tab/>
        <w:t xml:space="preserve">Sawhney S, Mitchell M, Marks A, Fluck N, Black C. Long-term prognosis after acute kidney injury (AKI): what is the role of baseline kidney function and recovery? A systematic review. </w:t>
      </w:r>
      <w:r w:rsidRPr="002E016A">
        <w:rPr>
          <w:i/>
          <w:highlight w:val="yellow"/>
        </w:rPr>
        <w:t>BMJ Open</w:t>
      </w:r>
      <w:r>
        <w:rPr>
          <w:highlight w:val="yellow"/>
        </w:rPr>
        <w:t xml:space="preserve"> 2015;</w:t>
      </w:r>
      <w:r w:rsidRPr="002E016A">
        <w:rPr>
          <w:b/>
          <w:highlight w:val="yellow"/>
        </w:rPr>
        <w:t>5</w:t>
      </w:r>
      <w:r>
        <w:rPr>
          <w:highlight w:val="yellow"/>
        </w:rPr>
        <w:t>:</w:t>
      </w:r>
      <w:r w:rsidRPr="002E016A">
        <w:rPr>
          <w:color w:val="auto"/>
          <w:highlight w:val="yellow"/>
        </w:rPr>
        <w:t>e006497</w:t>
      </w:r>
      <w:r>
        <w:rPr>
          <w:highlight w:val="yellow"/>
        </w:rPr>
        <w:t>. https://doi.org/10.1136/bmjopen-2014-006497</w:t>
      </w:r>
      <w:commentRangeEnd w:id="89"/>
      <w:r>
        <w:rPr>
          <w:rStyle w:val="CommentReference"/>
          <w:rFonts w:ascii="Times New Roman" w:hAnsi="Times New Roman" w:cs="Times New Roman"/>
          <w:color w:val="auto"/>
          <w:lang w:val="en-US"/>
        </w:rPr>
        <w:commentReference w:id="89"/>
      </w:r>
    </w:p>
    <w:p w14:paraId="1C7AA6D4" w14:textId="12117E4F" w:rsidR="0008206A" w:rsidRPr="0008206A" w:rsidRDefault="0008206A" w:rsidP="0008206A">
      <w:pPr>
        <w:pStyle w:val="65ReferencesTextstylesTextstyles"/>
      </w:pPr>
      <w:r w:rsidRPr="0008206A">
        <w:lastRenderedPageBreak/>
        <w:t>107.</w:t>
      </w:r>
      <w:r w:rsidR="002E016A">
        <w:tab/>
      </w:r>
      <w:r w:rsidR="00280A97" w:rsidRPr="0008206A">
        <w:t xml:space="preserve">National Institute for Health and Care Excellence. </w:t>
      </w:r>
      <w:r w:rsidR="002E016A" w:rsidRPr="002E016A">
        <w:rPr>
          <w:i/>
        </w:rPr>
        <w:t>Chronic</w:t>
      </w:r>
      <w:r w:rsidR="00280A97" w:rsidRPr="0008206A">
        <w:t xml:space="preserve"> </w:t>
      </w:r>
      <w:r w:rsidR="002E016A" w:rsidRPr="002E016A">
        <w:rPr>
          <w:i/>
        </w:rPr>
        <w:t>kidney</w:t>
      </w:r>
      <w:r w:rsidR="00280A97" w:rsidRPr="0008206A">
        <w:t xml:space="preserve"> </w:t>
      </w:r>
      <w:r w:rsidR="002E016A" w:rsidRPr="002E016A">
        <w:rPr>
          <w:i/>
        </w:rPr>
        <w:t>disease</w:t>
      </w:r>
      <w:r w:rsidR="00280A97" w:rsidRPr="0008206A">
        <w:t xml:space="preserve"> </w:t>
      </w:r>
      <w:r w:rsidR="002E016A" w:rsidRPr="002E016A">
        <w:rPr>
          <w:i/>
        </w:rPr>
        <w:t>in</w:t>
      </w:r>
      <w:r w:rsidR="00280A97" w:rsidRPr="0008206A">
        <w:t xml:space="preserve"> </w:t>
      </w:r>
      <w:r w:rsidR="002E016A" w:rsidRPr="002E016A">
        <w:rPr>
          <w:i/>
        </w:rPr>
        <w:t>adults</w:t>
      </w:r>
      <w:r w:rsidR="00280A97" w:rsidRPr="0008206A">
        <w:t xml:space="preserve">: </w:t>
      </w:r>
      <w:r w:rsidR="002E016A" w:rsidRPr="002E016A">
        <w:rPr>
          <w:i/>
        </w:rPr>
        <w:t>assessment</w:t>
      </w:r>
      <w:r w:rsidR="00280A97" w:rsidRPr="0008206A">
        <w:t xml:space="preserve"> </w:t>
      </w:r>
      <w:r w:rsidR="002E016A" w:rsidRPr="002E016A">
        <w:rPr>
          <w:i/>
        </w:rPr>
        <w:t>and</w:t>
      </w:r>
      <w:r w:rsidR="00280A97" w:rsidRPr="0008206A">
        <w:t xml:space="preserve"> </w:t>
      </w:r>
      <w:r w:rsidR="002E016A" w:rsidRPr="002E016A">
        <w:rPr>
          <w:i/>
        </w:rPr>
        <w:t>management</w:t>
      </w:r>
      <w:r w:rsidR="00280A97" w:rsidRPr="0008206A">
        <w:t xml:space="preserve"> </w:t>
      </w:r>
      <w:r w:rsidR="002E016A" w:rsidRPr="002E016A">
        <w:rPr>
          <w:i/>
        </w:rPr>
        <w:t>Clinical</w:t>
      </w:r>
      <w:r w:rsidR="00280A97" w:rsidRPr="0008206A">
        <w:t xml:space="preserve"> </w:t>
      </w:r>
      <w:r w:rsidR="002E016A" w:rsidRPr="002E016A">
        <w:rPr>
          <w:i/>
        </w:rPr>
        <w:t>guideline</w:t>
      </w:r>
      <w:r w:rsidR="00280A97" w:rsidRPr="0008206A">
        <w:t xml:space="preserve"> </w:t>
      </w:r>
      <w:r w:rsidR="00840186" w:rsidRPr="0008206A">
        <w:t>CG182</w:t>
      </w:r>
      <w:r w:rsidR="00280A97" w:rsidRPr="0008206A">
        <w:t>. London/Manchester: 2014. Available from: https://www.nice.org.uk/guidance/cg182 [Accessed 2 May 2019]</w:t>
      </w:r>
    </w:p>
    <w:p w14:paraId="150436E3" w14:textId="27ABF150" w:rsidR="002E016A" w:rsidRDefault="002E016A" w:rsidP="0008206A">
      <w:pPr>
        <w:pStyle w:val="65ReferencesTextstylesTextstyles"/>
        <w:rPr>
          <w:highlight w:val="yellow"/>
        </w:rPr>
      </w:pPr>
      <w:commentRangeStart w:id="90"/>
      <w:r>
        <w:rPr>
          <w:highlight w:val="yellow"/>
        </w:rPr>
        <w:t>108.</w:t>
      </w:r>
      <w:r>
        <w:rPr>
          <w:highlight w:val="yellow"/>
        </w:rPr>
        <w:tab/>
        <w:t xml:space="preserve">Levey AS, Eckardt KU, Tsukamoto Y, Levin A, Coresh J, Rossert J, </w:t>
      </w:r>
      <w:r w:rsidRPr="002E016A">
        <w:rPr>
          <w:i/>
          <w:highlight w:val="yellow"/>
        </w:rPr>
        <w:t>et al</w:t>
      </w:r>
      <w:r>
        <w:rPr>
          <w:highlight w:val="yellow"/>
        </w:rPr>
        <w:t xml:space="preserve">. Definition and classification of chronic kidney disease: a position statement from Kidney Disease: Improving Global Outcomes (KDIGO). </w:t>
      </w:r>
      <w:r w:rsidRPr="002E016A">
        <w:rPr>
          <w:i/>
          <w:highlight w:val="yellow"/>
        </w:rPr>
        <w:t>Kidney Int</w:t>
      </w:r>
      <w:r>
        <w:rPr>
          <w:highlight w:val="yellow"/>
        </w:rPr>
        <w:t xml:space="preserve"> 2005;</w:t>
      </w:r>
      <w:r w:rsidRPr="002E016A">
        <w:rPr>
          <w:b/>
          <w:highlight w:val="yellow"/>
        </w:rPr>
        <w:t>67</w:t>
      </w:r>
      <w:r>
        <w:rPr>
          <w:highlight w:val="yellow"/>
        </w:rPr>
        <w:t>:</w:t>
      </w:r>
      <w:r w:rsidRPr="002E016A">
        <w:rPr>
          <w:color w:val="auto"/>
          <w:highlight w:val="yellow"/>
        </w:rPr>
        <w:t>2089</w:t>
      </w:r>
      <w:r w:rsidRPr="002E016A">
        <w:rPr>
          <w:color w:val="00B0F0"/>
          <w:highlight w:val="yellow"/>
        </w:rPr>
        <w:t>–</w:t>
      </w:r>
      <w:r w:rsidRPr="002E016A">
        <w:rPr>
          <w:color w:val="auto"/>
          <w:highlight w:val="yellow"/>
        </w:rPr>
        <w:t>100</w:t>
      </w:r>
      <w:r>
        <w:rPr>
          <w:highlight w:val="yellow"/>
        </w:rPr>
        <w:t>.</w:t>
      </w:r>
      <w:commentRangeEnd w:id="90"/>
      <w:r>
        <w:rPr>
          <w:rStyle w:val="CommentReference"/>
          <w:rFonts w:ascii="Times New Roman" w:hAnsi="Times New Roman" w:cs="Times New Roman"/>
          <w:color w:val="auto"/>
          <w:lang w:val="en-US"/>
        </w:rPr>
        <w:commentReference w:id="90"/>
      </w:r>
    </w:p>
    <w:p w14:paraId="2AC57888" w14:textId="0A555A17" w:rsidR="002E016A" w:rsidRDefault="002E016A" w:rsidP="0008206A">
      <w:pPr>
        <w:pStyle w:val="65ReferencesTextstylesTextstyles"/>
        <w:rPr>
          <w:highlight w:val="yellow"/>
        </w:rPr>
      </w:pPr>
      <w:commentRangeStart w:id="91"/>
      <w:r>
        <w:rPr>
          <w:highlight w:val="yellow"/>
        </w:rPr>
        <w:t>109.</w:t>
      </w:r>
      <w:r>
        <w:rPr>
          <w:highlight w:val="yellow"/>
        </w:rPr>
        <w:tab/>
        <w:t xml:space="preserve">Sawhney S, Robinson HA, van der Veer SN, Hounkpatin HO, Scale TM, Chess JA, </w:t>
      </w:r>
      <w:r w:rsidRPr="002E016A">
        <w:rPr>
          <w:i/>
          <w:highlight w:val="yellow"/>
        </w:rPr>
        <w:t>et al</w:t>
      </w:r>
      <w:r>
        <w:rPr>
          <w:highlight w:val="yellow"/>
        </w:rPr>
        <w:t xml:space="preserve">. Acute kidney injury in the UK: a replication cohort study of the variation across three regional populations. </w:t>
      </w:r>
      <w:r w:rsidRPr="002E016A">
        <w:rPr>
          <w:i/>
          <w:highlight w:val="yellow"/>
        </w:rPr>
        <w:t>BMJ Open</w:t>
      </w:r>
      <w:r>
        <w:rPr>
          <w:highlight w:val="yellow"/>
        </w:rPr>
        <w:t xml:space="preserve"> 2018;</w:t>
      </w:r>
      <w:r w:rsidRPr="002E016A">
        <w:rPr>
          <w:b/>
          <w:highlight w:val="yellow"/>
        </w:rPr>
        <w:t>8</w:t>
      </w:r>
      <w:r>
        <w:rPr>
          <w:highlight w:val="yellow"/>
        </w:rPr>
        <w:t>:</w:t>
      </w:r>
      <w:r w:rsidRPr="002E016A">
        <w:rPr>
          <w:color w:val="auto"/>
          <w:highlight w:val="yellow"/>
        </w:rPr>
        <w:t>e019435</w:t>
      </w:r>
      <w:r>
        <w:rPr>
          <w:highlight w:val="yellow"/>
        </w:rPr>
        <w:t>. https://doi.org/10.1136/bmjopen-2017-019435</w:t>
      </w:r>
      <w:commentRangeEnd w:id="91"/>
      <w:r>
        <w:rPr>
          <w:rStyle w:val="CommentReference"/>
          <w:rFonts w:ascii="Times New Roman" w:hAnsi="Times New Roman" w:cs="Times New Roman"/>
          <w:color w:val="auto"/>
          <w:lang w:val="en-US"/>
        </w:rPr>
        <w:commentReference w:id="91"/>
      </w:r>
    </w:p>
    <w:p w14:paraId="6FDDC80F" w14:textId="076DD789" w:rsidR="002E016A" w:rsidRDefault="002E016A" w:rsidP="0008206A">
      <w:pPr>
        <w:pStyle w:val="65ReferencesTextstylesTextstyles"/>
        <w:rPr>
          <w:highlight w:val="yellow"/>
        </w:rPr>
      </w:pPr>
      <w:commentRangeStart w:id="92"/>
      <w:r>
        <w:rPr>
          <w:highlight w:val="yellow"/>
        </w:rPr>
        <w:t>110.</w:t>
      </w:r>
      <w:r>
        <w:rPr>
          <w:highlight w:val="yellow"/>
        </w:rPr>
        <w:tab/>
        <w:t xml:space="preserve">Truche AS, Ragey SP, Souweine B, Bailly S, Zafrani L, Bouadma L, </w:t>
      </w:r>
      <w:r w:rsidRPr="002E016A">
        <w:rPr>
          <w:i/>
          <w:highlight w:val="yellow"/>
        </w:rPr>
        <w:t>et al</w:t>
      </w:r>
      <w:r>
        <w:rPr>
          <w:highlight w:val="yellow"/>
        </w:rPr>
        <w:t xml:space="preserve">. ICU survival and need of renal replacement therapy with respect to AKI duration in critically ill patients. </w:t>
      </w:r>
      <w:r w:rsidRPr="002E016A">
        <w:rPr>
          <w:i/>
          <w:highlight w:val="yellow"/>
        </w:rPr>
        <w:t>Ann Intensive Care</w:t>
      </w:r>
      <w:r>
        <w:rPr>
          <w:highlight w:val="yellow"/>
        </w:rPr>
        <w:t xml:space="preserve"> 2018;</w:t>
      </w:r>
      <w:r w:rsidRPr="002E016A">
        <w:rPr>
          <w:b/>
          <w:highlight w:val="yellow"/>
        </w:rPr>
        <w:t>8</w:t>
      </w:r>
      <w:r>
        <w:rPr>
          <w:highlight w:val="yellow"/>
        </w:rPr>
        <w:t>:</w:t>
      </w:r>
      <w:r w:rsidRPr="002E016A">
        <w:rPr>
          <w:color w:val="auto"/>
          <w:highlight w:val="yellow"/>
        </w:rPr>
        <w:t>127</w:t>
      </w:r>
      <w:r>
        <w:rPr>
          <w:highlight w:val="yellow"/>
        </w:rPr>
        <w:t>. https://doi.org/10.1186/s13613-018-0467-6</w:t>
      </w:r>
      <w:commentRangeEnd w:id="92"/>
      <w:r>
        <w:rPr>
          <w:rStyle w:val="CommentReference"/>
          <w:rFonts w:ascii="Times New Roman" w:hAnsi="Times New Roman" w:cs="Times New Roman"/>
          <w:color w:val="auto"/>
          <w:lang w:val="en-US"/>
        </w:rPr>
        <w:commentReference w:id="92"/>
      </w:r>
    </w:p>
    <w:p w14:paraId="6EFC6320" w14:textId="1BF25892" w:rsidR="002E016A" w:rsidRDefault="002E016A" w:rsidP="0008206A">
      <w:pPr>
        <w:pStyle w:val="65ReferencesTextstylesTextstyles"/>
        <w:rPr>
          <w:highlight w:val="yellow"/>
        </w:rPr>
      </w:pPr>
      <w:commentRangeStart w:id="93"/>
      <w:r>
        <w:rPr>
          <w:highlight w:val="yellow"/>
        </w:rPr>
        <w:t>111.</w:t>
      </w:r>
      <w:r>
        <w:rPr>
          <w:highlight w:val="yellow"/>
        </w:rPr>
        <w:tab/>
        <w:t xml:space="preserve">Bastin AJ, Ostermann M, Slack AJ, Diller GP, Finney SJ, Evans TW. Acute kidney injury after cardiac surgery according to Risk/Injury/Failure/Loss/End-stage, Acute Kidney Injury Network, and Kidney Disease: Improving Global Outcomes classifications. </w:t>
      </w:r>
      <w:r w:rsidRPr="002E016A">
        <w:rPr>
          <w:i/>
          <w:highlight w:val="yellow"/>
        </w:rPr>
        <w:t>J Crit Care</w:t>
      </w:r>
      <w:r>
        <w:rPr>
          <w:highlight w:val="yellow"/>
        </w:rPr>
        <w:t xml:space="preserve"> 2013;</w:t>
      </w:r>
      <w:r w:rsidRPr="002E016A">
        <w:rPr>
          <w:b/>
          <w:highlight w:val="yellow"/>
        </w:rPr>
        <w:t>28</w:t>
      </w:r>
      <w:r>
        <w:rPr>
          <w:highlight w:val="yellow"/>
        </w:rPr>
        <w:t>:</w:t>
      </w:r>
      <w:r w:rsidRPr="002E016A">
        <w:rPr>
          <w:color w:val="auto"/>
          <w:highlight w:val="yellow"/>
        </w:rPr>
        <w:t>389</w:t>
      </w:r>
      <w:r w:rsidRPr="002E016A">
        <w:rPr>
          <w:color w:val="00B0F0"/>
          <w:highlight w:val="yellow"/>
        </w:rPr>
        <w:t>–</w:t>
      </w:r>
      <w:r w:rsidRPr="002E016A">
        <w:rPr>
          <w:color w:val="auto"/>
          <w:highlight w:val="yellow"/>
        </w:rPr>
        <w:t>96</w:t>
      </w:r>
      <w:r>
        <w:rPr>
          <w:highlight w:val="yellow"/>
        </w:rPr>
        <w:t>. https://doi.org/10.1016/j.jcrc.2012.12.008</w:t>
      </w:r>
      <w:commentRangeEnd w:id="93"/>
      <w:r>
        <w:rPr>
          <w:rStyle w:val="CommentReference"/>
          <w:rFonts w:ascii="Times New Roman" w:hAnsi="Times New Roman" w:cs="Times New Roman"/>
          <w:color w:val="auto"/>
          <w:lang w:val="en-US"/>
        </w:rPr>
        <w:commentReference w:id="93"/>
      </w:r>
    </w:p>
    <w:p w14:paraId="501D1E46" w14:textId="2DD9FA86" w:rsidR="002E016A" w:rsidRDefault="002E016A" w:rsidP="0008206A">
      <w:pPr>
        <w:pStyle w:val="65ReferencesTextstylesTextstyles"/>
        <w:rPr>
          <w:highlight w:val="yellow"/>
        </w:rPr>
      </w:pPr>
      <w:commentRangeStart w:id="94"/>
      <w:r>
        <w:rPr>
          <w:highlight w:val="yellow"/>
        </w:rPr>
        <w:t>112.</w:t>
      </w:r>
      <w:r>
        <w:rPr>
          <w:highlight w:val="yellow"/>
        </w:rPr>
        <w:tab/>
        <w:t xml:space="preserve">Meersch M, Schmidt C, Hoffmeier A, Van Aken H, Wempe C, Gerss J, Zarbock A. Prevention of cardiac surgery-associated AKI by implementing the KDIGO guidelines in high risk patients identified by biomarkers: the PrevAKI randomized controlled trial. </w:t>
      </w:r>
      <w:r w:rsidRPr="002E016A">
        <w:rPr>
          <w:i/>
          <w:highlight w:val="yellow"/>
        </w:rPr>
        <w:t>Intensive Care Med</w:t>
      </w:r>
      <w:r>
        <w:rPr>
          <w:highlight w:val="yellow"/>
        </w:rPr>
        <w:t xml:space="preserve"> 2017;</w:t>
      </w:r>
      <w:r w:rsidRPr="002E016A">
        <w:rPr>
          <w:b/>
          <w:highlight w:val="yellow"/>
        </w:rPr>
        <w:t>43</w:t>
      </w:r>
      <w:r>
        <w:rPr>
          <w:highlight w:val="yellow"/>
        </w:rPr>
        <w:t>:</w:t>
      </w:r>
      <w:r w:rsidRPr="002E016A">
        <w:rPr>
          <w:color w:val="auto"/>
          <w:highlight w:val="yellow"/>
        </w:rPr>
        <w:t>1551</w:t>
      </w:r>
      <w:r>
        <w:rPr>
          <w:color w:val="00B0F0"/>
          <w:highlight w:val="yellow"/>
        </w:rPr>
        <w:t>–</w:t>
      </w:r>
      <w:r w:rsidRPr="002E016A">
        <w:rPr>
          <w:color w:val="auto"/>
          <w:highlight w:val="yellow"/>
        </w:rPr>
        <w:t>61</w:t>
      </w:r>
      <w:r>
        <w:rPr>
          <w:highlight w:val="yellow"/>
        </w:rPr>
        <w:t>. https://doi.org/10.1007/s00134-016-4670-3</w:t>
      </w:r>
      <w:commentRangeEnd w:id="94"/>
      <w:r>
        <w:rPr>
          <w:rStyle w:val="CommentReference"/>
          <w:rFonts w:ascii="Times New Roman" w:hAnsi="Times New Roman" w:cs="Times New Roman"/>
          <w:color w:val="auto"/>
          <w:lang w:val="en-US"/>
        </w:rPr>
        <w:commentReference w:id="94"/>
      </w:r>
    </w:p>
    <w:p w14:paraId="3405A756" w14:textId="1F4E99F4" w:rsidR="002E016A" w:rsidRDefault="002E016A" w:rsidP="0008206A">
      <w:pPr>
        <w:pStyle w:val="65ReferencesTextstylesTextstyles"/>
        <w:rPr>
          <w:highlight w:val="yellow"/>
        </w:rPr>
      </w:pPr>
      <w:commentRangeStart w:id="95"/>
      <w:r>
        <w:rPr>
          <w:highlight w:val="yellow"/>
        </w:rPr>
        <w:t>113.</w:t>
      </w:r>
      <w:r>
        <w:rPr>
          <w:highlight w:val="yellow"/>
        </w:rPr>
        <w:tab/>
        <w:t xml:space="preserve">Rimes-Stigare C, Frumento P, Bottai M, Mårtensson J, Martling CR, Walther SM, </w:t>
      </w:r>
      <w:r w:rsidRPr="002E016A">
        <w:rPr>
          <w:i/>
          <w:highlight w:val="yellow"/>
        </w:rPr>
        <w:t>et al</w:t>
      </w:r>
      <w:r>
        <w:rPr>
          <w:highlight w:val="yellow"/>
        </w:rPr>
        <w:t xml:space="preserve">. Evolution of chronic renal impairment and long-term mortality after de novo acute kidney injury in the critically ill; a Swedish multi-centre cohort study. </w:t>
      </w:r>
      <w:r w:rsidRPr="002E016A">
        <w:rPr>
          <w:i/>
          <w:highlight w:val="yellow"/>
        </w:rPr>
        <w:t>Crit Care</w:t>
      </w:r>
      <w:r>
        <w:rPr>
          <w:highlight w:val="yellow"/>
        </w:rPr>
        <w:t xml:space="preserve"> 2015;</w:t>
      </w:r>
      <w:r w:rsidRPr="002E016A">
        <w:rPr>
          <w:b/>
          <w:highlight w:val="yellow"/>
        </w:rPr>
        <w:t>19</w:t>
      </w:r>
      <w:r>
        <w:rPr>
          <w:highlight w:val="yellow"/>
        </w:rPr>
        <w:t>:</w:t>
      </w:r>
      <w:r w:rsidRPr="002E016A">
        <w:rPr>
          <w:color w:val="auto"/>
          <w:highlight w:val="yellow"/>
        </w:rPr>
        <w:t>221</w:t>
      </w:r>
      <w:r>
        <w:rPr>
          <w:highlight w:val="yellow"/>
        </w:rPr>
        <w:t>. https://doi.org/10.1186/s13054-015-0920-y</w:t>
      </w:r>
      <w:commentRangeEnd w:id="95"/>
      <w:r>
        <w:rPr>
          <w:rStyle w:val="CommentReference"/>
          <w:rFonts w:ascii="Times New Roman" w:hAnsi="Times New Roman" w:cs="Times New Roman"/>
          <w:color w:val="auto"/>
          <w:lang w:val="en-US"/>
        </w:rPr>
        <w:commentReference w:id="95"/>
      </w:r>
    </w:p>
    <w:p w14:paraId="03550B43" w14:textId="5EF6758B" w:rsidR="002E016A" w:rsidRDefault="002E016A" w:rsidP="0008206A">
      <w:pPr>
        <w:pStyle w:val="65ReferencesTextstylesTextstyles"/>
        <w:rPr>
          <w:highlight w:val="yellow"/>
        </w:rPr>
      </w:pPr>
      <w:commentRangeStart w:id="96"/>
      <w:r>
        <w:rPr>
          <w:highlight w:val="yellow"/>
        </w:rPr>
        <w:t>114.</w:t>
      </w:r>
      <w:r>
        <w:rPr>
          <w:highlight w:val="yellow"/>
        </w:rPr>
        <w:tab/>
        <w:t xml:space="preserve">See EJ, Jayasinghe K, Glassford N, Bailey M, Johnson DW, Polkinghorne KR, </w:t>
      </w:r>
      <w:r w:rsidRPr="002E016A">
        <w:rPr>
          <w:i/>
          <w:highlight w:val="yellow"/>
        </w:rPr>
        <w:t>et al</w:t>
      </w:r>
      <w:r>
        <w:rPr>
          <w:highlight w:val="yellow"/>
        </w:rPr>
        <w:t xml:space="preserve">. Long-term risk of adverse outcomes after acute kidney injury: a systematic review and meta-analysis of cohort studies using consensus definitions of exposure. </w:t>
      </w:r>
      <w:r w:rsidRPr="002E016A">
        <w:rPr>
          <w:i/>
          <w:highlight w:val="yellow"/>
        </w:rPr>
        <w:t>Kidney Int</w:t>
      </w:r>
      <w:r>
        <w:rPr>
          <w:highlight w:val="yellow"/>
        </w:rPr>
        <w:t xml:space="preserve"> 2019;</w:t>
      </w:r>
      <w:r w:rsidRPr="002E016A">
        <w:rPr>
          <w:b/>
          <w:highlight w:val="yellow"/>
        </w:rPr>
        <w:t>95</w:t>
      </w:r>
      <w:r>
        <w:rPr>
          <w:highlight w:val="yellow"/>
        </w:rPr>
        <w:t>:</w:t>
      </w:r>
      <w:r w:rsidRPr="002E016A">
        <w:rPr>
          <w:color w:val="auto"/>
          <w:highlight w:val="yellow"/>
        </w:rPr>
        <w:t>160</w:t>
      </w:r>
      <w:r>
        <w:rPr>
          <w:color w:val="00B0F0"/>
          <w:highlight w:val="yellow"/>
        </w:rPr>
        <w:t>–</w:t>
      </w:r>
      <w:r w:rsidRPr="002E016A">
        <w:rPr>
          <w:color w:val="auto"/>
          <w:highlight w:val="yellow"/>
        </w:rPr>
        <w:t>72</w:t>
      </w:r>
      <w:r>
        <w:rPr>
          <w:highlight w:val="yellow"/>
        </w:rPr>
        <w:t>.</w:t>
      </w:r>
      <w:commentRangeEnd w:id="96"/>
      <w:r>
        <w:rPr>
          <w:rStyle w:val="CommentReference"/>
          <w:rFonts w:ascii="Times New Roman" w:hAnsi="Times New Roman" w:cs="Times New Roman"/>
          <w:color w:val="auto"/>
          <w:lang w:val="en-US"/>
        </w:rPr>
        <w:commentReference w:id="96"/>
      </w:r>
    </w:p>
    <w:p w14:paraId="6646886B" w14:textId="3643BD1A" w:rsidR="0008206A" w:rsidRPr="0008206A" w:rsidRDefault="0008206A" w:rsidP="0008206A">
      <w:pPr>
        <w:pStyle w:val="65ReferencesTextstylesTextstyles"/>
      </w:pPr>
      <w:r w:rsidRPr="0008206A">
        <w:t>115.</w:t>
      </w:r>
      <w:r w:rsidR="002E016A">
        <w:tab/>
      </w:r>
      <w:r w:rsidR="00280A97" w:rsidRPr="0008206A">
        <w:t xml:space="preserve">Kent S, Schlackow I, Lozano-Kuhne J, et al. What is the impact of chronic kidney disease stage and cardiovascular disease on the annual cost of hospital care in moderate-to-severe kidney disease? </w:t>
      </w:r>
      <w:r w:rsidR="002E016A" w:rsidRPr="002E016A">
        <w:rPr>
          <w:i/>
        </w:rPr>
        <w:t>BMC</w:t>
      </w:r>
      <w:r w:rsidR="00280A97" w:rsidRPr="0008206A">
        <w:t xml:space="preserve"> </w:t>
      </w:r>
      <w:r w:rsidR="002E016A" w:rsidRPr="002E016A">
        <w:rPr>
          <w:i/>
        </w:rPr>
        <w:t>Nephrol</w:t>
      </w:r>
      <w:r w:rsidR="00280A97" w:rsidRPr="0008206A">
        <w:t xml:space="preserve"> 2015; 16(65).</w:t>
      </w:r>
    </w:p>
    <w:p w14:paraId="6E6CAD53" w14:textId="0EBA2593" w:rsidR="002E016A" w:rsidRDefault="002E016A" w:rsidP="0008206A">
      <w:pPr>
        <w:pStyle w:val="65ReferencesTextstylesTextstyles"/>
        <w:rPr>
          <w:highlight w:val="yellow"/>
        </w:rPr>
      </w:pPr>
      <w:commentRangeStart w:id="97"/>
      <w:r>
        <w:rPr>
          <w:highlight w:val="yellow"/>
        </w:rPr>
        <w:t>116.</w:t>
      </w:r>
      <w:r>
        <w:rPr>
          <w:highlight w:val="yellow"/>
        </w:rPr>
        <w:tab/>
        <w:t xml:space="preserve">Lone NI, Gillies MA, Haddow C, Dobbie R, Rowan KM, Wild SH, </w:t>
      </w:r>
      <w:r w:rsidRPr="002E016A">
        <w:rPr>
          <w:i/>
          <w:highlight w:val="yellow"/>
        </w:rPr>
        <w:t>et al</w:t>
      </w:r>
      <w:r>
        <w:rPr>
          <w:highlight w:val="yellow"/>
        </w:rPr>
        <w:t xml:space="preserve">. Five-Year Mortality and Hospital Costs Associated with Surviving Intensive Care. </w:t>
      </w:r>
      <w:r w:rsidRPr="002E016A">
        <w:rPr>
          <w:i/>
          <w:highlight w:val="yellow"/>
        </w:rPr>
        <w:t>Am J Respir Crit Care Med</w:t>
      </w:r>
      <w:r>
        <w:rPr>
          <w:highlight w:val="yellow"/>
        </w:rPr>
        <w:t xml:space="preserve"> 2016;</w:t>
      </w:r>
      <w:r w:rsidRPr="002E016A">
        <w:rPr>
          <w:b/>
          <w:highlight w:val="yellow"/>
        </w:rPr>
        <w:t>194</w:t>
      </w:r>
      <w:r>
        <w:rPr>
          <w:highlight w:val="yellow"/>
        </w:rPr>
        <w:t>:</w:t>
      </w:r>
      <w:r w:rsidRPr="002E016A">
        <w:rPr>
          <w:color w:val="auto"/>
          <w:highlight w:val="yellow"/>
        </w:rPr>
        <w:t>198</w:t>
      </w:r>
      <w:r w:rsidRPr="002E016A">
        <w:rPr>
          <w:color w:val="00B0F0"/>
          <w:highlight w:val="yellow"/>
        </w:rPr>
        <w:t>–</w:t>
      </w:r>
      <w:r w:rsidRPr="002E016A">
        <w:rPr>
          <w:color w:val="auto"/>
          <w:highlight w:val="yellow"/>
        </w:rPr>
        <w:t>208</w:t>
      </w:r>
      <w:r>
        <w:rPr>
          <w:highlight w:val="yellow"/>
        </w:rPr>
        <w:t>. https://doi.org/10.1164/rccm.201511-2234OC</w:t>
      </w:r>
      <w:commentRangeEnd w:id="97"/>
      <w:r>
        <w:rPr>
          <w:rStyle w:val="CommentReference"/>
          <w:rFonts w:ascii="Times New Roman" w:hAnsi="Times New Roman" w:cs="Times New Roman"/>
          <w:color w:val="auto"/>
          <w:lang w:val="en-US"/>
        </w:rPr>
        <w:commentReference w:id="97"/>
      </w:r>
    </w:p>
    <w:p w14:paraId="6100D2AA" w14:textId="0D288B3B" w:rsidR="0008206A" w:rsidRPr="0008206A" w:rsidRDefault="0008206A" w:rsidP="0008206A">
      <w:pPr>
        <w:pStyle w:val="65ReferencesTextstylesTextstyles"/>
      </w:pPr>
      <w:r w:rsidRPr="0008206A">
        <w:t>117.</w:t>
      </w:r>
      <w:r w:rsidR="002E016A">
        <w:tab/>
      </w:r>
      <w:r w:rsidR="00280A97" w:rsidRPr="0008206A">
        <w:t xml:space="preserve">UK Renal Registry. 2019. </w:t>
      </w:r>
      <w:r w:rsidR="002E016A" w:rsidRPr="002E016A">
        <w:rPr>
          <w:i/>
        </w:rPr>
        <w:t>UK</w:t>
      </w:r>
      <w:r w:rsidR="00280A97" w:rsidRPr="0008206A">
        <w:t xml:space="preserve"> </w:t>
      </w:r>
      <w:r w:rsidR="002E016A" w:rsidRPr="002E016A">
        <w:rPr>
          <w:i/>
        </w:rPr>
        <w:t>Renal</w:t>
      </w:r>
      <w:r w:rsidR="00280A97" w:rsidRPr="0008206A">
        <w:t xml:space="preserve"> </w:t>
      </w:r>
      <w:r w:rsidR="002E016A" w:rsidRPr="002E016A">
        <w:rPr>
          <w:i/>
        </w:rPr>
        <w:t>Registry</w:t>
      </w:r>
      <w:r w:rsidR="00280A97" w:rsidRPr="0008206A">
        <w:t xml:space="preserve"> </w:t>
      </w:r>
      <w:r w:rsidR="00840186" w:rsidRPr="0008206A">
        <w:t>21st</w:t>
      </w:r>
      <w:r w:rsidR="00280A97" w:rsidRPr="0008206A">
        <w:t xml:space="preserve"> </w:t>
      </w:r>
      <w:r w:rsidR="002E016A" w:rsidRPr="002E016A">
        <w:rPr>
          <w:i/>
        </w:rPr>
        <w:t>Annual</w:t>
      </w:r>
      <w:r w:rsidR="00280A97" w:rsidRPr="0008206A">
        <w:t xml:space="preserve"> </w:t>
      </w:r>
      <w:r w:rsidR="002E016A" w:rsidRPr="002E016A">
        <w:rPr>
          <w:i/>
        </w:rPr>
        <w:t>Report</w:t>
      </w:r>
      <w:r w:rsidR="00280A97" w:rsidRPr="0008206A">
        <w:t xml:space="preserve"> – </w:t>
      </w:r>
      <w:r w:rsidR="002E016A" w:rsidRPr="002E016A">
        <w:rPr>
          <w:i/>
        </w:rPr>
        <w:t>data</w:t>
      </w:r>
      <w:r w:rsidR="00280A97" w:rsidRPr="0008206A">
        <w:t xml:space="preserve"> </w:t>
      </w:r>
      <w:r w:rsidR="002E016A" w:rsidRPr="002E016A">
        <w:rPr>
          <w:i/>
        </w:rPr>
        <w:t>to</w:t>
      </w:r>
      <w:r w:rsidR="00280A97" w:rsidRPr="0008206A">
        <w:t xml:space="preserve"> </w:t>
      </w:r>
      <w:r w:rsidR="002E016A" w:rsidRPr="002E016A">
        <w:rPr>
          <w:i/>
        </w:rPr>
        <w:t>31</w:t>
      </w:r>
      <w:r w:rsidR="00280A97" w:rsidRPr="0008206A">
        <w:t>/</w:t>
      </w:r>
      <w:r w:rsidR="002E016A" w:rsidRPr="002E016A">
        <w:rPr>
          <w:i/>
        </w:rPr>
        <w:t>12</w:t>
      </w:r>
      <w:r w:rsidR="00280A97" w:rsidRPr="0008206A">
        <w:t>/</w:t>
      </w:r>
      <w:r w:rsidR="002E016A" w:rsidRPr="002E016A">
        <w:rPr>
          <w:i/>
        </w:rPr>
        <w:t>2017</w:t>
      </w:r>
      <w:r w:rsidR="00280A97" w:rsidRPr="0008206A">
        <w:t xml:space="preserve"> [Online] Bristol, UK: UK Renal Registry. Available from: https://www.renalreg.org/publications-reports/. [Accessed: 24 October 2019]</w:t>
      </w:r>
    </w:p>
    <w:p w14:paraId="1F43EEE4" w14:textId="1C12CB68" w:rsidR="0008206A" w:rsidRPr="0008206A" w:rsidRDefault="0008206A" w:rsidP="0008206A">
      <w:pPr>
        <w:pStyle w:val="65ReferencesTextstylesTextstyles"/>
      </w:pPr>
      <w:r w:rsidRPr="0008206A">
        <w:t>118.</w:t>
      </w:r>
      <w:r w:rsidR="002E016A">
        <w:tab/>
      </w:r>
      <w:r w:rsidR="00280A97" w:rsidRPr="0008206A">
        <w:t xml:space="preserve">Gocze I, Jauch D, Gotz M, et al. Biomarker-guided Intervention to Prevent Acute Kidney Injury after Major Surgery. </w:t>
      </w:r>
      <w:r w:rsidR="002E016A" w:rsidRPr="002E016A">
        <w:rPr>
          <w:i/>
        </w:rPr>
        <w:t>Ann</w:t>
      </w:r>
      <w:r w:rsidR="00280A97" w:rsidRPr="0008206A">
        <w:t xml:space="preserve"> </w:t>
      </w:r>
      <w:r w:rsidR="002E016A" w:rsidRPr="002E016A">
        <w:rPr>
          <w:i/>
        </w:rPr>
        <w:t>Surg</w:t>
      </w:r>
      <w:r w:rsidR="00280A97" w:rsidRPr="0008206A">
        <w:t xml:space="preserve"> 2018; 267(6), 1013-20.</w:t>
      </w:r>
    </w:p>
    <w:p w14:paraId="3871DFBA" w14:textId="08F00557" w:rsidR="0008206A" w:rsidRPr="0008206A" w:rsidRDefault="0008206A" w:rsidP="0008206A">
      <w:pPr>
        <w:pStyle w:val="65ReferencesTextstylesTextstyles"/>
      </w:pPr>
      <w:r w:rsidRPr="0008206A">
        <w:t>119.</w:t>
      </w:r>
      <w:r w:rsidR="002E016A">
        <w:tab/>
      </w:r>
      <w:r w:rsidR="00280A97" w:rsidRPr="0008206A">
        <w:t xml:space="preserve">Schanz M, Wasser C, Allgaeuer S, et al. Urinary [TIMP-2].[IGFBP7]-guided randomized controlled intervention trial to prevent acute kidney injury in the emergency department. </w:t>
      </w:r>
      <w:r w:rsidR="002E016A" w:rsidRPr="002E016A">
        <w:rPr>
          <w:i/>
        </w:rPr>
        <w:t>Nephrol</w:t>
      </w:r>
      <w:r w:rsidR="00280A97" w:rsidRPr="0008206A">
        <w:t xml:space="preserve"> </w:t>
      </w:r>
      <w:r w:rsidR="002E016A" w:rsidRPr="002E016A">
        <w:rPr>
          <w:i/>
        </w:rPr>
        <w:t>Dial</w:t>
      </w:r>
      <w:r w:rsidR="00280A97" w:rsidRPr="0008206A">
        <w:t xml:space="preserve"> </w:t>
      </w:r>
      <w:r w:rsidR="002E016A" w:rsidRPr="002E016A">
        <w:rPr>
          <w:i/>
        </w:rPr>
        <w:t>Transplant</w:t>
      </w:r>
      <w:r w:rsidR="00280A97" w:rsidRPr="0008206A">
        <w:t xml:space="preserve"> 2018.</w:t>
      </w:r>
    </w:p>
    <w:p w14:paraId="294943FC" w14:textId="16402B6E" w:rsidR="002E016A" w:rsidRDefault="002E016A" w:rsidP="0008206A">
      <w:pPr>
        <w:pStyle w:val="65ReferencesTextstylesTextstyles"/>
        <w:rPr>
          <w:highlight w:val="yellow"/>
        </w:rPr>
      </w:pPr>
      <w:commentRangeStart w:id="98"/>
      <w:r>
        <w:rPr>
          <w:highlight w:val="yellow"/>
        </w:rPr>
        <w:t>120.</w:t>
      </w:r>
      <w:r>
        <w:rPr>
          <w:highlight w:val="yellow"/>
        </w:rPr>
        <w:tab/>
        <w:t xml:space="preserve">Wilson FP, Shashaty M, Testani J, Aqeel I, Borovskiy Y, Ellenberg SS, </w:t>
      </w:r>
      <w:r w:rsidRPr="002E016A">
        <w:rPr>
          <w:i/>
          <w:highlight w:val="yellow"/>
        </w:rPr>
        <w:t>et al</w:t>
      </w:r>
      <w:r>
        <w:rPr>
          <w:highlight w:val="yellow"/>
        </w:rPr>
        <w:t xml:space="preserve">. Automated, electronic alerts for acute kidney injury: a single-blind, parallel-group, randomised controlled trial. </w:t>
      </w:r>
      <w:r w:rsidRPr="002E016A">
        <w:rPr>
          <w:i/>
          <w:highlight w:val="yellow"/>
        </w:rPr>
        <w:t>Lancet</w:t>
      </w:r>
      <w:r>
        <w:rPr>
          <w:highlight w:val="yellow"/>
        </w:rPr>
        <w:t xml:space="preserve"> 2015;</w:t>
      </w:r>
      <w:r w:rsidRPr="002E016A">
        <w:rPr>
          <w:b/>
          <w:highlight w:val="yellow"/>
        </w:rPr>
        <w:t>385</w:t>
      </w:r>
      <w:r>
        <w:rPr>
          <w:highlight w:val="yellow"/>
        </w:rPr>
        <w:t>:</w:t>
      </w:r>
      <w:r w:rsidRPr="002E016A">
        <w:rPr>
          <w:color w:val="auto"/>
          <w:highlight w:val="yellow"/>
        </w:rPr>
        <w:t>1966</w:t>
      </w:r>
      <w:r w:rsidRPr="002E016A">
        <w:rPr>
          <w:color w:val="00B0F0"/>
          <w:highlight w:val="yellow"/>
        </w:rPr>
        <w:t>–</w:t>
      </w:r>
      <w:r w:rsidRPr="002E016A">
        <w:rPr>
          <w:color w:val="auto"/>
          <w:highlight w:val="yellow"/>
        </w:rPr>
        <w:t>74</w:t>
      </w:r>
      <w:r>
        <w:rPr>
          <w:highlight w:val="yellow"/>
        </w:rPr>
        <w:t>. https://doi.org/10.1016/S0140-6736(15)60266-5</w:t>
      </w:r>
      <w:commentRangeEnd w:id="98"/>
      <w:r>
        <w:rPr>
          <w:rStyle w:val="CommentReference"/>
          <w:rFonts w:ascii="Times New Roman" w:hAnsi="Times New Roman" w:cs="Times New Roman"/>
          <w:color w:val="auto"/>
          <w:lang w:val="en-US"/>
        </w:rPr>
        <w:commentReference w:id="98"/>
      </w:r>
    </w:p>
    <w:p w14:paraId="7544A585" w14:textId="376BDB03" w:rsidR="0008206A" w:rsidRPr="0008206A" w:rsidRDefault="0008206A" w:rsidP="0008206A">
      <w:pPr>
        <w:pStyle w:val="65ReferencesTextstylesTextstyles"/>
      </w:pPr>
      <w:r w:rsidRPr="0008206A">
        <w:lastRenderedPageBreak/>
        <w:t>121.</w:t>
      </w:r>
      <w:r w:rsidR="002E016A">
        <w:tab/>
      </w:r>
      <w:r w:rsidR="00280A97" w:rsidRPr="0008206A">
        <w:t xml:space="preserve">Kerr M. 2012. </w:t>
      </w:r>
      <w:r w:rsidR="002E016A" w:rsidRPr="002E016A">
        <w:rPr>
          <w:i/>
        </w:rPr>
        <w:t>Chronic</w:t>
      </w:r>
      <w:r w:rsidR="00280A97" w:rsidRPr="0008206A">
        <w:t xml:space="preserve"> </w:t>
      </w:r>
      <w:r w:rsidR="002E016A" w:rsidRPr="002E016A">
        <w:rPr>
          <w:i/>
        </w:rPr>
        <w:t>Kidney</w:t>
      </w:r>
      <w:r w:rsidR="00280A97" w:rsidRPr="0008206A">
        <w:t xml:space="preserve"> </w:t>
      </w:r>
      <w:r w:rsidR="002E016A" w:rsidRPr="002E016A">
        <w:rPr>
          <w:i/>
        </w:rPr>
        <w:t>Disease</w:t>
      </w:r>
      <w:r w:rsidR="00280A97" w:rsidRPr="0008206A">
        <w:t xml:space="preserve"> </w:t>
      </w:r>
      <w:r w:rsidR="002E016A" w:rsidRPr="002E016A">
        <w:rPr>
          <w:i/>
        </w:rPr>
        <w:t>in</w:t>
      </w:r>
      <w:r w:rsidR="00280A97" w:rsidRPr="0008206A">
        <w:t xml:space="preserve"> </w:t>
      </w:r>
      <w:r w:rsidR="002E016A" w:rsidRPr="002E016A">
        <w:rPr>
          <w:i/>
        </w:rPr>
        <w:t>England</w:t>
      </w:r>
      <w:r w:rsidR="00280A97" w:rsidRPr="0008206A">
        <w:t xml:space="preserve">: </w:t>
      </w:r>
      <w:r w:rsidR="002E016A" w:rsidRPr="002E016A">
        <w:rPr>
          <w:i/>
        </w:rPr>
        <w:t>The</w:t>
      </w:r>
      <w:r w:rsidR="00280A97" w:rsidRPr="0008206A">
        <w:t xml:space="preserve"> </w:t>
      </w:r>
      <w:r w:rsidR="002E016A" w:rsidRPr="002E016A">
        <w:rPr>
          <w:i/>
        </w:rPr>
        <w:t>Human</w:t>
      </w:r>
      <w:r w:rsidR="00280A97" w:rsidRPr="0008206A">
        <w:t xml:space="preserve"> </w:t>
      </w:r>
      <w:r w:rsidR="002E016A" w:rsidRPr="002E016A">
        <w:rPr>
          <w:i/>
        </w:rPr>
        <w:t>and</w:t>
      </w:r>
      <w:r w:rsidR="00280A97" w:rsidRPr="0008206A">
        <w:t xml:space="preserve"> </w:t>
      </w:r>
      <w:r w:rsidR="002E016A" w:rsidRPr="002E016A">
        <w:rPr>
          <w:i/>
        </w:rPr>
        <w:t>Financial</w:t>
      </w:r>
      <w:r w:rsidR="00280A97" w:rsidRPr="0008206A">
        <w:t xml:space="preserve"> </w:t>
      </w:r>
      <w:r w:rsidR="002E016A" w:rsidRPr="002E016A">
        <w:rPr>
          <w:i/>
        </w:rPr>
        <w:t>Cost</w:t>
      </w:r>
      <w:r w:rsidR="00280A97" w:rsidRPr="0008206A">
        <w:t xml:space="preserve"> [Online] Insight Health Economics. Available from: https://www.england.nhs.uk/improvement-hub/wp-content/uploads/sites/44/2017/11/Chronic-Kidney-Disease-in-England-The-Human-and-Financial-Cost.pdf. [Accessed: 24 October]</w:t>
      </w:r>
    </w:p>
    <w:p w14:paraId="330B1B1E" w14:textId="6E133484" w:rsidR="0008206A" w:rsidRPr="0008206A" w:rsidRDefault="0008206A" w:rsidP="0008206A">
      <w:pPr>
        <w:pStyle w:val="65ReferencesTextstylesTextstyles"/>
      </w:pPr>
      <w:r w:rsidRPr="0008206A">
        <w:t>122.</w:t>
      </w:r>
      <w:r w:rsidR="002E016A">
        <w:tab/>
      </w:r>
      <w:r w:rsidR="00280A97" w:rsidRPr="0008206A">
        <w:t xml:space="preserve">Office of National Statistics. 2019. </w:t>
      </w:r>
      <w:r w:rsidR="002E016A" w:rsidRPr="002E016A">
        <w:rPr>
          <w:i/>
        </w:rPr>
        <w:t>National</w:t>
      </w:r>
      <w:r w:rsidR="00280A97" w:rsidRPr="0008206A">
        <w:t xml:space="preserve"> </w:t>
      </w:r>
      <w:r w:rsidR="002E016A" w:rsidRPr="002E016A">
        <w:rPr>
          <w:i/>
        </w:rPr>
        <w:t>life</w:t>
      </w:r>
      <w:r w:rsidR="00280A97" w:rsidRPr="0008206A">
        <w:t xml:space="preserve"> </w:t>
      </w:r>
      <w:r w:rsidR="002E016A" w:rsidRPr="002E016A">
        <w:rPr>
          <w:i/>
        </w:rPr>
        <w:t>tables</w:t>
      </w:r>
      <w:r w:rsidR="00280A97" w:rsidRPr="0008206A">
        <w:t xml:space="preserve">: </w:t>
      </w:r>
      <w:r w:rsidR="002E016A" w:rsidRPr="002E016A">
        <w:rPr>
          <w:i/>
        </w:rPr>
        <w:t>UK</w:t>
      </w:r>
      <w:r w:rsidR="00280A97" w:rsidRPr="0008206A">
        <w:t xml:space="preserve"> [Online] Newport, Wales: Ofiice of National Statistics. Available from: https://www.ons.gov.uk/peoplepopulationandcommunity/birthsdeathsandmarriages/lifeexpectancies/datasets/nationallifetablesunitedkingdomreferencetables. [Accessed: 31 October 2019]</w:t>
      </w:r>
    </w:p>
    <w:p w14:paraId="700AA55F" w14:textId="367A3670" w:rsidR="0008206A" w:rsidRPr="0008206A" w:rsidRDefault="0008206A" w:rsidP="0008206A">
      <w:pPr>
        <w:pStyle w:val="65ReferencesTextstylesTextstyles"/>
      </w:pPr>
      <w:r w:rsidRPr="0008206A">
        <w:t>123.</w:t>
      </w:r>
      <w:r w:rsidR="002E016A">
        <w:tab/>
      </w:r>
      <w:r w:rsidR="00280A97" w:rsidRPr="0008206A">
        <w:t xml:space="preserve">Cochrane and Campbell economic methods group. 2019. </w:t>
      </w:r>
      <w:r w:rsidR="002E016A" w:rsidRPr="002E016A">
        <w:rPr>
          <w:i/>
        </w:rPr>
        <w:t>CCEMG</w:t>
      </w:r>
      <w:r w:rsidR="00280A97" w:rsidRPr="0008206A">
        <w:t xml:space="preserve"> – </w:t>
      </w:r>
      <w:r w:rsidR="002E016A" w:rsidRPr="002E016A">
        <w:rPr>
          <w:i/>
        </w:rPr>
        <w:t>EPPI</w:t>
      </w:r>
      <w:r w:rsidR="00280A97" w:rsidRPr="0008206A">
        <w:t>-</w:t>
      </w:r>
      <w:r w:rsidR="002E016A" w:rsidRPr="002E016A">
        <w:rPr>
          <w:i/>
        </w:rPr>
        <w:t>Centre</w:t>
      </w:r>
      <w:r w:rsidR="00280A97" w:rsidRPr="0008206A">
        <w:t xml:space="preserve"> </w:t>
      </w:r>
      <w:r w:rsidR="002E016A" w:rsidRPr="002E016A">
        <w:rPr>
          <w:i/>
        </w:rPr>
        <w:t>Cost</w:t>
      </w:r>
      <w:r w:rsidR="00280A97" w:rsidRPr="0008206A">
        <w:t xml:space="preserve"> </w:t>
      </w:r>
      <w:r w:rsidR="002E016A" w:rsidRPr="002E016A">
        <w:rPr>
          <w:i/>
        </w:rPr>
        <w:t>Converter</w:t>
      </w:r>
      <w:r w:rsidR="00280A97" w:rsidRPr="0008206A">
        <w:t xml:space="preserve"> [Online] London: Institute of Education, University College London. Available from: https://eppi.ioe.ac.uk/costconversion/. [Accessed: 24 October 2019]</w:t>
      </w:r>
    </w:p>
    <w:p w14:paraId="6C80CA0D" w14:textId="25DD000B" w:rsidR="0008206A" w:rsidRPr="0008206A" w:rsidRDefault="0008206A" w:rsidP="0008206A">
      <w:pPr>
        <w:pStyle w:val="65ReferencesTextstylesTextstyles"/>
      </w:pPr>
      <w:r w:rsidRPr="0008206A">
        <w:t>124.</w:t>
      </w:r>
      <w:r w:rsidR="002E016A">
        <w:tab/>
      </w:r>
      <w:r w:rsidR="00280A97" w:rsidRPr="0008206A">
        <w:t xml:space="preserve">NHS Improvement. 2017. </w:t>
      </w:r>
      <w:r w:rsidR="002E016A" w:rsidRPr="002E016A">
        <w:rPr>
          <w:i/>
        </w:rPr>
        <w:t>Reference</w:t>
      </w:r>
      <w:r w:rsidR="00280A97" w:rsidRPr="0008206A">
        <w:t xml:space="preserve"> </w:t>
      </w:r>
      <w:r w:rsidR="002E016A" w:rsidRPr="002E016A">
        <w:rPr>
          <w:i/>
        </w:rPr>
        <w:t>costs</w:t>
      </w:r>
      <w:r w:rsidR="00280A97" w:rsidRPr="0008206A">
        <w:t xml:space="preserve"> [Online] London: NHS Improvement. Available from: https://improvement.nhs.uk/resources/reference-costs/. [Accessed: 9 September 2019]</w:t>
      </w:r>
    </w:p>
    <w:p w14:paraId="23607EB5" w14:textId="76B6AA1B" w:rsidR="0008206A" w:rsidRPr="0008206A" w:rsidRDefault="0008206A" w:rsidP="0008206A">
      <w:pPr>
        <w:pStyle w:val="65ReferencesTextstylesTextstyles"/>
      </w:pPr>
      <w:r w:rsidRPr="0008206A">
        <w:t>125.</w:t>
      </w:r>
      <w:r w:rsidR="002E016A">
        <w:tab/>
      </w:r>
      <w:r w:rsidR="00280A97" w:rsidRPr="0008206A">
        <w:t xml:space="preserve">National Institute for Health and Care Excellence. 2015. </w:t>
      </w:r>
      <w:r w:rsidR="002E016A" w:rsidRPr="002E016A">
        <w:rPr>
          <w:i/>
        </w:rPr>
        <w:t>NICE</w:t>
      </w:r>
      <w:r w:rsidR="00280A97" w:rsidRPr="0008206A">
        <w:t xml:space="preserve">. </w:t>
      </w:r>
      <w:r w:rsidR="002E016A" w:rsidRPr="002E016A">
        <w:rPr>
          <w:i/>
        </w:rPr>
        <w:t>Kidney</w:t>
      </w:r>
      <w:r w:rsidR="00280A97" w:rsidRPr="0008206A">
        <w:t xml:space="preserve"> </w:t>
      </w:r>
      <w:r w:rsidR="002E016A" w:rsidRPr="002E016A">
        <w:rPr>
          <w:i/>
        </w:rPr>
        <w:t>Transplantation</w:t>
      </w:r>
      <w:r w:rsidR="00280A97" w:rsidRPr="0008206A">
        <w:t xml:space="preserve"> (</w:t>
      </w:r>
      <w:r w:rsidR="002E016A" w:rsidRPr="002E016A">
        <w:rPr>
          <w:i/>
        </w:rPr>
        <w:t>Adults</w:t>
      </w:r>
      <w:r w:rsidR="00280A97" w:rsidRPr="0008206A">
        <w:t xml:space="preserve">) – </w:t>
      </w:r>
      <w:r w:rsidR="002E016A" w:rsidRPr="002E016A">
        <w:rPr>
          <w:i/>
        </w:rPr>
        <w:t>Immunosuppressive</w:t>
      </w:r>
      <w:r w:rsidR="00280A97" w:rsidRPr="0008206A">
        <w:t xml:space="preserve"> </w:t>
      </w:r>
      <w:r w:rsidR="002E016A" w:rsidRPr="002E016A">
        <w:rPr>
          <w:i/>
        </w:rPr>
        <w:t>Therapy</w:t>
      </w:r>
      <w:r w:rsidR="00280A97" w:rsidRPr="0008206A">
        <w:t xml:space="preserve"> (</w:t>
      </w:r>
      <w:r w:rsidR="002E016A" w:rsidRPr="002E016A">
        <w:rPr>
          <w:i/>
        </w:rPr>
        <w:t>Review</w:t>
      </w:r>
      <w:r w:rsidR="00280A97" w:rsidRPr="0008206A">
        <w:t xml:space="preserve"> </w:t>
      </w:r>
      <w:r w:rsidR="002E016A" w:rsidRPr="002E016A">
        <w:rPr>
          <w:i/>
        </w:rPr>
        <w:t>Of</w:t>
      </w:r>
      <w:r w:rsidR="00280A97" w:rsidRPr="0008206A">
        <w:t xml:space="preserve"> </w:t>
      </w:r>
      <w:r w:rsidR="002E016A" w:rsidRPr="002E016A">
        <w:rPr>
          <w:i/>
        </w:rPr>
        <w:t>TA</w:t>
      </w:r>
      <w:r w:rsidR="00280A97" w:rsidRPr="0008206A">
        <w:t xml:space="preserve"> </w:t>
      </w:r>
      <w:r w:rsidR="002E016A" w:rsidRPr="002E016A">
        <w:rPr>
          <w:i/>
        </w:rPr>
        <w:t>85</w:t>
      </w:r>
      <w:r w:rsidR="00280A97" w:rsidRPr="0008206A">
        <w:t>) [</w:t>
      </w:r>
      <w:r w:rsidR="00840186" w:rsidRPr="0008206A">
        <w:t>ID456</w:t>
      </w:r>
      <w:r w:rsidR="00280A97" w:rsidRPr="0008206A">
        <w:t>] [Online] London/Manchester: Available from: www</w:t>
      </w:r>
      <w:r w:rsidR="00280A97" w:rsidRPr="0008206A">
        <w:rPr>
          <w:rFonts w:ascii="Arial" w:hAnsi="Arial" w:cs="Arial"/>
        </w:rPr>
        <w:t>​</w:t>
      </w:r>
      <w:r w:rsidR="00280A97" w:rsidRPr="0008206A">
        <w:t>.nice.org.uk/guidance</w:t>
      </w:r>
      <w:r w:rsidR="00280A97" w:rsidRPr="0008206A">
        <w:rPr>
          <w:rFonts w:ascii="Arial" w:hAnsi="Arial" w:cs="Arial"/>
        </w:rPr>
        <w:t>​</w:t>
      </w:r>
      <w:r w:rsidR="00280A97" w:rsidRPr="0008206A">
        <w:t>/GID-TAG348/documents/html-content. [Accessed: November 2016]</w:t>
      </w:r>
    </w:p>
    <w:p w14:paraId="69884881" w14:textId="5CDD72E4" w:rsidR="0008206A" w:rsidRPr="0008206A" w:rsidRDefault="0008206A" w:rsidP="0008206A">
      <w:pPr>
        <w:pStyle w:val="65ReferencesTextstylesTextstyles"/>
      </w:pPr>
      <w:r w:rsidRPr="0008206A">
        <w:t>126.</w:t>
      </w:r>
      <w:r w:rsidR="002E016A">
        <w:tab/>
      </w:r>
      <w:r w:rsidR="00280A97" w:rsidRPr="0008206A">
        <w:t xml:space="preserve">Joint Formulary Committee. 2019. </w:t>
      </w:r>
      <w:r w:rsidR="002E016A" w:rsidRPr="002E016A">
        <w:rPr>
          <w:i/>
        </w:rPr>
        <w:t>British</w:t>
      </w:r>
      <w:r w:rsidR="00280A97" w:rsidRPr="0008206A">
        <w:t xml:space="preserve"> </w:t>
      </w:r>
      <w:r w:rsidR="002E016A" w:rsidRPr="002E016A">
        <w:rPr>
          <w:i/>
        </w:rPr>
        <w:t>National</w:t>
      </w:r>
      <w:r w:rsidR="00280A97" w:rsidRPr="0008206A">
        <w:t xml:space="preserve"> </w:t>
      </w:r>
      <w:r w:rsidR="002E016A" w:rsidRPr="002E016A">
        <w:rPr>
          <w:i/>
        </w:rPr>
        <w:t>Formulary</w:t>
      </w:r>
      <w:r w:rsidR="00280A97" w:rsidRPr="0008206A">
        <w:t xml:space="preserve"> (</w:t>
      </w:r>
      <w:r w:rsidR="002E016A" w:rsidRPr="002E016A">
        <w:rPr>
          <w:i/>
        </w:rPr>
        <w:t>online</w:t>
      </w:r>
      <w:r w:rsidR="00280A97" w:rsidRPr="0008206A">
        <w:t>) [Online] London: BMJ Group and Pharmaceutical Press. Available from: https://bnf.nice.org.uk/medicinal-forms/sodium-chloride.html#PHP76736. [Accessed: 25 October 2019]</w:t>
      </w:r>
    </w:p>
    <w:p w14:paraId="73DCA39D" w14:textId="6BB8BDD5" w:rsidR="0008206A" w:rsidRPr="0008206A" w:rsidRDefault="0008206A" w:rsidP="0008206A">
      <w:pPr>
        <w:pStyle w:val="65ReferencesTextstylesTextstyles"/>
      </w:pPr>
      <w:r w:rsidRPr="0008206A">
        <w:t>127.</w:t>
      </w:r>
      <w:r w:rsidR="002E016A">
        <w:tab/>
      </w:r>
      <w:r w:rsidR="00280A97" w:rsidRPr="0008206A">
        <w:t xml:space="preserve">Personal Social Services Research Unit. 2018. </w:t>
      </w:r>
      <w:r w:rsidR="002E016A" w:rsidRPr="002E016A">
        <w:rPr>
          <w:i/>
        </w:rPr>
        <w:t>Unit</w:t>
      </w:r>
      <w:r w:rsidR="00280A97" w:rsidRPr="0008206A">
        <w:t xml:space="preserve"> </w:t>
      </w:r>
      <w:r w:rsidR="002E016A" w:rsidRPr="002E016A">
        <w:rPr>
          <w:i/>
        </w:rPr>
        <w:t>Costs</w:t>
      </w:r>
      <w:r w:rsidR="00280A97" w:rsidRPr="0008206A">
        <w:t xml:space="preserve"> </w:t>
      </w:r>
      <w:r w:rsidR="002E016A" w:rsidRPr="002E016A">
        <w:rPr>
          <w:i/>
        </w:rPr>
        <w:t>of</w:t>
      </w:r>
      <w:r w:rsidR="00280A97" w:rsidRPr="0008206A">
        <w:t xml:space="preserve"> </w:t>
      </w:r>
      <w:r w:rsidR="002E016A" w:rsidRPr="002E016A">
        <w:rPr>
          <w:i/>
        </w:rPr>
        <w:t>Health</w:t>
      </w:r>
      <w:r w:rsidR="00280A97" w:rsidRPr="0008206A">
        <w:t xml:space="preserve"> </w:t>
      </w:r>
      <w:r w:rsidR="002E016A" w:rsidRPr="002E016A">
        <w:rPr>
          <w:i/>
        </w:rPr>
        <w:t>and</w:t>
      </w:r>
      <w:r w:rsidR="00280A97" w:rsidRPr="0008206A">
        <w:t xml:space="preserve"> </w:t>
      </w:r>
      <w:r w:rsidR="002E016A" w:rsidRPr="002E016A">
        <w:rPr>
          <w:i/>
        </w:rPr>
        <w:t>Social</w:t>
      </w:r>
      <w:r w:rsidR="00280A97" w:rsidRPr="0008206A">
        <w:t xml:space="preserve"> </w:t>
      </w:r>
      <w:r w:rsidR="002E016A" w:rsidRPr="002E016A">
        <w:rPr>
          <w:i/>
        </w:rPr>
        <w:t>Care</w:t>
      </w:r>
      <w:r w:rsidR="00280A97" w:rsidRPr="0008206A">
        <w:t xml:space="preserve"> [Online] Canterbury, Kent: University of Kent. Available from: https://www.pssru.ac.uk/project-pages/unit-costs/. [Accessed: 9 September 2019]</w:t>
      </w:r>
    </w:p>
    <w:p w14:paraId="0785F759" w14:textId="36CEE930" w:rsidR="002E016A" w:rsidRDefault="002E016A" w:rsidP="0008206A">
      <w:pPr>
        <w:pStyle w:val="65ReferencesTextstylesTextstyles"/>
        <w:rPr>
          <w:highlight w:val="yellow"/>
        </w:rPr>
      </w:pPr>
      <w:commentRangeStart w:id="99"/>
      <w:r>
        <w:rPr>
          <w:highlight w:val="yellow"/>
        </w:rPr>
        <w:t>128.</w:t>
      </w:r>
      <w:r>
        <w:rPr>
          <w:highlight w:val="yellow"/>
        </w:rPr>
        <w:tab/>
        <w:t>Palevsky PM, Zhang JH, O</w:t>
      </w:r>
      <w:r w:rsidRPr="002E016A">
        <w:rPr>
          <w:highlight w:val="yellow"/>
        </w:rPr>
        <w:t>’</w:t>
      </w:r>
      <w:r>
        <w:rPr>
          <w:highlight w:val="yellow"/>
        </w:rPr>
        <w:t xml:space="preserve">Connor TZ, Chertow GM, Crowley ST, Choudhury D, </w:t>
      </w:r>
      <w:r w:rsidRPr="002E016A">
        <w:rPr>
          <w:i/>
          <w:highlight w:val="yellow"/>
        </w:rPr>
        <w:t>et al</w:t>
      </w:r>
      <w:r>
        <w:rPr>
          <w:highlight w:val="yellow"/>
        </w:rPr>
        <w:t xml:space="preserve">. Intensity of renal support in critically ill patients with acute kidney injury. </w:t>
      </w:r>
      <w:r w:rsidRPr="002E016A">
        <w:rPr>
          <w:i/>
          <w:highlight w:val="yellow"/>
        </w:rPr>
        <w:t>N Engl J Med</w:t>
      </w:r>
      <w:r>
        <w:rPr>
          <w:highlight w:val="yellow"/>
        </w:rPr>
        <w:t xml:space="preserve"> 2008;</w:t>
      </w:r>
      <w:r w:rsidRPr="002E016A">
        <w:rPr>
          <w:b/>
          <w:highlight w:val="yellow"/>
        </w:rPr>
        <w:t>359</w:t>
      </w:r>
      <w:r>
        <w:rPr>
          <w:highlight w:val="yellow"/>
        </w:rPr>
        <w:t>:</w:t>
      </w:r>
      <w:r w:rsidRPr="002E016A">
        <w:rPr>
          <w:color w:val="auto"/>
          <w:highlight w:val="yellow"/>
        </w:rPr>
        <w:t>7</w:t>
      </w:r>
      <w:r w:rsidRPr="002E016A">
        <w:rPr>
          <w:color w:val="00B0F0"/>
          <w:highlight w:val="yellow"/>
        </w:rPr>
        <w:t>–</w:t>
      </w:r>
      <w:r w:rsidRPr="002E016A">
        <w:rPr>
          <w:color w:val="auto"/>
          <w:highlight w:val="yellow"/>
        </w:rPr>
        <w:t>20</w:t>
      </w:r>
      <w:r>
        <w:rPr>
          <w:highlight w:val="yellow"/>
        </w:rPr>
        <w:t>. https://doi.org/10.1056/NEJMoa0802639</w:t>
      </w:r>
      <w:commentRangeEnd w:id="99"/>
      <w:r>
        <w:rPr>
          <w:rStyle w:val="CommentReference"/>
          <w:rFonts w:ascii="Times New Roman" w:hAnsi="Times New Roman" w:cs="Times New Roman"/>
          <w:color w:val="auto"/>
          <w:lang w:val="en-US"/>
        </w:rPr>
        <w:commentReference w:id="99"/>
      </w:r>
    </w:p>
    <w:p w14:paraId="6368153D" w14:textId="3AD4A231" w:rsidR="002E016A" w:rsidRDefault="002E016A" w:rsidP="0008206A">
      <w:pPr>
        <w:pStyle w:val="65ReferencesTextstylesTextstyles"/>
        <w:rPr>
          <w:highlight w:val="yellow"/>
        </w:rPr>
      </w:pPr>
      <w:commentRangeStart w:id="100"/>
      <w:r>
        <w:rPr>
          <w:highlight w:val="yellow"/>
        </w:rPr>
        <w:t>129.</w:t>
      </w:r>
      <w:r>
        <w:rPr>
          <w:highlight w:val="yellow"/>
        </w:rPr>
        <w:tab/>
        <w:t xml:space="preserve">Bagshaw SM, Uchino S, Bellomo R, Morimatsu H, Morgera S, Schetz M, </w:t>
      </w:r>
      <w:r w:rsidRPr="002E016A">
        <w:rPr>
          <w:i/>
          <w:highlight w:val="yellow"/>
        </w:rPr>
        <w:t>et al</w:t>
      </w:r>
      <w:r>
        <w:rPr>
          <w:highlight w:val="yellow"/>
        </w:rPr>
        <w:t xml:space="preserve">. Timing of renal replacement therapy and clinical outcomes in critically ill patients with severe acute kidney injury. </w:t>
      </w:r>
      <w:r w:rsidRPr="002E016A">
        <w:rPr>
          <w:i/>
          <w:highlight w:val="yellow"/>
        </w:rPr>
        <w:t>J Crit Care</w:t>
      </w:r>
      <w:r>
        <w:rPr>
          <w:highlight w:val="yellow"/>
        </w:rPr>
        <w:t xml:space="preserve"> 2009;</w:t>
      </w:r>
      <w:r w:rsidRPr="002E016A">
        <w:rPr>
          <w:b/>
          <w:highlight w:val="yellow"/>
        </w:rPr>
        <w:t>24</w:t>
      </w:r>
      <w:r>
        <w:rPr>
          <w:highlight w:val="yellow"/>
        </w:rPr>
        <w:t>:</w:t>
      </w:r>
      <w:r w:rsidRPr="002E016A">
        <w:rPr>
          <w:color w:val="auto"/>
          <w:highlight w:val="yellow"/>
        </w:rPr>
        <w:t>129</w:t>
      </w:r>
      <w:r w:rsidRPr="002E016A">
        <w:rPr>
          <w:color w:val="00B0F0"/>
          <w:highlight w:val="yellow"/>
        </w:rPr>
        <w:t>–</w:t>
      </w:r>
      <w:r w:rsidRPr="002E016A">
        <w:rPr>
          <w:color w:val="auto"/>
          <w:highlight w:val="yellow"/>
        </w:rPr>
        <w:t>40</w:t>
      </w:r>
      <w:r>
        <w:rPr>
          <w:highlight w:val="yellow"/>
        </w:rPr>
        <w:t>. https://doi.org/10.1016/j.jcrc.2007.12.017</w:t>
      </w:r>
      <w:commentRangeEnd w:id="100"/>
      <w:r>
        <w:rPr>
          <w:rStyle w:val="CommentReference"/>
          <w:rFonts w:ascii="Times New Roman" w:hAnsi="Times New Roman" w:cs="Times New Roman"/>
          <w:color w:val="auto"/>
          <w:lang w:val="en-US"/>
        </w:rPr>
        <w:commentReference w:id="100"/>
      </w:r>
    </w:p>
    <w:p w14:paraId="5443D9A3" w14:textId="0A5EFDC8" w:rsidR="002E016A" w:rsidRDefault="002E016A" w:rsidP="0008206A">
      <w:pPr>
        <w:pStyle w:val="65ReferencesTextstylesTextstyles"/>
        <w:rPr>
          <w:highlight w:val="yellow"/>
        </w:rPr>
      </w:pPr>
      <w:commentRangeStart w:id="101"/>
      <w:r>
        <w:rPr>
          <w:highlight w:val="yellow"/>
        </w:rPr>
        <w:t>130.</w:t>
      </w:r>
      <w:r>
        <w:rPr>
          <w:highlight w:val="yellow"/>
        </w:rPr>
        <w:tab/>
        <w:t xml:space="preserve">Scotland G, Cruickshank M, Jacobsen E, Cooper D, Fraser C, Shimonovich M, </w:t>
      </w:r>
      <w:r w:rsidRPr="002E016A">
        <w:rPr>
          <w:i/>
          <w:highlight w:val="yellow"/>
        </w:rPr>
        <w:t>et al</w:t>
      </w:r>
      <w:r>
        <w:rPr>
          <w:highlight w:val="yellow"/>
        </w:rPr>
        <w:t xml:space="preserve">. Multiple-frequency bioimpedance devices for fluid management in people with chronic kidney disease receiving dialysis: a systematic review and economic evaluation. </w:t>
      </w:r>
      <w:r w:rsidRPr="002E016A">
        <w:rPr>
          <w:i/>
          <w:highlight w:val="yellow"/>
        </w:rPr>
        <w:t>Health Technol Assess</w:t>
      </w:r>
      <w:r>
        <w:rPr>
          <w:highlight w:val="yellow"/>
        </w:rPr>
        <w:t xml:space="preserve"> 2018;</w:t>
      </w:r>
      <w:r w:rsidRPr="002E016A">
        <w:rPr>
          <w:b/>
          <w:highlight w:val="yellow"/>
        </w:rPr>
        <w:t>22</w:t>
      </w:r>
      <w:r>
        <w:rPr>
          <w:highlight w:val="yellow"/>
        </w:rPr>
        <w:t>(1). https://doi.org/10.3310/hta22010</w:t>
      </w:r>
      <w:commentRangeEnd w:id="101"/>
      <w:r>
        <w:rPr>
          <w:rStyle w:val="CommentReference"/>
          <w:rFonts w:ascii="Times New Roman" w:hAnsi="Times New Roman" w:cs="Times New Roman"/>
          <w:color w:val="auto"/>
          <w:lang w:val="en-US"/>
        </w:rPr>
        <w:commentReference w:id="101"/>
      </w:r>
    </w:p>
    <w:p w14:paraId="01293915" w14:textId="1E4B1CB5" w:rsidR="0008206A" w:rsidRPr="0008206A" w:rsidRDefault="0008206A" w:rsidP="0008206A">
      <w:pPr>
        <w:pStyle w:val="65ReferencesTextstylesTextstyles"/>
      </w:pPr>
      <w:r w:rsidRPr="0008206A">
        <w:t>131.</w:t>
      </w:r>
      <w:r w:rsidR="002E016A">
        <w:tab/>
      </w:r>
      <w:r w:rsidR="00280A97" w:rsidRPr="0008206A">
        <w:t xml:space="preserve">Kind P, Hardman G, Macran S. </w:t>
      </w:r>
      <w:r w:rsidR="002E016A" w:rsidRPr="002E016A">
        <w:rPr>
          <w:i/>
        </w:rPr>
        <w:t>UK</w:t>
      </w:r>
      <w:r w:rsidR="00280A97" w:rsidRPr="0008206A">
        <w:t xml:space="preserve"> </w:t>
      </w:r>
      <w:r w:rsidR="002E016A" w:rsidRPr="002E016A">
        <w:rPr>
          <w:i/>
        </w:rPr>
        <w:t>Population</w:t>
      </w:r>
      <w:r w:rsidR="00280A97" w:rsidRPr="0008206A">
        <w:t xml:space="preserve"> </w:t>
      </w:r>
      <w:r w:rsidR="002E016A" w:rsidRPr="002E016A">
        <w:rPr>
          <w:i/>
        </w:rPr>
        <w:t>Norms</w:t>
      </w:r>
      <w:r w:rsidR="00280A97" w:rsidRPr="0008206A">
        <w:t xml:space="preserve"> </w:t>
      </w:r>
      <w:r w:rsidR="002E016A" w:rsidRPr="002E016A">
        <w:rPr>
          <w:i/>
        </w:rPr>
        <w:t>for</w:t>
      </w:r>
      <w:r w:rsidR="00280A97" w:rsidRPr="0008206A">
        <w:t xml:space="preserve"> </w:t>
      </w:r>
      <w:r w:rsidR="002E016A" w:rsidRPr="002E016A">
        <w:rPr>
          <w:i/>
        </w:rPr>
        <w:t>EQ</w:t>
      </w:r>
      <w:r w:rsidR="00280A97" w:rsidRPr="0008206A">
        <w:t>-</w:t>
      </w:r>
      <w:r w:rsidR="00840186" w:rsidRPr="0008206A">
        <w:t>5D</w:t>
      </w:r>
      <w:r w:rsidR="00280A97" w:rsidRPr="0008206A">
        <w:t>. York: Centre for Health Economics. 1999. Available from: https://www.york.ac.uk/che/pdf/DP172.pdf. [Accessed: 26 October 2019]</w:t>
      </w:r>
    </w:p>
    <w:p w14:paraId="5AAE0AB4" w14:textId="793A9C2C" w:rsidR="002E016A" w:rsidRDefault="002E016A" w:rsidP="0008206A">
      <w:pPr>
        <w:pStyle w:val="65ReferencesTextstylesTextstyles"/>
        <w:rPr>
          <w:highlight w:val="yellow"/>
        </w:rPr>
      </w:pPr>
      <w:commentRangeStart w:id="102"/>
      <w:r>
        <w:rPr>
          <w:highlight w:val="yellow"/>
        </w:rPr>
        <w:t>132.</w:t>
      </w:r>
      <w:r>
        <w:rPr>
          <w:highlight w:val="yellow"/>
        </w:rPr>
        <w:tab/>
        <w:t xml:space="preserve">Hernández RA, Jenkinson D, Vale L, Cuthbertson BH. Economic evaluation of nurse-led intensive care follow-up programmes compared with standard care: the PRaCTICaL trial. </w:t>
      </w:r>
      <w:r w:rsidRPr="002E016A">
        <w:rPr>
          <w:i/>
          <w:highlight w:val="yellow"/>
        </w:rPr>
        <w:t>Eur J Health Econ</w:t>
      </w:r>
      <w:r>
        <w:rPr>
          <w:highlight w:val="yellow"/>
        </w:rPr>
        <w:t xml:space="preserve"> 2014;</w:t>
      </w:r>
      <w:r w:rsidRPr="002E016A">
        <w:rPr>
          <w:b/>
          <w:highlight w:val="yellow"/>
        </w:rPr>
        <w:t>15</w:t>
      </w:r>
      <w:r>
        <w:rPr>
          <w:highlight w:val="yellow"/>
        </w:rPr>
        <w:t>:</w:t>
      </w:r>
      <w:r w:rsidRPr="002E016A">
        <w:rPr>
          <w:color w:val="auto"/>
          <w:highlight w:val="yellow"/>
        </w:rPr>
        <w:t>243</w:t>
      </w:r>
      <w:r w:rsidRPr="002E016A">
        <w:rPr>
          <w:color w:val="00B0F0"/>
          <w:highlight w:val="yellow"/>
        </w:rPr>
        <w:t>–</w:t>
      </w:r>
      <w:r w:rsidRPr="002E016A">
        <w:rPr>
          <w:color w:val="auto"/>
          <w:highlight w:val="yellow"/>
        </w:rPr>
        <w:t>52</w:t>
      </w:r>
      <w:r>
        <w:rPr>
          <w:highlight w:val="yellow"/>
        </w:rPr>
        <w:t>. https://doi.org/10.1007/s10198-013-0470-7</w:t>
      </w:r>
      <w:commentRangeEnd w:id="102"/>
      <w:r>
        <w:rPr>
          <w:rStyle w:val="CommentReference"/>
          <w:rFonts w:ascii="Times New Roman" w:hAnsi="Times New Roman" w:cs="Times New Roman"/>
          <w:color w:val="auto"/>
          <w:lang w:val="en-US"/>
        </w:rPr>
        <w:commentReference w:id="102"/>
      </w:r>
    </w:p>
    <w:p w14:paraId="702B1E7C" w14:textId="58863EDE" w:rsidR="002E016A" w:rsidRDefault="002E016A" w:rsidP="0008206A">
      <w:pPr>
        <w:pStyle w:val="65ReferencesTextstylesTextstyles"/>
        <w:rPr>
          <w:highlight w:val="yellow"/>
        </w:rPr>
      </w:pPr>
      <w:commentRangeStart w:id="103"/>
      <w:r>
        <w:rPr>
          <w:highlight w:val="yellow"/>
        </w:rPr>
        <w:t>133.</w:t>
      </w:r>
      <w:r>
        <w:rPr>
          <w:highlight w:val="yellow"/>
        </w:rPr>
        <w:tab/>
        <w:t xml:space="preserve">Wyld M, Morton RL, Hayen A, Howard K, Webster AC. A systematic review and meta-analysis of utility-based quality of life in chronic kidney disease treatments. </w:t>
      </w:r>
      <w:r w:rsidRPr="002E016A">
        <w:rPr>
          <w:i/>
          <w:highlight w:val="yellow"/>
        </w:rPr>
        <w:t xml:space="preserve">PLOS </w:t>
      </w:r>
      <w:r w:rsidRPr="002E016A">
        <w:rPr>
          <w:i/>
          <w:highlight w:val="yellow"/>
        </w:rPr>
        <w:lastRenderedPageBreak/>
        <w:t>Med</w:t>
      </w:r>
      <w:r>
        <w:rPr>
          <w:highlight w:val="yellow"/>
        </w:rPr>
        <w:t xml:space="preserve"> 2012;</w:t>
      </w:r>
      <w:r w:rsidRPr="002E016A">
        <w:rPr>
          <w:b/>
          <w:highlight w:val="yellow"/>
        </w:rPr>
        <w:t>9</w:t>
      </w:r>
      <w:r>
        <w:rPr>
          <w:highlight w:val="yellow"/>
        </w:rPr>
        <w:t>:</w:t>
      </w:r>
      <w:r w:rsidRPr="002E016A">
        <w:rPr>
          <w:color w:val="auto"/>
          <w:highlight w:val="yellow"/>
        </w:rPr>
        <w:t>e1001307</w:t>
      </w:r>
      <w:r>
        <w:rPr>
          <w:highlight w:val="yellow"/>
        </w:rPr>
        <w:t>. https://doi.org/10.1371/journal.pmed.1001307</w:t>
      </w:r>
      <w:commentRangeEnd w:id="103"/>
      <w:r>
        <w:rPr>
          <w:rStyle w:val="CommentReference"/>
          <w:rFonts w:ascii="Times New Roman" w:hAnsi="Times New Roman" w:cs="Times New Roman"/>
          <w:color w:val="auto"/>
          <w:lang w:val="en-US"/>
        </w:rPr>
        <w:commentReference w:id="103"/>
      </w:r>
    </w:p>
    <w:p w14:paraId="49447780" w14:textId="3126A04B" w:rsidR="002E016A" w:rsidRDefault="002E016A" w:rsidP="0008206A">
      <w:pPr>
        <w:pStyle w:val="65ReferencesTextstylesTextstyles"/>
        <w:rPr>
          <w:highlight w:val="yellow"/>
        </w:rPr>
      </w:pPr>
      <w:commentRangeStart w:id="104"/>
      <w:r>
        <w:rPr>
          <w:highlight w:val="yellow"/>
        </w:rPr>
        <w:t>134.</w:t>
      </w:r>
      <w:r>
        <w:rPr>
          <w:highlight w:val="yellow"/>
        </w:rPr>
        <w:tab/>
        <w:t xml:space="preserve">Cuthbertson BH, Roughton S, Jenkinson D, Maclennan G, Vale L. Quality of life in the five years after intensive care: a cohort study. </w:t>
      </w:r>
      <w:r w:rsidRPr="002E016A">
        <w:rPr>
          <w:i/>
          <w:highlight w:val="yellow"/>
        </w:rPr>
        <w:t>Crit Care</w:t>
      </w:r>
      <w:r>
        <w:rPr>
          <w:highlight w:val="yellow"/>
        </w:rPr>
        <w:t xml:space="preserve"> 2010;</w:t>
      </w:r>
      <w:r w:rsidRPr="002E016A">
        <w:rPr>
          <w:b/>
          <w:highlight w:val="yellow"/>
        </w:rPr>
        <w:t>14</w:t>
      </w:r>
      <w:r>
        <w:rPr>
          <w:highlight w:val="yellow"/>
        </w:rPr>
        <w:t>:</w:t>
      </w:r>
      <w:r w:rsidRPr="002E016A">
        <w:rPr>
          <w:color w:val="auto"/>
          <w:highlight w:val="yellow"/>
        </w:rPr>
        <w:t>R6</w:t>
      </w:r>
      <w:r>
        <w:rPr>
          <w:highlight w:val="yellow"/>
        </w:rPr>
        <w:t>. https://doi.org/10.1186/cc8848</w:t>
      </w:r>
      <w:commentRangeEnd w:id="104"/>
      <w:r>
        <w:rPr>
          <w:rStyle w:val="CommentReference"/>
          <w:rFonts w:ascii="Times New Roman" w:hAnsi="Times New Roman" w:cs="Times New Roman"/>
          <w:color w:val="auto"/>
          <w:lang w:val="en-US"/>
        </w:rPr>
        <w:commentReference w:id="104"/>
      </w:r>
    </w:p>
    <w:p w14:paraId="399DD94A" w14:textId="31E02853" w:rsidR="002E016A" w:rsidRDefault="002E016A" w:rsidP="0008206A">
      <w:pPr>
        <w:pStyle w:val="65ReferencesTextstylesTextstyles"/>
        <w:rPr>
          <w:highlight w:val="yellow"/>
        </w:rPr>
      </w:pPr>
      <w:commentRangeStart w:id="105"/>
      <w:r>
        <w:rPr>
          <w:highlight w:val="yellow"/>
        </w:rPr>
        <w:t>135.</w:t>
      </w:r>
      <w:r>
        <w:rPr>
          <w:highlight w:val="yellow"/>
        </w:rPr>
        <w:tab/>
        <w:t>Nguyen NTQ, Cockwell P, Maxwell AP, Griffin M, O</w:t>
      </w:r>
      <w:r w:rsidRPr="002E016A">
        <w:rPr>
          <w:highlight w:val="yellow"/>
        </w:rPr>
        <w:t>’</w:t>
      </w:r>
      <w:r>
        <w:rPr>
          <w:highlight w:val="yellow"/>
        </w:rPr>
        <w:t>Brien T, O</w:t>
      </w:r>
      <w:r w:rsidRPr="002E016A">
        <w:rPr>
          <w:highlight w:val="yellow"/>
        </w:rPr>
        <w:t>’</w:t>
      </w:r>
      <w:r>
        <w:rPr>
          <w:highlight w:val="yellow"/>
        </w:rPr>
        <w:t xml:space="preserve">Neill C. Chronic kidney disease, health-related quality of life and their associated economic burden among a nationally representative sample of community dwelling adults in England. </w:t>
      </w:r>
      <w:r w:rsidRPr="002E016A">
        <w:rPr>
          <w:i/>
          <w:highlight w:val="yellow"/>
        </w:rPr>
        <w:t>PLOS One</w:t>
      </w:r>
      <w:r>
        <w:rPr>
          <w:highlight w:val="yellow"/>
        </w:rPr>
        <w:t xml:space="preserve"> 2018;</w:t>
      </w:r>
      <w:r w:rsidRPr="002E016A">
        <w:rPr>
          <w:b/>
          <w:highlight w:val="yellow"/>
        </w:rPr>
        <w:t>13</w:t>
      </w:r>
      <w:r>
        <w:rPr>
          <w:highlight w:val="yellow"/>
        </w:rPr>
        <w:t>:</w:t>
      </w:r>
      <w:r w:rsidRPr="002E016A">
        <w:rPr>
          <w:color w:val="auto"/>
          <w:highlight w:val="yellow"/>
        </w:rPr>
        <w:t>e0207960</w:t>
      </w:r>
      <w:r>
        <w:rPr>
          <w:highlight w:val="yellow"/>
        </w:rPr>
        <w:t>. https://doi.org/10.1371/journal.pone.0207960</w:t>
      </w:r>
      <w:commentRangeEnd w:id="105"/>
      <w:r>
        <w:rPr>
          <w:rStyle w:val="CommentReference"/>
          <w:rFonts w:ascii="Times New Roman" w:hAnsi="Times New Roman" w:cs="Times New Roman"/>
          <w:color w:val="auto"/>
          <w:lang w:val="en-US"/>
        </w:rPr>
        <w:commentReference w:id="105"/>
      </w:r>
    </w:p>
    <w:p w14:paraId="1DE6149C" w14:textId="7F77D223" w:rsidR="002E016A" w:rsidRDefault="002E016A" w:rsidP="0008206A">
      <w:pPr>
        <w:pStyle w:val="65ReferencesTextstylesTextstyles"/>
        <w:rPr>
          <w:highlight w:val="yellow"/>
        </w:rPr>
      </w:pPr>
      <w:commentRangeStart w:id="106"/>
      <w:r>
        <w:rPr>
          <w:highlight w:val="yellow"/>
        </w:rPr>
        <w:t>136.</w:t>
      </w:r>
      <w:r>
        <w:rPr>
          <w:highlight w:val="yellow"/>
        </w:rPr>
        <w:tab/>
        <w:t xml:space="preserve">Liem YS, Bosch JL, Hunink MG. Preference-based quality of life of patients on renal replacement therapy: a systematic review and meta-analysis. </w:t>
      </w:r>
      <w:r w:rsidRPr="002E016A">
        <w:rPr>
          <w:i/>
          <w:highlight w:val="yellow"/>
        </w:rPr>
        <w:t>Value Health</w:t>
      </w:r>
      <w:r>
        <w:rPr>
          <w:highlight w:val="yellow"/>
        </w:rPr>
        <w:t xml:space="preserve"> 2008;</w:t>
      </w:r>
      <w:r w:rsidRPr="002E016A">
        <w:rPr>
          <w:b/>
          <w:highlight w:val="yellow"/>
        </w:rPr>
        <w:t>11</w:t>
      </w:r>
      <w:r>
        <w:rPr>
          <w:highlight w:val="yellow"/>
        </w:rPr>
        <w:t>:</w:t>
      </w:r>
      <w:r w:rsidRPr="002E016A">
        <w:rPr>
          <w:color w:val="auto"/>
          <w:highlight w:val="yellow"/>
        </w:rPr>
        <w:t>733</w:t>
      </w:r>
      <w:r w:rsidRPr="002E016A">
        <w:rPr>
          <w:color w:val="00B0F0"/>
          <w:highlight w:val="yellow"/>
        </w:rPr>
        <w:t>–</w:t>
      </w:r>
      <w:r w:rsidRPr="002E016A">
        <w:rPr>
          <w:color w:val="auto"/>
          <w:highlight w:val="yellow"/>
        </w:rPr>
        <w:t>41</w:t>
      </w:r>
      <w:r>
        <w:rPr>
          <w:highlight w:val="yellow"/>
        </w:rPr>
        <w:t>. https://doi.org/10.1111/j.1524-4733.2007.00308.x</w:t>
      </w:r>
      <w:commentRangeEnd w:id="106"/>
      <w:r>
        <w:rPr>
          <w:rStyle w:val="CommentReference"/>
          <w:rFonts w:ascii="Times New Roman" w:hAnsi="Times New Roman" w:cs="Times New Roman"/>
          <w:color w:val="auto"/>
          <w:lang w:val="en-US"/>
        </w:rPr>
        <w:commentReference w:id="106"/>
      </w:r>
    </w:p>
    <w:p w14:paraId="6C3E17FE" w14:textId="32C58EB0" w:rsidR="002E016A" w:rsidRDefault="002E016A" w:rsidP="0008206A">
      <w:pPr>
        <w:pStyle w:val="65ReferencesTextstylesTextstyles"/>
        <w:rPr>
          <w:highlight w:val="yellow"/>
        </w:rPr>
      </w:pPr>
      <w:commentRangeStart w:id="107"/>
      <w:r>
        <w:rPr>
          <w:highlight w:val="yellow"/>
        </w:rPr>
        <w:t>137.</w:t>
      </w:r>
      <w:r>
        <w:rPr>
          <w:highlight w:val="yellow"/>
        </w:rPr>
        <w:tab/>
        <w:t xml:space="preserve">Ara R, Brazier JE. Populating an economic model with health state utility values: moving toward better practice. </w:t>
      </w:r>
      <w:r w:rsidRPr="002E016A">
        <w:rPr>
          <w:i/>
          <w:highlight w:val="yellow"/>
        </w:rPr>
        <w:t>Value Health</w:t>
      </w:r>
      <w:r>
        <w:rPr>
          <w:highlight w:val="yellow"/>
        </w:rPr>
        <w:t xml:space="preserve"> 2010;</w:t>
      </w:r>
      <w:r w:rsidRPr="002E016A">
        <w:rPr>
          <w:b/>
          <w:highlight w:val="yellow"/>
        </w:rPr>
        <w:t>13</w:t>
      </w:r>
      <w:r>
        <w:rPr>
          <w:highlight w:val="yellow"/>
        </w:rPr>
        <w:t>:</w:t>
      </w:r>
      <w:r w:rsidRPr="002E016A">
        <w:rPr>
          <w:color w:val="auto"/>
          <w:highlight w:val="yellow"/>
        </w:rPr>
        <w:t>509</w:t>
      </w:r>
      <w:r w:rsidRPr="002E016A">
        <w:rPr>
          <w:color w:val="00B0F0"/>
          <w:highlight w:val="yellow"/>
        </w:rPr>
        <w:t>–</w:t>
      </w:r>
      <w:r w:rsidRPr="002E016A">
        <w:rPr>
          <w:color w:val="auto"/>
          <w:highlight w:val="yellow"/>
        </w:rPr>
        <w:t>18</w:t>
      </w:r>
      <w:r>
        <w:rPr>
          <w:highlight w:val="yellow"/>
        </w:rPr>
        <w:t>. https://doi.org/10.1111/j.1524-4733.2010.00700.x</w:t>
      </w:r>
      <w:commentRangeEnd w:id="107"/>
      <w:r>
        <w:rPr>
          <w:rStyle w:val="CommentReference"/>
          <w:rFonts w:ascii="Times New Roman" w:hAnsi="Times New Roman" w:cs="Times New Roman"/>
          <w:color w:val="auto"/>
          <w:lang w:val="en-US"/>
        </w:rPr>
        <w:commentReference w:id="107"/>
      </w:r>
    </w:p>
    <w:p w14:paraId="5474ECEE" w14:textId="643994BC" w:rsidR="002E016A" w:rsidRDefault="002E016A" w:rsidP="0008206A">
      <w:pPr>
        <w:pStyle w:val="65ReferencesTextstylesTextstyles"/>
        <w:rPr>
          <w:highlight w:val="yellow"/>
        </w:rPr>
      </w:pPr>
      <w:commentRangeStart w:id="108"/>
      <w:r>
        <w:rPr>
          <w:highlight w:val="yellow"/>
        </w:rPr>
        <w:t>138.</w:t>
      </w:r>
      <w:r>
        <w:rPr>
          <w:highlight w:val="yellow"/>
        </w:rPr>
        <w:tab/>
        <w:t xml:space="preserve">Dritsaki M, Achana F, Mason J, Petrou S. Methodological Issues Surrounding the Use of Baseline Health-Related Quality of Life Data to Inform Trial-Based Economic Evaluations of Interventions Within Emergency and Critical Care Settings: A Systematic Literature Review. </w:t>
      </w:r>
      <w:r w:rsidRPr="002E016A">
        <w:rPr>
          <w:i/>
          <w:highlight w:val="yellow"/>
        </w:rPr>
        <w:t>PharmacoEconomics</w:t>
      </w:r>
      <w:r>
        <w:rPr>
          <w:highlight w:val="yellow"/>
        </w:rPr>
        <w:t xml:space="preserve"> 2017;</w:t>
      </w:r>
      <w:r w:rsidRPr="002E016A">
        <w:rPr>
          <w:b/>
          <w:highlight w:val="yellow"/>
        </w:rPr>
        <w:t>35</w:t>
      </w:r>
      <w:r>
        <w:rPr>
          <w:highlight w:val="yellow"/>
        </w:rPr>
        <w:t>:</w:t>
      </w:r>
      <w:r w:rsidRPr="002E016A">
        <w:rPr>
          <w:color w:val="auto"/>
          <w:highlight w:val="yellow"/>
        </w:rPr>
        <w:t>501</w:t>
      </w:r>
      <w:r>
        <w:rPr>
          <w:color w:val="00B0F0"/>
          <w:highlight w:val="yellow"/>
        </w:rPr>
        <w:t>–</w:t>
      </w:r>
      <w:r w:rsidRPr="002E016A">
        <w:rPr>
          <w:color w:val="auto"/>
          <w:highlight w:val="yellow"/>
        </w:rPr>
        <w:t>15</w:t>
      </w:r>
      <w:r>
        <w:rPr>
          <w:highlight w:val="yellow"/>
        </w:rPr>
        <w:t>. https://doi.org/10.1007/s40273-016-0485-x</w:t>
      </w:r>
      <w:commentRangeEnd w:id="108"/>
      <w:r>
        <w:rPr>
          <w:rStyle w:val="CommentReference"/>
          <w:rFonts w:ascii="Times New Roman" w:hAnsi="Times New Roman" w:cs="Times New Roman"/>
          <w:color w:val="auto"/>
          <w:lang w:val="en-US"/>
        </w:rPr>
        <w:commentReference w:id="108"/>
      </w:r>
    </w:p>
    <w:p w14:paraId="31B8A42C" w14:textId="222DF0B6" w:rsidR="002E016A" w:rsidRDefault="002E016A" w:rsidP="0008206A">
      <w:pPr>
        <w:pStyle w:val="65ReferencesTextstylesTextstyles"/>
        <w:rPr>
          <w:highlight w:val="yellow"/>
        </w:rPr>
      </w:pPr>
      <w:commentRangeStart w:id="109"/>
      <w:r>
        <w:rPr>
          <w:highlight w:val="yellow"/>
        </w:rPr>
        <w:t>139.</w:t>
      </w:r>
      <w:r>
        <w:rPr>
          <w:highlight w:val="yellow"/>
        </w:rPr>
        <w:tab/>
        <w:t xml:space="preserve">Gerth AMJ, Hatch RA, Young JD, Watkinson PJ. Changes in health-related quality of life after discharge from an intensive care unit: a systematic review. </w:t>
      </w:r>
      <w:r w:rsidRPr="002E016A">
        <w:rPr>
          <w:i/>
          <w:highlight w:val="yellow"/>
        </w:rPr>
        <w:t>Anaesthesia</w:t>
      </w:r>
      <w:r>
        <w:rPr>
          <w:highlight w:val="yellow"/>
        </w:rPr>
        <w:t xml:space="preserve"> 2019;</w:t>
      </w:r>
      <w:r w:rsidRPr="002E016A">
        <w:rPr>
          <w:b/>
          <w:highlight w:val="yellow"/>
        </w:rPr>
        <w:t>74</w:t>
      </w:r>
      <w:r>
        <w:rPr>
          <w:highlight w:val="yellow"/>
        </w:rPr>
        <w:t>:</w:t>
      </w:r>
      <w:r w:rsidRPr="002E016A">
        <w:rPr>
          <w:color w:val="auto"/>
          <w:highlight w:val="yellow"/>
        </w:rPr>
        <w:t>100</w:t>
      </w:r>
      <w:r>
        <w:rPr>
          <w:color w:val="00B0F0"/>
          <w:highlight w:val="yellow"/>
        </w:rPr>
        <w:t>–</w:t>
      </w:r>
      <w:r w:rsidRPr="002E016A">
        <w:rPr>
          <w:color w:val="auto"/>
          <w:highlight w:val="yellow"/>
        </w:rPr>
        <w:t>8</w:t>
      </w:r>
      <w:r>
        <w:rPr>
          <w:highlight w:val="yellow"/>
        </w:rPr>
        <w:t>. https://doi.org/10.1111/anae.14444</w:t>
      </w:r>
      <w:commentRangeEnd w:id="109"/>
      <w:r>
        <w:rPr>
          <w:rStyle w:val="CommentReference"/>
          <w:rFonts w:ascii="Times New Roman" w:hAnsi="Times New Roman" w:cs="Times New Roman"/>
          <w:color w:val="auto"/>
          <w:lang w:val="en-US"/>
        </w:rPr>
        <w:commentReference w:id="109"/>
      </w:r>
    </w:p>
    <w:p w14:paraId="43083942" w14:textId="0219F0E5" w:rsidR="0008206A" w:rsidRPr="0008206A" w:rsidRDefault="0008206A" w:rsidP="0008206A">
      <w:pPr>
        <w:pStyle w:val="65ReferencesTextstylesTextstyles"/>
      </w:pPr>
      <w:r w:rsidRPr="0008206A">
        <w:t>140.</w:t>
      </w:r>
      <w:r w:rsidR="002E016A">
        <w:tab/>
      </w:r>
      <w:r w:rsidR="00280A97" w:rsidRPr="0008206A">
        <w:t xml:space="preserve">Ara R, Brazier JE. Using health state utility values from the general population to approximate baselines in decision analytic models when condition-specific data are not available. </w:t>
      </w:r>
      <w:r w:rsidR="002E016A" w:rsidRPr="002E016A">
        <w:rPr>
          <w:i/>
        </w:rPr>
        <w:t>Value</w:t>
      </w:r>
      <w:r w:rsidR="00280A97" w:rsidRPr="0008206A">
        <w:t xml:space="preserve"> </w:t>
      </w:r>
      <w:r w:rsidR="002E016A" w:rsidRPr="002E016A">
        <w:rPr>
          <w:i/>
        </w:rPr>
        <w:t>Health</w:t>
      </w:r>
      <w:r w:rsidR="00280A97" w:rsidRPr="0008206A">
        <w:t xml:space="preserve"> 2011; 14(4), 539-45.</w:t>
      </w:r>
    </w:p>
    <w:p w14:paraId="235E9C11" w14:textId="02A59FCF" w:rsidR="002E016A" w:rsidRDefault="002E016A" w:rsidP="0008206A">
      <w:pPr>
        <w:pStyle w:val="65ReferencesTextstylesTextstyles"/>
        <w:rPr>
          <w:highlight w:val="yellow"/>
        </w:rPr>
      </w:pPr>
      <w:commentRangeStart w:id="110"/>
      <w:r>
        <w:rPr>
          <w:highlight w:val="yellow"/>
        </w:rPr>
        <w:t>141.</w:t>
      </w:r>
      <w:r>
        <w:rPr>
          <w:highlight w:val="yellow"/>
        </w:rPr>
        <w:tab/>
        <w:t xml:space="preserve">Tappenden P, Chilcott JB. Avoiding and identifying errors and other threats to the credibility of health economic models. </w:t>
      </w:r>
      <w:r w:rsidRPr="002E016A">
        <w:rPr>
          <w:i/>
          <w:highlight w:val="yellow"/>
        </w:rPr>
        <w:t>PharmacoEconomics</w:t>
      </w:r>
      <w:r>
        <w:rPr>
          <w:highlight w:val="yellow"/>
        </w:rPr>
        <w:t xml:space="preserve"> 2014;</w:t>
      </w:r>
      <w:r w:rsidRPr="002E016A">
        <w:rPr>
          <w:b/>
          <w:highlight w:val="yellow"/>
        </w:rPr>
        <w:t>32</w:t>
      </w:r>
      <w:r>
        <w:rPr>
          <w:highlight w:val="yellow"/>
        </w:rPr>
        <w:t>:</w:t>
      </w:r>
      <w:r w:rsidRPr="002E016A">
        <w:rPr>
          <w:color w:val="auto"/>
          <w:highlight w:val="yellow"/>
        </w:rPr>
        <w:t>967</w:t>
      </w:r>
      <w:r w:rsidRPr="002E016A">
        <w:rPr>
          <w:color w:val="00B0F0"/>
          <w:highlight w:val="yellow"/>
        </w:rPr>
        <w:t>–</w:t>
      </w:r>
      <w:r w:rsidRPr="002E016A">
        <w:rPr>
          <w:color w:val="auto"/>
          <w:highlight w:val="yellow"/>
        </w:rPr>
        <w:t>79</w:t>
      </w:r>
      <w:r>
        <w:rPr>
          <w:highlight w:val="yellow"/>
        </w:rPr>
        <w:t>. https://doi.org/10.1007/s40273-014-0186-2</w:t>
      </w:r>
      <w:commentRangeEnd w:id="110"/>
      <w:r>
        <w:rPr>
          <w:rStyle w:val="CommentReference"/>
          <w:rFonts w:ascii="Times New Roman" w:hAnsi="Times New Roman" w:cs="Times New Roman"/>
          <w:color w:val="auto"/>
          <w:lang w:val="en-US"/>
        </w:rPr>
        <w:commentReference w:id="110"/>
      </w:r>
    </w:p>
    <w:p w14:paraId="1704027F" w14:textId="5229B840" w:rsidR="0008206A" w:rsidRPr="0008206A" w:rsidRDefault="0008206A" w:rsidP="0008206A">
      <w:pPr>
        <w:pStyle w:val="65ReferencesTextstylesTextstyles"/>
      </w:pPr>
      <w:r w:rsidRPr="0008206A">
        <w:t>142.</w:t>
      </w:r>
      <w:r w:rsidR="002E016A">
        <w:tab/>
      </w:r>
      <w:r w:rsidR="00280A97" w:rsidRPr="0008206A">
        <w:t xml:space="preserve">Sawhney S, Fluck N, Marks A, et al. Acute kidney injury-how does automated detection perform? </w:t>
      </w:r>
      <w:r w:rsidR="002E016A" w:rsidRPr="002E016A">
        <w:rPr>
          <w:i/>
        </w:rPr>
        <w:t>Nephrol</w:t>
      </w:r>
      <w:r w:rsidR="00280A97" w:rsidRPr="0008206A">
        <w:t xml:space="preserve"> </w:t>
      </w:r>
      <w:r w:rsidR="002E016A" w:rsidRPr="002E016A">
        <w:rPr>
          <w:i/>
        </w:rPr>
        <w:t>Dial</w:t>
      </w:r>
      <w:r w:rsidR="00280A97" w:rsidRPr="0008206A">
        <w:t xml:space="preserve"> </w:t>
      </w:r>
      <w:r w:rsidR="002E016A" w:rsidRPr="002E016A">
        <w:rPr>
          <w:i/>
        </w:rPr>
        <w:t>Transplant</w:t>
      </w:r>
      <w:r w:rsidR="00280A97" w:rsidRPr="0008206A">
        <w:t xml:space="preserve"> 2015; 30(11), 1853-61.</w:t>
      </w:r>
    </w:p>
    <w:p w14:paraId="6CF0A406" w14:textId="60E05BC6" w:rsidR="002E016A" w:rsidRDefault="002E016A" w:rsidP="0008206A">
      <w:pPr>
        <w:pStyle w:val="65ReferencesTextstylesTextstyles"/>
        <w:rPr>
          <w:highlight w:val="yellow"/>
        </w:rPr>
      </w:pPr>
      <w:commentRangeStart w:id="111"/>
      <w:r>
        <w:rPr>
          <w:highlight w:val="yellow"/>
        </w:rPr>
        <w:t>143.</w:t>
      </w:r>
      <w:r>
        <w:rPr>
          <w:highlight w:val="yellow"/>
        </w:rPr>
        <w:tab/>
        <w:t xml:space="preserve">Tomašev N, Glorot X, Rae JW, Zielinski M, Askham H, Saraiva A, </w:t>
      </w:r>
      <w:r w:rsidRPr="002E016A">
        <w:rPr>
          <w:i/>
          <w:highlight w:val="yellow"/>
        </w:rPr>
        <w:t>et al</w:t>
      </w:r>
      <w:r>
        <w:rPr>
          <w:highlight w:val="yellow"/>
        </w:rPr>
        <w:t xml:space="preserve">. A clinically applicable approach to continuous prediction of future acute kidney injury. </w:t>
      </w:r>
      <w:r w:rsidRPr="002E016A">
        <w:rPr>
          <w:i/>
          <w:highlight w:val="yellow"/>
        </w:rPr>
        <w:t>Nature</w:t>
      </w:r>
      <w:r>
        <w:rPr>
          <w:highlight w:val="yellow"/>
        </w:rPr>
        <w:t xml:space="preserve"> 2019;</w:t>
      </w:r>
      <w:r w:rsidRPr="002E016A">
        <w:rPr>
          <w:b/>
          <w:highlight w:val="yellow"/>
        </w:rPr>
        <w:t>572</w:t>
      </w:r>
      <w:r>
        <w:rPr>
          <w:highlight w:val="yellow"/>
        </w:rPr>
        <w:t>:</w:t>
      </w:r>
      <w:r w:rsidRPr="002E016A">
        <w:rPr>
          <w:color w:val="auto"/>
          <w:highlight w:val="yellow"/>
        </w:rPr>
        <w:t>116</w:t>
      </w:r>
      <w:r>
        <w:rPr>
          <w:color w:val="00B0F0"/>
          <w:highlight w:val="yellow"/>
        </w:rPr>
        <w:t>–</w:t>
      </w:r>
      <w:r w:rsidRPr="002E016A">
        <w:rPr>
          <w:color w:val="auto"/>
          <w:highlight w:val="yellow"/>
        </w:rPr>
        <w:t>19</w:t>
      </w:r>
      <w:r>
        <w:rPr>
          <w:highlight w:val="yellow"/>
        </w:rPr>
        <w:t>. https://doi.org/10.1038/s41586-019-1390-1</w:t>
      </w:r>
      <w:commentRangeEnd w:id="111"/>
      <w:r>
        <w:rPr>
          <w:rStyle w:val="CommentReference"/>
          <w:rFonts w:ascii="Times New Roman" w:hAnsi="Times New Roman" w:cs="Times New Roman"/>
          <w:color w:val="auto"/>
          <w:lang w:val="en-US"/>
        </w:rPr>
        <w:commentReference w:id="111"/>
      </w:r>
    </w:p>
    <w:p w14:paraId="33AFCBC5" w14:textId="70474A3B" w:rsidR="002E016A" w:rsidRDefault="002E016A" w:rsidP="0008206A">
      <w:pPr>
        <w:pStyle w:val="65ReferencesTextstylesTextstyles"/>
        <w:rPr>
          <w:highlight w:val="yellow"/>
        </w:rPr>
      </w:pPr>
      <w:commentRangeStart w:id="112"/>
      <w:r>
        <w:rPr>
          <w:highlight w:val="yellow"/>
        </w:rPr>
        <w:t>144.</w:t>
      </w:r>
      <w:r>
        <w:rPr>
          <w:highlight w:val="yellow"/>
        </w:rPr>
        <w:tab/>
        <w:t xml:space="preserve">Janes H, Pepe MS, McShane LM, Sargent DJ, Heagerty PJ. The Fundamental Difficulty With Evaluating the Accuracy of Biomarkers for Guiding Treatment. </w:t>
      </w:r>
      <w:r w:rsidRPr="002E016A">
        <w:rPr>
          <w:i/>
          <w:highlight w:val="yellow"/>
        </w:rPr>
        <w:t>J Natl Cancer Inst</w:t>
      </w:r>
      <w:r>
        <w:rPr>
          <w:highlight w:val="yellow"/>
        </w:rPr>
        <w:t xml:space="preserve"> 2015;</w:t>
      </w:r>
      <w:r w:rsidRPr="002E016A">
        <w:rPr>
          <w:b/>
          <w:highlight w:val="yellow"/>
        </w:rPr>
        <w:t>107</w:t>
      </w:r>
      <w:r>
        <w:rPr>
          <w:highlight w:val="yellow"/>
        </w:rPr>
        <w:t>:</w:t>
      </w:r>
      <w:r w:rsidRPr="002E016A">
        <w:rPr>
          <w:color w:val="auto"/>
          <w:highlight w:val="yellow"/>
        </w:rPr>
        <w:t>djv157</w:t>
      </w:r>
      <w:r>
        <w:rPr>
          <w:highlight w:val="yellow"/>
        </w:rPr>
        <w:t>. https://doi.org/10.1093/jnci/djv157</w:t>
      </w:r>
      <w:commentRangeEnd w:id="112"/>
      <w:r>
        <w:rPr>
          <w:rStyle w:val="CommentReference"/>
          <w:rFonts w:ascii="Times New Roman" w:hAnsi="Times New Roman" w:cs="Times New Roman"/>
          <w:color w:val="auto"/>
          <w:lang w:val="en-US"/>
        </w:rPr>
        <w:commentReference w:id="112"/>
      </w:r>
    </w:p>
    <w:p w14:paraId="01E14A77" w14:textId="79F7A3FA" w:rsidR="002E016A" w:rsidRDefault="002E016A" w:rsidP="0008206A">
      <w:pPr>
        <w:pStyle w:val="65ReferencesTextstylesTextstyles"/>
        <w:rPr>
          <w:highlight w:val="yellow"/>
        </w:rPr>
      </w:pPr>
      <w:commentRangeStart w:id="113"/>
      <w:r>
        <w:rPr>
          <w:highlight w:val="yellow"/>
        </w:rPr>
        <w:t>145.</w:t>
      </w:r>
      <w:r>
        <w:rPr>
          <w:highlight w:val="yellow"/>
        </w:rPr>
        <w:tab/>
        <w:t xml:space="preserve">Zarbock A, Kellum JA, Schmidt C, Van Aken H, Wempe C, Pavenstädt H, </w:t>
      </w:r>
      <w:r w:rsidRPr="002E016A">
        <w:rPr>
          <w:i/>
          <w:highlight w:val="yellow"/>
        </w:rPr>
        <w:t>et al</w:t>
      </w:r>
      <w:r>
        <w:rPr>
          <w:highlight w:val="yellow"/>
        </w:rPr>
        <w:t xml:space="preserve">. Effect of Early vs Delayed Initiation of Renal Replacement Therapy on Mortality in Critically Ill Patients With Acute Kidney Injury: The ELAIN Randomized Clinical Trial. </w:t>
      </w:r>
      <w:r w:rsidRPr="002E016A">
        <w:rPr>
          <w:i/>
          <w:highlight w:val="yellow"/>
        </w:rPr>
        <w:t>JAMA</w:t>
      </w:r>
      <w:r>
        <w:rPr>
          <w:highlight w:val="yellow"/>
        </w:rPr>
        <w:t xml:space="preserve"> 2016;</w:t>
      </w:r>
      <w:r w:rsidRPr="002E016A">
        <w:rPr>
          <w:b/>
          <w:highlight w:val="yellow"/>
        </w:rPr>
        <w:t>315</w:t>
      </w:r>
      <w:r>
        <w:rPr>
          <w:highlight w:val="yellow"/>
        </w:rPr>
        <w:t>:</w:t>
      </w:r>
      <w:r w:rsidRPr="002E016A">
        <w:rPr>
          <w:color w:val="auto"/>
          <w:highlight w:val="yellow"/>
        </w:rPr>
        <w:t>2190</w:t>
      </w:r>
      <w:r w:rsidRPr="002E016A">
        <w:rPr>
          <w:color w:val="00B0F0"/>
          <w:highlight w:val="yellow"/>
        </w:rPr>
        <w:t>–</w:t>
      </w:r>
      <w:r w:rsidRPr="002E016A">
        <w:rPr>
          <w:color w:val="auto"/>
          <w:highlight w:val="yellow"/>
        </w:rPr>
        <w:t>9</w:t>
      </w:r>
      <w:r>
        <w:rPr>
          <w:highlight w:val="yellow"/>
        </w:rPr>
        <w:t>. https://doi.org/10.1001/jama.2016.5828</w:t>
      </w:r>
      <w:commentRangeEnd w:id="113"/>
      <w:r>
        <w:rPr>
          <w:rStyle w:val="CommentReference"/>
          <w:rFonts w:ascii="Times New Roman" w:hAnsi="Times New Roman" w:cs="Times New Roman"/>
          <w:color w:val="auto"/>
          <w:lang w:val="en-US"/>
        </w:rPr>
        <w:commentReference w:id="113"/>
      </w:r>
    </w:p>
    <w:p w14:paraId="33922375" w14:textId="2C5AB96A" w:rsidR="002E016A" w:rsidRDefault="002E016A" w:rsidP="0008206A">
      <w:pPr>
        <w:pStyle w:val="65ReferencesTextstylesTextstyles"/>
        <w:rPr>
          <w:highlight w:val="yellow"/>
        </w:rPr>
      </w:pPr>
      <w:commentRangeStart w:id="114"/>
      <w:r>
        <w:rPr>
          <w:highlight w:val="yellow"/>
        </w:rPr>
        <w:t>146.</w:t>
      </w:r>
      <w:r>
        <w:rPr>
          <w:highlight w:val="yellow"/>
        </w:rPr>
        <w:tab/>
        <w:t xml:space="preserve">Gaudry S, Hajage D, Schortgen F, Martin-Lefevre L, Pons B, Boulet E, </w:t>
      </w:r>
      <w:r w:rsidRPr="002E016A">
        <w:rPr>
          <w:i/>
          <w:highlight w:val="yellow"/>
        </w:rPr>
        <w:t>et al</w:t>
      </w:r>
      <w:r>
        <w:rPr>
          <w:highlight w:val="yellow"/>
        </w:rPr>
        <w:t xml:space="preserve">. Initiation Strategies for Renal-Replacement Therapy in the Intensive Care Unit. </w:t>
      </w:r>
      <w:r w:rsidRPr="002E016A">
        <w:rPr>
          <w:i/>
          <w:highlight w:val="yellow"/>
        </w:rPr>
        <w:t>N Engl J Med</w:t>
      </w:r>
      <w:r>
        <w:rPr>
          <w:highlight w:val="yellow"/>
        </w:rPr>
        <w:t xml:space="preserve"> 2016;</w:t>
      </w:r>
      <w:r w:rsidRPr="002E016A">
        <w:rPr>
          <w:b/>
          <w:highlight w:val="yellow"/>
        </w:rPr>
        <w:t>375</w:t>
      </w:r>
      <w:r>
        <w:rPr>
          <w:highlight w:val="yellow"/>
        </w:rPr>
        <w:t>:</w:t>
      </w:r>
      <w:r w:rsidRPr="002E016A">
        <w:rPr>
          <w:color w:val="auto"/>
          <w:highlight w:val="yellow"/>
        </w:rPr>
        <w:t>122</w:t>
      </w:r>
      <w:r w:rsidRPr="002E016A">
        <w:rPr>
          <w:color w:val="00B0F0"/>
          <w:highlight w:val="yellow"/>
        </w:rPr>
        <w:t>–</w:t>
      </w:r>
      <w:r w:rsidRPr="002E016A">
        <w:rPr>
          <w:color w:val="auto"/>
          <w:highlight w:val="yellow"/>
        </w:rPr>
        <w:t>33</w:t>
      </w:r>
      <w:r>
        <w:rPr>
          <w:highlight w:val="yellow"/>
        </w:rPr>
        <w:t>. https://doi.org/10.1056/NEJMoa1603017</w:t>
      </w:r>
      <w:commentRangeEnd w:id="114"/>
      <w:r>
        <w:rPr>
          <w:rStyle w:val="CommentReference"/>
          <w:rFonts w:ascii="Times New Roman" w:hAnsi="Times New Roman" w:cs="Times New Roman"/>
          <w:color w:val="auto"/>
          <w:lang w:val="en-US"/>
        </w:rPr>
        <w:commentReference w:id="114"/>
      </w:r>
    </w:p>
    <w:p w14:paraId="446CDF0E" w14:textId="2F87DA45" w:rsidR="002E016A" w:rsidRDefault="002E016A" w:rsidP="0008206A">
      <w:pPr>
        <w:pStyle w:val="65ReferencesTextstylesTextstyles"/>
        <w:rPr>
          <w:highlight w:val="yellow"/>
        </w:rPr>
      </w:pPr>
      <w:commentRangeStart w:id="115"/>
      <w:r>
        <w:rPr>
          <w:highlight w:val="yellow"/>
        </w:rPr>
        <w:t>147.</w:t>
      </w:r>
      <w:r>
        <w:rPr>
          <w:highlight w:val="yellow"/>
        </w:rPr>
        <w:tab/>
        <w:t xml:space="preserve">Murray PT, Mehta RL, Shaw A, Ronco C, Endre Z, Kellum JA, </w:t>
      </w:r>
      <w:r w:rsidRPr="002E016A">
        <w:rPr>
          <w:i/>
          <w:highlight w:val="yellow"/>
        </w:rPr>
        <w:t>et al</w:t>
      </w:r>
      <w:r>
        <w:rPr>
          <w:highlight w:val="yellow"/>
        </w:rPr>
        <w:t xml:space="preserve">. Potential use of biomarkers in acute kidney injury: report and summary of recommendations from the 10th Acute Dialysis Quality Initiative consensus conference. </w:t>
      </w:r>
      <w:r w:rsidRPr="002E016A">
        <w:rPr>
          <w:i/>
          <w:highlight w:val="yellow"/>
        </w:rPr>
        <w:t>Kidney Int</w:t>
      </w:r>
      <w:r>
        <w:rPr>
          <w:highlight w:val="yellow"/>
        </w:rPr>
        <w:t xml:space="preserve"> 2014;</w:t>
      </w:r>
      <w:r w:rsidRPr="002E016A">
        <w:rPr>
          <w:b/>
          <w:highlight w:val="yellow"/>
        </w:rPr>
        <w:t>85</w:t>
      </w:r>
      <w:r>
        <w:rPr>
          <w:highlight w:val="yellow"/>
        </w:rPr>
        <w:t>:</w:t>
      </w:r>
      <w:r w:rsidRPr="002E016A">
        <w:rPr>
          <w:color w:val="auto"/>
          <w:highlight w:val="yellow"/>
        </w:rPr>
        <w:t>513</w:t>
      </w:r>
      <w:r w:rsidRPr="002E016A">
        <w:rPr>
          <w:color w:val="00B0F0"/>
          <w:highlight w:val="yellow"/>
        </w:rPr>
        <w:t>–</w:t>
      </w:r>
      <w:r w:rsidRPr="002E016A">
        <w:rPr>
          <w:color w:val="auto"/>
          <w:highlight w:val="yellow"/>
        </w:rPr>
        <w:t>21</w:t>
      </w:r>
      <w:r>
        <w:rPr>
          <w:highlight w:val="yellow"/>
        </w:rPr>
        <w:t xml:space="preserve">. </w:t>
      </w:r>
      <w:r>
        <w:rPr>
          <w:highlight w:val="yellow"/>
        </w:rPr>
        <w:lastRenderedPageBreak/>
        <w:t>https://doi.org/10.1038/ki.2013.374</w:t>
      </w:r>
      <w:commentRangeEnd w:id="115"/>
      <w:r>
        <w:rPr>
          <w:rStyle w:val="CommentReference"/>
          <w:rFonts w:ascii="Times New Roman" w:hAnsi="Times New Roman" w:cs="Times New Roman"/>
          <w:color w:val="auto"/>
          <w:lang w:val="en-US"/>
        </w:rPr>
        <w:commentReference w:id="115"/>
      </w:r>
    </w:p>
    <w:p w14:paraId="172BDD45" w14:textId="62345F62" w:rsidR="0008206A" w:rsidRPr="0008206A" w:rsidRDefault="0008206A" w:rsidP="0008206A">
      <w:pPr>
        <w:pStyle w:val="65ReferencesTextstylesTextstyles"/>
      </w:pPr>
      <w:r w:rsidRPr="0008206A">
        <w:t>148.</w:t>
      </w:r>
      <w:r w:rsidR="002E016A">
        <w:tab/>
      </w:r>
      <w:r w:rsidR="00280A97" w:rsidRPr="0008206A">
        <w:t xml:space="preserve">Rifkin DE, Coca SG, Kalantar-Zadeh K. Does AKI truly lead to CKD? </w:t>
      </w:r>
      <w:r w:rsidR="002E016A" w:rsidRPr="002E016A">
        <w:rPr>
          <w:i/>
        </w:rPr>
        <w:t>J</w:t>
      </w:r>
      <w:r w:rsidR="00280A97" w:rsidRPr="0008206A">
        <w:t xml:space="preserve"> </w:t>
      </w:r>
      <w:r w:rsidR="002E016A" w:rsidRPr="002E016A">
        <w:rPr>
          <w:i/>
        </w:rPr>
        <w:t>Am</w:t>
      </w:r>
      <w:r w:rsidR="00280A97" w:rsidRPr="0008206A">
        <w:t xml:space="preserve"> </w:t>
      </w:r>
      <w:r w:rsidR="002E016A" w:rsidRPr="002E016A">
        <w:rPr>
          <w:i/>
        </w:rPr>
        <w:t>Soc</w:t>
      </w:r>
      <w:r w:rsidR="00280A97" w:rsidRPr="0008206A">
        <w:t xml:space="preserve"> </w:t>
      </w:r>
      <w:r w:rsidR="002E016A" w:rsidRPr="002E016A">
        <w:rPr>
          <w:i/>
        </w:rPr>
        <w:t>Nephrol</w:t>
      </w:r>
      <w:r w:rsidR="00280A97" w:rsidRPr="0008206A">
        <w:t xml:space="preserve"> 2012; 23(6), 979-84.</w:t>
      </w:r>
    </w:p>
    <w:p w14:paraId="546AAF1B" w14:textId="33008257" w:rsidR="0008206A" w:rsidRPr="0008206A" w:rsidRDefault="0008206A" w:rsidP="0008206A">
      <w:pPr>
        <w:pStyle w:val="65ReferencesTextstylesTextstyles"/>
      </w:pPr>
      <w:r w:rsidRPr="0008206A">
        <w:t>149.</w:t>
      </w:r>
      <w:r w:rsidR="002E016A">
        <w:tab/>
      </w:r>
      <w:r w:rsidR="00280A97" w:rsidRPr="0008206A">
        <w:t xml:space="preserve">Hsu CY. Yes, AKI truly leads to CKD. </w:t>
      </w:r>
      <w:r w:rsidR="002E016A" w:rsidRPr="002E016A">
        <w:rPr>
          <w:i/>
        </w:rPr>
        <w:t>J</w:t>
      </w:r>
      <w:r w:rsidR="00280A97" w:rsidRPr="0008206A">
        <w:t xml:space="preserve"> </w:t>
      </w:r>
      <w:r w:rsidR="002E016A" w:rsidRPr="002E016A">
        <w:rPr>
          <w:i/>
        </w:rPr>
        <w:t>Am</w:t>
      </w:r>
      <w:r w:rsidR="00280A97" w:rsidRPr="0008206A">
        <w:t xml:space="preserve"> </w:t>
      </w:r>
      <w:r w:rsidR="002E016A" w:rsidRPr="002E016A">
        <w:rPr>
          <w:i/>
        </w:rPr>
        <w:t>Soc</w:t>
      </w:r>
      <w:r w:rsidR="00280A97" w:rsidRPr="0008206A">
        <w:t xml:space="preserve"> </w:t>
      </w:r>
      <w:r w:rsidR="002E016A" w:rsidRPr="002E016A">
        <w:rPr>
          <w:i/>
        </w:rPr>
        <w:t>Nephrol</w:t>
      </w:r>
      <w:r w:rsidR="00280A97" w:rsidRPr="0008206A">
        <w:t xml:space="preserve"> 2012; 23(6), 967-9.</w:t>
      </w:r>
    </w:p>
    <w:p w14:paraId="42F63191" w14:textId="09CD5CD7" w:rsidR="002E016A" w:rsidRDefault="002E016A" w:rsidP="0008206A">
      <w:pPr>
        <w:pStyle w:val="65ReferencesTextstylesTextstyles"/>
        <w:rPr>
          <w:highlight w:val="yellow"/>
        </w:rPr>
      </w:pPr>
      <w:commentRangeStart w:id="116"/>
      <w:r>
        <w:rPr>
          <w:highlight w:val="yellow"/>
        </w:rPr>
        <w:t>150.</w:t>
      </w:r>
      <w:r>
        <w:rPr>
          <w:highlight w:val="yellow"/>
        </w:rPr>
        <w:tab/>
        <w:t xml:space="preserve">Ethgen O, Schneider AG, Bagshaw SM, Bellomo R, Kellum JA. Economics of dialysis dependence following renal replacement therapy for critically ill acute kidney injury patients. </w:t>
      </w:r>
      <w:r w:rsidRPr="002E016A">
        <w:rPr>
          <w:i/>
          <w:highlight w:val="yellow"/>
        </w:rPr>
        <w:t>Nephrol Dial Transplant</w:t>
      </w:r>
      <w:r>
        <w:rPr>
          <w:highlight w:val="yellow"/>
        </w:rPr>
        <w:t xml:space="preserve"> 2015;</w:t>
      </w:r>
      <w:r w:rsidRPr="002E016A">
        <w:rPr>
          <w:b/>
          <w:highlight w:val="yellow"/>
        </w:rPr>
        <w:t>30</w:t>
      </w:r>
      <w:r>
        <w:rPr>
          <w:highlight w:val="yellow"/>
        </w:rPr>
        <w:t>:</w:t>
      </w:r>
      <w:r w:rsidRPr="002E016A">
        <w:rPr>
          <w:color w:val="auto"/>
          <w:highlight w:val="yellow"/>
        </w:rPr>
        <w:t>54</w:t>
      </w:r>
      <w:r w:rsidRPr="002E016A">
        <w:rPr>
          <w:color w:val="00B0F0"/>
          <w:highlight w:val="yellow"/>
        </w:rPr>
        <w:t>–</w:t>
      </w:r>
      <w:r w:rsidRPr="002E016A">
        <w:rPr>
          <w:color w:val="auto"/>
          <w:highlight w:val="yellow"/>
        </w:rPr>
        <w:t>61</w:t>
      </w:r>
      <w:r>
        <w:rPr>
          <w:highlight w:val="yellow"/>
        </w:rPr>
        <w:t>. https://doi.org/10.1093/ndt/gfu314</w:t>
      </w:r>
      <w:commentRangeEnd w:id="116"/>
      <w:r>
        <w:rPr>
          <w:rStyle w:val="CommentReference"/>
          <w:rFonts w:ascii="Times New Roman" w:hAnsi="Times New Roman" w:cs="Times New Roman"/>
          <w:color w:val="auto"/>
          <w:lang w:val="en-US"/>
        </w:rPr>
        <w:commentReference w:id="116"/>
      </w:r>
    </w:p>
    <w:p w14:paraId="5A724ED4" w14:textId="266F5A6E" w:rsidR="002E016A" w:rsidRDefault="002E016A" w:rsidP="0008206A">
      <w:pPr>
        <w:pStyle w:val="65ReferencesTextstylesTextstyles"/>
        <w:rPr>
          <w:highlight w:val="yellow"/>
        </w:rPr>
      </w:pPr>
      <w:commentRangeStart w:id="117"/>
      <w:r>
        <w:rPr>
          <w:highlight w:val="yellow"/>
        </w:rPr>
        <w:t>151.</w:t>
      </w:r>
      <w:r>
        <w:rPr>
          <w:highlight w:val="yellow"/>
        </w:rPr>
        <w:tab/>
        <w:t xml:space="preserve">Kaier K, Gutmann A, Baumbach H, von Zur Mühlen C, Hehn P, Vach W, </w:t>
      </w:r>
      <w:r w:rsidRPr="002E016A">
        <w:rPr>
          <w:i/>
          <w:highlight w:val="yellow"/>
        </w:rPr>
        <w:t>et al</w:t>
      </w:r>
      <w:r>
        <w:rPr>
          <w:highlight w:val="yellow"/>
        </w:rPr>
        <w:t xml:space="preserve">. Quality of life among elderly patients undergoing transcatheter or surgical aortic valve replacement- a model-based longitudinal data analysis. </w:t>
      </w:r>
      <w:r w:rsidRPr="002E016A">
        <w:rPr>
          <w:i/>
          <w:highlight w:val="yellow"/>
        </w:rPr>
        <w:t>Health Qual Life Outcomes</w:t>
      </w:r>
      <w:r>
        <w:rPr>
          <w:highlight w:val="yellow"/>
        </w:rPr>
        <w:t xml:space="preserve"> 2016;</w:t>
      </w:r>
      <w:r w:rsidRPr="002E016A">
        <w:rPr>
          <w:b/>
          <w:highlight w:val="yellow"/>
        </w:rPr>
        <w:t>14</w:t>
      </w:r>
      <w:r>
        <w:rPr>
          <w:highlight w:val="yellow"/>
        </w:rPr>
        <w:t>:</w:t>
      </w:r>
      <w:r w:rsidRPr="002E016A">
        <w:rPr>
          <w:color w:val="auto"/>
          <w:highlight w:val="yellow"/>
        </w:rPr>
        <w:t>109</w:t>
      </w:r>
      <w:r>
        <w:rPr>
          <w:highlight w:val="yellow"/>
        </w:rPr>
        <w:t>. https://doi.org/10.1186/s12955-016-0512-9</w:t>
      </w:r>
      <w:commentRangeEnd w:id="117"/>
      <w:r>
        <w:rPr>
          <w:rStyle w:val="CommentReference"/>
          <w:rFonts w:ascii="Times New Roman" w:hAnsi="Times New Roman" w:cs="Times New Roman"/>
          <w:color w:val="auto"/>
          <w:lang w:val="en-US"/>
        </w:rPr>
        <w:commentReference w:id="117"/>
      </w:r>
    </w:p>
    <w:p w14:paraId="6D1A3112" w14:textId="18ECFBE4" w:rsidR="002E016A" w:rsidRDefault="002E016A" w:rsidP="0008206A">
      <w:pPr>
        <w:pStyle w:val="65ReferencesTextstylesTextstyles"/>
        <w:rPr>
          <w:highlight w:val="yellow"/>
        </w:rPr>
      </w:pPr>
      <w:commentRangeStart w:id="118"/>
      <w:r>
        <w:rPr>
          <w:highlight w:val="yellow"/>
        </w:rPr>
        <w:t>152.</w:t>
      </w:r>
      <w:r>
        <w:rPr>
          <w:highlight w:val="yellow"/>
        </w:rPr>
        <w:tab/>
        <w:t xml:space="preserve">Oeyen S, De Corte W, Benoit D, Annemans L, Dhondt A, Vanholder R, </w:t>
      </w:r>
      <w:r w:rsidRPr="002E016A">
        <w:rPr>
          <w:i/>
          <w:highlight w:val="yellow"/>
        </w:rPr>
        <w:t>et al</w:t>
      </w:r>
      <w:r>
        <w:rPr>
          <w:highlight w:val="yellow"/>
        </w:rPr>
        <w:t xml:space="preserve">. Long-term quality of life in critically ill patients with acute kidney injury treated with renal replacement therapy: a matched cohort study. </w:t>
      </w:r>
      <w:r w:rsidRPr="002E016A">
        <w:rPr>
          <w:i/>
          <w:highlight w:val="yellow"/>
        </w:rPr>
        <w:t>Crit Care</w:t>
      </w:r>
      <w:r>
        <w:rPr>
          <w:highlight w:val="yellow"/>
        </w:rPr>
        <w:t xml:space="preserve"> 2015;</w:t>
      </w:r>
      <w:r w:rsidRPr="002E016A">
        <w:rPr>
          <w:b/>
          <w:highlight w:val="yellow"/>
        </w:rPr>
        <w:t>19</w:t>
      </w:r>
      <w:r>
        <w:rPr>
          <w:highlight w:val="yellow"/>
        </w:rPr>
        <w:t>:</w:t>
      </w:r>
      <w:r w:rsidRPr="002E016A">
        <w:rPr>
          <w:color w:val="auto"/>
          <w:highlight w:val="yellow"/>
        </w:rPr>
        <w:t>289</w:t>
      </w:r>
      <w:r>
        <w:rPr>
          <w:highlight w:val="yellow"/>
        </w:rPr>
        <w:t>. https://doi.org/10.1186/s13054-015-1004-8</w:t>
      </w:r>
      <w:commentRangeEnd w:id="118"/>
      <w:r>
        <w:rPr>
          <w:rStyle w:val="CommentReference"/>
          <w:rFonts w:ascii="Times New Roman" w:hAnsi="Times New Roman" w:cs="Times New Roman"/>
          <w:color w:val="auto"/>
          <w:lang w:val="en-US"/>
        </w:rPr>
        <w:commentReference w:id="118"/>
      </w:r>
    </w:p>
    <w:p w14:paraId="4D5EA284" w14:textId="568809B5" w:rsidR="002E016A" w:rsidRDefault="002E016A" w:rsidP="0008206A">
      <w:pPr>
        <w:pStyle w:val="65ReferencesTextstylesTextstyles"/>
        <w:rPr>
          <w:highlight w:val="yellow"/>
        </w:rPr>
      </w:pPr>
      <w:commentRangeStart w:id="119"/>
      <w:r>
        <w:rPr>
          <w:highlight w:val="yellow"/>
        </w:rPr>
        <w:t>153.</w:t>
      </w:r>
      <w:r>
        <w:rPr>
          <w:highlight w:val="yellow"/>
        </w:rPr>
        <w:tab/>
        <w:t xml:space="preserve">Soliman IW, Frencken JF, Peelen LM, Slooter AJ, Cremer OL, van Delden JJ, </w:t>
      </w:r>
      <w:r w:rsidRPr="002E016A">
        <w:rPr>
          <w:i/>
          <w:highlight w:val="yellow"/>
        </w:rPr>
        <w:t>et al</w:t>
      </w:r>
      <w:r>
        <w:rPr>
          <w:highlight w:val="yellow"/>
        </w:rPr>
        <w:t xml:space="preserve">. The predictive value of early acute kidney injury for long-term survival and quality of life of critically ill patients. </w:t>
      </w:r>
      <w:r w:rsidRPr="002E016A">
        <w:rPr>
          <w:i/>
          <w:highlight w:val="yellow"/>
        </w:rPr>
        <w:t>Crit Care</w:t>
      </w:r>
      <w:r>
        <w:rPr>
          <w:highlight w:val="yellow"/>
        </w:rPr>
        <w:t xml:space="preserve"> 2016;</w:t>
      </w:r>
      <w:r w:rsidRPr="002E016A">
        <w:rPr>
          <w:b/>
          <w:highlight w:val="yellow"/>
        </w:rPr>
        <w:t>20</w:t>
      </w:r>
      <w:r>
        <w:rPr>
          <w:highlight w:val="yellow"/>
        </w:rPr>
        <w:t>:</w:t>
      </w:r>
      <w:r w:rsidRPr="002E016A">
        <w:rPr>
          <w:color w:val="auto"/>
          <w:highlight w:val="yellow"/>
        </w:rPr>
        <w:t>242</w:t>
      </w:r>
      <w:r>
        <w:rPr>
          <w:highlight w:val="yellow"/>
        </w:rPr>
        <w:t>. https://doi.org/10.1186/s13054-016-1416-0</w:t>
      </w:r>
      <w:commentRangeEnd w:id="119"/>
      <w:r>
        <w:rPr>
          <w:rStyle w:val="CommentReference"/>
          <w:rFonts w:ascii="Times New Roman" w:hAnsi="Times New Roman" w:cs="Times New Roman"/>
          <w:color w:val="auto"/>
          <w:lang w:val="en-US"/>
        </w:rPr>
        <w:commentReference w:id="119"/>
      </w:r>
    </w:p>
    <w:p w14:paraId="00C48DB0" w14:textId="3BE94137" w:rsidR="002E016A" w:rsidRDefault="002E016A" w:rsidP="0008206A">
      <w:pPr>
        <w:pStyle w:val="65ReferencesTextstylesTextstyles"/>
        <w:rPr>
          <w:highlight w:val="yellow"/>
        </w:rPr>
      </w:pPr>
      <w:commentRangeStart w:id="120"/>
      <w:r>
        <w:rPr>
          <w:highlight w:val="yellow"/>
        </w:rPr>
        <w:t>154.</w:t>
      </w:r>
      <w:r>
        <w:rPr>
          <w:highlight w:val="yellow"/>
        </w:rPr>
        <w:tab/>
        <w:t xml:space="preserve">Chang YT, Hwang JS, Hung SY, Tsai MS, Wu JL, Sung JM, Wang JD. Cost-effectiveness of hemodialysis and peritoneal dialysis: A national cohort study with 14 years follow-up and matched for comorbidities and propensity score. </w:t>
      </w:r>
      <w:r w:rsidRPr="002E016A">
        <w:rPr>
          <w:i/>
          <w:highlight w:val="yellow"/>
        </w:rPr>
        <w:t>Sci Rep</w:t>
      </w:r>
      <w:r>
        <w:rPr>
          <w:highlight w:val="yellow"/>
        </w:rPr>
        <w:t xml:space="preserve"> 2016;</w:t>
      </w:r>
      <w:r w:rsidRPr="002E016A">
        <w:rPr>
          <w:b/>
          <w:highlight w:val="yellow"/>
        </w:rPr>
        <w:t>6</w:t>
      </w:r>
      <w:r>
        <w:rPr>
          <w:highlight w:val="yellow"/>
        </w:rPr>
        <w:t>:</w:t>
      </w:r>
      <w:r w:rsidRPr="002E016A">
        <w:rPr>
          <w:color w:val="auto"/>
          <w:highlight w:val="yellow"/>
        </w:rPr>
        <w:t>30266</w:t>
      </w:r>
      <w:r>
        <w:rPr>
          <w:highlight w:val="yellow"/>
        </w:rPr>
        <w:t>. https://doi.org/10.1038/srep30266</w:t>
      </w:r>
      <w:commentRangeEnd w:id="120"/>
      <w:r>
        <w:rPr>
          <w:rStyle w:val="CommentReference"/>
          <w:rFonts w:ascii="Times New Roman" w:hAnsi="Times New Roman" w:cs="Times New Roman"/>
          <w:color w:val="auto"/>
          <w:lang w:val="en-US"/>
        </w:rPr>
        <w:commentReference w:id="120"/>
      </w:r>
    </w:p>
    <w:p w14:paraId="44B43133" w14:textId="3504AB2C" w:rsidR="0008206A" w:rsidRPr="0008206A" w:rsidRDefault="0008206A" w:rsidP="0008206A">
      <w:pPr>
        <w:pStyle w:val="65ReferencesTextstylesTextstyles"/>
      </w:pPr>
      <w:r w:rsidRPr="0008206A">
        <w:t>155.</w:t>
      </w:r>
      <w:r w:rsidR="002E016A">
        <w:tab/>
      </w:r>
      <w:r w:rsidR="00280A97" w:rsidRPr="0008206A">
        <w:t xml:space="preserve">Jesky MD, Dutton M, Dasgupta I, et al. Health-Related Quality of Life Impacts Mortality but Not Progression to End-Stage Renal Disease in Pre-Dialysis Chronic Kidney Disease: A Prospective Observational Study. </w:t>
      </w:r>
      <w:r w:rsidR="002E016A" w:rsidRPr="002E016A">
        <w:rPr>
          <w:i/>
        </w:rPr>
        <w:t>PLOS</w:t>
      </w:r>
      <w:r w:rsidR="00F53322" w:rsidRPr="0008206A">
        <w:t xml:space="preserve"> </w:t>
      </w:r>
      <w:r w:rsidR="002E016A" w:rsidRPr="002E016A">
        <w:rPr>
          <w:i/>
        </w:rPr>
        <w:t>ONE</w:t>
      </w:r>
      <w:r w:rsidR="00280A97" w:rsidRPr="0008206A">
        <w:t xml:space="preserve"> 2016; 11(11), e0165675.</w:t>
      </w:r>
    </w:p>
    <w:p w14:paraId="2E5EAE99" w14:textId="7E77BA5C" w:rsidR="002E016A" w:rsidRDefault="002E016A" w:rsidP="0008206A">
      <w:pPr>
        <w:pStyle w:val="65ReferencesTextstylesTextstyles"/>
        <w:rPr>
          <w:highlight w:val="yellow"/>
        </w:rPr>
      </w:pPr>
      <w:commentRangeStart w:id="121"/>
      <w:r>
        <w:rPr>
          <w:highlight w:val="yellow"/>
        </w:rPr>
        <w:t>156.</w:t>
      </w:r>
      <w:r>
        <w:rPr>
          <w:highlight w:val="yellow"/>
        </w:rPr>
        <w:tab/>
        <w:t xml:space="preserve">Kularatna S, Senanayake S, Gunawardena N, Graves N. Comparison of the EQ-5D 3L and the SF-6D (SF-36) contemporaneous utility scores in patients with chronic kidney disease in Sri Lanka: a cross-sectional survey. </w:t>
      </w:r>
      <w:r w:rsidRPr="002E016A">
        <w:rPr>
          <w:i/>
          <w:highlight w:val="yellow"/>
        </w:rPr>
        <w:t>BMJ Open</w:t>
      </w:r>
      <w:r>
        <w:rPr>
          <w:highlight w:val="yellow"/>
        </w:rPr>
        <w:t xml:space="preserve"> 2019;</w:t>
      </w:r>
      <w:r w:rsidRPr="002E016A">
        <w:rPr>
          <w:b/>
          <w:highlight w:val="yellow"/>
        </w:rPr>
        <w:t>9</w:t>
      </w:r>
      <w:r>
        <w:rPr>
          <w:highlight w:val="yellow"/>
        </w:rPr>
        <w:t>:</w:t>
      </w:r>
      <w:r w:rsidRPr="002E016A">
        <w:rPr>
          <w:color w:val="auto"/>
          <w:highlight w:val="yellow"/>
        </w:rPr>
        <w:t>e024854</w:t>
      </w:r>
      <w:r>
        <w:rPr>
          <w:highlight w:val="yellow"/>
        </w:rPr>
        <w:t>. https://doi.org/10.1136/bmjopen-2018-024854</w:t>
      </w:r>
      <w:commentRangeEnd w:id="121"/>
      <w:r>
        <w:rPr>
          <w:rStyle w:val="CommentReference"/>
          <w:rFonts w:ascii="Times New Roman" w:hAnsi="Times New Roman" w:cs="Times New Roman"/>
          <w:color w:val="auto"/>
          <w:lang w:val="en-US"/>
        </w:rPr>
        <w:commentReference w:id="121"/>
      </w:r>
    </w:p>
    <w:p w14:paraId="279EF3BB" w14:textId="48342024" w:rsidR="002E016A" w:rsidRDefault="002E016A" w:rsidP="0008206A">
      <w:pPr>
        <w:pStyle w:val="65ReferencesTextstylesTextstyles"/>
        <w:rPr>
          <w:highlight w:val="yellow"/>
        </w:rPr>
      </w:pPr>
      <w:commentRangeStart w:id="122"/>
      <w:r>
        <w:rPr>
          <w:highlight w:val="yellow"/>
        </w:rPr>
        <w:t>157.</w:t>
      </w:r>
      <w:r>
        <w:rPr>
          <w:highlight w:val="yellow"/>
        </w:rPr>
        <w:tab/>
        <w:t xml:space="preserve">Li B, Cairns JA, Draper H, Dudley C, Forsythe JL, Johnson RJ, </w:t>
      </w:r>
      <w:r w:rsidRPr="002E016A">
        <w:rPr>
          <w:i/>
          <w:highlight w:val="yellow"/>
        </w:rPr>
        <w:t>et al</w:t>
      </w:r>
      <w:r>
        <w:rPr>
          <w:highlight w:val="yellow"/>
        </w:rPr>
        <w:t xml:space="preserve">. Estimating Health-State Utility Values in Kidney Transplant Recipients and Waiting-List Patients Using the EQ-5D-5L. </w:t>
      </w:r>
      <w:r w:rsidRPr="002E016A">
        <w:rPr>
          <w:i/>
          <w:highlight w:val="yellow"/>
        </w:rPr>
        <w:t>Value Health</w:t>
      </w:r>
      <w:r>
        <w:rPr>
          <w:highlight w:val="yellow"/>
        </w:rPr>
        <w:t xml:space="preserve"> 2017;</w:t>
      </w:r>
      <w:r w:rsidRPr="002E016A">
        <w:rPr>
          <w:b/>
          <w:highlight w:val="yellow"/>
        </w:rPr>
        <w:t>20</w:t>
      </w:r>
      <w:r>
        <w:rPr>
          <w:highlight w:val="yellow"/>
        </w:rPr>
        <w:t>:</w:t>
      </w:r>
      <w:r w:rsidRPr="002E016A">
        <w:rPr>
          <w:color w:val="auto"/>
          <w:highlight w:val="yellow"/>
        </w:rPr>
        <w:t>976</w:t>
      </w:r>
      <w:r>
        <w:rPr>
          <w:color w:val="00B0F0"/>
          <w:highlight w:val="yellow"/>
        </w:rPr>
        <w:t>–</w:t>
      </w:r>
      <w:r w:rsidRPr="002E016A">
        <w:rPr>
          <w:color w:val="auto"/>
          <w:highlight w:val="yellow"/>
        </w:rPr>
        <w:t>84</w:t>
      </w:r>
      <w:r>
        <w:rPr>
          <w:highlight w:val="yellow"/>
        </w:rPr>
        <w:t>.</w:t>
      </w:r>
      <w:commentRangeEnd w:id="122"/>
      <w:r>
        <w:rPr>
          <w:rStyle w:val="CommentReference"/>
          <w:rFonts w:ascii="Times New Roman" w:hAnsi="Times New Roman" w:cs="Times New Roman"/>
          <w:color w:val="auto"/>
          <w:lang w:val="en-US"/>
        </w:rPr>
        <w:commentReference w:id="122"/>
      </w:r>
    </w:p>
    <w:p w14:paraId="2D9F87E7" w14:textId="20A904FF" w:rsidR="002E016A" w:rsidRDefault="002E016A" w:rsidP="0008206A">
      <w:pPr>
        <w:pStyle w:val="65ReferencesTextstylesTextstyles"/>
        <w:rPr>
          <w:highlight w:val="yellow"/>
        </w:rPr>
      </w:pPr>
      <w:commentRangeStart w:id="123"/>
      <w:r>
        <w:rPr>
          <w:highlight w:val="yellow"/>
        </w:rPr>
        <w:t>158.</w:t>
      </w:r>
      <w:r>
        <w:rPr>
          <w:highlight w:val="yellow"/>
        </w:rPr>
        <w:tab/>
        <w:t xml:space="preserve">Schlackow I, Kent S, Herrington W, Emberson J, Haynes R, Reith C, </w:t>
      </w:r>
      <w:r w:rsidRPr="002E016A">
        <w:rPr>
          <w:i/>
          <w:highlight w:val="yellow"/>
        </w:rPr>
        <w:t>et al</w:t>
      </w:r>
      <w:r>
        <w:rPr>
          <w:highlight w:val="yellow"/>
        </w:rPr>
        <w:t xml:space="preserve">. A policy model of cardiovascular disease in moderate-to-advanced chronic kidney disease. </w:t>
      </w:r>
      <w:r w:rsidRPr="002E016A">
        <w:rPr>
          <w:i/>
          <w:highlight w:val="yellow"/>
        </w:rPr>
        <w:t>Heart</w:t>
      </w:r>
      <w:r>
        <w:rPr>
          <w:highlight w:val="yellow"/>
        </w:rPr>
        <w:t xml:space="preserve"> 2017;</w:t>
      </w:r>
      <w:r w:rsidRPr="002E016A">
        <w:rPr>
          <w:b/>
          <w:highlight w:val="yellow"/>
        </w:rPr>
        <w:t>103</w:t>
      </w:r>
      <w:r>
        <w:rPr>
          <w:highlight w:val="yellow"/>
        </w:rPr>
        <w:t>:</w:t>
      </w:r>
      <w:r w:rsidRPr="002E016A">
        <w:rPr>
          <w:color w:val="auto"/>
          <w:highlight w:val="yellow"/>
        </w:rPr>
        <w:t>1880</w:t>
      </w:r>
      <w:r>
        <w:rPr>
          <w:color w:val="00B0F0"/>
          <w:highlight w:val="yellow"/>
        </w:rPr>
        <w:t>–</w:t>
      </w:r>
      <w:r w:rsidRPr="002E016A">
        <w:rPr>
          <w:color w:val="auto"/>
          <w:highlight w:val="yellow"/>
        </w:rPr>
        <w:t>90</w:t>
      </w:r>
      <w:r>
        <w:rPr>
          <w:highlight w:val="yellow"/>
        </w:rPr>
        <w:t>. https://doi.org/10.1136/heartjnl-2016-310970</w:t>
      </w:r>
      <w:commentRangeEnd w:id="123"/>
      <w:r>
        <w:rPr>
          <w:rStyle w:val="CommentReference"/>
          <w:rFonts w:ascii="Times New Roman" w:hAnsi="Times New Roman" w:cs="Times New Roman"/>
          <w:color w:val="auto"/>
          <w:lang w:val="en-US"/>
        </w:rPr>
        <w:commentReference w:id="123"/>
      </w:r>
    </w:p>
    <w:p w14:paraId="7E501228" w14:textId="7E9DB0AE" w:rsidR="002E016A" w:rsidRDefault="002E016A" w:rsidP="0008206A">
      <w:pPr>
        <w:pStyle w:val="65ReferencesTextstylesTextstyles"/>
        <w:rPr>
          <w:highlight w:val="yellow"/>
        </w:rPr>
      </w:pPr>
      <w:commentRangeStart w:id="124"/>
      <w:r>
        <w:rPr>
          <w:highlight w:val="yellow"/>
        </w:rPr>
        <w:t>159.</w:t>
      </w:r>
      <w:r>
        <w:rPr>
          <w:highlight w:val="yellow"/>
        </w:rPr>
        <w:tab/>
        <w:t xml:space="preserve">Snowsill TM, Moore J, Mujica Mota RE, Peters JL, Jones-Hughes TL, Huxley NJ, </w:t>
      </w:r>
      <w:r w:rsidRPr="002E016A">
        <w:rPr>
          <w:i/>
          <w:highlight w:val="yellow"/>
        </w:rPr>
        <w:t>et al</w:t>
      </w:r>
      <w:r>
        <w:rPr>
          <w:highlight w:val="yellow"/>
        </w:rPr>
        <w:t xml:space="preserve">. Immunosuppressive agents in adult kidney transplantation in the National Health Service: a model-based economic evaluation. </w:t>
      </w:r>
      <w:r w:rsidRPr="002E016A">
        <w:rPr>
          <w:i/>
          <w:highlight w:val="yellow"/>
        </w:rPr>
        <w:t>Nephrol Dial Transplant</w:t>
      </w:r>
      <w:r>
        <w:rPr>
          <w:highlight w:val="yellow"/>
        </w:rPr>
        <w:t xml:space="preserve"> 2017;</w:t>
      </w:r>
      <w:r w:rsidRPr="002E016A">
        <w:rPr>
          <w:b/>
          <w:highlight w:val="yellow"/>
        </w:rPr>
        <w:t>32</w:t>
      </w:r>
      <w:r>
        <w:rPr>
          <w:highlight w:val="yellow"/>
        </w:rPr>
        <w:t>:</w:t>
      </w:r>
      <w:r w:rsidRPr="002E016A">
        <w:rPr>
          <w:color w:val="auto"/>
          <w:highlight w:val="yellow"/>
        </w:rPr>
        <w:t>1251</w:t>
      </w:r>
      <w:r>
        <w:rPr>
          <w:color w:val="00B0F0"/>
          <w:highlight w:val="yellow"/>
        </w:rPr>
        <w:t>–</w:t>
      </w:r>
      <w:r w:rsidRPr="002E016A">
        <w:rPr>
          <w:color w:val="auto"/>
          <w:highlight w:val="yellow"/>
        </w:rPr>
        <w:t>9</w:t>
      </w:r>
      <w:r>
        <w:rPr>
          <w:highlight w:val="yellow"/>
        </w:rPr>
        <w:t>. https://doi.org/10.1093/ndt/gfx074</w:t>
      </w:r>
      <w:commentRangeEnd w:id="124"/>
      <w:r>
        <w:rPr>
          <w:rStyle w:val="CommentReference"/>
          <w:rFonts w:ascii="Times New Roman" w:hAnsi="Times New Roman" w:cs="Times New Roman"/>
          <w:color w:val="auto"/>
          <w:lang w:val="en-US"/>
        </w:rPr>
        <w:commentReference w:id="124"/>
      </w:r>
    </w:p>
    <w:p w14:paraId="42498E84" w14:textId="6F877E95" w:rsidR="0008206A" w:rsidRPr="0008206A" w:rsidRDefault="00104AC8" w:rsidP="0008206A">
      <w:pPr>
        <w:pStyle w:val="65ReferencesTextstylesTextstyles"/>
      </w:pPr>
      <w:r w:rsidRPr="0008206A">
        <w:t>&lt;&lt;</w:t>
      </w:r>
      <w:r w:rsidR="002E016A" w:rsidRPr="002E016A">
        <w:rPr>
          <w:b/>
        </w:rPr>
        <w:t>Appendix</w:t>
      </w:r>
      <w:r w:rsidR="002F0133" w:rsidRPr="0008206A">
        <w:t xml:space="preserve"> </w:t>
      </w:r>
      <w:r w:rsidR="002E016A" w:rsidRPr="002E016A">
        <w:rPr>
          <w:b/>
        </w:rPr>
        <w:t>6</w:t>
      </w:r>
      <w:r w:rsidRPr="0008206A">
        <w:t>&gt;&gt;</w:t>
      </w:r>
    </w:p>
    <w:p w14:paraId="69B01A73" w14:textId="52A7BB88" w:rsidR="002E016A" w:rsidRDefault="002E016A" w:rsidP="0008206A">
      <w:pPr>
        <w:pStyle w:val="65ReferencesTextstylesTextstyles"/>
        <w:rPr>
          <w:rFonts w:eastAsia="Calibri"/>
          <w:highlight w:val="yellow"/>
        </w:rPr>
      </w:pPr>
      <w:commentRangeStart w:id="125"/>
      <w:r>
        <w:rPr>
          <w:rFonts w:eastAsia="Calibri"/>
          <w:highlight w:val="yellow"/>
        </w:rPr>
        <w:t xml:space="preserve">Albert C, Albert A, Bellomo R, Kropf S, Devarajan P, Westphal S, </w:t>
      </w:r>
      <w:r w:rsidRPr="002E016A">
        <w:rPr>
          <w:rFonts w:eastAsia="Calibri"/>
          <w:i/>
          <w:highlight w:val="yellow"/>
        </w:rPr>
        <w:t>et al</w:t>
      </w:r>
      <w:r>
        <w:rPr>
          <w:rFonts w:eastAsia="Calibri"/>
          <w:highlight w:val="yellow"/>
        </w:rPr>
        <w:t xml:space="preserve">. Urinary neutrophil gelatinase-associated lipocalin-guided risk assessment for major adverse kidney events after open-heart surgery. </w:t>
      </w:r>
      <w:r w:rsidRPr="002E016A">
        <w:rPr>
          <w:rFonts w:eastAsia="Calibri"/>
          <w:i/>
          <w:highlight w:val="yellow"/>
        </w:rPr>
        <w:t>Biomark Med</w:t>
      </w:r>
      <w:r>
        <w:rPr>
          <w:rFonts w:eastAsia="Calibri"/>
          <w:highlight w:val="yellow"/>
        </w:rPr>
        <w:t xml:space="preserve"> 2018;</w:t>
      </w:r>
      <w:r w:rsidRPr="002E016A">
        <w:rPr>
          <w:rFonts w:eastAsia="Calibri"/>
          <w:b/>
          <w:highlight w:val="yellow"/>
        </w:rPr>
        <w:t>12</w:t>
      </w:r>
      <w:r>
        <w:rPr>
          <w:rFonts w:eastAsia="Calibri"/>
          <w:highlight w:val="yellow"/>
        </w:rPr>
        <w:t>:</w:t>
      </w:r>
      <w:r w:rsidRPr="002E016A">
        <w:rPr>
          <w:rFonts w:eastAsia="Calibri"/>
          <w:color w:val="auto"/>
          <w:highlight w:val="yellow"/>
        </w:rPr>
        <w:t>975</w:t>
      </w:r>
      <w:r>
        <w:rPr>
          <w:rFonts w:eastAsia="Calibri"/>
          <w:color w:val="00B0F0"/>
          <w:highlight w:val="yellow"/>
        </w:rPr>
        <w:t>–</w:t>
      </w:r>
      <w:r w:rsidRPr="002E016A">
        <w:rPr>
          <w:rFonts w:eastAsia="Calibri"/>
          <w:color w:val="auto"/>
          <w:highlight w:val="yellow"/>
        </w:rPr>
        <w:t>85</w:t>
      </w:r>
      <w:r>
        <w:rPr>
          <w:rFonts w:eastAsia="Calibri"/>
          <w:highlight w:val="yellow"/>
        </w:rPr>
        <w:t>. https://doi.org/10.2217/bmm-2018-0071</w:t>
      </w:r>
      <w:commentRangeEnd w:id="125"/>
      <w:r>
        <w:rPr>
          <w:rStyle w:val="CommentReference"/>
          <w:rFonts w:ascii="Times New Roman" w:hAnsi="Times New Roman" w:cs="Times New Roman"/>
          <w:color w:val="auto"/>
          <w:lang w:val="en-US"/>
        </w:rPr>
        <w:commentReference w:id="125"/>
      </w:r>
    </w:p>
    <w:p w14:paraId="6D8A745A" w14:textId="0143EA80" w:rsidR="002E016A" w:rsidRDefault="002E016A" w:rsidP="0008206A">
      <w:pPr>
        <w:pStyle w:val="65ReferencesTextstylesTextstyles"/>
        <w:rPr>
          <w:rFonts w:eastAsia="Calibri"/>
          <w:highlight w:val="yellow"/>
        </w:rPr>
      </w:pPr>
      <w:commentRangeStart w:id="126"/>
      <w:r>
        <w:rPr>
          <w:rFonts w:eastAsia="Calibri"/>
          <w:highlight w:val="yellow"/>
        </w:rPr>
        <w:t xml:space="preserve">Alcaraz AJ, Gil-Ruiz MA, Castillo A, López J, Romero C, Fernández SN, Carrillo A. Postoperative neutrophil gelatinase-associated lipocalin predicts acute kidney injury after </w:t>
      </w:r>
      <w:r>
        <w:rPr>
          <w:rFonts w:eastAsia="Calibri"/>
          <w:highlight w:val="yellow"/>
        </w:rPr>
        <w:lastRenderedPageBreak/>
        <w:t xml:space="preserve">pediatric cardiac surgery*. </w:t>
      </w:r>
      <w:r w:rsidRPr="002E016A">
        <w:rPr>
          <w:rFonts w:eastAsia="Calibri"/>
          <w:i/>
          <w:highlight w:val="yellow"/>
        </w:rPr>
        <w:t>Pediatr Crit Care Med</w:t>
      </w:r>
      <w:r>
        <w:rPr>
          <w:rFonts w:eastAsia="Calibri"/>
          <w:highlight w:val="yellow"/>
        </w:rPr>
        <w:t xml:space="preserve"> 2014;</w:t>
      </w:r>
      <w:r w:rsidRPr="002E016A">
        <w:rPr>
          <w:rFonts w:eastAsia="Calibri"/>
          <w:b/>
          <w:highlight w:val="yellow"/>
        </w:rPr>
        <w:t>15</w:t>
      </w:r>
      <w:r>
        <w:rPr>
          <w:rFonts w:eastAsia="Calibri"/>
          <w:highlight w:val="yellow"/>
        </w:rPr>
        <w:t>:</w:t>
      </w:r>
      <w:r w:rsidRPr="002E016A">
        <w:rPr>
          <w:rFonts w:eastAsia="Calibri"/>
          <w:color w:val="auto"/>
          <w:highlight w:val="yellow"/>
        </w:rPr>
        <w:t>121</w:t>
      </w:r>
      <w:r w:rsidRPr="002E016A">
        <w:rPr>
          <w:rFonts w:eastAsia="Calibri"/>
          <w:color w:val="00B0F0"/>
          <w:highlight w:val="yellow"/>
        </w:rPr>
        <w:t>–</w:t>
      </w:r>
      <w:r w:rsidRPr="002E016A">
        <w:rPr>
          <w:rFonts w:eastAsia="Calibri"/>
          <w:color w:val="auto"/>
          <w:highlight w:val="yellow"/>
        </w:rPr>
        <w:t>30</w:t>
      </w:r>
      <w:r>
        <w:rPr>
          <w:rFonts w:eastAsia="Calibri"/>
          <w:highlight w:val="yellow"/>
        </w:rPr>
        <w:t>. https://doi.org/10.1097/PCC.0000000000000034</w:t>
      </w:r>
      <w:commentRangeEnd w:id="126"/>
      <w:r>
        <w:rPr>
          <w:rStyle w:val="CommentReference"/>
          <w:rFonts w:ascii="Times New Roman" w:hAnsi="Times New Roman" w:cs="Times New Roman"/>
          <w:color w:val="auto"/>
          <w:lang w:val="en-US"/>
        </w:rPr>
        <w:commentReference w:id="126"/>
      </w:r>
    </w:p>
    <w:p w14:paraId="376E5F2E" w14:textId="2587DC2F" w:rsidR="002E016A" w:rsidRDefault="002E016A" w:rsidP="0008206A">
      <w:pPr>
        <w:pStyle w:val="65ReferencesTextstylesTextstyles"/>
        <w:rPr>
          <w:rFonts w:eastAsia="Calibri"/>
          <w:highlight w:val="yellow"/>
        </w:rPr>
      </w:pPr>
      <w:commentRangeStart w:id="127"/>
      <w:r>
        <w:rPr>
          <w:rFonts w:eastAsia="Calibri"/>
          <w:highlight w:val="yellow"/>
        </w:rPr>
        <w:t xml:space="preserve">Ariza X, Graupera I, Coll M, Solà E, Barreto R, García E, </w:t>
      </w:r>
      <w:r w:rsidRPr="002E016A">
        <w:rPr>
          <w:rFonts w:eastAsia="Calibri"/>
          <w:i/>
          <w:highlight w:val="yellow"/>
        </w:rPr>
        <w:t>et al</w:t>
      </w:r>
      <w:r>
        <w:rPr>
          <w:rFonts w:eastAsia="Calibri"/>
          <w:highlight w:val="yellow"/>
        </w:rPr>
        <w:t xml:space="preserve">. Neutrophil gelatinase-associated lipocalin is a biomarker of acute-on-chronic liver failure and prognosis in cirrhosis. </w:t>
      </w:r>
      <w:r w:rsidRPr="002E016A">
        <w:rPr>
          <w:rFonts w:eastAsia="Calibri"/>
          <w:i/>
          <w:highlight w:val="yellow"/>
        </w:rPr>
        <w:t>J Hepatol</w:t>
      </w:r>
      <w:r>
        <w:rPr>
          <w:rFonts w:eastAsia="Calibri"/>
          <w:highlight w:val="yellow"/>
        </w:rPr>
        <w:t xml:space="preserve"> 2016;</w:t>
      </w:r>
      <w:r w:rsidRPr="002E016A">
        <w:rPr>
          <w:rFonts w:eastAsia="Calibri"/>
          <w:b/>
          <w:highlight w:val="yellow"/>
        </w:rPr>
        <w:t>65</w:t>
      </w:r>
      <w:r>
        <w:rPr>
          <w:rFonts w:eastAsia="Calibri"/>
          <w:highlight w:val="yellow"/>
        </w:rPr>
        <w:t>:</w:t>
      </w:r>
      <w:r w:rsidRPr="002E016A">
        <w:rPr>
          <w:rFonts w:eastAsia="Calibri"/>
          <w:color w:val="auto"/>
          <w:highlight w:val="yellow"/>
        </w:rPr>
        <w:t>57</w:t>
      </w:r>
      <w:r w:rsidRPr="002E016A">
        <w:rPr>
          <w:rFonts w:eastAsia="Calibri"/>
          <w:color w:val="00B0F0"/>
          <w:highlight w:val="yellow"/>
        </w:rPr>
        <w:t>–</w:t>
      </w:r>
      <w:r w:rsidRPr="002E016A">
        <w:rPr>
          <w:rFonts w:eastAsia="Calibri"/>
          <w:color w:val="auto"/>
          <w:highlight w:val="yellow"/>
        </w:rPr>
        <w:t>65</w:t>
      </w:r>
      <w:r>
        <w:rPr>
          <w:rFonts w:eastAsia="Calibri"/>
          <w:highlight w:val="yellow"/>
        </w:rPr>
        <w:t>.</w:t>
      </w:r>
      <w:commentRangeEnd w:id="127"/>
      <w:r>
        <w:rPr>
          <w:rStyle w:val="CommentReference"/>
          <w:rFonts w:ascii="Times New Roman" w:hAnsi="Times New Roman" w:cs="Times New Roman"/>
          <w:color w:val="auto"/>
          <w:lang w:val="en-US"/>
        </w:rPr>
        <w:commentReference w:id="127"/>
      </w:r>
    </w:p>
    <w:p w14:paraId="33397733" w14:textId="25517B52" w:rsidR="002E016A" w:rsidRDefault="002E016A" w:rsidP="0008206A">
      <w:pPr>
        <w:pStyle w:val="65ReferencesTextstylesTextstyles"/>
        <w:rPr>
          <w:rFonts w:eastAsia="Calibri"/>
          <w:highlight w:val="yellow"/>
        </w:rPr>
      </w:pPr>
      <w:commentRangeStart w:id="128"/>
      <w:r>
        <w:rPr>
          <w:rFonts w:eastAsia="Calibri"/>
          <w:highlight w:val="yellow"/>
        </w:rPr>
        <w:t xml:space="preserve">Markwardt D, Holdt L, Steib C, Benesic A, Bendtsen F, Bernardi M, </w:t>
      </w:r>
      <w:r w:rsidRPr="002E016A">
        <w:rPr>
          <w:rFonts w:eastAsia="Calibri"/>
          <w:i/>
          <w:highlight w:val="yellow"/>
        </w:rPr>
        <w:t>et al</w:t>
      </w:r>
      <w:r>
        <w:rPr>
          <w:rFonts w:eastAsia="Calibri"/>
          <w:highlight w:val="yellow"/>
        </w:rPr>
        <w:t xml:space="preserve">. Plasma cystatin C is a predictor of renal dysfunction, acute-on-chronic liver failure, and mortality in patients with acutely decompensated liver cirrhosis. </w:t>
      </w:r>
      <w:r w:rsidRPr="002E016A">
        <w:rPr>
          <w:rFonts w:eastAsia="Calibri"/>
          <w:i/>
          <w:highlight w:val="yellow"/>
        </w:rPr>
        <w:t>Hepatology</w:t>
      </w:r>
      <w:r>
        <w:rPr>
          <w:rFonts w:eastAsia="Calibri"/>
          <w:highlight w:val="yellow"/>
        </w:rPr>
        <w:t xml:space="preserve"> 2017;</w:t>
      </w:r>
      <w:r w:rsidRPr="002E016A">
        <w:rPr>
          <w:rFonts w:eastAsia="Calibri"/>
          <w:b/>
          <w:highlight w:val="yellow"/>
        </w:rPr>
        <w:t>66</w:t>
      </w:r>
      <w:r>
        <w:rPr>
          <w:rFonts w:eastAsia="Calibri"/>
          <w:highlight w:val="yellow"/>
        </w:rPr>
        <w:t>:</w:t>
      </w:r>
      <w:r w:rsidRPr="002E016A">
        <w:rPr>
          <w:rFonts w:eastAsia="Calibri"/>
          <w:color w:val="auto"/>
          <w:highlight w:val="yellow"/>
        </w:rPr>
        <w:t>1232</w:t>
      </w:r>
      <w:r>
        <w:rPr>
          <w:rFonts w:eastAsia="Calibri"/>
          <w:color w:val="00B0F0"/>
          <w:highlight w:val="yellow"/>
        </w:rPr>
        <w:t>–</w:t>
      </w:r>
      <w:r w:rsidRPr="002E016A">
        <w:rPr>
          <w:rFonts w:eastAsia="Calibri"/>
          <w:color w:val="auto"/>
          <w:highlight w:val="yellow"/>
        </w:rPr>
        <w:t>41</w:t>
      </w:r>
      <w:r>
        <w:rPr>
          <w:rFonts w:eastAsia="Calibri"/>
          <w:highlight w:val="yellow"/>
        </w:rPr>
        <w:t>. https://doi.org/10.1002/hep.29290</w:t>
      </w:r>
      <w:commentRangeEnd w:id="128"/>
      <w:r>
        <w:rPr>
          <w:rStyle w:val="CommentReference"/>
          <w:rFonts w:ascii="Times New Roman" w:hAnsi="Times New Roman" w:cs="Times New Roman"/>
          <w:color w:val="auto"/>
          <w:lang w:val="en-US"/>
        </w:rPr>
        <w:commentReference w:id="128"/>
      </w:r>
    </w:p>
    <w:p w14:paraId="5C2C8295" w14:textId="4DC12509" w:rsidR="002E016A" w:rsidRDefault="002E016A" w:rsidP="0008206A">
      <w:pPr>
        <w:pStyle w:val="65ReferencesTextstylesTextstyles"/>
        <w:rPr>
          <w:rFonts w:eastAsia="Calibri"/>
          <w:highlight w:val="yellow"/>
        </w:rPr>
      </w:pPr>
      <w:commentRangeStart w:id="129"/>
      <w:r>
        <w:rPr>
          <w:rFonts w:eastAsia="Calibri"/>
          <w:highlight w:val="yellow"/>
        </w:rPr>
        <w:t xml:space="preserve">Asada T, Isshiki R, Hayase N, Sumida M, Inokuchi R, Noiri E, </w:t>
      </w:r>
      <w:r w:rsidRPr="002E016A">
        <w:rPr>
          <w:rFonts w:eastAsia="Calibri"/>
          <w:i/>
          <w:highlight w:val="yellow"/>
        </w:rPr>
        <w:t>et al</w:t>
      </w:r>
      <w:r>
        <w:rPr>
          <w:rFonts w:eastAsia="Calibri"/>
          <w:highlight w:val="yellow"/>
        </w:rPr>
        <w:t xml:space="preserve">. Impact of clinical context on acute kidney injury biomarker performances: differences between neutrophil gelatinase-associated lipocalin and L-type fatty acid-binding protein. </w:t>
      </w:r>
      <w:r w:rsidRPr="002E016A">
        <w:rPr>
          <w:rFonts w:eastAsia="Calibri"/>
          <w:i/>
          <w:highlight w:val="yellow"/>
        </w:rPr>
        <w:t>Sci Rep</w:t>
      </w:r>
      <w:r>
        <w:rPr>
          <w:rFonts w:eastAsia="Calibri"/>
          <w:highlight w:val="yellow"/>
        </w:rPr>
        <w:t xml:space="preserve"> 2016;</w:t>
      </w:r>
      <w:r w:rsidRPr="002E016A">
        <w:rPr>
          <w:rFonts w:eastAsia="Calibri"/>
          <w:b/>
          <w:highlight w:val="yellow"/>
        </w:rPr>
        <w:t>6</w:t>
      </w:r>
      <w:r>
        <w:rPr>
          <w:rFonts w:eastAsia="Calibri"/>
          <w:highlight w:val="yellow"/>
        </w:rPr>
        <w:t>:</w:t>
      </w:r>
      <w:r w:rsidRPr="002E016A">
        <w:rPr>
          <w:rFonts w:eastAsia="Calibri"/>
          <w:color w:val="auto"/>
          <w:highlight w:val="yellow"/>
        </w:rPr>
        <w:t>33077</w:t>
      </w:r>
      <w:r>
        <w:rPr>
          <w:rFonts w:eastAsia="Calibri"/>
          <w:highlight w:val="yellow"/>
        </w:rPr>
        <w:t>. https://doi.org/10.1038/srep33077</w:t>
      </w:r>
      <w:commentRangeEnd w:id="129"/>
      <w:r>
        <w:rPr>
          <w:rStyle w:val="CommentReference"/>
          <w:rFonts w:ascii="Times New Roman" w:hAnsi="Times New Roman" w:cs="Times New Roman"/>
          <w:color w:val="auto"/>
          <w:lang w:val="en-US"/>
        </w:rPr>
        <w:commentReference w:id="129"/>
      </w:r>
    </w:p>
    <w:p w14:paraId="36025D1E" w14:textId="05B6A696" w:rsidR="002E016A" w:rsidRDefault="002E016A" w:rsidP="0008206A">
      <w:pPr>
        <w:pStyle w:val="65ReferencesTextstylesTextstyles"/>
        <w:rPr>
          <w:rFonts w:eastAsia="Calibri"/>
          <w:highlight w:val="yellow"/>
        </w:rPr>
      </w:pPr>
      <w:commentRangeStart w:id="130"/>
      <w:r>
        <w:rPr>
          <w:rFonts w:eastAsia="Calibri"/>
          <w:highlight w:val="yellow"/>
        </w:rPr>
        <w:t xml:space="preserve">Barreto R, Elia C, Solà E, Moreira R, Ariza X, Rodríguez E, </w:t>
      </w:r>
      <w:r w:rsidRPr="002E016A">
        <w:rPr>
          <w:rFonts w:eastAsia="Calibri"/>
          <w:i/>
          <w:highlight w:val="yellow"/>
        </w:rPr>
        <w:t>et al</w:t>
      </w:r>
      <w:r>
        <w:rPr>
          <w:rFonts w:eastAsia="Calibri"/>
          <w:highlight w:val="yellow"/>
        </w:rPr>
        <w:t xml:space="preserve">. Urinary neutrophil gelatinase-associated lipocalin predicts kidney outcome and death in patients with cirrhosis and bacterial infections. </w:t>
      </w:r>
      <w:r w:rsidRPr="002E016A">
        <w:rPr>
          <w:rFonts w:eastAsia="Calibri"/>
          <w:i/>
          <w:highlight w:val="yellow"/>
        </w:rPr>
        <w:t>J Hepatol</w:t>
      </w:r>
      <w:r>
        <w:rPr>
          <w:rFonts w:eastAsia="Calibri"/>
          <w:highlight w:val="yellow"/>
        </w:rPr>
        <w:t xml:space="preserve"> 2014;</w:t>
      </w:r>
      <w:r w:rsidRPr="002E016A">
        <w:rPr>
          <w:rFonts w:eastAsia="Calibri"/>
          <w:b/>
          <w:highlight w:val="yellow"/>
        </w:rPr>
        <w:t>61</w:t>
      </w:r>
      <w:r>
        <w:rPr>
          <w:rFonts w:eastAsia="Calibri"/>
          <w:highlight w:val="yellow"/>
        </w:rPr>
        <w:t>:</w:t>
      </w:r>
      <w:r w:rsidRPr="002E016A">
        <w:rPr>
          <w:rFonts w:eastAsia="Calibri"/>
          <w:color w:val="auto"/>
          <w:highlight w:val="yellow"/>
        </w:rPr>
        <w:t>35</w:t>
      </w:r>
      <w:r w:rsidRPr="002E016A">
        <w:rPr>
          <w:rFonts w:eastAsia="Calibri"/>
          <w:color w:val="00B0F0"/>
          <w:highlight w:val="yellow"/>
        </w:rPr>
        <w:t>–</w:t>
      </w:r>
      <w:r w:rsidRPr="002E016A">
        <w:rPr>
          <w:rFonts w:eastAsia="Calibri"/>
          <w:color w:val="auto"/>
          <w:highlight w:val="yellow"/>
        </w:rPr>
        <w:t>42</w:t>
      </w:r>
      <w:r>
        <w:rPr>
          <w:rFonts w:eastAsia="Calibri"/>
          <w:highlight w:val="yellow"/>
        </w:rPr>
        <w:t>. https://doi.org/10.1016/j.jhep.2014.02.023</w:t>
      </w:r>
      <w:commentRangeEnd w:id="130"/>
      <w:r>
        <w:rPr>
          <w:rStyle w:val="CommentReference"/>
          <w:rFonts w:ascii="Times New Roman" w:hAnsi="Times New Roman" w:cs="Times New Roman"/>
          <w:color w:val="auto"/>
          <w:lang w:val="en-US"/>
        </w:rPr>
        <w:commentReference w:id="130"/>
      </w:r>
    </w:p>
    <w:p w14:paraId="619B2395" w14:textId="4B217393" w:rsidR="002E016A" w:rsidRDefault="002E016A" w:rsidP="0008206A">
      <w:pPr>
        <w:pStyle w:val="65ReferencesTextstylesTextstyles"/>
        <w:rPr>
          <w:rFonts w:eastAsia="Calibri"/>
          <w:highlight w:val="yellow"/>
        </w:rPr>
      </w:pPr>
      <w:commentRangeStart w:id="131"/>
      <w:r>
        <w:rPr>
          <w:rFonts w:eastAsia="Calibri"/>
          <w:highlight w:val="yellow"/>
        </w:rPr>
        <w:t xml:space="preserve">Beitland S, Waldum-Grevbo BE, Nakstad ER, Berg JP, Trøseid AS, Brusletto BS, </w:t>
      </w:r>
      <w:r w:rsidRPr="002E016A">
        <w:rPr>
          <w:rFonts w:eastAsia="Calibri"/>
          <w:i/>
          <w:highlight w:val="yellow"/>
        </w:rPr>
        <w:t>et al</w:t>
      </w:r>
      <w:r>
        <w:rPr>
          <w:rFonts w:eastAsia="Calibri"/>
          <w:highlight w:val="yellow"/>
        </w:rPr>
        <w:t xml:space="preserve">. Urine biomarkers give early prediction of acute kidney injury and outcome after out-of-hospital cardiac arrest. </w:t>
      </w:r>
      <w:r w:rsidRPr="002E016A">
        <w:rPr>
          <w:rFonts w:eastAsia="Calibri"/>
          <w:i/>
          <w:highlight w:val="yellow"/>
        </w:rPr>
        <w:t>Crit Care</w:t>
      </w:r>
      <w:r>
        <w:rPr>
          <w:rFonts w:eastAsia="Calibri"/>
          <w:highlight w:val="yellow"/>
        </w:rPr>
        <w:t xml:space="preserve"> 2016;</w:t>
      </w:r>
      <w:r w:rsidRPr="002E016A">
        <w:rPr>
          <w:rFonts w:eastAsia="Calibri"/>
          <w:b/>
          <w:highlight w:val="yellow"/>
        </w:rPr>
        <w:t>20</w:t>
      </w:r>
      <w:r>
        <w:rPr>
          <w:rFonts w:eastAsia="Calibri"/>
          <w:highlight w:val="yellow"/>
        </w:rPr>
        <w:t>:</w:t>
      </w:r>
      <w:r w:rsidRPr="002E016A">
        <w:rPr>
          <w:rFonts w:eastAsia="Calibri"/>
          <w:color w:val="auto"/>
          <w:highlight w:val="yellow"/>
        </w:rPr>
        <w:t>314</w:t>
      </w:r>
      <w:r>
        <w:rPr>
          <w:rFonts w:eastAsia="Calibri"/>
          <w:highlight w:val="yellow"/>
        </w:rPr>
        <w:t>. https://doi.org/10.1186/s13054-016-1503-2</w:t>
      </w:r>
      <w:commentRangeEnd w:id="131"/>
      <w:r>
        <w:rPr>
          <w:rStyle w:val="CommentReference"/>
          <w:rFonts w:ascii="Times New Roman" w:hAnsi="Times New Roman" w:cs="Times New Roman"/>
          <w:color w:val="auto"/>
          <w:lang w:val="en-US"/>
        </w:rPr>
        <w:commentReference w:id="131"/>
      </w:r>
    </w:p>
    <w:p w14:paraId="0A7478EC" w14:textId="5D5BB940" w:rsidR="002E016A" w:rsidRDefault="002E016A" w:rsidP="0008206A">
      <w:pPr>
        <w:pStyle w:val="65ReferencesTextstylesTextstyles"/>
        <w:rPr>
          <w:rFonts w:eastAsia="Calibri"/>
          <w:highlight w:val="yellow"/>
        </w:rPr>
      </w:pPr>
      <w:commentRangeStart w:id="132"/>
      <w:r>
        <w:rPr>
          <w:rFonts w:eastAsia="Calibri"/>
          <w:highlight w:val="yellow"/>
        </w:rPr>
        <w:t xml:space="preserve">Bennett M, Dent CL, Ma Q, Dastrala S, Grenier F, Workman R, </w:t>
      </w:r>
      <w:r w:rsidRPr="002E016A">
        <w:rPr>
          <w:rFonts w:eastAsia="Calibri"/>
          <w:i/>
          <w:highlight w:val="yellow"/>
        </w:rPr>
        <w:t>et al</w:t>
      </w:r>
      <w:r>
        <w:rPr>
          <w:rFonts w:eastAsia="Calibri"/>
          <w:highlight w:val="yellow"/>
        </w:rPr>
        <w:t xml:space="preserve">. Urine NGAL predicts severity of acute kidney injury after cardiac surgery: a prospective study. </w:t>
      </w:r>
      <w:r w:rsidRPr="002E016A">
        <w:rPr>
          <w:rFonts w:eastAsia="Calibri"/>
          <w:i/>
          <w:highlight w:val="yellow"/>
        </w:rPr>
        <w:t>Clin J Am Soc Nephrol</w:t>
      </w:r>
      <w:r>
        <w:rPr>
          <w:rFonts w:eastAsia="Calibri"/>
          <w:highlight w:val="yellow"/>
        </w:rPr>
        <w:t xml:space="preserve"> 2008;</w:t>
      </w:r>
      <w:r w:rsidRPr="002E016A">
        <w:rPr>
          <w:rFonts w:eastAsia="Calibri"/>
          <w:b/>
          <w:highlight w:val="yellow"/>
        </w:rPr>
        <w:t>3</w:t>
      </w:r>
      <w:r>
        <w:rPr>
          <w:rFonts w:eastAsia="Calibri"/>
          <w:highlight w:val="yellow"/>
        </w:rPr>
        <w:t>:</w:t>
      </w:r>
      <w:r w:rsidRPr="002E016A">
        <w:rPr>
          <w:rFonts w:eastAsia="Calibri"/>
          <w:color w:val="auto"/>
          <w:highlight w:val="yellow"/>
        </w:rPr>
        <w:t>665</w:t>
      </w:r>
      <w:r w:rsidRPr="002E016A">
        <w:rPr>
          <w:rFonts w:eastAsia="Calibri"/>
          <w:color w:val="00B0F0"/>
          <w:highlight w:val="yellow"/>
        </w:rPr>
        <w:t>–</w:t>
      </w:r>
      <w:r w:rsidRPr="002E016A">
        <w:rPr>
          <w:rFonts w:eastAsia="Calibri"/>
          <w:color w:val="auto"/>
          <w:highlight w:val="yellow"/>
        </w:rPr>
        <w:t>73</w:t>
      </w:r>
      <w:r>
        <w:rPr>
          <w:rFonts w:eastAsia="Calibri"/>
          <w:highlight w:val="yellow"/>
        </w:rPr>
        <w:t>. https://doi.org/10.2215/CJN.04010907</w:t>
      </w:r>
      <w:commentRangeEnd w:id="132"/>
      <w:r>
        <w:rPr>
          <w:rStyle w:val="CommentReference"/>
          <w:rFonts w:ascii="Times New Roman" w:hAnsi="Times New Roman" w:cs="Times New Roman"/>
          <w:color w:val="auto"/>
          <w:lang w:val="en-US"/>
        </w:rPr>
        <w:commentReference w:id="132"/>
      </w:r>
    </w:p>
    <w:p w14:paraId="15BD0FD1" w14:textId="22DEA6D7" w:rsidR="002E016A" w:rsidRDefault="002E016A" w:rsidP="0008206A">
      <w:pPr>
        <w:pStyle w:val="65ReferencesTextstylesTextstyles"/>
        <w:rPr>
          <w:rFonts w:eastAsia="Calibri"/>
          <w:highlight w:val="yellow"/>
        </w:rPr>
      </w:pPr>
      <w:commentRangeStart w:id="133"/>
      <w:r>
        <w:rPr>
          <w:rFonts w:eastAsia="Calibri"/>
          <w:highlight w:val="yellow"/>
        </w:rPr>
        <w:t xml:space="preserve">Bihorac A, Chawla LS, Shaw AD, Al-Khafaji A, Davison DL, Demuth GE, </w:t>
      </w:r>
      <w:r w:rsidRPr="002E016A">
        <w:rPr>
          <w:rFonts w:eastAsia="Calibri"/>
          <w:i/>
          <w:highlight w:val="yellow"/>
        </w:rPr>
        <w:t>et al</w:t>
      </w:r>
      <w:r>
        <w:rPr>
          <w:rFonts w:eastAsia="Calibri"/>
          <w:highlight w:val="yellow"/>
        </w:rPr>
        <w:t xml:space="preserve">. Validation of cell-cycle arrest biomarkers for acute kidney injury using clinical adjudication. </w:t>
      </w:r>
      <w:r w:rsidRPr="002E016A">
        <w:rPr>
          <w:rFonts w:eastAsia="Calibri"/>
          <w:i/>
          <w:highlight w:val="yellow"/>
        </w:rPr>
        <w:t>Am J Respir Crit Care Med</w:t>
      </w:r>
      <w:r>
        <w:rPr>
          <w:rFonts w:eastAsia="Calibri"/>
          <w:highlight w:val="yellow"/>
        </w:rPr>
        <w:t xml:space="preserve"> 2014;</w:t>
      </w:r>
      <w:r w:rsidRPr="002E016A">
        <w:rPr>
          <w:rFonts w:eastAsia="Calibri"/>
          <w:b/>
          <w:highlight w:val="yellow"/>
        </w:rPr>
        <w:t>189</w:t>
      </w:r>
      <w:r>
        <w:rPr>
          <w:rFonts w:eastAsia="Calibri"/>
          <w:highlight w:val="yellow"/>
        </w:rPr>
        <w:t>:</w:t>
      </w:r>
      <w:r w:rsidRPr="002E016A">
        <w:rPr>
          <w:rFonts w:eastAsia="Calibri"/>
          <w:color w:val="auto"/>
          <w:highlight w:val="yellow"/>
        </w:rPr>
        <w:t>932</w:t>
      </w:r>
      <w:r w:rsidRPr="002E016A">
        <w:rPr>
          <w:rFonts w:eastAsia="Calibri"/>
          <w:color w:val="00B0F0"/>
          <w:highlight w:val="yellow"/>
        </w:rPr>
        <w:t>–</w:t>
      </w:r>
      <w:r w:rsidRPr="002E016A">
        <w:rPr>
          <w:rFonts w:eastAsia="Calibri"/>
          <w:color w:val="auto"/>
          <w:highlight w:val="yellow"/>
        </w:rPr>
        <w:t>9</w:t>
      </w:r>
      <w:r>
        <w:rPr>
          <w:rFonts w:eastAsia="Calibri"/>
          <w:highlight w:val="yellow"/>
        </w:rPr>
        <w:t>. https://doi.org/10.1164/rccm.201401-0077OC</w:t>
      </w:r>
      <w:commentRangeEnd w:id="133"/>
      <w:r>
        <w:rPr>
          <w:rStyle w:val="CommentReference"/>
          <w:rFonts w:ascii="Times New Roman" w:hAnsi="Times New Roman" w:cs="Times New Roman"/>
          <w:color w:val="auto"/>
          <w:lang w:val="en-US"/>
        </w:rPr>
        <w:commentReference w:id="133"/>
      </w:r>
    </w:p>
    <w:p w14:paraId="4570BC37" w14:textId="52B350BC" w:rsidR="002E016A" w:rsidRDefault="002E016A" w:rsidP="0008206A">
      <w:pPr>
        <w:pStyle w:val="65ReferencesTextstylesTextstyles"/>
        <w:rPr>
          <w:rFonts w:eastAsia="Calibri"/>
          <w:highlight w:val="yellow"/>
        </w:rPr>
      </w:pPr>
      <w:commentRangeStart w:id="134"/>
      <w:r>
        <w:rPr>
          <w:rFonts w:eastAsia="Calibri"/>
          <w:highlight w:val="yellow"/>
        </w:rPr>
        <w:t xml:space="preserve">Bojan M, Vicca S, Lopez-Lopez V, Mogenet A, Pouard P, Falissard B, Journois D. Predictive performance of urine neutrophil gelatinase-associated lipocalin for dialysis requirement and death following cardiac surgery in neonates and infants. </w:t>
      </w:r>
      <w:r w:rsidRPr="002E016A">
        <w:rPr>
          <w:rFonts w:eastAsia="Calibri"/>
          <w:i/>
          <w:highlight w:val="yellow"/>
        </w:rPr>
        <w:t>Clin J Am Soc Nephrol</w:t>
      </w:r>
      <w:r>
        <w:rPr>
          <w:rFonts w:eastAsia="Calibri"/>
          <w:highlight w:val="yellow"/>
        </w:rPr>
        <w:t xml:space="preserve"> 2014;</w:t>
      </w:r>
      <w:r w:rsidRPr="002E016A">
        <w:rPr>
          <w:rFonts w:eastAsia="Calibri"/>
          <w:b/>
          <w:highlight w:val="yellow"/>
        </w:rPr>
        <w:t>9</w:t>
      </w:r>
      <w:r>
        <w:rPr>
          <w:rFonts w:eastAsia="Calibri"/>
          <w:highlight w:val="yellow"/>
        </w:rPr>
        <w:t>:</w:t>
      </w:r>
      <w:r w:rsidRPr="002E016A">
        <w:rPr>
          <w:rFonts w:eastAsia="Calibri"/>
          <w:color w:val="auto"/>
          <w:highlight w:val="yellow"/>
        </w:rPr>
        <w:t>285</w:t>
      </w:r>
      <w:r w:rsidRPr="002E016A">
        <w:rPr>
          <w:rFonts w:eastAsia="Calibri"/>
          <w:color w:val="00B0F0"/>
          <w:highlight w:val="yellow"/>
        </w:rPr>
        <w:t>–</w:t>
      </w:r>
      <w:r w:rsidRPr="002E016A">
        <w:rPr>
          <w:rFonts w:eastAsia="Calibri"/>
          <w:color w:val="auto"/>
          <w:highlight w:val="yellow"/>
        </w:rPr>
        <w:t>94</w:t>
      </w:r>
      <w:r>
        <w:rPr>
          <w:rFonts w:eastAsia="Calibri"/>
          <w:highlight w:val="yellow"/>
        </w:rPr>
        <w:t>. https://doi.org/10.2215/CJN.04730513</w:t>
      </w:r>
      <w:commentRangeEnd w:id="134"/>
      <w:r>
        <w:rPr>
          <w:rStyle w:val="CommentReference"/>
          <w:rFonts w:ascii="Times New Roman" w:hAnsi="Times New Roman" w:cs="Times New Roman"/>
          <w:color w:val="auto"/>
          <w:lang w:val="en-US"/>
        </w:rPr>
        <w:commentReference w:id="134"/>
      </w:r>
    </w:p>
    <w:p w14:paraId="02792C84" w14:textId="442D12D7" w:rsidR="002E016A" w:rsidRDefault="002E016A" w:rsidP="0008206A">
      <w:pPr>
        <w:pStyle w:val="65ReferencesTextstylesTextstyles"/>
        <w:rPr>
          <w:rFonts w:eastAsia="Calibri"/>
          <w:highlight w:val="yellow"/>
        </w:rPr>
      </w:pPr>
      <w:commentRangeStart w:id="135"/>
      <w:r>
        <w:rPr>
          <w:rFonts w:eastAsia="Calibri"/>
          <w:highlight w:val="yellow"/>
        </w:rPr>
        <w:t xml:space="preserve">Cantinotti M, Storti S, Lorenzoni V, Arcieri L, Moschetti R, Murzi B, </w:t>
      </w:r>
      <w:r w:rsidRPr="002E016A">
        <w:rPr>
          <w:rFonts w:eastAsia="Calibri"/>
          <w:i/>
          <w:highlight w:val="yellow"/>
        </w:rPr>
        <w:t>et al</w:t>
      </w:r>
      <w:r>
        <w:rPr>
          <w:rFonts w:eastAsia="Calibri"/>
          <w:highlight w:val="yellow"/>
        </w:rPr>
        <w:t xml:space="preserve">. The combined use of neutrophil gelatinase-associated lipocalin and brain natriuretic peptide improves risk stratification in pediatric cardiac surgery. </w:t>
      </w:r>
      <w:r w:rsidRPr="002E016A">
        <w:rPr>
          <w:rFonts w:eastAsia="Calibri"/>
          <w:i/>
          <w:highlight w:val="yellow"/>
        </w:rPr>
        <w:t>Clin Chem Lab Med</w:t>
      </w:r>
      <w:r>
        <w:rPr>
          <w:rFonts w:eastAsia="Calibri"/>
          <w:highlight w:val="yellow"/>
        </w:rPr>
        <w:t xml:space="preserve"> 2012;</w:t>
      </w:r>
      <w:r w:rsidRPr="002E016A">
        <w:rPr>
          <w:rFonts w:eastAsia="Calibri"/>
          <w:b/>
          <w:highlight w:val="yellow"/>
        </w:rPr>
        <w:t>50</w:t>
      </w:r>
      <w:r>
        <w:rPr>
          <w:rFonts w:eastAsia="Calibri"/>
          <w:highlight w:val="yellow"/>
        </w:rPr>
        <w:t>:</w:t>
      </w:r>
      <w:r w:rsidRPr="002E016A">
        <w:rPr>
          <w:rFonts w:eastAsia="Calibri"/>
          <w:color w:val="auto"/>
          <w:highlight w:val="yellow"/>
        </w:rPr>
        <w:t>2009</w:t>
      </w:r>
      <w:r w:rsidRPr="002E016A">
        <w:rPr>
          <w:rFonts w:eastAsia="Calibri"/>
          <w:color w:val="00B0F0"/>
          <w:highlight w:val="yellow"/>
        </w:rPr>
        <w:t>–</w:t>
      </w:r>
      <w:r w:rsidRPr="002E016A">
        <w:rPr>
          <w:rFonts w:eastAsia="Calibri"/>
          <w:color w:val="auto"/>
          <w:highlight w:val="yellow"/>
        </w:rPr>
        <w:t>17</w:t>
      </w:r>
      <w:r>
        <w:rPr>
          <w:rFonts w:eastAsia="Calibri"/>
          <w:highlight w:val="yellow"/>
        </w:rPr>
        <w:t>. https://doi.org/10.1515/cclm-2012-0125</w:t>
      </w:r>
      <w:commentRangeEnd w:id="135"/>
      <w:r>
        <w:rPr>
          <w:rStyle w:val="CommentReference"/>
          <w:rFonts w:ascii="Times New Roman" w:hAnsi="Times New Roman" w:cs="Times New Roman"/>
          <w:color w:val="auto"/>
          <w:lang w:val="en-US"/>
        </w:rPr>
        <w:commentReference w:id="135"/>
      </w:r>
    </w:p>
    <w:p w14:paraId="4983A7AA" w14:textId="10389415" w:rsidR="002E016A" w:rsidRDefault="002E016A" w:rsidP="0008206A">
      <w:pPr>
        <w:pStyle w:val="65ReferencesTextstylesTextstyles"/>
        <w:rPr>
          <w:rFonts w:eastAsia="Calibri"/>
          <w:highlight w:val="yellow"/>
        </w:rPr>
      </w:pPr>
      <w:commentRangeStart w:id="136"/>
      <w:r>
        <w:rPr>
          <w:rFonts w:eastAsia="Calibri"/>
          <w:highlight w:val="yellow"/>
        </w:rPr>
        <w:t xml:space="preserve">Cho E, Yang HN, Jo SK, Cho WY, Kim HK. The role of urinary liver-type fatty acid-binding protein in critically ill patients. </w:t>
      </w:r>
      <w:r w:rsidRPr="002E016A">
        <w:rPr>
          <w:rFonts w:eastAsia="Calibri"/>
          <w:i/>
          <w:highlight w:val="yellow"/>
        </w:rPr>
        <w:t>J Korean Med Sci</w:t>
      </w:r>
      <w:r>
        <w:rPr>
          <w:rFonts w:eastAsia="Calibri"/>
          <w:highlight w:val="yellow"/>
        </w:rPr>
        <w:t xml:space="preserve"> 2013;</w:t>
      </w:r>
      <w:r w:rsidRPr="002E016A">
        <w:rPr>
          <w:rFonts w:eastAsia="Calibri"/>
          <w:b/>
          <w:highlight w:val="yellow"/>
        </w:rPr>
        <w:t>28</w:t>
      </w:r>
      <w:r>
        <w:rPr>
          <w:rFonts w:eastAsia="Calibri"/>
          <w:highlight w:val="yellow"/>
        </w:rPr>
        <w:t>:</w:t>
      </w:r>
      <w:r w:rsidRPr="002E016A">
        <w:rPr>
          <w:rFonts w:eastAsia="Calibri"/>
          <w:color w:val="auto"/>
          <w:highlight w:val="yellow"/>
        </w:rPr>
        <w:t>100</w:t>
      </w:r>
      <w:r w:rsidRPr="002E016A">
        <w:rPr>
          <w:rFonts w:eastAsia="Calibri"/>
          <w:color w:val="00B0F0"/>
          <w:highlight w:val="yellow"/>
        </w:rPr>
        <w:t>–</w:t>
      </w:r>
      <w:r w:rsidRPr="002E016A">
        <w:rPr>
          <w:rFonts w:eastAsia="Calibri"/>
          <w:color w:val="auto"/>
          <w:highlight w:val="yellow"/>
        </w:rPr>
        <w:t>5</w:t>
      </w:r>
      <w:r>
        <w:rPr>
          <w:rFonts w:eastAsia="Calibri"/>
          <w:highlight w:val="yellow"/>
        </w:rPr>
        <w:t>. https://doi.org/10.3346/jkms.2013.28.1.100</w:t>
      </w:r>
      <w:commentRangeEnd w:id="136"/>
      <w:r>
        <w:rPr>
          <w:rStyle w:val="CommentReference"/>
          <w:rFonts w:ascii="Times New Roman" w:hAnsi="Times New Roman" w:cs="Times New Roman"/>
          <w:color w:val="auto"/>
          <w:lang w:val="en-US"/>
        </w:rPr>
        <w:commentReference w:id="136"/>
      </w:r>
    </w:p>
    <w:p w14:paraId="6B5498F8" w14:textId="6595922A" w:rsidR="002E016A" w:rsidRDefault="002E016A" w:rsidP="0008206A">
      <w:pPr>
        <w:pStyle w:val="65ReferencesTextstylesTextstyles"/>
        <w:rPr>
          <w:rFonts w:eastAsia="Calibri"/>
          <w:highlight w:val="yellow"/>
        </w:rPr>
      </w:pPr>
      <w:commentRangeStart w:id="137"/>
      <w:r>
        <w:rPr>
          <w:rFonts w:eastAsia="Calibri"/>
          <w:highlight w:val="yellow"/>
        </w:rPr>
        <w:t xml:space="preserve">Cho E, Kim SC, Kim MG, Jo SK, Cho WY, Kim HK. The incidence and risk factors of acute kidney injury after hepatobiliary surgery: a prospective observational study. </w:t>
      </w:r>
      <w:r w:rsidRPr="002E016A">
        <w:rPr>
          <w:rFonts w:eastAsia="Calibri"/>
          <w:i/>
          <w:highlight w:val="yellow"/>
        </w:rPr>
        <w:t>BMC Nephrol</w:t>
      </w:r>
      <w:r>
        <w:rPr>
          <w:rFonts w:eastAsia="Calibri"/>
          <w:highlight w:val="yellow"/>
        </w:rPr>
        <w:t xml:space="preserve"> 2014;</w:t>
      </w:r>
      <w:r w:rsidRPr="002E016A">
        <w:rPr>
          <w:rFonts w:eastAsia="Calibri"/>
          <w:b/>
          <w:highlight w:val="yellow"/>
        </w:rPr>
        <w:t>15</w:t>
      </w:r>
      <w:r>
        <w:rPr>
          <w:rFonts w:eastAsia="Calibri"/>
          <w:highlight w:val="yellow"/>
        </w:rPr>
        <w:t>:</w:t>
      </w:r>
      <w:r w:rsidRPr="002E016A">
        <w:rPr>
          <w:rFonts w:eastAsia="Calibri"/>
          <w:color w:val="auto"/>
          <w:highlight w:val="yellow"/>
        </w:rPr>
        <w:t>169</w:t>
      </w:r>
      <w:r>
        <w:rPr>
          <w:rFonts w:eastAsia="Calibri"/>
          <w:highlight w:val="yellow"/>
        </w:rPr>
        <w:t>. https://doi.org/10.1186/1471-2369-15-169</w:t>
      </w:r>
      <w:commentRangeEnd w:id="137"/>
      <w:r>
        <w:rPr>
          <w:rStyle w:val="CommentReference"/>
          <w:rFonts w:ascii="Times New Roman" w:hAnsi="Times New Roman" w:cs="Times New Roman"/>
          <w:color w:val="auto"/>
          <w:lang w:val="en-US"/>
        </w:rPr>
        <w:commentReference w:id="137"/>
      </w:r>
    </w:p>
    <w:p w14:paraId="75BD015F" w14:textId="3615395D" w:rsidR="002E016A" w:rsidRDefault="002E016A" w:rsidP="0008206A">
      <w:pPr>
        <w:pStyle w:val="65ReferencesTextstylesTextstyles"/>
        <w:rPr>
          <w:rFonts w:eastAsia="Calibri"/>
          <w:highlight w:val="yellow"/>
        </w:rPr>
      </w:pPr>
      <w:commentRangeStart w:id="138"/>
      <w:r>
        <w:rPr>
          <w:rFonts w:eastAsia="Calibri"/>
          <w:highlight w:val="yellow"/>
        </w:rPr>
        <w:t xml:space="preserve">Collins SP, Hart KW, Lindsell CJ, Fermann GJ, Weintraub NL, Miller KF, </w:t>
      </w:r>
      <w:r w:rsidRPr="002E016A">
        <w:rPr>
          <w:rFonts w:eastAsia="Calibri"/>
          <w:i/>
          <w:highlight w:val="yellow"/>
        </w:rPr>
        <w:t>et al</w:t>
      </w:r>
      <w:r>
        <w:rPr>
          <w:rFonts w:eastAsia="Calibri"/>
          <w:highlight w:val="yellow"/>
        </w:rPr>
        <w:t xml:space="preserve">. Elevated urinary neutrophil gelatinase-associated lipocalcin after acute heart failure treatment is associated with worsening renal function and adverse events. </w:t>
      </w:r>
      <w:r w:rsidRPr="002E016A">
        <w:rPr>
          <w:rFonts w:eastAsia="Calibri"/>
          <w:i/>
          <w:highlight w:val="yellow"/>
        </w:rPr>
        <w:t>Eur J Heart Fail</w:t>
      </w:r>
      <w:r>
        <w:rPr>
          <w:rFonts w:eastAsia="Calibri"/>
          <w:highlight w:val="yellow"/>
        </w:rPr>
        <w:t xml:space="preserve"> 2012;</w:t>
      </w:r>
      <w:r w:rsidRPr="002E016A">
        <w:rPr>
          <w:rFonts w:eastAsia="Calibri"/>
          <w:b/>
          <w:highlight w:val="yellow"/>
        </w:rPr>
        <w:t>14</w:t>
      </w:r>
      <w:r>
        <w:rPr>
          <w:rFonts w:eastAsia="Calibri"/>
          <w:highlight w:val="yellow"/>
        </w:rPr>
        <w:t>:</w:t>
      </w:r>
      <w:r w:rsidRPr="002E016A">
        <w:rPr>
          <w:rFonts w:eastAsia="Calibri"/>
          <w:color w:val="auto"/>
          <w:highlight w:val="yellow"/>
        </w:rPr>
        <w:t>1020</w:t>
      </w:r>
      <w:r w:rsidRPr="002E016A">
        <w:rPr>
          <w:rFonts w:eastAsia="Calibri"/>
          <w:color w:val="00B0F0"/>
          <w:highlight w:val="yellow"/>
        </w:rPr>
        <w:t>–</w:t>
      </w:r>
      <w:r w:rsidRPr="002E016A">
        <w:rPr>
          <w:rFonts w:eastAsia="Calibri"/>
          <w:color w:val="auto"/>
          <w:highlight w:val="yellow"/>
        </w:rPr>
        <w:t>9</w:t>
      </w:r>
      <w:r>
        <w:rPr>
          <w:rFonts w:eastAsia="Calibri"/>
          <w:highlight w:val="yellow"/>
        </w:rPr>
        <w:t>. https://doi.org/10.1093/eurjhf/hfs087</w:t>
      </w:r>
      <w:commentRangeEnd w:id="138"/>
      <w:r>
        <w:rPr>
          <w:rStyle w:val="CommentReference"/>
          <w:rFonts w:ascii="Times New Roman" w:hAnsi="Times New Roman" w:cs="Times New Roman"/>
          <w:color w:val="auto"/>
          <w:lang w:val="en-US"/>
        </w:rPr>
        <w:commentReference w:id="138"/>
      </w:r>
    </w:p>
    <w:p w14:paraId="2354B94E" w14:textId="0DF92C78" w:rsidR="0008206A" w:rsidRPr="0008206A" w:rsidRDefault="002F0133" w:rsidP="0008206A">
      <w:pPr>
        <w:pStyle w:val="65ReferencesTextstylesTextstyles"/>
        <w:rPr>
          <w:rFonts w:eastAsia="Calibri"/>
        </w:rPr>
      </w:pPr>
      <w:r w:rsidRPr="0008206A">
        <w:rPr>
          <w:rFonts w:eastAsia="Calibri"/>
        </w:rPr>
        <w:t xml:space="preserve">Cullen, M. R., Jhanji, S., Pearse, R. M. and Fitzgibbon, M. C. Neutrophil gelatinase-associated lipocalin and albuminuria as predictors of acute kidney injury in patients treated with goal-directed haemodynamic therapy after major abdominal surgery. </w:t>
      </w:r>
      <w:r w:rsidR="002E016A" w:rsidRPr="002E016A">
        <w:rPr>
          <w:rFonts w:eastAsia="Calibri"/>
          <w:i/>
        </w:rPr>
        <w:t>Annals</w:t>
      </w:r>
      <w:r w:rsidRPr="0008206A">
        <w:rPr>
          <w:rFonts w:eastAsia="Calibri"/>
        </w:rPr>
        <w:t xml:space="preserve"> </w:t>
      </w:r>
      <w:r w:rsidR="002E016A" w:rsidRPr="002E016A">
        <w:rPr>
          <w:rFonts w:eastAsia="Calibri"/>
          <w:i/>
        </w:rPr>
        <w:t>of</w:t>
      </w:r>
      <w:r w:rsidRPr="0008206A">
        <w:rPr>
          <w:rFonts w:eastAsia="Calibri"/>
        </w:rPr>
        <w:t xml:space="preserve"> </w:t>
      </w:r>
      <w:r w:rsidR="002E016A" w:rsidRPr="002E016A">
        <w:rPr>
          <w:rFonts w:eastAsia="Calibri"/>
          <w:i/>
        </w:rPr>
        <w:lastRenderedPageBreak/>
        <w:t>Clinical</w:t>
      </w:r>
      <w:r w:rsidRPr="0008206A">
        <w:rPr>
          <w:rFonts w:eastAsia="Calibri"/>
        </w:rPr>
        <w:t xml:space="preserve"> </w:t>
      </w:r>
      <w:r w:rsidR="002E016A" w:rsidRPr="002E016A">
        <w:rPr>
          <w:rFonts w:eastAsia="Calibri"/>
          <w:i/>
        </w:rPr>
        <w:t>Biochemistry</w:t>
      </w:r>
      <w:r w:rsidRPr="0008206A">
        <w:rPr>
          <w:rFonts w:eastAsia="Calibri"/>
        </w:rPr>
        <w:t>, 51(3), 392-399, 2014. [15309]</w:t>
      </w:r>
    </w:p>
    <w:p w14:paraId="61AFF492" w14:textId="42982B0F" w:rsidR="002E016A" w:rsidRDefault="002E016A" w:rsidP="0008206A">
      <w:pPr>
        <w:pStyle w:val="65ReferencesTextstylesTextstyles"/>
        <w:rPr>
          <w:rFonts w:eastAsia="Calibri"/>
          <w:highlight w:val="yellow"/>
        </w:rPr>
      </w:pPr>
      <w:commentRangeStart w:id="139"/>
      <w:r>
        <w:rPr>
          <w:rFonts w:eastAsia="Calibri"/>
          <w:highlight w:val="yellow"/>
        </w:rPr>
        <w:t>Cummings JJ, Shaw AD, Shi J, Lopez MG, O</w:t>
      </w:r>
      <w:r w:rsidRPr="002E016A">
        <w:rPr>
          <w:rFonts w:eastAsia="Calibri"/>
          <w:highlight w:val="yellow"/>
        </w:rPr>
        <w:t>’</w:t>
      </w:r>
      <w:r>
        <w:rPr>
          <w:rFonts w:eastAsia="Calibri"/>
          <w:highlight w:val="yellow"/>
        </w:rPr>
        <w:t xml:space="preserve">Neal JB, Billings FT. Intraoperative prediction of cardiac surgery-associated acute kidney injury using urinary biomarkers of cell cycle arrest. </w:t>
      </w:r>
      <w:r w:rsidRPr="002E016A">
        <w:rPr>
          <w:rFonts w:eastAsia="Calibri"/>
          <w:i/>
          <w:highlight w:val="yellow"/>
        </w:rPr>
        <w:t>J Thorac Cardiovasc Surg</w:t>
      </w:r>
      <w:r>
        <w:rPr>
          <w:rFonts w:eastAsia="Calibri"/>
          <w:highlight w:val="yellow"/>
        </w:rPr>
        <w:t xml:space="preserve"> 2019;</w:t>
      </w:r>
      <w:r w:rsidRPr="002E016A">
        <w:rPr>
          <w:rFonts w:eastAsia="Calibri"/>
          <w:b/>
          <w:highlight w:val="yellow"/>
        </w:rPr>
        <w:t>157</w:t>
      </w:r>
      <w:r>
        <w:rPr>
          <w:rFonts w:eastAsia="Calibri"/>
          <w:highlight w:val="yellow"/>
        </w:rPr>
        <w:t>:</w:t>
      </w:r>
      <w:r w:rsidRPr="002E016A">
        <w:rPr>
          <w:rFonts w:eastAsia="Calibri"/>
          <w:color w:val="auto"/>
          <w:highlight w:val="yellow"/>
        </w:rPr>
        <w:t>1545</w:t>
      </w:r>
      <w:r>
        <w:rPr>
          <w:rFonts w:eastAsia="Calibri"/>
          <w:color w:val="00B0F0"/>
          <w:highlight w:val="yellow"/>
        </w:rPr>
        <w:t>–</w:t>
      </w:r>
      <w:r w:rsidRPr="002E016A">
        <w:rPr>
          <w:rFonts w:eastAsia="Calibri"/>
          <w:color w:val="auto"/>
          <w:highlight w:val="yellow"/>
        </w:rPr>
        <w:t>53</w:t>
      </w:r>
      <w:r w:rsidRPr="002E016A">
        <w:rPr>
          <w:rFonts w:eastAsia="Calibri"/>
          <w:color w:val="00B0F0"/>
          <w:highlight w:val="yellow"/>
        </w:rPr>
        <w:t>.</w:t>
      </w:r>
      <w:r w:rsidRPr="002E016A">
        <w:rPr>
          <w:rFonts w:eastAsia="Calibri"/>
          <w:color w:val="auto"/>
          <w:highlight w:val="yellow"/>
        </w:rPr>
        <w:t>e5</w:t>
      </w:r>
      <w:r>
        <w:rPr>
          <w:rFonts w:eastAsia="Calibri"/>
          <w:highlight w:val="yellow"/>
        </w:rPr>
        <w:t>.</w:t>
      </w:r>
      <w:commentRangeEnd w:id="139"/>
      <w:r>
        <w:rPr>
          <w:rStyle w:val="CommentReference"/>
          <w:rFonts w:ascii="Times New Roman" w:hAnsi="Times New Roman" w:cs="Times New Roman"/>
          <w:color w:val="auto"/>
          <w:lang w:val="en-US"/>
        </w:rPr>
        <w:commentReference w:id="139"/>
      </w:r>
    </w:p>
    <w:p w14:paraId="6ED1637F" w14:textId="1491A787" w:rsidR="002E016A" w:rsidRDefault="002E016A" w:rsidP="0008206A">
      <w:pPr>
        <w:pStyle w:val="65ReferencesTextstylesTextstyles"/>
        <w:rPr>
          <w:rFonts w:eastAsia="Calibri"/>
          <w:highlight w:val="yellow"/>
        </w:rPr>
      </w:pPr>
      <w:commentRangeStart w:id="140"/>
      <w:commentRangeStart w:id="141"/>
      <w:r>
        <w:rPr>
          <w:rFonts w:eastAsia="Calibri"/>
          <w:highlight w:val="yellow"/>
        </w:rPr>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Pr="002E016A">
        <w:rPr>
          <w:rFonts w:eastAsia="Calibri"/>
          <w:i/>
          <w:highlight w:val="yellow"/>
        </w:rPr>
        <w:t>Ann Intensive Care</w:t>
      </w:r>
      <w:r>
        <w:rPr>
          <w:rFonts w:eastAsia="Calibri"/>
          <w:highlight w:val="yellow"/>
        </w:rPr>
        <w:t xml:space="preserve"> 2017;</w:t>
      </w:r>
      <w:r w:rsidRPr="002E016A">
        <w:rPr>
          <w:rFonts w:eastAsia="Calibri"/>
          <w:b/>
          <w:highlight w:val="yellow"/>
        </w:rPr>
        <w:t>7</w:t>
      </w:r>
      <w:r>
        <w:rPr>
          <w:rFonts w:eastAsia="Calibri"/>
          <w:highlight w:val="yellow"/>
        </w:rPr>
        <w:t>:</w:t>
      </w:r>
      <w:r w:rsidRPr="002E016A">
        <w:rPr>
          <w:rFonts w:eastAsia="Calibri"/>
          <w:color w:val="auto"/>
          <w:highlight w:val="yellow"/>
        </w:rPr>
        <w:t>24</w:t>
      </w:r>
      <w:r>
        <w:rPr>
          <w:rFonts w:eastAsia="Calibri"/>
          <w:highlight w:val="yellow"/>
        </w:rPr>
        <w:t>. https://doi.org/10.1186/s13613-017-0251-z</w:t>
      </w:r>
      <w:commentRangeEnd w:id="140"/>
      <w:r>
        <w:rPr>
          <w:rStyle w:val="CommentReference"/>
          <w:rFonts w:ascii="Times New Roman" w:hAnsi="Times New Roman" w:cs="Times New Roman"/>
          <w:color w:val="auto"/>
          <w:lang w:val="en-US"/>
        </w:rPr>
        <w:commentReference w:id="140"/>
      </w:r>
      <w:commentRangeEnd w:id="141"/>
      <w:r>
        <w:rPr>
          <w:rStyle w:val="CommentReference"/>
          <w:rFonts w:ascii="Times New Roman" w:hAnsi="Times New Roman" w:cs="Times New Roman"/>
          <w:color w:val="auto"/>
          <w:lang w:val="en-US"/>
        </w:rPr>
        <w:commentReference w:id="141"/>
      </w:r>
    </w:p>
    <w:p w14:paraId="3C5C68A8" w14:textId="5343EF7F" w:rsidR="002E016A" w:rsidRDefault="002E016A" w:rsidP="0008206A">
      <w:pPr>
        <w:pStyle w:val="65ReferencesTextstylesTextstyles"/>
        <w:rPr>
          <w:rFonts w:eastAsia="Calibri"/>
          <w:highlight w:val="yellow"/>
        </w:rPr>
      </w:pPr>
      <w:commentRangeStart w:id="142"/>
      <w:commentRangeStart w:id="143"/>
      <w:r>
        <w:rPr>
          <w:rFonts w:eastAsia="Calibri"/>
          <w:highlight w:val="yellow"/>
        </w:rPr>
        <w:t xml:space="preserve">Di Leo L, Nalesso F, Garzotto F, Xie Y, Yang B, Virzì GM, </w:t>
      </w:r>
      <w:r w:rsidRPr="002E016A">
        <w:rPr>
          <w:rFonts w:eastAsia="Calibri"/>
          <w:i/>
          <w:highlight w:val="yellow"/>
        </w:rPr>
        <w:t>et al</w:t>
      </w:r>
      <w:r>
        <w:rPr>
          <w:rFonts w:eastAsia="Calibri"/>
          <w:highlight w:val="yellow"/>
        </w:rPr>
        <w:t xml:space="preserve">. Predicting Acute Kidney Injury in Intensive Care Unit Patients: The Role of Tissue Inhibitor of Metalloproteinases-2 and Insulin-Like Growth Factor-Binding Protein-7 Biomarkers. </w:t>
      </w:r>
      <w:r w:rsidRPr="002E016A">
        <w:rPr>
          <w:rFonts w:eastAsia="Calibri"/>
          <w:i/>
          <w:highlight w:val="yellow"/>
        </w:rPr>
        <w:t>Blood Purif</w:t>
      </w:r>
      <w:r>
        <w:rPr>
          <w:rFonts w:eastAsia="Calibri"/>
          <w:highlight w:val="yellow"/>
        </w:rPr>
        <w:t xml:space="preserve"> 2018;</w:t>
      </w:r>
      <w:r w:rsidRPr="002E016A">
        <w:rPr>
          <w:rFonts w:eastAsia="Calibri"/>
          <w:b/>
          <w:highlight w:val="yellow"/>
        </w:rPr>
        <w:t>45</w:t>
      </w:r>
      <w:r>
        <w:rPr>
          <w:rFonts w:eastAsia="Calibri"/>
          <w:highlight w:val="yellow"/>
        </w:rPr>
        <w:t>:</w:t>
      </w:r>
      <w:r w:rsidRPr="002E016A">
        <w:rPr>
          <w:rFonts w:eastAsia="Calibri"/>
          <w:color w:val="auto"/>
          <w:highlight w:val="yellow"/>
        </w:rPr>
        <w:t>270</w:t>
      </w:r>
      <w:r>
        <w:rPr>
          <w:rFonts w:eastAsia="Calibri"/>
          <w:color w:val="00B0F0"/>
          <w:highlight w:val="yellow"/>
        </w:rPr>
        <w:t>–</w:t>
      </w:r>
      <w:r w:rsidRPr="002E016A">
        <w:rPr>
          <w:rFonts w:eastAsia="Calibri"/>
          <w:color w:val="auto"/>
          <w:highlight w:val="yellow"/>
        </w:rPr>
        <w:t>7</w:t>
      </w:r>
      <w:r>
        <w:rPr>
          <w:rFonts w:eastAsia="Calibri"/>
          <w:highlight w:val="yellow"/>
        </w:rPr>
        <w:t>. https://doi.org/10.1159/000485591</w:t>
      </w:r>
      <w:commentRangeEnd w:id="142"/>
      <w:r>
        <w:rPr>
          <w:rStyle w:val="CommentReference"/>
          <w:rFonts w:ascii="Times New Roman" w:hAnsi="Times New Roman" w:cs="Times New Roman"/>
          <w:color w:val="auto"/>
          <w:lang w:val="en-US"/>
        </w:rPr>
        <w:commentReference w:id="142"/>
      </w:r>
      <w:commentRangeEnd w:id="143"/>
      <w:r>
        <w:rPr>
          <w:rStyle w:val="CommentReference"/>
          <w:rFonts w:ascii="Times New Roman" w:hAnsi="Times New Roman" w:cs="Times New Roman"/>
          <w:color w:val="auto"/>
          <w:lang w:val="en-US"/>
        </w:rPr>
        <w:commentReference w:id="143"/>
      </w:r>
    </w:p>
    <w:p w14:paraId="71B9AFD4" w14:textId="38D8D0CE" w:rsidR="002E016A" w:rsidRDefault="002E016A" w:rsidP="0008206A">
      <w:pPr>
        <w:pStyle w:val="65ReferencesTextstylesTextstyles"/>
        <w:rPr>
          <w:rFonts w:eastAsia="Calibri"/>
          <w:highlight w:val="yellow"/>
        </w:rPr>
      </w:pPr>
      <w:commentRangeStart w:id="144"/>
      <w:r>
        <w:rPr>
          <w:rFonts w:eastAsia="Calibri"/>
          <w:highlight w:val="yellow"/>
        </w:rPr>
        <w:t xml:space="preserve">Xie Y, Ankawi G, Yang B, Garzotto F, Passannante A, Breglia A, </w:t>
      </w:r>
      <w:r w:rsidRPr="002E016A">
        <w:rPr>
          <w:rFonts w:eastAsia="Calibri"/>
          <w:i/>
          <w:highlight w:val="yellow"/>
        </w:rPr>
        <w:t>et al</w:t>
      </w:r>
      <w:r>
        <w:rPr>
          <w:rFonts w:eastAsia="Calibri"/>
          <w:highlight w:val="yellow"/>
        </w:rPr>
        <w:t xml:space="preserve">. Tissue inhibitor metalloproteinase-2 (TIMP-2) • IGF-binding protein-7 (IGFBP7) levels are associated with adverse outcomes in patients in the intensive care unit with acute kidney injury. </w:t>
      </w:r>
      <w:r w:rsidRPr="002E016A">
        <w:rPr>
          <w:rFonts w:eastAsia="Calibri"/>
          <w:i/>
          <w:highlight w:val="yellow"/>
        </w:rPr>
        <w:t>Kidney Int</w:t>
      </w:r>
      <w:r>
        <w:rPr>
          <w:rFonts w:eastAsia="Calibri"/>
          <w:highlight w:val="yellow"/>
        </w:rPr>
        <w:t xml:space="preserve"> 2019;</w:t>
      </w:r>
      <w:r w:rsidRPr="002E016A">
        <w:rPr>
          <w:rFonts w:eastAsia="Calibri"/>
          <w:b/>
          <w:highlight w:val="yellow"/>
        </w:rPr>
        <w:t>95</w:t>
      </w:r>
      <w:r>
        <w:rPr>
          <w:rFonts w:eastAsia="Calibri"/>
          <w:highlight w:val="yellow"/>
        </w:rPr>
        <w:t>:</w:t>
      </w:r>
      <w:r w:rsidRPr="002E016A">
        <w:rPr>
          <w:rFonts w:eastAsia="Calibri"/>
          <w:color w:val="auto"/>
          <w:highlight w:val="yellow"/>
        </w:rPr>
        <w:t>1486</w:t>
      </w:r>
      <w:r>
        <w:rPr>
          <w:rFonts w:eastAsia="Calibri"/>
          <w:color w:val="00B0F0"/>
          <w:highlight w:val="yellow"/>
        </w:rPr>
        <w:t>–</w:t>
      </w:r>
      <w:r w:rsidRPr="002E016A">
        <w:rPr>
          <w:rFonts w:eastAsia="Calibri"/>
          <w:color w:val="auto"/>
          <w:highlight w:val="yellow"/>
        </w:rPr>
        <w:t>93</w:t>
      </w:r>
      <w:r>
        <w:rPr>
          <w:rFonts w:eastAsia="Calibri"/>
          <w:highlight w:val="yellow"/>
        </w:rPr>
        <w:t>.</w:t>
      </w:r>
      <w:commentRangeEnd w:id="144"/>
      <w:r>
        <w:rPr>
          <w:rStyle w:val="CommentReference"/>
          <w:rFonts w:ascii="Times New Roman" w:hAnsi="Times New Roman" w:cs="Times New Roman"/>
          <w:color w:val="auto"/>
          <w:lang w:val="en-US"/>
        </w:rPr>
        <w:commentReference w:id="144"/>
      </w:r>
    </w:p>
    <w:p w14:paraId="4B0260B2" w14:textId="1846B956" w:rsidR="002E016A" w:rsidRDefault="002E016A" w:rsidP="0008206A">
      <w:pPr>
        <w:pStyle w:val="65ReferencesTextstylesTextstyles"/>
        <w:rPr>
          <w:rFonts w:eastAsia="Calibri"/>
          <w:highlight w:val="yellow"/>
        </w:rPr>
      </w:pPr>
      <w:commentRangeStart w:id="145"/>
      <w:r>
        <w:rPr>
          <w:rFonts w:eastAsia="Calibri"/>
          <w:highlight w:val="yellow"/>
        </w:rPr>
        <w:t xml:space="preserve">Doi K, Noiri E, Nangaku M, Yahagi N, Jayakumar C, Ramesh G. Repulsive guidance cue semaphorin 3A in urine predicts the progression of acute kidney injury in adult patients from a mixed intensive care unit. </w:t>
      </w:r>
      <w:r w:rsidRPr="002E016A">
        <w:rPr>
          <w:rFonts w:eastAsia="Calibri"/>
          <w:i/>
          <w:highlight w:val="yellow"/>
        </w:rPr>
        <w:t>Nephrol Dial Transplant</w:t>
      </w:r>
      <w:r>
        <w:rPr>
          <w:rFonts w:eastAsia="Calibri"/>
          <w:highlight w:val="yellow"/>
        </w:rPr>
        <w:t xml:space="preserve"> 2014;</w:t>
      </w:r>
      <w:r w:rsidRPr="002E016A">
        <w:rPr>
          <w:rFonts w:eastAsia="Calibri"/>
          <w:b/>
          <w:highlight w:val="yellow"/>
        </w:rPr>
        <w:t>29</w:t>
      </w:r>
      <w:r>
        <w:rPr>
          <w:rFonts w:eastAsia="Calibri"/>
          <w:highlight w:val="yellow"/>
        </w:rPr>
        <w:t>:</w:t>
      </w:r>
      <w:r w:rsidRPr="002E016A">
        <w:rPr>
          <w:rFonts w:eastAsia="Calibri"/>
          <w:color w:val="auto"/>
          <w:highlight w:val="yellow"/>
        </w:rPr>
        <w:t>73</w:t>
      </w:r>
      <w:r w:rsidRPr="002E016A">
        <w:rPr>
          <w:rFonts w:eastAsia="Calibri"/>
          <w:color w:val="00B0F0"/>
          <w:highlight w:val="yellow"/>
        </w:rPr>
        <w:t>–</w:t>
      </w:r>
      <w:r w:rsidRPr="002E016A">
        <w:rPr>
          <w:rFonts w:eastAsia="Calibri"/>
          <w:color w:val="auto"/>
          <w:highlight w:val="yellow"/>
        </w:rPr>
        <w:t>80</w:t>
      </w:r>
      <w:r>
        <w:rPr>
          <w:rFonts w:eastAsia="Calibri"/>
          <w:highlight w:val="yellow"/>
        </w:rPr>
        <w:t>. https://doi.org/10.1093/ndt/gft414</w:t>
      </w:r>
      <w:commentRangeEnd w:id="145"/>
      <w:r>
        <w:rPr>
          <w:rStyle w:val="CommentReference"/>
          <w:rFonts w:ascii="Times New Roman" w:hAnsi="Times New Roman" w:cs="Times New Roman"/>
          <w:color w:val="auto"/>
          <w:lang w:val="en-US"/>
        </w:rPr>
        <w:commentReference w:id="145"/>
      </w:r>
    </w:p>
    <w:p w14:paraId="1207E8E7" w14:textId="6C40C6D8" w:rsidR="002E016A" w:rsidRDefault="002E016A" w:rsidP="0008206A">
      <w:pPr>
        <w:pStyle w:val="65ReferencesTextstylesTextstyles"/>
        <w:rPr>
          <w:rFonts w:eastAsia="Calibri"/>
          <w:highlight w:val="yellow"/>
        </w:rPr>
      </w:pPr>
      <w:commentRangeStart w:id="146"/>
      <w:r>
        <w:rPr>
          <w:rFonts w:eastAsia="Calibri"/>
          <w:highlight w:val="yellow"/>
        </w:rPr>
        <w:t xml:space="preserve">Doi K, Negishi K, Ishizu T, Katagiri D, Fujita T, Matsubara T, </w:t>
      </w:r>
      <w:r w:rsidRPr="002E016A">
        <w:rPr>
          <w:rFonts w:eastAsia="Calibri"/>
          <w:i/>
          <w:highlight w:val="yellow"/>
        </w:rPr>
        <w:t>et al</w:t>
      </w:r>
      <w:r>
        <w:rPr>
          <w:rFonts w:eastAsia="Calibri"/>
          <w:highlight w:val="yellow"/>
        </w:rPr>
        <w:t xml:space="preserve">. Evaluation of new acute kidney injury biomarkers in a mixed intensive care unit. </w:t>
      </w:r>
      <w:r w:rsidRPr="002E016A">
        <w:rPr>
          <w:rFonts w:eastAsia="Calibri"/>
          <w:i/>
          <w:highlight w:val="yellow"/>
        </w:rPr>
        <w:t>Crit Care Med</w:t>
      </w:r>
      <w:r>
        <w:rPr>
          <w:rFonts w:eastAsia="Calibri"/>
          <w:highlight w:val="yellow"/>
        </w:rPr>
        <w:t xml:space="preserve"> 2011;</w:t>
      </w:r>
      <w:r w:rsidRPr="002E016A">
        <w:rPr>
          <w:rFonts w:eastAsia="Calibri"/>
          <w:b/>
          <w:highlight w:val="yellow"/>
        </w:rPr>
        <w:t>39</w:t>
      </w:r>
      <w:r>
        <w:rPr>
          <w:rFonts w:eastAsia="Calibri"/>
          <w:highlight w:val="yellow"/>
        </w:rPr>
        <w:t>:</w:t>
      </w:r>
      <w:r w:rsidRPr="002E016A">
        <w:rPr>
          <w:rFonts w:eastAsia="Calibri"/>
          <w:color w:val="auto"/>
          <w:highlight w:val="yellow"/>
        </w:rPr>
        <w:t>2464</w:t>
      </w:r>
      <w:r w:rsidRPr="002E016A">
        <w:rPr>
          <w:rFonts w:eastAsia="Calibri"/>
          <w:color w:val="00B0F0"/>
          <w:highlight w:val="yellow"/>
        </w:rPr>
        <w:t>–</w:t>
      </w:r>
      <w:r w:rsidRPr="002E016A">
        <w:rPr>
          <w:rFonts w:eastAsia="Calibri"/>
          <w:color w:val="auto"/>
          <w:highlight w:val="yellow"/>
        </w:rPr>
        <w:t>9</w:t>
      </w:r>
      <w:r>
        <w:rPr>
          <w:rFonts w:eastAsia="Calibri"/>
          <w:highlight w:val="yellow"/>
        </w:rPr>
        <w:t>. https://doi.org/10.1097/CCM.0b013e318225761a</w:t>
      </w:r>
      <w:commentRangeEnd w:id="146"/>
      <w:r>
        <w:rPr>
          <w:rStyle w:val="CommentReference"/>
          <w:rFonts w:ascii="Times New Roman" w:hAnsi="Times New Roman" w:cs="Times New Roman"/>
          <w:color w:val="auto"/>
          <w:lang w:val="en-US"/>
        </w:rPr>
        <w:commentReference w:id="146"/>
      </w:r>
    </w:p>
    <w:p w14:paraId="319ECCC1" w14:textId="1E4ACAFA" w:rsidR="002E016A" w:rsidRDefault="002E016A" w:rsidP="0008206A">
      <w:pPr>
        <w:pStyle w:val="65ReferencesTextstylesTextstyles"/>
        <w:rPr>
          <w:rFonts w:eastAsia="Calibri"/>
          <w:highlight w:val="yellow"/>
        </w:rPr>
      </w:pPr>
      <w:commentRangeStart w:id="147"/>
      <w:r>
        <w:rPr>
          <w:rFonts w:eastAsia="Calibri"/>
          <w:highlight w:val="yellow"/>
        </w:rPr>
        <w:t xml:space="preserve">Dong L, Ma Q, Bennett M, Devarajan P. Urinary biomarkers of cell cycle arrest are delayed predictors of acute kidney injury after pediatric cardiopulmonary bypass. </w:t>
      </w:r>
      <w:r w:rsidRPr="002E016A">
        <w:rPr>
          <w:rFonts w:eastAsia="Calibri"/>
          <w:i/>
          <w:highlight w:val="yellow"/>
        </w:rPr>
        <w:t>Pediatr Nephrol</w:t>
      </w:r>
      <w:r>
        <w:rPr>
          <w:rFonts w:eastAsia="Calibri"/>
          <w:highlight w:val="yellow"/>
        </w:rPr>
        <w:t xml:space="preserve"> 2017;</w:t>
      </w:r>
      <w:r w:rsidRPr="002E016A">
        <w:rPr>
          <w:rFonts w:eastAsia="Calibri"/>
          <w:b/>
          <w:highlight w:val="yellow"/>
        </w:rPr>
        <w:t>32</w:t>
      </w:r>
      <w:r>
        <w:rPr>
          <w:rFonts w:eastAsia="Calibri"/>
          <w:highlight w:val="yellow"/>
        </w:rPr>
        <w:t>:</w:t>
      </w:r>
      <w:r w:rsidRPr="002E016A">
        <w:rPr>
          <w:rFonts w:eastAsia="Calibri"/>
          <w:color w:val="auto"/>
          <w:highlight w:val="yellow"/>
        </w:rPr>
        <w:t>2351</w:t>
      </w:r>
      <w:r>
        <w:rPr>
          <w:rFonts w:eastAsia="Calibri"/>
          <w:color w:val="00B0F0"/>
          <w:highlight w:val="yellow"/>
        </w:rPr>
        <w:t>–</w:t>
      </w:r>
      <w:r w:rsidRPr="002E016A">
        <w:rPr>
          <w:rFonts w:eastAsia="Calibri"/>
          <w:color w:val="auto"/>
          <w:highlight w:val="yellow"/>
        </w:rPr>
        <w:t>60</w:t>
      </w:r>
      <w:r>
        <w:rPr>
          <w:rFonts w:eastAsia="Calibri"/>
          <w:highlight w:val="yellow"/>
        </w:rPr>
        <w:t>. https://doi.org/10.1007/s00467-017-3748-7</w:t>
      </w:r>
      <w:commentRangeEnd w:id="147"/>
      <w:r>
        <w:rPr>
          <w:rStyle w:val="CommentReference"/>
          <w:rFonts w:ascii="Times New Roman" w:hAnsi="Times New Roman" w:cs="Times New Roman"/>
          <w:color w:val="auto"/>
          <w:lang w:val="en-US"/>
        </w:rPr>
        <w:commentReference w:id="147"/>
      </w:r>
    </w:p>
    <w:p w14:paraId="2E661EE0" w14:textId="41827586" w:rsidR="002E016A" w:rsidRDefault="002E016A" w:rsidP="0008206A">
      <w:pPr>
        <w:pStyle w:val="65ReferencesTextstylesTextstyles"/>
        <w:rPr>
          <w:rFonts w:eastAsia="Calibri"/>
          <w:highlight w:val="yellow"/>
        </w:rPr>
      </w:pPr>
      <w:commentRangeStart w:id="148"/>
      <w:r>
        <w:rPr>
          <w:rFonts w:eastAsia="Calibri"/>
          <w:highlight w:val="yellow"/>
        </w:rPr>
        <w:t xml:space="preserve">Dupont M, Shrestha K, Singh D, Awad A, Kovach C, Scarcipino M, </w:t>
      </w:r>
      <w:r w:rsidRPr="002E016A">
        <w:rPr>
          <w:rFonts w:eastAsia="Calibri"/>
          <w:i/>
          <w:highlight w:val="yellow"/>
        </w:rPr>
        <w:t>et al</w:t>
      </w:r>
      <w:r>
        <w:rPr>
          <w:rFonts w:eastAsia="Calibri"/>
          <w:highlight w:val="yellow"/>
        </w:rPr>
        <w:t xml:space="preserve">. Lack of significant renal tubular injury despite acute kidney injury in acute decompensated heart failure. </w:t>
      </w:r>
      <w:r w:rsidRPr="002E016A">
        <w:rPr>
          <w:rFonts w:eastAsia="Calibri"/>
          <w:i/>
          <w:highlight w:val="yellow"/>
        </w:rPr>
        <w:t>Eur J Heart Fail</w:t>
      </w:r>
      <w:r>
        <w:rPr>
          <w:rFonts w:eastAsia="Calibri"/>
          <w:highlight w:val="yellow"/>
        </w:rPr>
        <w:t xml:space="preserve"> 2012;</w:t>
      </w:r>
      <w:r w:rsidRPr="002E016A">
        <w:rPr>
          <w:rFonts w:eastAsia="Calibri"/>
          <w:b/>
          <w:highlight w:val="yellow"/>
        </w:rPr>
        <w:t>14</w:t>
      </w:r>
      <w:r>
        <w:rPr>
          <w:rFonts w:eastAsia="Calibri"/>
          <w:highlight w:val="yellow"/>
        </w:rPr>
        <w:t>:</w:t>
      </w:r>
      <w:r w:rsidRPr="002E016A">
        <w:rPr>
          <w:rFonts w:eastAsia="Calibri"/>
          <w:color w:val="auto"/>
          <w:highlight w:val="yellow"/>
        </w:rPr>
        <w:t>597</w:t>
      </w:r>
      <w:r w:rsidRPr="002E016A">
        <w:rPr>
          <w:rFonts w:eastAsia="Calibri"/>
          <w:color w:val="00B0F0"/>
          <w:highlight w:val="yellow"/>
        </w:rPr>
        <w:t>–</w:t>
      </w:r>
      <w:r w:rsidRPr="002E016A">
        <w:rPr>
          <w:rFonts w:eastAsia="Calibri"/>
          <w:color w:val="auto"/>
          <w:highlight w:val="yellow"/>
        </w:rPr>
        <w:t>604</w:t>
      </w:r>
      <w:r>
        <w:rPr>
          <w:rFonts w:eastAsia="Calibri"/>
          <w:highlight w:val="yellow"/>
        </w:rPr>
        <w:t>. https://doi.org/10.1093/eurjhf/hfs039</w:t>
      </w:r>
      <w:commentRangeEnd w:id="148"/>
      <w:r>
        <w:rPr>
          <w:rStyle w:val="CommentReference"/>
          <w:rFonts w:ascii="Times New Roman" w:hAnsi="Times New Roman" w:cs="Times New Roman"/>
          <w:color w:val="auto"/>
          <w:lang w:val="en-US"/>
        </w:rPr>
        <w:commentReference w:id="148"/>
      </w:r>
    </w:p>
    <w:p w14:paraId="03A1844B" w14:textId="44E378E3" w:rsidR="002E016A" w:rsidRDefault="002E016A" w:rsidP="0008206A">
      <w:pPr>
        <w:pStyle w:val="65ReferencesTextstylesTextstyles"/>
        <w:rPr>
          <w:rFonts w:eastAsia="Calibri"/>
          <w:highlight w:val="yellow"/>
        </w:rPr>
      </w:pPr>
      <w:commentRangeStart w:id="149"/>
      <w:r>
        <w:rPr>
          <w:rFonts w:eastAsia="Calibri"/>
          <w:highlight w:val="yellow"/>
        </w:rPr>
        <w:t xml:space="preserve">Garcia-Alvarez M, Glassford NJ, Betbese AJ, Ordoñez J, Baños V, Argilaga M, </w:t>
      </w:r>
      <w:r w:rsidRPr="002E016A">
        <w:rPr>
          <w:rFonts w:eastAsia="Calibri"/>
          <w:i/>
          <w:highlight w:val="yellow"/>
        </w:rPr>
        <w:t>et al</w:t>
      </w:r>
      <w:r>
        <w:rPr>
          <w:rFonts w:eastAsia="Calibri"/>
          <w:highlight w:val="yellow"/>
        </w:rPr>
        <w:t xml:space="preserve">. Urinary Neutrophil Gelatinase-Associated Lipocalin as Predictor of Short- or Long-Term Outcomes in Cardiac Surgery Patients. </w:t>
      </w:r>
      <w:r w:rsidRPr="002E016A">
        <w:rPr>
          <w:rFonts w:eastAsia="Calibri"/>
          <w:i/>
          <w:highlight w:val="yellow"/>
        </w:rPr>
        <w:t>J Cardiothorac Vasc Anesth</w:t>
      </w:r>
      <w:r>
        <w:rPr>
          <w:rFonts w:eastAsia="Calibri"/>
          <w:highlight w:val="yellow"/>
        </w:rPr>
        <w:t xml:space="preserve"> 2015;</w:t>
      </w:r>
      <w:r w:rsidRPr="002E016A">
        <w:rPr>
          <w:rFonts w:eastAsia="Calibri"/>
          <w:b/>
          <w:highlight w:val="yellow"/>
        </w:rPr>
        <w:t>29</w:t>
      </w:r>
      <w:r>
        <w:rPr>
          <w:rFonts w:eastAsia="Calibri"/>
          <w:highlight w:val="yellow"/>
        </w:rPr>
        <w:t>:</w:t>
      </w:r>
      <w:r w:rsidRPr="002E016A">
        <w:rPr>
          <w:rFonts w:eastAsia="Calibri"/>
          <w:color w:val="auto"/>
          <w:highlight w:val="yellow"/>
        </w:rPr>
        <w:t>1480</w:t>
      </w:r>
      <w:r w:rsidRPr="002E016A">
        <w:rPr>
          <w:rFonts w:eastAsia="Calibri"/>
          <w:color w:val="00B0F0"/>
          <w:highlight w:val="yellow"/>
        </w:rPr>
        <w:t>–</w:t>
      </w:r>
      <w:r w:rsidRPr="002E016A">
        <w:rPr>
          <w:rFonts w:eastAsia="Calibri"/>
          <w:color w:val="auto"/>
          <w:highlight w:val="yellow"/>
        </w:rPr>
        <w:t>8</w:t>
      </w:r>
      <w:r>
        <w:rPr>
          <w:rFonts w:eastAsia="Calibri"/>
          <w:highlight w:val="yellow"/>
        </w:rPr>
        <w:t>. https://doi.org/10.1053/j.jvca.2015.05.060</w:t>
      </w:r>
      <w:commentRangeEnd w:id="149"/>
      <w:r>
        <w:rPr>
          <w:rStyle w:val="CommentReference"/>
          <w:rFonts w:ascii="Times New Roman" w:hAnsi="Times New Roman" w:cs="Times New Roman"/>
          <w:color w:val="auto"/>
          <w:lang w:val="en-US"/>
        </w:rPr>
        <w:commentReference w:id="149"/>
      </w:r>
    </w:p>
    <w:p w14:paraId="149D9335" w14:textId="65A162D2" w:rsidR="002E016A" w:rsidRDefault="002E016A" w:rsidP="0008206A">
      <w:pPr>
        <w:pStyle w:val="65ReferencesTextstylesTextstyles"/>
        <w:rPr>
          <w:rFonts w:eastAsia="Calibri"/>
          <w:highlight w:val="yellow"/>
        </w:rPr>
      </w:pPr>
      <w:commentRangeStart w:id="150"/>
      <w:r>
        <w:rPr>
          <w:rFonts w:eastAsia="Calibri"/>
          <w:highlight w:val="yellow"/>
        </w:rPr>
        <w:t xml:space="preserve">Gayat E, Touchard C, Hollinger A, Vieillard-Baron A, Mebazaa A, Legrand M, FROG ICU study investigators. Back-to-back comparison of penKID with NephroCheck® to predict acute kidney injury at admission in intensive care unit: a brief report. </w:t>
      </w:r>
      <w:r w:rsidRPr="002E016A">
        <w:rPr>
          <w:rFonts w:eastAsia="Calibri"/>
          <w:i/>
          <w:highlight w:val="yellow"/>
        </w:rPr>
        <w:t>Crit Care</w:t>
      </w:r>
      <w:r>
        <w:rPr>
          <w:rFonts w:eastAsia="Calibri"/>
          <w:highlight w:val="yellow"/>
        </w:rPr>
        <w:t xml:space="preserve"> 2018;</w:t>
      </w:r>
      <w:r w:rsidRPr="002E016A">
        <w:rPr>
          <w:rFonts w:eastAsia="Calibri"/>
          <w:b/>
          <w:highlight w:val="yellow"/>
        </w:rPr>
        <w:t>22</w:t>
      </w:r>
      <w:r>
        <w:rPr>
          <w:rFonts w:eastAsia="Calibri"/>
          <w:highlight w:val="yellow"/>
        </w:rPr>
        <w:t>:</w:t>
      </w:r>
      <w:r w:rsidRPr="002E016A">
        <w:rPr>
          <w:rFonts w:eastAsia="Calibri"/>
          <w:color w:val="auto"/>
          <w:highlight w:val="yellow"/>
        </w:rPr>
        <w:t>24</w:t>
      </w:r>
      <w:r>
        <w:rPr>
          <w:rFonts w:eastAsia="Calibri"/>
          <w:highlight w:val="yellow"/>
        </w:rPr>
        <w:t>. https://doi.org/10.1186/s13054-018-1945-9</w:t>
      </w:r>
      <w:commentRangeEnd w:id="150"/>
      <w:r>
        <w:rPr>
          <w:rStyle w:val="CommentReference"/>
          <w:rFonts w:ascii="Times New Roman" w:hAnsi="Times New Roman" w:cs="Times New Roman"/>
          <w:color w:val="auto"/>
          <w:lang w:val="en-US"/>
        </w:rPr>
        <w:commentReference w:id="150"/>
      </w:r>
    </w:p>
    <w:p w14:paraId="7BFBADF9" w14:textId="7B5901A1" w:rsidR="002E016A" w:rsidRDefault="002E016A" w:rsidP="0008206A">
      <w:pPr>
        <w:pStyle w:val="65ReferencesTextstylesTextstyles"/>
        <w:rPr>
          <w:rFonts w:eastAsia="Calibri"/>
          <w:highlight w:val="yellow"/>
        </w:rPr>
      </w:pPr>
      <w:commentRangeStart w:id="151"/>
      <w:r>
        <w:rPr>
          <w:rFonts w:eastAsia="Calibri"/>
          <w:highlight w:val="yellow"/>
        </w:rPr>
        <w:t xml:space="preserve">Haase M, Bellomo R, Albert C, Vanpoucke G, Thomas G, Laroy W, </w:t>
      </w:r>
      <w:r w:rsidRPr="002E016A">
        <w:rPr>
          <w:rFonts w:eastAsia="Calibri"/>
          <w:i/>
          <w:highlight w:val="yellow"/>
        </w:rPr>
        <w:t>et al</w:t>
      </w:r>
      <w:r>
        <w:rPr>
          <w:rFonts w:eastAsia="Calibri"/>
          <w:highlight w:val="yellow"/>
        </w:rPr>
        <w:t xml:space="preserve">. The identification of three novel biomarkers of major adverse kidney events. </w:t>
      </w:r>
      <w:r w:rsidRPr="002E016A">
        <w:rPr>
          <w:rFonts w:eastAsia="Calibri"/>
          <w:i/>
          <w:highlight w:val="yellow"/>
        </w:rPr>
        <w:t>Biomark Med</w:t>
      </w:r>
      <w:r>
        <w:rPr>
          <w:rFonts w:eastAsia="Calibri"/>
          <w:highlight w:val="yellow"/>
        </w:rPr>
        <w:t xml:space="preserve"> 2014;</w:t>
      </w:r>
      <w:r w:rsidRPr="002E016A">
        <w:rPr>
          <w:rFonts w:eastAsia="Calibri"/>
          <w:b/>
          <w:highlight w:val="yellow"/>
        </w:rPr>
        <w:t>8</w:t>
      </w:r>
      <w:r>
        <w:rPr>
          <w:rFonts w:eastAsia="Calibri"/>
          <w:highlight w:val="yellow"/>
        </w:rPr>
        <w:t>:</w:t>
      </w:r>
      <w:r w:rsidRPr="002E016A">
        <w:rPr>
          <w:rFonts w:eastAsia="Calibri"/>
          <w:color w:val="auto"/>
          <w:highlight w:val="yellow"/>
        </w:rPr>
        <w:t>1207</w:t>
      </w:r>
      <w:r w:rsidRPr="002E016A">
        <w:rPr>
          <w:rFonts w:eastAsia="Calibri"/>
          <w:color w:val="00B0F0"/>
          <w:highlight w:val="yellow"/>
        </w:rPr>
        <w:t>–</w:t>
      </w:r>
      <w:r w:rsidRPr="002E016A">
        <w:rPr>
          <w:rFonts w:eastAsia="Calibri"/>
          <w:color w:val="auto"/>
          <w:highlight w:val="yellow"/>
        </w:rPr>
        <w:t>17</w:t>
      </w:r>
      <w:r>
        <w:rPr>
          <w:rFonts w:eastAsia="Calibri"/>
          <w:highlight w:val="yellow"/>
        </w:rPr>
        <w:t>. https://doi.org/10.2217/bmm.14.90</w:t>
      </w:r>
      <w:commentRangeEnd w:id="151"/>
      <w:r>
        <w:rPr>
          <w:rStyle w:val="CommentReference"/>
          <w:rFonts w:ascii="Times New Roman" w:hAnsi="Times New Roman" w:cs="Times New Roman"/>
          <w:color w:val="auto"/>
          <w:lang w:val="en-US"/>
        </w:rPr>
        <w:commentReference w:id="151"/>
      </w:r>
    </w:p>
    <w:p w14:paraId="38A0D0FC" w14:textId="00E7B3A9" w:rsidR="002E016A" w:rsidRDefault="002E016A" w:rsidP="0008206A">
      <w:pPr>
        <w:pStyle w:val="65ReferencesTextstylesTextstyles"/>
        <w:rPr>
          <w:rFonts w:eastAsia="Calibri"/>
          <w:highlight w:val="yellow"/>
        </w:rPr>
      </w:pPr>
      <w:commentRangeStart w:id="152"/>
      <w:r>
        <w:rPr>
          <w:rFonts w:eastAsia="Calibri"/>
          <w:highlight w:val="yellow"/>
        </w:rPr>
        <w:t xml:space="preserve">Albert C, Albert A, Kube J, Bellomo R, Wettersten N, Kuppe H, </w:t>
      </w:r>
      <w:r w:rsidRPr="002E016A">
        <w:rPr>
          <w:rFonts w:eastAsia="Calibri"/>
          <w:i/>
          <w:highlight w:val="yellow"/>
        </w:rPr>
        <w:t>et al</w:t>
      </w:r>
      <w:r>
        <w:rPr>
          <w:rFonts w:eastAsia="Calibri"/>
          <w:highlight w:val="yellow"/>
        </w:rPr>
        <w:t xml:space="preserve">. Urinary biomarkers may provide prognostic information for subclinical acute kidney injury after cardiac surgery. </w:t>
      </w:r>
      <w:r w:rsidRPr="002E016A">
        <w:rPr>
          <w:rFonts w:eastAsia="Calibri"/>
          <w:i/>
          <w:highlight w:val="yellow"/>
        </w:rPr>
        <w:t>J Thorac Cardiovasc Surg</w:t>
      </w:r>
      <w:r>
        <w:rPr>
          <w:rFonts w:eastAsia="Calibri"/>
          <w:highlight w:val="yellow"/>
        </w:rPr>
        <w:t xml:space="preserve"> 2018;</w:t>
      </w:r>
      <w:r w:rsidRPr="002E016A">
        <w:rPr>
          <w:rFonts w:eastAsia="Calibri"/>
          <w:b/>
          <w:highlight w:val="yellow"/>
        </w:rPr>
        <w:t>155</w:t>
      </w:r>
      <w:r>
        <w:rPr>
          <w:rFonts w:eastAsia="Calibri"/>
          <w:highlight w:val="yellow"/>
        </w:rPr>
        <w:t>:</w:t>
      </w:r>
      <w:r w:rsidRPr="002E016A">
        <w:rPr>
          <w:rFonts w:eastAsia="Calibri"/>
          <w:color w:val="auto"/>
          <w:highlight w:val="yellow"/>
        </w:rPr>
        <w:t>2441</w:t>
      </w:r>
      <w:r>
        <w:rPr>
          <w:rFonts w:eastAsia="Calibri"/>
          <w:color w:val="00B0F0"/>
          <w:highlight w:val="yellow"/>
        </w:rPr>
        <w:t>–</w:t>
      </w:r>
      <w:r w:rsidRPr="002E016A">
        <w:rPr>
          <w:rFonts w:eastAsia="Calibri"/>
          <w:color w:val="auto"/>
          <w:highlight w:val="yellow"/>
        </w:rPr>
        <w:t>52</w:t>
      </w:r>
      <w:r w:rsidRPr="002E016A">
        <w:rPr>
          <w:rFonts w:eastAsia="Calibri"/>
          <w:color w:val="00B0F0"/>
          <w:highlight w:val="yellow"/>
        </w:rPr>
        <w:t>.</w:t>
      </w:r>
      <w:r w:rsidRPr="002E016A">
        <w:rPr>
          <w:rFonts w:eastAsia="Calibri"/>
          <w:color w:val="auto"/>
          <w:highlight w:val="yellow"/>
        </w:rPr>
        <w:t>e13</w:t>
      </w:r>
      <w:r>
        <w:rPr>
          <w:rFonts w:eastAsia="Calibri"/>
          <w:highlight w:val="yellow"/>
        </w:rPr>
        <w:t>.</w:t>
      </w:r>
      <w:commentRangeEnd w:id="152"/>
      <w:r>
        <w:rPr>
          <w:rStyle w:val="CommentReference"/>
          <w:rFonts w:ascii="Times New Roman" w:hAnsi="Times New Roman" w:cs="Times New Roman"/>
          <w:color w:val="auto"/>
          <w:lang w:val="en-US"/>
        </w:rPr>
        <w:commentReference w:id="152"/>
      </w:r>
    </w:p>
    <w:p w14:paraId="597EE716" w14:textId="478A067B" w:rsidR="002E016A" w:rsidRDefault="002E016A" w:rsidP="0008206A">
      <w:pPr>
        <w:pStyle w:val="65ReferencesTextstylesTextstyles"/>
        <w:rPr>
          <w:rFonts w:eastAsia="Calibri"/>
          <w:highlight w:val="yellow"/>
        </w:rPr>
      </w:pPr>
      <w:commentRangeStart w:id="153"/>
      <w:r>
        <w:rPr>
          <w:rFonts w:eastAsia="Calibri"/>
          <w:highlight w:val="yellow"/>
        </w:rPr>
        <w:t xml:space="preserve">Hjortrup PB, Haase N, Treschow F, Møller MH, Perner A. Predictive value of NGAL for use of renal replacement therapy in patients with severe sepsis. </w:t>
      </w:r>
      <w:r w:rsidRPr="002E016A">
        <w:rPr>
          <w:rFonts w:eastAsia="Calibri"/>
          <w:i/>
          <w:highlight w:val="yellow"/>
        </w:rPr>
        <w:t>Acta Anaesthesiol Scand</w:t>
      </w:r>
      <w:r>
        <w:rPr>
          <w:rFonts w:eastAsia="Calibri"/>
          <w:highlight w:val="yellow"/>
        </w:rPr>
        <w:t xml:space="preserve"> 2015;</w:t>
      </w:r>
      <w:r w:rsidRPr="002E016A">
        <w:rPr>
          <w:rFonts w:eastAsia="Calibri"/>
          <w:b/>
          <w:highlight w:val="yellow"/>
        </w:rPr>
        <w:t>59</w:t>
      </w:r>
      <w:r>
        <w:rPr>
          <w:rFonts w:eastAsia="Calibri"/>
          <w:highlight w:val="yellow"/>
        </w:rPr>
        <w:t>:</w:t>
      </w:r>
      <w:r w:rsidRPr="002E016A">
        <w:rPr>
          <w:rFonts w:eastAsia="Calibri"/>
          <w:color w:val="auto"/>
          <w:highlight w:val="yellow"/>
        </w:rPr>
        <w:t>25</w:t>
      </w:r>
      <w:r w:rsidRPr="002E016A">
        <w:rPr>
          <w:rFonts w:eastAsia="Calibri"/>
          <w:color w:val="00B0F0"/>
          <w:highlight w:val="yellow"/>
        </w:rPr>
        <w:t>–</w:t>
      </w:r>
      <w:r w:rsidRPr="002E016A">
        <w:rPr>
          <w:rFonts w:eastAsia="Calibri"/>
          <w:color w:val="auto"/>
          <w:highlight w:val="yellow"/>
        </w:rPr>
        <w:t>34</w:t>
      </w:r>
      <w:r>
        <w:rPr>
          <w:rFonts w:eastAsia="Calibri"/>
          <w:highlight w:val="yellow"/>
        </w:rPr>
        <w:t>. https://doi.org/10.1111/aas.12427</w:t>
      </w:r>
      <w:commentRangeEnd w:id="153"/>
      <w:r>
        <w:rPr>
          <w:rStyle w:val="CommentReference"/>
          <w:rFonts w:ascii="Times New Roman" w:hAnsi="Times New Roman" w:cs="Times New Roman"/>
          <w:color w:val="auto"/>
          <w:lang w:val="en-US"/>
        </w:rPr>
        <w:commentReference w:id="153"/>
      </w:r>
    </w:p>
    <w:p w14:paraId="4EDC3235" w14:textId="15276A50" w:rsidR="002E016A" w:rsidRDefault="002E016A" w:rsidP="0008206A">
      <w:pPr>
        <w:pStyle w:val="65ReferencesTextstylesTextstyles"/>
        <w:rPr>
          <w:rFonts w:eastAsia="Calibri"/>
          <w:highlight w:val="yellow"/>
        </w:rPr>
      </w:pPr>
      <w:commentRangeStart w:id="154"/>
      <w:r>
        <w:rPr>
          <w:rFonts w:eastAsia="Calibri"/>
          <w:highlight w:val="yellow"/>
        </w:rPr>
        <w:lastRenderedPageBreak/>
        <w:t xml:space="preserve">Hoste EA, McCullough PA, Kashani K, Chawla LS, Joannidis M, Shaw AD, </w:t>
      </w:r>
      <w:r w:rsidRPr="002E016A">
        <w:rPr>
          <w:rFonts w:eastAsia="Calibri"/>
          <w:i/>
          <w:highlight w:val="yellow"/>
        </w:rPr>
        <w:t>et al</w:t>
      </w:r>
      <w:r>
        <w:rPr>
          <w:rFonts w:eastAsia="Calibri"/>
          <w:highlight w:val="yellow"/>
        </w:rPr>
        <w:t xml:space="preserve">. Derivation and validation of cutoffs for clinical use of cell cycle arrest biomarkers. </w:t>
      </w:r>
      <w:r w:rsidRPr="002E016A">
        <w:rPr>
          <w:rFonts w:eastAsia="Calibri"/>
          <w:i/>
          <w:highlight w:val="yellow"/>
        </w:rPr>
        <w:t>Nephrol Dial Transplant</w:t>
      </w:r>
      <w:r>
        <w:rPr>
          <w:rFonts w:eastAsia="Calibri"/>
          <w:highlight w:val="yellow"/>
        </w:rPr>
        <w:t xml:space="preserve"> 2014;</w:t>
      </w:r>
      <w:r w:rsidRPr="002E016A">
        <w:rPr>
          <w:rFonts w:eastAsia="Calibri"/>
          <w:b/>
          <w:highlight w:val="yellow"/>
        </w:rPr>
        <w:t>29</w:t>
      </w:r>
      <w:r>
        <w:rPr>
          <w:rFonts w:eastAsia="Calibri"/>
          <w:highlight w:val="yellow"/>
        </w:rPr>
        <w:t>:</w:t>
      </w:r>
      <w:r w:rsidRPr="002E016A">
        <w:rPr>
          <w:rFonts w:eastAsia="Calibri"/>
          <w:color w:val="auto"/>
          <w:highlight w:val="yellow"/>
        </w:rPr>
        <w:t>2054</w:t>
      </w:r>
      <w:r w:rsidRPr="002E016A">
        <w:rPr>
          <w:rFonts w:eastAsia="Calibri"/>
          <w:color w:val="00B0F0"/>
          <w:highlight w:val="yellow"/>
        </w:rPr>
        <w:t>–</w:t>
      </w:r>
      <w:r w:rsidRPr="002E016A">
        <w:rPr>
          <w:rFonts w:eastAsia="Calibri"/>
          <w:color w:val="auto"/>
          <w:highlight w:val="yellow"/>
        </w:rPr>
        <w:t>61</w:t>
      </w:r>
      <w:r>
        <w:rPr>
          <w:rFonts w:eastAsia="Calibri"/>
          <w:highlight w:val="yellow"/>
        </w:rPr>
        <w:t>. https://doi.org/10.1093/ndt/gfu292</w:t>
      </w:r>
      <w:commentRangeEnd w:id="154"/>
      <w:r>
        <w:rPr>
          <w:rStyle w:val="CommentReference"/>
          <w:rFonts w:ascii="Times New Roman" w:hAnsi="Times New Roman" w:cs="Times New Roman"/>
          <w:color w:val="auto"/>
          <w:lang w:val="en-US"/>
        </w:rPr>
        <w:commentReference w:id="154"/>
      </w:r>
    </w:p>
    <w:p w14:paraId="79AACF91" w14:textId="4EFF9FCA" w:rsidR="002E016A" w:rsidRDefault="002E016A" w:rsidP="0008206A">
      <w:pPr>
        <w:pStyle w:val="65ReferencesTextstylesTextstyles"/>
        <w:rPr>
          <w:rFonts w:eastAsia="Calibri"/>
          <w:highlight w:val="yellow"/>
        </w:rPr>
      </w:pPr>
      <w:commentRangeStart w:id="155"/>
      <w:r>
        <w:rPr>
          <w:rFonts w:eastAsia="Calibri"/>
          <w:highlight w:val="yellow"/>
        </w:rPr>
        <w:t xml:space="preserve">Isshiki R, Asada T, Sumida M, Hamasaki Y, Nangaku M, Noiri E, Doi K. Modest Impact of Serial Measurements of Acute Kidney Injury Biomarkers in an Adult Intensive Care Unit. </w:t>
      </w:r>
      <w:r w:rsidRPr="002E016A">
        <w:rPr>
          <w:rFonts w:eastAsia="Calibri"/>
          <w:i/>
          <w:highlight w:val="yellow"/>
        </w:rPr>
        <w:t>Nephron</w:t>
      </w:r>
      <w:r>
        <w:rPr>
          <w:rFonts w:eastAsia="Calibri"/>
          <w:highlight w:val="yellow"/>
        </w:rPr>
        <w:t xml:space="preserve"> 2018;</w:t>
      </w:r>
      <w:r w:rsidRPr="002E016A">
        <w:rPr>
          <w:rFonts w:eastAsia="Calibri"/>
          <w:b/>
          <w:highlight w:val="yellow"/>
        </w:rPr>
        <w:t>139</w:t>
      </w:r>
      <w:r>
        <w:rPr>
          <w:rFonts w:eastAsia="Calibri"/>
          <w:highlight w:val="yellow"/>
        </w:rPr>
        <w:t>:</w:t>
      </w:r>
      <w:r w:rsidRPr="002E016A">
        <w:rPr>
          <w:rFonts w:eastAsia="Calibri"/>
          <w:color w:val="auto"/>
          <w:highlight w:val="yellow"/>
        </w:rPr>
        <w:t>243</w:t>
      </w:r>
      <w:r>
        <w:rPr>
          <w:rFonts w:eastAsia="Calibri"/>
          <w:color w:val="00B0F0"/>
          <w:highlight w:val="yellow"/>
        </w:rPr>
        <w:t>–</w:t>
      </w:r>
      <w:r w:rsidRPr="002E016A">
        <w:rPr>
          <w:rFonts w:eastAsia="Calibri"/>
          <w:color w:val="auto"/>
          <w:highlight w:val="yellow"/>
        </w:rPr>
        <w:t>53</w:t>
      </w:r>
      <w:r>
        <w:rPr>
          <w:rFonts w:eastAsia="Calibri"/>
          <w:highlight w:val="yellow"/>
        </w:rPr>
        <w:t>. https://doi.org/10.1159/000488219</w:t>
      </w:r>
      <w:commentRangeEnd w:id="155"/>
      <w:r>
        <w:rPr>
          <w:rStyle w:val="CommentReference"/>
          <w:rFonts w:ascii="Times New Roman" w:hAnsi="Times New Roman" w:cs="Times New Roman"/>
          <w:color w:val="auto"/>
          <w:lang w:val="en-US"/>
        </w:rPr>
        <w:commentReference w:id="155"/>
      </w:r>
    </w:p>
    <w:p w14:paraId="48A13FF0" w14:textId="69761DE8" w:rsidR="002E016A" w:rsidRDefault="002E016A" w:rsidP="0008206A">
      <w:pPr>
        <w:pStyle w:val="65ReferencesTextstylesTextstyles"/>
        <w:rPr>
          <w:rFonts w:eastAsia="Calibri"/>
          <w:highlight w:val="yellow"/>
        </w:rPr>
      </w:pPr>
      <w:commentRangeStart w:id="156"/>
      <w:r>
        <w:rPr>
          <w:rFonts w:eastAsia="Calibri"/>
          <w:highlight w:val="yellow"/>
        </w:rPr>
        <w:t xml:space="preserve">Itenov TS, Jensen JU, Ostrowski SR, Johansson PI, Thormar KM, Lundgren JD, Bestle MH, </w:t>
      </w:r>
      <w:r w:rsidRPr="002E016A">
        <w:rPr>
          <w:rFonts w:eastAsia="Calibri"/>
          <w:highlight w:val="yellow"/>
        </w:rPr>
        <w:t>‘</w:t>
      </w:r>
      <w:r>
        <w:rPr>
          <w:rFonts w:eastAsia="Calibri"/>
          <w:highlight w:val="yellow"/>
        </w:rPr>
        <w:t>Procalcitonin And Survival Study</w:t>
      </w:r>
      <w:r w:rsidRPr="002E016A">
        <w:rPr>
          <w:rFonts w:eastAsia="Calibri"/>
          <w:highlight w:val="yellow"/>
        </w:rPr>
        <w:t>’</w:t>
      </w:r>
      <w:r>
        <w:rPr>
          <w:rFonts w:eastAsia="Calibri"/>
          <w:highlight w:val="yellow"/>
        </w:rPr>
        <w:t xml:space="preserve"> study group. Endothelial Damage Signals Refractory Acute Kidney Injury in Critically Ill Patients. </w:t>
      </w:r>
      <w:r w:rsidRPr="002E016A">
        <w:rPr>
          <w:rFonts w:eastAsia="Calibri"/>
          <w:i/>
          <w:highlight w:val="yellow"/>
        </w:rPr>
        <w:t>Shock</w:t>
      </w:r>
      <w:r>
        <w:rPr>
          <w:rFonts w:eastAsia="Calibri"/>
          <w:highlight w:val="yellow"/>
        </w:rPr>
        <w:t xml:space="preserve"> 2017;</w:t>
      </w:r>
      <w:r w:rsidRPr="002E016A">
        <w:rPr>
          <w:rFonts w:eastAsia="Calibri"/>
          <w:b/>
          <w:highlight w:val="yellow"/>
        </w:rPr>
        <w:t>47</w:t>
      </w:r>
      <w:r>
        <w:rPr>
          <w:rFonts w:eastAsia="Calibri"/>
          <w:highlight w:val="yellow"/>
        </w:rPr>
        <w:t>:</w:t>
      </w:r>
      <w:r w:rsidRPr="002E016A">
        <w:rPr>
          <w:rFonts w:eastAsia="Calibri"/>
          <w:color w:val="auto"/>
          <w:highlight w:val="yellow"/>
        </w:rPr>
        <w:t>696</w:t>
      </w:r>
      <w:r w:rsidRPr="002E016A">
        <w:rPr>
          <w:rFonts w:eastAsia="Calibri"/>
          <w:color w:val="00B0F0"/>
          <w:highlight w:val="yellow"/>
        </w:rPr>
        <w:t>–</w:t>
      </w:r>
      <w:r w:rsidRPr="002E016A">
        <w:rPr>
          <w:rFonts w:eastAsia="Calibri"/>
          <w:color w:val="auto"/>
          <w:highlight w:val="yellow"/>
        </w:rPr>
        <w:t>701</w:t>
      </w:r>
      <w:r>
        <w:rPr>
          <w:rFonts w:eastAsia="Calibri"/>
          <w:highlight w:val="yellow"/>
        </w:rPr>
        <w:t>. https://doi.org/10.1097/SHK.0000000000000804</w:t>
      </w:r>
      <w:commentRangeEnd w:id="156"/>
      <w:r>
        <w:rPr>
          <w:rStyle w:val="CommentReference"/>
          <w:rFonts w:ascii="Times New Roman" w:hAnsi="Times New Roman" w:cs="Times New Roman"/>
          <w:color w:val="auto"/>
          <w:lang w:val="en-US"/>
        </w:rPr>
        <w:commentReference w:id="156"/>
      </w:r>
    </w:p>
    <w:p w14:paraId="7B619E9B" w14:textId="39F7F016" w:rsidR="002E016A" w:rsidRDefault="002E016A" w:rsidP="0008206A">
      <w:pPr>
        <w:pStyle w:val="65ReferencesTextstylesTextstyles"/>
        <w:rPr>
          <w:rFonts w:eastAsia="Calibri"/>
          <w:highlight w:val="yellow"/>
        </w:rPr>
      </w:pPr>
      <w:commentRangeStart w:id="157"/>
      <w:r>
        <w:rPr>
          <w:rFonts w:eastAsia="Calibri"/>
          <w:highlight w:val="yellow"/>
        </w:rPr>
        <w:t xml:space="preserve">Jaques DA, Spahr L, Berra G, Poffet V, Lescuyer P, Gerstel E, </w:t>
      </w:r>
      <w:r w:rsidRPr="002E016A">
        <w:rPr>
          <w:rFonts w:eastAsia="Calibri"/>
          <w:i/>
          <w:highlight w:val="yellow"/>
        </w:rPr>
        <w:t>et al</w:t>
      </w:r>
      <w:r>
        <w:rPr>
          <w:rFonts w:eastAsia="Calibri"/>
          <w:highlight w:val="yellow"/>
        </w:rPr>
        <w:t xml:space="preserve">. Biomarkers for acute kidney injury in decompensated cirrhosis: A prospective study. </w:t>
      </w:r>
      <w:r w:rsidRPr="002E016A">
        <w:rPr>
          <w:rFonts w:eastAsia="Calibri"/>
          <w:i/>
          <w:highlight w:val="yellow"/>
        </w:rPr>
        <w:t>Nephrology</w:t>
      </w:r>
      <w:r>
        <w:rPr>
          <w:rFonts w:eastAsia="Calibri"/>
          <w:highlight w:val="yellow"/>
        </w:rPr>
        <w:t xml:space="preserve"> 2019;</w:t>
      </w:r>
      <w:r w:rsidRPr="002E016A">
        <w:rPr>
          <w:rFonts w:eastAsia="Calibri"/>
          <w:b/>
          <w:highlight w:val="yellow"/>
        </w:rPr>
        <w:t>24</w:t>
      </w:r>
      <w:r>
        <w:rPr>
          <w:rFonts w:eastAsia="Calibri"/>
          <w:highlight w:val="yellow"/>
        </w:rPr>
        <w:t>:</w:t>
      </w:r>
      <w:r w:rsidRPr="002E016A">
        <w:rPr>
          <w:rFonts w:eastAsia="Calibri"/>
          <w:color w:val="auto"/>
          <w:highlight w:val="yellow"/>
        </w:rPr>
        <w:t>170</w:t>
      </w:r>
      <w:r>
        <w:rPr>
          <w:rFonts w:eastAsia="Calibri"/>
          <w:color w:val="00B0F0"/>
          <w:highlight w:val="yellow"/>
        </w:rPr>
        <w:t>–</w:t>
      </w:r>
      <w:r w:rsidRPr="002E016A">
        <w:rPr>
          <w:rFonts w:eastAsia="Calibri"/>
          <w:color w:val="auto"/>
          <w:highlight w:val="yellow"/>
        </w:rPr>
        <w:t>80</w:t>
      </w:r>
      <w:r>
        <w:rPr>
          <w:rFonts w:eastAsia="Calibri"/>
          <w:highlight w:val="yellow"/>
        </w:rPr>
        <w:t>. https://doi.org/10.1111/nep.13226</w:t>
      </w:r>
      <w:commentRangeEnd w:id="157"/>
      <w:r>
        <w:rPr>
          <w:rStyle w:val="CommentReference"/>
          <w:rFonts w:ascii="Times New Roman" w:hAnsi="Times New Roman" w:cs="Times New Roman"/>
          <w:color w:val="auto"/>
          <w:lang w:val="en-US"/>
        </w:rPr>
        <w:commentReference w:id="157"/>
      </w:r>
    </w:p>
    <w:p w14:paraId="64E0FE94" w14:textId="3192DAF3" w:rsidR="002E016A" w:rsidRDefault="002E016A" w:rsidP="0008206A">
      <w:pPr>
        <w:pStyle w:val="65ReferencesTextstylesTextstyles"/>
        <w:rPr>
          <w:rFonts w:eastAsia="Calibri"/>
          <w:highlight w:val="yellow"/>
        </w:rPr>
      </w:pPr>
      <w:commentRangeStart w:id="158"/>
      <w:r>
        <w:rPr>
          <w:rFonts w:eastAsia="Calibri"/>
          <w:highlight w:val="yellow"/>
        </w:rPr>
        <w:t xml:space="preserve">Kashani K, Al-Khafaji A, Ardiles T, Artigas A, Bagshaw SM, Bell M, </w:t>
      </w:r>
      <w:r w:rsidRPr="002E016A">
        <w:rPr>
          <w:rFonts w:eastAsia="Calibri"/>
          <w:i/>
          <w:highlight w:val="yellow"/>
        </w:rPr>
        <w:t>et al</w:t>
      </w:r>
      <w:r>
        <w:rPr>
          <w:rFonts w:eastAsia="Calibri"/>
          <w:highlight w:val="yellow"/>
        </w:rPr>
        <w:t xml:space="preserve">. Discovery and validation of cell cycle arrest biomarkers in human acute kidney injury. </w:t>
      </w:r>
      <w:r w:rsidRPr="002E016A">
        <w:rPr>
          <w:rFonts w:eastAsia="Calibri"/>
          <w:i/>
          <w:highlight w:val="yellow"/>
        </w:rPr>
        <w:t>Crit Care</w:t>
      </w:r>
      <w:r>
        <w:rPr>
          <w:rFonts w:eastAsia="Calibri"/>
          <w:highlight w:val="yellow"/>
        </w:rPr>
        <w:t xml:space="preserve"> 2013;</w:t>
      </w:r>
      <w:r w:rsidRPr="002E016A">
        <w:rPr>
          <w:rFonts w:eastAsia="Calibri"/>
          <w:b/>
          <w:highlight w:val="yellow"/>
        </w:rPr>
        <w:t>17</w:t>
      </w:r>
      <w:r>
        <w:rPr>
          <w:rFonts w:eastAsia="Calibri"/>
          <w:highlight w:val="yellow"/>
        </w:rPr>
        <w:t>:</w:t>
      </w:r>
      <w:r w:rsidRPr="002E016A">
        <w:rPr>
          <w:rFonts w:eastAsia="Calibri"/>
          <w:color w:val="auto"/>
          <w:highlight w:val="yellow"/>
        </w:rPr>
        <w:t>R25</w:t>
      </w:r>
      <w:r>
        <w:rPr>
          <w:rFonts w:eastAsia="Calibri"/>
          <w:highlight w:val="yellow"/>
        </w:rPr>
        <w:t>. https://doi.org/10.1186/cc12503</w:t>
      </w:r>
      <w:commentRangeEnd w:id="158"/>
      <w:r>
        <w:rPr>
          <w:rStyle w:val="CommentReference"/>
          <w:rFonts w:ascii="Times New Roman" w:hAnsi="Times New Roman" w:cs="Times New Roman"/>
          <w:color w:val="auto"/>
          <w:lang w:val="en-US"/>
        </w:rPr>
        <w:commentReference w:id="158"/>
      </w:r>
    </w:p>
    <w:p w14:paraId="48CBE0C6" w14:textId="69E67D4F" w:rsidR="002E016A" w:rsidRDefault="002E016A" w:rsidP="0008206A">
      <w:pPr>
        <w:pStyle w:val="65ReferencesTextstylesTextstyles"/>
        <w:rPr>
          <w:rFonts w:eastAsia="Calibri"/>
          <w:highlight w:val="yellow"/>
        </w:rPr>
      </w:pPr>
      <w:commentRangeStart w:id="159"/>
      <w:r>
        <w:rPr>
          <w:rFonts w:eastAsia="Calibri"/>
          <w:highlight w:val="yellow"/>
        </w:rPr>
        <w:t xml:space="preserve">Kimmel M, Shi J, Latus J, Wasser C, Kitterer D, Braun N, Alscher MD. Association of Renal Stress/Damage and Filtration Biomarkers with Subsequent AKI during Hospitalization among Patients Presenting to the Emergency Department. </w:t>
      </w:r>
      <w:r w:rsidRPr="002E016A">
        <w:rPr>
          <w:rFonts w:eastAsia="Calibri"/>
          <w:i/>
          <w:highlight w:val="yellow"/>
        </w:rPr>
        <w:t>Clin J Am Soc Nephrol</w:t>
      </w:r>
      <w:r>
        <w:rPr>
          <w:rFonts w:eastAsia="Calibri"/>
          <w:highlight w:val="yellow"/>
        </w:rPr>
        <w:t xml:space="preserve"> 2016;</w:t>
      </w:r>
      <w:r w:rsidRPr="002E016A">
        <w:rPr>
          <w:rFonts w:eastAsia="Calibri"/>
          <w:b/>
          <w:highlight w:val="yellow"/>
        </w:rPr>
        <w:t>11</w:t>
      </w:r>
      <w:r>
        <w:rPr>
          <w:rFonts w:eastAsia="Calibri"/>
          <w:highlight w:val="yellow"/>
        </w:rPr>
        <w:t>:</w:t>
      </w:r>
      <w:r w:rsidRPr="002E016A">
        <w:rPr>
          <w:rFonts w:eastAsia="Calibri"/>
          <w:color w:val="auto"/>
          <w:highlight w:val="yellow"/>
        </w:rPr>
        <w:t>938</w:t>
      </w:r>
      <w:r w:rsidRPr="002E016A">
        <w:rPr>
          <w:rFonts w:eastAsia="Calibri"/>
          <w:color w:val="00B0F0"/>
          <w:highlight w:val="yellow"/>
        </w:rPr>
        <w:t>–</w:t>
      </w:r>
      <w:r w:rsidRPr="002E016A">
        <w:rPr>
          <w:rFonts w:eastAsia="Calibri"/>
          <w:color w:val="auto"/>
          <w:highlight w:val="yellow"/>
        </w:rPr>
        <w:t>46</w:t>
      </w:r>
      <w:r>
        <w:rPr>
          <w:rFonts w:eastAsia="Calibri"/>
          <w:highlight w:val="yellow"/>
        </w:rPr>
        <w:t>. https://doi.org/10.2215/CJN.10551015</w:t>
      </w:r>
      <w:commentRangeEnd w:id="159"/>
      <w:r>
        <w:rPr>
          <w:rStyle w:val="CommentReference"/>
          <w:rFonts w:ascii="Times New Roman" w:hAnsi="Times New Roman" w:cs="Times New Roman"/>
          <w:color w:val="auto"/>
          <w:lang w:val="en-US"/>
        </w:rPr>
        <w:commentReference w:id="159"/>
      </w:r>
    </w:p>
    <w:p w14:paraId="34AA9497" w14:textId="4A622228" w:rsidR="002E016A" w:rsidRDefault="002E016A" w:rsidP="0008206A">
      <w:pPr>
        <w:pStyle w:val="65ReferencesTextstylesTextstyles"/>
        <w:rPr>
          <w:rFonts w:eastAsia="Calibri"/>
          <w:highlight w:val="yellow"/>
        </w:rPr>
      </w:pPr>
      <w:commentRangeStart w:id="160"/>
      <w:r>
        <w:rPr>
          <w:rFonts w:eastAsia="Calibri"/>
          <w:highlight w:val="yellow"/>
        </w:rPr>
        <w:t xml:space="preserve">Kimmel M, Shi J, Wasser C, Biegger D, Alscher MD, Schanz MB. Urinary [TIMP-2]·[IGFBP7] - Novel Biomarkers to Predict Acute Kidney Injury. </w:t>
      </w:r>
      <w:r w:rsidRPr="002E016A">
        <w:rPr>
          <w:rFonts w:eastAsia="Calibri"/>
          <w:i/>
          <w:highlight w:val="yellow"/>
        </w:rPr>
        <w:t>Am J Nephrol</w:t>
      </w:r>
      <w:r>
        <w:rPr>
          <w:rFonts w:eastAsia="Calibri"/>
          <w:highlight w:val="yellow"/>
        </w:rPr>
        <w:t xml:space="preserve"> 2016;</w:t>
      </w:r>
      <w:r w:rsidRPr="002E016A">
        <w:rPr>
          <w:rFonts w:eastAsia="Calibri"/>
          <w:b/>
          <w:highlight w:val="yellow"/>
        </w:rPr>
        <w:t>43</w:t>
      </w:r>
      <w:r>
        <w:rPr>
          <w:rFonts w:eastAsia="Calibri"/>
          <w:highlight w:val="yellow"/>
        </w:rPr>
        <w:t>:</w:t>
      </w:r>
      <w:r w:rsidRPr="002E016A">
        <w:rPr>
          <w:rFonts w:eastAsia="Calibri"/>
          <w:color w:val="auto"/>
          <w:highlight w:val="yellow"/>
        </w:rPr>
        <w:t>375</w:t>
      </w:r>
      <w:r w:rsidRPr="002E016A">
        <w:rPr>
          <w:rFonts w:eastAsia="Calibri"/>
          <w:color w:val="00B0F0"/>
          <w:highlight w:val="yellow"/>
        </w:rPr>
        <w:t>–</w:t>
      </w:r>
      <w:r w:rsidRPr="002E016A">
        <w:rPr>
          <w:rFonts w:eastAsia="Calibri"/>
          <w:color w:val="auto"/>
          <w:highlight w:val="yellow"/>
        </w:rPr>
        <w:t>82</w:t>
      </w:r>
      <w:r>
        <w:rPr>
          <w:rFonts w:eastAsia="Calibri"/>
          <w:highlight w:val="yellow"/>
        </w:rPr>
        <w:t>. https://doi.org/10.1159/000446451</w:t>
      </w:r>
      <w:commentRangeEnd w:id="160"/>
      <w:r>
        <w:rPr>
          <w:rStyle w:val="CommentReference"/>
          <w:rFonts w:ascii="Times New Roman" w:hAnsi="Times New Roman" w:cs="Times New Roman"/>
          <w:color w:val="auto"/>
          <w:lang w:val="en-US"/>
        </w:rPr>
        <w:commentReference w:id="160"/>
      </w:r>
    </w:p>
    <w:p w14:paraId="156C9C2C" w14:textId="31C525EF" w:rsidR="002E016A" w:rsidRDefault="002E016A" w:rsidP="0008206A">
      <w:pPr>
        <w:pStyle w:val="65ReferencesTextstylesTextstyles"/>
        <w:rPr>
          <w:rFonts w:eastAsia="Calibri"/>
          <w:highlight w:val="yellow"/>
        </w:rPr>
      </w:pPr>
      <w:commentRangeStart w:id="161"/>
      <w:r>
        <w:rPr>
          <w:rFonts w:eastAsia="Calibri"/>
          <w:highlight w:val="yellow"/>
        </w:rPr>
        <w:t xml:space="preserve">Kokkoris S, Parisi M, Ioannidou S, Douka E, Pipili C, Kyprianou T, </w:t>
      </w:r>
      <w:r w:rsidRPr="002E016A">
        <w:rPr>
          <w:rFonts w:eastAsia="Calibri"/>
          <w:i/>
          <w:highlight w:val="yellow"/>
        </w:rPr>
        <w:t>et al</w:t>
      </w:r>
      <w:r>
        <w:rPr>
          <w:rFonts w:eastAsia="Calibri"/>
          <w:highlight w:val="yellow"/>
        </w:rPr>
        <w:t xml:space="preserve">. Combination of renal biomarkers predicts acute kidney injury in critically ill adults. </w:t>
      </w:r>
      <w:r w:rsidRPr="002E016A">
        <w:rPr>
          <w:rFonts w:eastAsia="Calibri"/>
          <w:i/>
          <w:highlight w:val="yellow"/>
        </w:rPr>
        <w:t>Ren Fail</w:t>
      </w:r>
      <w:r>
        <w:rPr>
          <w:rFonts w:eastAsia="Calibri"/>
          <w:highlight w:val="yellow"/>
        </w:rPr>
        <w:t xml:space="preserve"> 2012;</w:t>
      </w:r>
      <w:r w:rsidRPr="002E016A">
        <w:rPr>
          <w:rFonts w:eastAsia="Calibri"/>
          <w:b/>
          <w:highlight w:val="yellow"/>
        </w:rPr>
        <w:t>34</w:t>
      </w:r>
      <w:r>
        <w:rPr>
          <w:rFonts w:eastAsia="Calibri"/>
          <w:highlight w:val="yellow"/>
        </w:rPr>
        <w:t>:</w:t>
      </w:r>
      <w:r w:rsidRPr="002E016A">
        <w:rPr>
          <w:rFonts w:eastAsia="Calibri"/>
          <w:color w:val="auto"/>
          <w:highlight w:val="yellow"/>
        </w:rPr>
        <w:t>1100</w:t>
      </w:r>
      <w:r w:rsidRPr="002E016A">
        <w:rPr>
          <w:rFonts w:eastAsia="Calibri"/>
          <w:color w:val="00B0F0"/>
          <w:highlight w:val="yellow"/>
        </w:rPr>
        <w:t>–</w:t>
      </w:r>
      <w:r w:rsidRPr="002E016A">
        <w:rPr>
          <w:rFonts w:eastAsia="Calibri"/>
          <w:color w:val="auto"/>
          <w:highlight w:val="yellow"/>
        </w:rPr>
        <w:t>8</w:t>
      </w:r>
      <w:r>
        <w:rPr>
          <w:rFonts w:eastAsia="Calibri"/>
          <w:highlight w:val="yellow"/>
        </w:rPr>
        <w:t>. https://doi.org/10.3109/0886022X.2012.713279</w:t>
      </w:r>
      <w:commentRangeEnd w:id="161"/>
      <w:r>
        <w:rPr>
          <w:rStyle w:val="CommentReference"/>
          <w:rFonts w:ascii="Times New Roman" w:hAnsi="Times New Roman" w:cs="Times New Roman"/>
          <w:color w:val="auto"/>
          <w:lang w:val="en-US"/>
        </w:rPr>
        <w:commentReference w:id="161"/>
      </w:r>
    </w:p>
    <w:p w14:paraId="02378E78" w14:textId="33AFD89B" w:rsidR="0008206A" w:rsidRPr="0008206A" w:rsidRDefault="002F0133" w:rsidP="0008206A">
      <w:pPr>
        <w:pStyle w:val="65ReferencesTextstylesTextstyles"/>
        <w:rPr>
          <w:rFonts w:eastAsia="Calibri"/>
        </w:rPr>
      </w:pPr>
      <w:r w:rsidRPr="0008206A">
        <w:rPr>
          <w:rFonts w:eastAsia="Calibri"/>
        </w:rPr>
        <w:t xml:space="preserve">Lagos-Arevalo, P., Palijan, A., Vertullo, L., Devarajan, P., Bennett, M. R., Sabbisetti, V., Bonventre, J. V., Ma, Q., Gottesman, R. D. and Zappitelli, M. Cystatin C in acute kidney injury diagnosis: Early biomarker or alternative to serum creatinine? </w:t>
      </w:r>
      <w:r w:rsidR="002E016A" w:rsidRPr="002E016A">
        <w:rPr>
          <w:rFonts w:eastAsia="Calibri"/>
          <w:i/>
        </w:rPr>
        <w:t>Pediatric</w:t>
      </w:r>
      <w:r w:rsidRPr="0008206A">
        <w:rPr>
          <w:rFonts w:eastAsia="Calibri"/>
        </w:rPr>
        <w:t xml:space="preserve"> </w:t>
      </w:r>
      <w:r w:rsidR="002E016A" w:rsidRPr="002E016A">
        <w:rPr>
          <w:rFonts w:eastAsia="Calibri"/>
          <w:i/>
        </w:rPr>
        <w:t>Nephrology</w:t>
      </w:r>
      <w:r w:rsidRPr="0008206A">
        <w:rPr>
          <w:rFonts w:eastAsia="Calibri"/>
        </w:rPr>
        <w:t>, 30(4), 665-676, 2015. [15928]</w:t>
      </w:r>
    </w:p>
    <w:p w14:paraId="628C2C14" w14:textId="734D0DA6" w:rsidR="002E016A" w:rsidRDefault="002E016A" w:rsidP="0008206A">
      <w:pPr>
        <w:pStyle w:val="65ReferencesTextstylesTextstyles"/>
        <w:rPr>
          <w:rFonts w:eastAsia="Calibri"/>
          <w:highlight w:val="yellow"/>
        </w:rPr>
      </w:pPr>
      <w:commentRangeStart w:id="162"/>
      <w:r>
        <w:rPr>
          <w:rFonts w:eastAsia="Calibri"/>
          <w:highlight w:val="yellow"/>
        </w:rPr>
        <w:t xml:space="preserve">Lee DH, Lee BK, Cho YS, Jung YH, Lee SM, Park JS, Jeung KW. Plasma Neutrophil Gelatinase-Associated Lipocalin Measured Immediately After Restoration of Spontaneous Circulation Predicts Acute Kidney Injury in Cardiac Arrest Survivors Who Underwent Therapeutic Hypothermia. </w:t>
      </w:r>
      <w:r w:rsidRPr="002E016A">
        <w:rPr>
          <w:rFonts w:eastAsia="Calibri"/>
          <w:i/>
          <w:highlight w:val="yellow"/>
        </w:rPr>
        <w:t>Ther Hypothermia Temp Manag</w:t>
      </w:r>
      <w:r>
        <w:rPr>
          <w:rFonts w:eastAsia="Calibri"/>
          <w:highlight w:val="yellow"/>
        </w:rPr>
        <w:t xml:space="preserve"> 2018;</w:t>
      </w:r>
      <w:r w:rsidRPr="002E016A">
        <w:rPr>
          <w:rFonts w:eastAsia="Calibri"/>
          <w:b/>
          <w:highlight w:val="yellow"/>
        </w:rPr>
        <w:t>8</w:t>
      </w:r>
      <w:r>
        <w:rPr>
          <w:rFonts w:eastAsia="Calibri"/>
          <w:highlight w:val="yellow"/>
        </w:rPr>
        <w:t>:</w:t>
      </w:r>
      <w:r w:rsidRPr="002E016A">
        <w:rPr>
          <w:rFonts w:eastAsia="Calibri"/>
          <w:color w:val="auto"/>
          <w:highlight w:val="yellow"/>
        </w:rPr>
        <w:t>99</w:t>
      </w:r>
      <w:r w:rsidRPr="002E016A">
        <w:rPr>
          <w:rFonts w:eastAsia="Calibri"/>
          <w:color w:val="00B0F0"/>
          <w:highlight w:val="yellow"/>
        </w:rPr>
        <w:t>–</w:t>
      </w:r>
      <w:r w:rsidRPr="002E016A">
        <w:rPr>
          <w:rFonts w:eastAsia="Calibri"/>
          <w:color w:val="auto"/>
          <w:highlight w:val="yellow"/>
        </w:rPr>
        <w:t>107</w:t>
      </w:r>
      <w:r>
        <w:rPr>
          <w:rFonts w:eastAsia="Calibri"/>
          <w:highlight w:val="yellow"/>
        </w:rPr>
        <w:t>. https://doi.org/10.1089/ther.2017.0039</w:t>
      </w:r>
      <w:commentRangeEnd w:id="162"/>
      <w:r>
        <w:rPr>
          <w:rStyle w:val="CommentReference"/>
          <w:rFonts w:ascii="Times New Roman" w:hAnsi="Times New Roman" w:cs="Times New Roman"/>
          <w:color w:val="auto"/>
          <w:lang w:val="en-US"/>
        </w:rPr>
        <w:commentReference w:id="162"/>
      </w:r>
    </w:p>
    <w:p w14:paraId="6BB978ED" w14:textId="29F6A6B6" w:rsidR="002E016A" w:rsidRDefault="002E016A" w:rsidP="0008206A">
      <w:pPr>
        <w:pStyle w:val="65ReferencesTextstylesTextstyles"/>
        <w:rPr>
          <w:rFonts w:eastAsia="Calibri"/>
          <w:highlight w:val="yellow"/>
        </w:rPr>
      </w:pPr>
      <w:commentRangeStart w:id="163"/>
      <w:r>
        <w:rPr>
          <w:rFonts w:eastAsia="Calibri"/>
          <w:highlight w:val="yellow"/>
        </w:rPr>
        <w:t xml:space="preserve">Cho YS, Lee BK, Lee DH, Jung YH, Lee SM, Park JS, Jeung KW. Association of plasma neutrophil gelatinase-associated lipocalin with acute kidney injury and clinical outcome in cardiac arrest survivors depends on the time of measurement. </w:t>
      </w:r>
      <w:r w:rsidRPr="002E016A">
        <w:rPr>
          <w:rFonts w:eastAsia="Calibri"/>
          <w:i/>
          <w:highlight w:val="yellow"/>
        </w:rPr>
        <w:t>Biomarkers</w:t>
      </w:r>
      <w:r>
        <w:rPr>
          <w:rFonts w:eastAsia="Calibri"/>
          <w:highlight w:val="yellow"/>
        </w:rPr>
        <w:t xml:space="preserve"> 2018;</w:t>
      </w:r>
      <w:r w:rsidRPr="002E016A">
        <w:rPr>
          <w:rFonts w:eastAsia="Calibri"/>
          <w:b/>
          <w:highlight w:val="yellow"/>
        </w:rPr>
        <w:t>23</w:t>
      </w:r>
      <w:r>
        <w:rPr>
          <w:rFonts w:eastAsia="Calibri"/>
          <w:highlight w:val="yellow"/>
        </w:rPr>
        <w:t>:</w:t>
      </w:r>
      <w:r w:rsidRPr="002E016A">
        <w:rPr>
          <w:rFonts w:eastAsia="Calibri"/>
          <w:color w:val="auto"/>
          <w:highlight w:val="yellow"/>
        </w:rPr>
        <w:t>487</w:t>
      </w:r>
      <w:r>
        <w:rPr>
          <w:rFonts w:eastAsia="Calibri"/>
          <w:color w:val="00B0F0"/>
          <w:highlight w:val="yellow"/>
        </w:rPr>
        <w:t>–</w:t>
      </w:r>
      <w:r w:rsidRPr="002E016A">
        <w:rPr>
          <w:rFonts w:eastAsia="Calibri"/>
          <w:color w:val="auto"/>
          <w:highlight w:val="yellow"/>
        </w:rPr>
        <w:t>94</w:t>
      </w:r>
      <w:r>
        <w:rPr>
          <w:rFonts w:eastAsia="Calibri"/>
          <w:highlight w:val="yellow"/>
        </w:rPr>
        <w:t>. https://doi.org/10.1080/1354750X.2018.1452048</w:t>
      </w:r>
      <w:commentRangeEnd w:id="163"/>
      <w:r>
        <w:rPr>
          <w:rStyle w:val="CommentReference"/>
          <w:rFonts w:ascii="Times New Roman" w:hAnsi="Times New Roman" w:cs="Times New Roman"/>
          <w:color w:val="auto"/>
          <w:lang w:val="en-US"/>
        </w:rPr>
        <w:commentReference w:id="163"/>
      </w:r>
    </w:p>
    <w:p w14:paraId="4F4CC4A6" w14:textId="33326DDF" w:rsidR="002E016A" w:rsidRDefault="002E016A" w:rsidP="0008206A">
      <w:pPr>
        <w:pStyle w:val="65ReferencesTextstylesTextstyles"/>
        <w:rPr>
          <w:rFonts w:eastAsia="Calibri"/>
          <w:highlight w:val="yellow"/>
        </w:rPr>
      </w:pPr>
      <w:commentRangeStart w:id="164"/>
      <w:r>
        <w:rPr>
          <w:rFonts w:eastAsia="Calibri"/>
          <w:highlight w:val="yellow"/>
        </w:rPr>
        <w:t xml:space="preserve">Liebetrau C, Dörr O, Baumgarten H, Gaede L, Szardien S, Blumenstein J, </w:t>
      </w:r>
      <w:r w:rsidRPr="002E016A">
        <w:rPr>
          <w:rFonts w:eastAsia="Calibri"/>
          <w:i/>
          <w:highlight w:val="yellow"/>
        </w:rPr>
        <w:t>et al</w:t>
      </w:r>
      <w:r>
        <w:rPr>
          <w:rFonts w:eastAsia="Calibri"/>
          <w:highlight w:val="yellow"/>
        </w:rPr>
        <w:t xml:space="preserve">. Neutrophil gelatinase-associated lipocalin (NGAL) for the early detection of cardiac surgery associated acute kidney injury. </w:t>
      </w:r>
      <w:r w:rsidRPr="002E016A">
        <w:rPr>
          <w:rFonts w:eastAsia="Calibri"/>
          <w:i/>
          <w:highlight w:val="yellow"/>
        </w:rPr>
        <w:t>Scand J Clin Lab Invest</w:t>
      </w:r>
      <w:r>
        <w:rPr>
          <w:rFonts w:eastAsia="Calibri"/>
          <w:highlight w:val="yellow"/>
        </w:rPr>
        <w:t xml:space="preserve"> 2013;</w:t>
      </w:r>
      <w:r w:rsidRPr="002E016A">
        <w:rPr>
          <w:rFonts w:eastAsia="Calibri"/>
          <w:b/>
          <w:highlight w:val="yellow"/>
        </w:rPr>
        <w:t>73</w:t>
      </w:r>
      <w:r>
        <w:rPr>
          <w:rFonts w:eastAsia="Calibri"/>
          <w:highlight w:val="yellow"/>
        </w:rPr>
        <w:t>:</w:t>
      </w:r>
      <w:r w:rsidRPr="002E016A">
        <w:rPr>
          <w:rFonts w:eastAsia="Calibri"/>
          <w:color w:val="auto"/>
          <w:highlight w:val="yellow"/>
        </w:rPr>
        <w:t>392</w:t>
      </w:r>
      <w:r w:rsidRPr="002E016A">
        <w:rPr>
          <w:rFonts w:eastAsia="Calibri"/>
          <w:color w:val="00B0F0"/>
          <w:highlight w:val="yellow"/>
        </w:rPr>
        <w:t>–</w:t>
      </w:r>
      <w:r w:rsidRPr="002E016A">
        <w:rPr>
          <w:rFonts w:eastAsia="Calibri"/>
          <w:color w:val="auto"/>
          <w:highlight w:val="yellow"/>
        </w:rPr>
        <w:t>9</w:t>
      </w:r>
      <w:r>
        <w:rPr>
          <w:rFonts w:eastAsia="Calibri"/>
          <w:highlight w:val="yellow"/>
        </w:rPr>
        <w:t>. https://doi.org/10.3109/00365513.2013.787149</w:t>
      </w:r>
      <w:commentRangeEnd w:id="164"/>
      <w:r>
        <w:rPr>
          <w:rStyle w:val="CommentReference"/>
          <w:rFonts w:ascii="Times New Roman" w:hAnsi="Times New Roman" w:cs="Times New Roman"/>
          <w:color w:val="auto"/>
          <w:lang w:val="en-US"/>
        </w:rPr>
        <w:commentReference w:id="164"/>
      </w:r>
    </w:p>
    <w:p w14:paraId="2060CEF9" w14:textId="30ADDFF3" w:rsidR="002E016A" w:rsidRDefault="002E016A" w:rsidP="0008206A">
      <w:pPr>
        <w:pStyle w:val="65ReferencesTextstylesTextstyles"/>
        <w:rPr>
          <w:rFonts w:eastAsia="Calibri"/>
          <w:highlight w:val="yellow"/>
        </w:rPr>
      </w:pPr>
      <w:commentRangeStart w:id="165"/>
      <w:r>
        <w:rPr>
          <w:rFonts w:eastAsia="Calibri"/>
          <w:highlight w:val="yellow"/>
        </w:rPr>
        <w:t xml:space="preserve">Marino R, Struck J, Hartmann O, Maisel AS, Rehfeldt M, Magrini L, </w:t>
      </w:r>
      <w:r w:rsidRPr="002E016A">
        <w:rPr>
          <w:rFonts w:eastAsia="Calibri"/>
          <w:i/>
          <w:highlight w:val="yellow"/>
        </w:rPr>
        <w:t>et al</w:t>
      </w:r>
      <w:r>
        <w:rPr>
          <w:rFonts w:eastAsia="Calibri"/>
          <w:highlight w:val="yellow"/>
        </w:rPr>
        <w:t xml:space="preserve">. Diagnostic and short-term prognostic utility of plasma pro-enkephalin (pro-ENK) for acute kidney injury in patients admitted with sepsis in the emergency department. </w:t>
      </w:r>
      <w:r w:rsidRPr="002E016A">
        <w:rPr>
          <w:rFonts w:eastAsia="Calibri"/>
          <w:i/>
          <w:highlight w:val="yellow"/>
        </w:rPr>
        <w:t>J Nephrol</w:t>
      </w:r>
      <w:r>
        <w:rPr>
          <w:rFonts w:eastAsia="Calibri"/>
          <w:highlight w:val="yellow"/>
        </w:rPr>
        <w:t xml:space="preserve"> 2015;</w:t>
      </w:r>
      <w:r w:rsidRPr="002E016A">
        <w:rPr>
          <w:rFonts w:eastAsia="Calibri"/>
          <w:b/>
          <w:highlight w:val="yellow"/>
        </w:rPr>
        <w:t>28</w:t>
      </w:r>
      <w:r>
        <w:rPr>
          <w:rFonts w:eastAsia="Calibri"/>
          <w:highlight w:val="yellow"/>
        </w:rPr>
        <w:t>:</w:t>
      </w:r>
      <w:r w:rsidRPr="002E016A">
        <w:rPr>
          <w:rFonts w:eastAsia="Calibri"/>
          <w:color w:val="auto"/>
          <w:highlight w:val="yellow"/>
        </w:rPr>
        <w:t>717</w:t>
      </w:r>
      <w:r w:rsidRPr="002E016A">
        <w:rPr>
          <w:rFonts w:eastAsia="Calibri"/>
          <w:color w:val="00B0F0"/>
          <w:highlight w:val="yellow"/>
        </w:rPr>
        <w:t>–</w:t>
      </w:r>
      <w:r w:rsidRPr="002E016A">
        <w:rPr>
          <w:rFonts w:eastAsia="Calibri"/>
          <w:color w:val="auto"/>
          <w:highlight w:val="yellow"/>
        </w:rPr>
        <w:t>24</w:t>
      </w:r>
      <w:r>
        <w:rPr>
          <w:rFonts w:eastAsia="Calibri"/>
          <w:highlight w:val="yellow"/>
        </w:rPr>
        <w:t>. https://doi.org/10.1007/s40620-014-0163-z</w:t>
      </w:r>
      <w:commentRangeEnd w:id="165"/>
      <w:r>
        <w:rPr>
          <w:rStyle w:val="CommentReference"/>
          <w:rFonts w:ascii="Times New Roman" w:hAnsi="Times New Roman" w:cs="Times New Roman"/>
          <w:color w:val="auto"/>
          <w:lang w:val="en-US"/>
        </w:rPr>
        <w:commentReference w:id="165"/>
      </w:r>
    </w:p>
    <w:p w14:paraId="589FCD9B" w14:textId="19754240" w:rsidR="002E016A" w:rsidRDefault="002E016A" w:rsidP="0008206A">
      <w:pPr>
        <w:pStyle w:val="65ReferencesTextstylesTextstyles"/>
        <w:rPr>
          <w:rFonts w:eastAsia="Calibri"/>
          <w:highlight w:val="yellow"/>
        </w:rPr>
      </w:pPr>
      <w:commentRangeStart w:id="166"/>
      <w:r>
        <w:rPr>
          <w:rFonts w:eastAsia="Calibri"/>
          <w:highlight w:val="yellow"/>
        </w:rPr>
        <w:lastRenderedPageBreak/>
        <w:t xml:space="preserve">Mårtensson J, Glassford NJ, Jones S, Eastwood GM, Young H, Peck L, </w:t>
      </w:r>
      <w:r w:rsidRPr="002E016A">
        <w:rPr>
          <w:rFonts w:eastAsia="Calibri"/>
          <w:i/>
          <w:highlight w:val="yellow"/>
        </w:rPr>
        <w:t>et al</w:t>
      </w:r>
      <w:r>
        <w:rPr>
          <w:rFonts w:eastAsia="Calibri"/>
          <w:highlight w:val="yellow"/>
        </w:rPr>
        <w:t xml:space="preserve">. Urinary neutrophil gelatinase-associated lipocalin to hepcidin ratio as a biomarker of acute kidney injury in intensive care unit patients. </w:t>
      </w:r>
      <w:r w:rsidRPr="002E016A">
        <w:rPr>
          <w:rFonts w:eastAsia="Calibri"/>
          <w:i/>
          <w:highlight w:val="yellow"/>
        </w:rPr>
        <w:t>Minerva Anestesiol</w:t>
      </w:r>
      <w:r>
        <w:rPr>
          <w:rFonts w:eastAsia="Calibri"/>
          <w:highlight w:val="yellow"/>
        </w:rPr>
        <w:t xml:space="preserve"> 2015;</w:t>
      </w:r>
      <w:r w:rsidRPr="002E016A">
        <w:rPr>
          <w:rFonts w:eastAsia="Calibri"/>
          <w:b/>
          <w:highlight w:val="yellow"/>
        </w:rPr>
        <w:t>81</w:t>
      </w:r>
      <w:r>
        <w:rPr>
          <w:rFonts w:eastAsia="Calibri"/>
          <w:highlight w:val="yellow"/>
        </w:rPr>
        <w:t>:</w:t>
      </w:r>
      <w:r w:rsidRPr="002E016A">
        <w:rPr>
          <w:rFonts w:eastAsia="Calibri"/>
          <w:color w:val="auto"/>
          <w:highlight w:val="yellow"/>
        </w:rPr>
        <w:t>1192</w:t>
      </w:r>
      <w:r w:rsidRPr="002E016A">
        <w:rPr>
          <w:rFonts w:eastAsia="Calibri"/>
          <w:color w:val="00B0F0"/>
          <w:highlight w:val="yellow"/>
        </w:rPr>
        <w:t>–</w:t>
      </w:r>
      <w:r w:rsidRPr="002E016A">
        <w:rPr>
          <w:rFonts w:eastAsia="Calibri"/>
          <w:color w:val="auto"/>
          <w:highlight w:val="yellow"/>
        </w:rPr>
        <w:t>200</w:t>
      </w:r>
      <w:r>
        <w:rPr>
          <w:rFonts w:eastAsia="Calibri"/>
          <w:highlight w:val="yellow"/>
        </w:rPr>
        <w:t>.</w:t>
      </w:r>
      <w:commentRangeEnd w:id="166"/>
      <w:r>
        <w:rPr>
          <w:rStyle w:val="CommentReference"/>
          <w:rFonts w:ascii="Times New Roman" w:hAnsi="Times New Roman" w:cs="Times New Roman"/>
          <w:color w:val="auto"/>
          <w:lang w:val="en-US"/>
        </w:rPr>
        <w:commentReference w:id="166"/>
      </w:r>
    </w:p>
    <w:p w14:paraId="3B5193C6" w14:textId="427B43FA" w:rsidR="002E016A" w:rsidRDefault="002E016A" w:rsidP="0008206A">
      <w:pPr>
        <w:pStyle w:val="65ReferencesTextstylesTextstyles"/>
        <w:rPr>
          <w:rFonts w:eastAsia="Calibri"/>
          <w:highlight w:val="yellow"/>
        </w:rPr>
      </w:pPr>
      <w:commentRangeStart w:id="167"/>
      <w:r>
        <w:rPr>
          <w:rFonts w:eastAsia="Calibri"/>
          <w:highlight w:val="yellow"/>
        </w:rPr>
        <w:t xml:space="preserve">Matsa R, Ashley E, Sharma V, Walden AP, Keating L. Plasma and urine neutrophil gelatinase-associated lipocalin in the diagnosis of new onset acute kidney injury in critically ill patients. </w:t>
      </w:r>
      <w:r w:rsidRPr="002E016A">
        <w:rPr>
          <w:rFonts w:eastAsia="Calibri"/>
          <w:i/>
          <w:highlight w:val="yellow"/>
        </w:rPr>
        <w:t>Crit Care</w:t>
      </w:r>
      <w:r>
        <w:rPr>
          <w:rFonts w:eastAsia="Calibri"/>
          <w:highlight w:val="yellow"/>
        </w:rPr>
        <w:t xml:space="preserve"> 2014;</w:t>
      </w:r>
      <w:r w:rsidRPr="002E016A">
        <w:rPr>
          <w:rFonts w:eastAsia="Calibri"/>
          <w:b/>
          <w:highlight w:val="yellow"/>
        </w:rPr>
        <w:t>18</w:t>
      </w:r>
      <w:r>
        <w:rPr>
          <w:rFonts w:eastAsia="Calibri"/>
          <w:highlight w:val="yellow"/>
        </w:rPr>
        <w:t>:</w:t>
      </w:r>
      <w:r w:rsidRPr="002E016A">
        <w:rPr>
          <w:rFonts w:eastAsia="Calibri"/>
          <w:color w:val="auto"/>
          <w:highlight w:val="yellow"/>
        </w:rPr>
        <w:t>R137</w:t>
      </w:r>
      <w:r>
        <w:rPr>
          <w:rFonts w:eastAsia="Calibri"/>
          <w:highlight w:val="yellow"/>
        </w:rPr>
        <w:t>. https://doi.org/10.1186/cc13958</w:t>
      </w:r>
      <w:commentRangeEnd w:id="167"/>
      <w:r>
        <w:rPr>
          <w:rStyle w:val="CommentReference"/>
          <w:rFonts w:ascii="Times New Roman" w:hAnsi="Times New Roman" w:cs="Times New Roman"/>
          <w:color w:val="auto"/>
          <w:lang w:val="en-US"/>
        </w:rPr>
        <w:commentReference w:id="167"/>
      </w:r>
    </w:p>
    <w:p w14:paraId="3CC1CC79" w14:textId="75AB22CD" w:rsidR="002E016A" w:rsidRDefault="002E016A" w:rsidP="0008206A">
      <w:pPr>
        <w:pStyle w:val="65ReferencesTextstylesTextstyles"/>
        <w:rPr>
          <w:rFonts w:eastAsia="Calibri"/>
          <w:highlight w:val="yellow"/>
        </w:rPr>
      </w:pPr>
      <w:commentRangeStart w:id="168"/>
      <w:r>
        <w:rPr>
          <w:rFonts w:eastAsia="Calibri"/>
          <w:highlight w:val="yellow"/>
        </w:rPr>
        <w:t>Nickolas TL, O</w:t>
      </w:r>
      <w:r w:rsidRPr="002E016A">
        <w:rPr>
          <w:rFonts w:eastAsia="Calibri"/>
          <w:highlight w:val="yellow"/>
        </w:rPr>
        <w:t>’</w:t>
      </w:r>
      <w:r>
        <w:rPr>
          <w:rFonts w:eastAsia="Calibri"/>
          <w:highlight w:val="yellow"/>
        </w:rPr>
        <w:t xml:space="preserve">Rourke MJ, Yang J, Sise ME, Canetta PA, Barasch N, </w:t>
      </w:r>
      <w:r w:rsidRPr="002E016A">
        <w:rPr>
          <w:rFonts w:eastAsia="Calibri"/>
          <w:i/>
          <w:highlight w:val="yellow"/>
        </w:rPr>
        <w:t>et al</w:t>
      </w:r>
      <w:r>
        <w:rPr>
          <w:rFonts w:eastAsia="Calibri"/>
          <w:highlight w:val="yellow"/>
        </w:rPr>
        <w:t xml:space="preserve">. Sensitivity and specificity of a single emergency department measurement of urinary neutrophil gelatinase-associated lipocalin for diagnosing acute kidney injury. </w:t>
      </w:r>
      <w:r w:rsidRPr="002E016A">
        <w:rPr>
          <w:rFonts w:eastAsia="Calibri"/>
          <w:i/>
          <w:highlight w:val="yellow"/>
        </w:rPr>
        <w:t>Ann Intern Med</w:t>
      </w:r>
      <w:r>
        <w:rPr>
          <w:rFonts w:eastAsia="Calibri"/>
          <w:highlight w:val="yellow"/>
        </w:rPr>
        <w:t xml:space="preserve"> 2008;</w:t>
      </w:r>
      <w:r w:rsidRPr="002E016A">
        <w:rPr>
          <w:rFonts w:eastAsia="Calibri"/>
          <w:b/>
          <w:highlight w:val="yellow"/>
        </w:rPr>
        <w:t>148</w:t>
      </w:r>
      <w:r>
        <w:rPr>
          <w:rFonts w:eastAsia="Calibri"/>
          <w:highlight w:val="yellow"/>
        </w:rPr>
        <w:t>:</w:t>
      </w:r>
      <w:r w:rsidRPr="002E016A">
        <w:rPr>
          <w:rFonts w:eastAsia="Calibri"/>
          <w:color w:val="auto"/>
          <w:highlight w:val="yellow"/>
        </w:rPr>
        <w:t>810</w:t>
      </w:r>
      <w:r>
        <w:rPr>
          <w:rFonts w:eastAsia="Calibri"/>
          <w:color w:val="00B0F0"/>
          <w:highlight w:val="yellow"/>
        </w:rPr>
        <w:t>–</w:t>
      </w:r>
      <w:r w:rsidRPr="002E016A">
        <w:rPr>
          <w:rFonts w:eastAsia="Calibri"/>
          <w:color w:val="auto"/>
          <w:highlight w:val="yellow"/>
        </w:rPr>
        <w:t>19</w:t>
      </w:r>
      <w:r>
        <w:rPr>
          <w:rFonts w:eastAsia="Calibri"/>
          <w:highlight w:val="yellow"/>
        </w:rPr>
        <w:t>.</w:t>
      </w:r>
      <w:commentRangeEnd w:id="168"/>
      <w:r>
        <w:rPr>
          <w:rStyle w:val="CommentReference"/>
          <w:rFonts w:ascii="Times New Roman" w:hAnsi="Times New Roman" w:cs="Times New Roman"/>
          <w:color w:val="auto"/>
          <w:lang w:val="en-US"/>
        </w:rPr>
        <w:commentReference w:id="168"/>
      </w:r>
    </w:p>
    <w:p w14:paraId="0ED3B731" w14:textId="2460B202" w:rsidR="002E016A" w:rsidRDefault="002E016A" w:rsidP="0008206A">
      <w:pPr>
        <w:pStyle w:val="65ReferencesTextstylesTextstyles"/>
        <w:rPr>
          <w:rFonts w:eastAsia="Calibri"/>
          <w:highlight w:val="yellow"/>
        </w:rPr>
      </w:pPr>
      <w:commentRangeStart w:id="169"/>
      <w:r>
        <w:rPr>
          <w:rFonts w:eastAsia="Calibri"/>
          <w:highlight w:val="yellow"/>
        </w:rPr>
        <w:t xml:space="preserve">Nickolas TL, Schmidt-Ott KM, Canetta P, Forster C, Singer E, Sise M, </w:t>
      </w:r>
      <w:r w:rsidRPr="002E016A">
        <w:rPr>
          <w:rFonts w:eastAsia="Calibri"/>
          <w:i/>
          <w:highlight w:val="yellow"/>
        </w:rPr>
        <w:t>et al</w:t>
      </w:r>
      <w:r>
        <w:rPr>
          <w:rFonts w:eastAsia="Calibri"/>
          <w:highlight w:val="yellow"/>
        </w:rPr>
        <w:t xml:space="preserve">. Diagnostic and prognostic stratification in the emergency department using urinary biomarkers of nephron damage: a multicenter prospective cohort study. </w:t>
      </w:r>
      <w:r w:rsidRPr="002E016A">
        <w:rPr>
          <w:rFonts w:eastAsia="Calibri"/>
          <w:i/>
          <w:highlight w:val="yellow"/>
        </w:rPr>
        <w:t>J Am Coll Cardiol</w:t>
      </w:r>
      <w:r>
        <w:rPr>
          <w:rFonts w:eastAsia="Calibri"/>
          <w:highlight w:val="yellow"/>
        </w:rPr>
        <w:t xml:space="preserve"> 2012;</w:t>
      </w:r>
      <w:r w:rsidRPr="002E016A">
        <w:rPr>
          <w:rFonts w:eastAsia="Calibri"/>
          <w:b/>
          <w:highlight w:val="yellow"/>
        </w:rPr>
        <w:t>59</w:t>
      </w:r>
      <w:r>
        <w:rPr>
          <w:rFonts w:eastAsia="Calibri"/>
          <w:highlight w:val="yellow"/>
        </w:rPr>
        <w:t>:</w:t>
      </w:r>
      <w:r w:rsidRPr="002E016A">
        <w:rPr>
          <w:rFonts w:eastAsia="Calibri"/>
          <w:color w:val="auto"/>
          <w:highlight w:val="yellow"/>
        </w:rPr>
        <w:t>246</w:t>
      </w:r>
      <w:r w:rsidRPr="002E016A">
        <w:rPr>
          <w:rFonts w:eastAsia="Calibri"/>
          <w:color w:val="00B0F0"/>
          <w:highlight w:val="yellow"/>
        </w:rPr>
        <w:t>–</w:t>
      </w:r>
      <w:r w:rsidRPr="002E016A">
        <w:rPr>
          <w:rFonts w:eastAsia="Calibri"/>
          <w:color w:val="auto"/>
          <w:highlight w:val="yellow"/>
        </w:rPr>
        <w:t>55</w:t>
      </w:r>
      <w:r>
        <w:rPr>
          <w:rFonts w:eastAsia="Calibri"/>
          <w:highlight w:val="yellow"/>
        </w:rPr>
        <w:t>. https://doi.org/10.1016/j.jacc.2011.10.854</w:t>
      </w:r>
      <w:commentRangeEnd w:id="169"/>
      <w:r>
        <w:rPr>
          <w:rStyle w:val="CommentReference"/>
          <w:rFonts w:ascii="Times New Roman" w:hAnsi="Times New Roman" w:cs="Times New Roman"/>
          <w:color w:val="auto"/>
          <w:lang w:val="en-US"/>
        </w:rPr>
        <w:commentReference w:id="169"/>
      </w:r>
    </w:p>
    <w:p w14:paraId="22E1813C" w14:textId="2C99C135" w:rsidR="002E016A" w:rsidRDefault="002E016A" w:rsidP="0008206A">
      <w:pPr>
        <w:pStyle w:val="65ReferencesTextstylesTextstyles"/>
        <w:rPr>
          <w:rFonts w:eastAsia="Calibri"/>
          <w:highlight w:val="yellow"/>
        </w:rPr>
      </w:pPr>
      <w:commentRangeStart w:id="170"/>
      <w:r>
        <w:rPr>
          <w:rFonts w:eastAsia="Calibri"/>
          <w:highlight w:val="yellow"/>
        </w:rPr>
        <w:t xml:space="preserve">Nisula S, Yang R, Poukkanen M, Vaara ST, Kaukonen KM, Tallgren M, </w:t>
      </w:r>
      <w:r w:rsidRPr="002E016A">
        <w:rPr>
          <w:rFonts w:eastAsia="Calibri"/>
          <w:i/>
          <w:highlight w:val="yellow"/>
        </w:rPr>
        <w:t>et al</w:t>
      </w:r>
      <w:r>
        <w:rPr>
          <w:rFonts w:eastAsia="Calibri"/>
          <w:highlight w:val="yellow"/>
        </w:rPr>
        <w:t xml:space="preserve">. Predictive value of urine interleukin-18 in the evolution and outcome of acute kidney injury in critically ill adult patients. </w:t>
      </w:r>
      <w:r w:rsidRPr="002E016A">
        <w:rPr>
          <w:rFonts w:eastAsia="Calibri"/>
          <w:i/>
          <w:highlight w:val="yellow"/>
        </w:rPr>
        <w:t>Br J Anaesth</w:t>
      </w:r>
      <w:r>
        <w:rPr>
          <w:rFonts w:eastAsia="Calibri"/>
          <w:highlight w:val="yellow"/>
        </w:rPr>
        <w:t xml:space="preserve"> 2015;</w:t>
      </w:r>
      <w:r w:rsidRPr="002E016A">
        <w:rPr>
          <w:rFonts w:eastAsia="Calibri"/>
          <w:b/>
          <w:highlight w:val="yellow"/>
        </w:rPr>
        <w:t>114</w:t>
      </w:r>
      <w:r>
        <w:rPr>
          <w:rFonts w:eastAsia="Calibri"/>
          <w:highlight w:val="yellow"/>
        </w:rPr>
        <w:t>:</w:t>
      </w:r>
      <w:r w:rsidRPr="002E016A">
        <w:rPr>
          <w:rFonts w:eastAsia="Calibri"/>
          <w:color w:val="auto"/>
          <w:highlight w:val="yellow"/>
        </w:rPr>
        <w:t>460</w:t>
      </w:r>
      <w:r w:rsidRPr="002E016A">
        <w:rPr>
          <w:rFonts w:eastAsia="Calibri"/>
          <w:color w:val="00B0F0"/>
          <w:highlight w:val="yellow"/>
        </w:rPr>
        <w:t>–</w:t>
      </w:r>
      <w:r w:rsidRPr="002E016A">
        <w:rPr>
          <w:rFonts w:eastAsia="Calibri"/>
          <w:color w:val="auto"/>
          <w:highlight w:val="yellow"/>
        </w:rPr>
        <w:t>8</w:t>
      </w:r>
      <w:r>
        <w:rPr>
          <w:rFonts w:eastAsia="Calibri"/>
          <w:highlight w:val="yellow"/>
        </w:rPr>
        <w:t>. https://doi.org/10.1093/bja/aeu382</w:t>
      </w:r>
      <w:commentRangeEnd w:id="170"/>
      <w:r>
        <w:rPr>
          <w:rStyle w:val="CommentReference"/>
          <w:rFonts w:ascii="Times New Roman" w:hAnsi="Times New Roman" w:cs="Times New Roman"/>
          <w:color w:val="auto"/>
          <w:lang w:val="en-US"/>
        </w:rPr>
        <w:commentReference w:id="170"/>
      </w:r>
    </w:p>
    <w:p w14:paraId="74428F32" w14:textId="2195D6DD" w:rsidR="002E016A" w:rsidRDefault="002E016A" w:rsidP="0008206A">
      <w:pPr>
        <w:pStyle w:val="65ReferencesTextstylesTextstyles"/>
        <w:rPr>
          <w:rFonts w:eastAsia="Calibri"/>
          <w:highlight w:val="yellow"/>
        </w:rPr>
      </w:pPr>
      <w:commentRangeStart w:id="171"/>
      <w:r>
        <w:rPr>
          <w:rFonts w:eastAsia="Calibri"/>
          <w:highlight w:val="yellow"/>
        </w:rPr>
        <w:t xml:space="preserve">Nisula S, Yang R, Kaukonen KM, Vaara ST, Kuitunen A, Tenhunen J, </w:t>
      </w:r>
      <w:r w:rsidRPr="002E016A">
        <w:rPr>
          <w:rFonts w:eastAsia="Calibri"/>
          <w:i/>
          <w:highlight w:val="yellow"/>
        </w:rPr>
        <w:t>et al</w:t>
      </w:r>
      <w:r>
        <w:rPr>
          <w:rFonts w:eastAsia="Calibri"/>
          <w:highlight w:val="yellow"/>
        </w:rPr>
        <w:t xml:space="preserve">. The urine protein NGAL predicts renal replacement therapy, but not acute kidney injury or 90-day mortality in critically ill adult patients. </w:t>
      </w:r>
      <w:r w:rsidRPr="002E016A">
        <w:rPr>
          <w:rFonts w:eastAsia="Calibri"/>
          <w:i/>
          <w:highlight w:val="yellow"/>
        </w:rPr>
        <w:t>Anesth Analg</w:t>
      </w:r>
      <w:r>
        <w:rPr>
          <w:rFonts w:eastAsia="Calibri"/>
          <w:highlight w:val="yellow"/>
        </w:rPr>
        <w:t xml:space="preserve"> 2014;</w:t>
      </w:r>
      <w:r w:rsidRPr="002E016A">
        <w:rPr>
          <w:rFonts w:eastAsia="Calibri"/>
          <w:b/>
          <w:highlight w:val="yellow"/>
        </w:rPr>
        <w:t>119</w:t>
      </w:r>
      <w:r>
        <w:rPr>
          <w:rFonts w:eastAsia="Calibri"/>
          <w:highlight w:val="yellow"/>
        </w:rPr>
        <w:t>:</w:t>
      </w:r>
      <w:r w:rsidRPr="002E016A">
        <w:rPr>
          <w:rFonts w:eastAsia="Calibri"/>
          <w:color w:val="auto"/>
          <w:highlight w:val="yellow"/>
        </w:rPr>
        <w:t>95</w:t>
      </w:r>
      <w:r w:rsidRPr="002E016A">
        <w:rPr>
          <w:rFonts w:eastAsia="Calibri"/>
          <w:color w:val="00B0F0"/>
          <w:highlight w:val="yellow"/>
        </w:rPr>
        <w:t>–</w:t>
      </w:r>
      <w:r w:rsidRPr="002E016A">
        <w:rPr>
          <w:rFonts w:eastAsia="Calibri"/>
          <w:color w:val="auto"/>
          <w:highlight w:val="yellow"/>
        </w:rPr>
        <w:t>102</w:t>
      </w:r>
      <w:r>
        <w:rPr>
          <w:rFonts w:eastAsia="Calibri"/>
          <w:highlight w:val="yellow"/>
        </w:rPr>
        <w:t>. https://doi.org/10.1213/ANE.0000000000000243</w:t>
      </w:r>
      <w:commentRangeEnd w:id="171"/>
      <w:r>
        <w:rPr>
          <w:rStyle w:val="CommentReference"/>
          <w:rFonts w:ascii="Times New Roman" w:hAnsi="Times New Roman" w:cs="Times New Roman"/>
          <w:color w:val="auto"/>
          <w:lang w:val="en-US"/>
        </w:rPr>
        <w:commentReference w:id="171"/>
      </w:r>
    </w:p>
    <w:p w14:paraId="4AC5A2E5" w14:textId="0C609024" w:rsidR="002E016A" w:rsidRDefault="002E016A" w:rsidP="0008206A">
      <w:pPr>
        <w:pStyle w:val="65ReferencesTextstylesTextstyles"/>
        <w:rPr>
          <w:rFonts w:eastAsia="Calibri"/>
          <w:highlight w:val="yellow"/>
        </w:rPr>
      </w:pPr>
      <w:commentRangeStart w:id="172"/>
      <w:commentRangeStart w:id="173"/>
      <w:r>
        <w:rPr>
          <w:rFonts w:eastAsia="Calibri"/>
          <w:highlight w:val="yellow"/>
        </w:rPr>
        <w:t xml:space="preserve">Oezkur M, Magyar A, Thomas P, Stork T, Schneider R, Bening C, </w:t>
      </w:r>
      <w:r w:rsidRPr="002E016A">
        <w:rPr>
          <w:rFonts w:eastAsia="Calibri"/>
          <w:i/>
          <w:highlight w:val="yellow"/>
        </w:rPr>
        <w:t>et al</w:t>
      </w:r>
      <w:r>
        <w:rPr>
          <w:rFonts w:eastAsia="Calibri"/>
          <w:highlight w:val="yellow"/>
        </w:rPr>
        <w:t xml:space="preserve">. TIMP-2*IGFBP7 (Nephrocheck®) Measurements at Intensive Care Unit Admission After Cardiac Surgery are Predictive for Acute Kidney Injury Within 48 Hours [published online ahead of print July 27 2017]. </w:t>
      </w:r>
      <w:r w:rsidRPr="002E016A">
        <w:rPr>
          <w:rFonts w:eastAsia="Calibri"/>
          <w:i/>
          <w:highlight w:val="yellow"/>
        </w:rPr>
        <w:t>Kidney Blood Press Res</w:t>
      </w:r>
      <w:r>
        <w:rPr>
          <w:rFonts w:eastAsia="Calibri"/>
          <w:highlight w:val="yellow"/>
        </w:rPr>
        <w:t xml:space="preserve"> 2017. https://doi.org/10.1159/000479298</w:t>
      </w:r>
      <w:commentRangeEnd w:id="172"/>
      <w:r>
        <w:rPr>
          <w:rStyle w:val="CommentReference"/>
          <w:rFonts w:ascii="Times New Roman" w:hAnsi="Times New Roman" w:cs="Times New Roman"/>
          <w:color w:val="auto"/>
          <w:lang w:val="en-US"/>
        </w:rPr>
        <w:commentReference w:id="172"/>
      </w:r>
      <w:commentRangeEnd w:id="173"/>
      <w:r>
        <w:rPr>
          <w:rStyle w:val="CommentReference"/>
          <w:rFonts w:ascii="Times New Roman" w:hAnsi="Times New Roman" w:cs="Times New Roman"/>
          <w:color w:val="auto"/>
          <w:lang w:val="en-US"/>
        </w:rPr>
        <w:commentReference w:id="173"/>
      </w:r>
    </w:p>
    <w:p w14:paraId="4E09C2A0" w14:textId="6F865CDD" w:rsidR="002E016A" w:rsidRDefault="002E016A" w:rsidP="0008206A">
      <w:pPr>
        <w:pStyle w:val="65ReferencesTextstylesTextstyles"/>
        <w:rPr>
          <w:rFonts w:eastAsia="Calibri"/>
          <w:highlight w:val="yellow"/>
        </w:rPr>
      </w:pPr>
      <w:commentRangeStart w:id="174"/>
      <w:r>
        <w:rPr>
          <w:rFonts w:eastAsia="Calibri"/>
          <w:highlight w:val="yellow"/>
        </w:rPr>
        <w:t xml:space="preserve">Parikh CR, Coca SG, Thiessen-Philbrook H, Shlipak MG, Koyner JL, Wang Z, </w:t>
      </w:r>
      <w:r w:rsidRPr="002E016A">
        <w:rPr>
          <w:rFonts w:eastAsia="Calibri"/>
          <w:i/>
          <w:highlight w:val="yellow"/>
        </w:rPr>
        <w:t>et al</w:t>
      </w:r>
      <w:r>
        <w:rPr>
          <w:rFonts w:eastAsia="Calibri"/>
          <w:highlight w:val="yellow"/>
        </w:rPr>
        <w:t xml:space="preserve">. Postoperative biomarkers predict acute kidney injury and poor outcomes after adult cardiac surgery. </w:t>
      </w:r>
      <w:r w:rsidRPr="002E016A">
        <w:rPr>
          <w:rFonts w:eastAsia="Calibri"/>
          <w:i/>
          <w:highlight w:val="yellow"/>
        </w:rPr>
        <w:t>J Am Soc Nephrol</w:t>
      </w:r>
      <w:r>
        <w:rPr>
          <w:rFonts w:eastAsia="Calibri"/>
          <w:highlight w:val="yellow"/>
        </w:rPr>
        <w:t xml:space="preserve"> 2011;</w:t>
      </w:r>
      <w:r w:rsidRPr="002E016A">
        <w:rPr>
          <w:rFonts w:eastAsia="Calibri"/>
          <w:b/>
          <w:highlight w:val="yellow"/>
        </w:rPr>
        <w:t>22</w:t>
      </w:r>
      <w:r>
        <w:rPr>
          <w:rFonts w:eastAsia="Calibri"/>
          <w:highlight w:val="yellow"/>
        </w:rPr>
        <w:t>:</w:t>
      </w:r>
      <w:r w:rsidRPr="002E016A">
        <w:rPr>
          <w:rFonts w:eastAsia="Calibri"/>
          <w:color w:val="auto"/>
          <w:highlight w:val="yellow"/>
        </w:rPr>
        <w:t>1748</w:t>
      </w:r>
      <w:r w:rsidRPr="002E016A">
        <w:rPr>
          <w:rFonts w:eastAsia="Calibri"/>
          <w:color w:val="00B0F0"/>
          <w:highlight w:val="yellow"/>
        </w:rPr>
        <w:t>–</w:t>
      </w:r>
      <w:r w:rsidRPr="002E016A">
        <w:rPr>
          <w:rFonts w:eastAsia="Calibri"/>
          <w:color w:val="auto"/>
          <w:highlight w:val="yellow"/>
        </w:rPr>
        <w:t>57</w:t>
      </w:r>
      <w:r>
        <w:rPr>
          <w:rFonts w:eastAsia="Calibri"/>
          <w:highlight w:val="yellow"/>
        </w:rPr>
        <w:t>. https://doi.org/10.1681/ASN.2010121302</w:t>
      </w:r>
      <w:commentRangeEnd w:id="174"/>
      <w:r>
        <w:rPr>
          <w:rStyle w:val="CommentReference"/>
          <w:rFonts w:ascii="Times New Roman" w:hAnsi="Times New Roman" w:cs="Times New Roman"/>
          <w:color w:val="auto"/>
          <w:lang w:val="en-US"/>
        </w:rPr>
        <w:commentReference w:id="174"/>
      </w:r>
    </w:p>
    <w:p w14:paraId="4DC85605" w14:textId="01BB38CF" w:rsidR="0008206A" w:rsidRPr="0008206A" w:rsidRDefault="002F0133" w:rsidP="0008206A">
      <w:pPr>
        <w:pStyle w:val="65ReferencesTextstylesTextstyles"/>
        <w:rPr>
          <w:rFonts w:eastAsia="Calibri"/>
        </w:rPr>
      </w:pPr>
      <w:r w:rsidRPr="0008206A">
        <w:rPr>
          <w:rFonts w:eastAsia="Calibri"/>
        </w:rPr>
        <w:t xml:space="preserve">Brown, J. R., Philbrook, H. T., Goodrich, C. A., Bohm, A. R., Alam, S. S., Coca, S. G., Mcarthur, E., Garg, A. X. and Parikh, C. R. Are urinary biomarkers better than acute kidney injury duration for predicting readmission? </w:t>
      </w:r>
      <w:r w:rsidR="002E016A" w:rsidRPr="002E016A">
        <w:rPr>
          <w:rFonts w:eastAsia="Calibri"/>
          <w:i/>
        </w:rPr>
        <w:t>The</w:t>
      </w:r>
      <w:r w:rsidRPr="0008206A">
        <w:rPr>
          <w:rFonts w:eastAsia="Calibri"/>
        </w:rPr>
        <w:t xml:space="preserve"> </w:t>
      </w:r>
      <w:r w:rsidR="002E016A" w:rsidRPr="002E016A">
        <w:rPr>
          <w:rFonts w:eastAsia="Calibri"/>
          <w:i/>
        </w:rPr>
        <w:t>Annals</w:t>
      </w:r>
      <w:r w:rsidRPr="0008206A">
        <w:rPr>
          <w:rFonts w:eastAsia="Calibri"/>
        </w:rPr>
        <w:t xml:space="preserve"> </w:t>
      </w:r>
      <w:r w:rsidR="002E016A" w:rsidRPr="002E016A">
        <w:rPr>
          <w:rFonts w:eastAsia="Calibri"/>
          <w:i/>
        </w:rPr>
        <w:t>of</w:t>
      </w:r>
      <w:r w:rsidRPr="0008206A">
        <w:rPr>
          <w:rFonts w:eastAsia="Calibri"/>
        </w:rPr>
        <w:t xml:space="preserve"> </w:t>
      </w:r>
      <w:r w:rsidR="002E016A" w:rsidRPr="002E016A">
        <w:rPr>
          <w:rFonts w:eastAsia="Calibri"/>
          <w:i/>
        </w:rPr>
        <w:t>Thoracic</w:t>
      </w:r>
      <w:r w:rsidRPr="0008206A">
        <w:rPr>
          <w:rFonts w:eastAsia="Calibri"/>
        </w:rPr>
        <w:t xml:space="preserve"> </w:t>
      </w:r>
      <w:r w:rsidR="002E016A" w:rsidRPr="002E016A">
        <w:rPr>
          <w:rFonts w:eastAsia="Calibri"/>
          <w:i/>
        </w:rPr>
        <w:t>Surgery</w:t>
      </w:r>
      <w:r w:rsidRPr="0008206A">
        <w:rPr>
          <w:rFonts w:eastAsia="Calibri"/>
        </w:rPr>
        <w:t>, 2019. [15176]</w:t>
      </w:r>
    </w:p>
    <w:p w14:paraId="190BC8E5" w14:textId="35AFA5F3" w:rsidR="0008206A" w:rsidRPr="0008206A" w:rsidRDefault="002F0133" w:rsidP="0008206A">
      <w:pPr>
        <w:pStyle w:val="65ReferencesTextstylesTextstyles"/>
        <w:rPr>
          <w:rFonts w:eastAsia="Calibri"/>
        </w:rPr>
      </w:pPr>
      <w:r w:rsidRPr="0008206A">
        <w:rPr>
          <w:rFonts w:eastAsia="Calibri"/>
        </w:rPr>
        <w:t xml:space="preserve">Coca, S. G., Garg, A. X., Thiessen-Philbrook, H., Koyner, J. L., Patel, U. D., Krumholz, H. M., Shlipak, M. G.,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Urinary biomarkers of AKI and mortality 3 years after cardiac surgery. </w:t>
      </w:r>
      <w:r w:rsidR="002E016A" w:rsidRPr="002E016A">
        <w:rPr>
          <w:rFonts w:eastAsia="Calibri"/>
          <w:i/>
        </w:rPr>
        <w:t>Journal</w:t>
      </w:r>
      <w:r w:rsidRPr="0008206A">
        <w:rPr>
          <w:rFonts w:eastAsia="Calibri"/>
        </w:rPr>
        <w:t xml:space="preserve"> </w:t>
      </w:r>
      <w:r w:rsidR="002E016A" w:rsidRPr="002E016A">
        <w:rPr>
          <w:rFonts w:eastAsia="Calibri"/>
          <w:i/>
        </w:rPr>
        <w:t>of</w:t>
      </w:r>
      <w:r w:rsidRPr="0008206A">
        <w:rPr>
          <w:rFonts w:eastAsia="Calibri"/>
        </w:rPr>
        <w:t xml:space="preserve"> </w:t>
      </w:r>
      <w:r w:rsidR="002E016A" w:rsidRPr="002E016A">
        <w:rPr>
          <w:rFonts w:eastAsia="Calibri"/>
          <w:i/>
        </w:rPr>
        <w:t>the</w:t>
      </w:r>
      <w:r w:rsidRPr="0008206A">
        <w:rPr>
          <w:rFonts w:eastAsia="Calibri"/>
        </w:rPr>
        <w:t xml:space="preserve"> </w:t>
      </w:r>
      <w:r w:rsidR="002E016A" w:rsidRPr="002E016A">
        <w:rPr>
          <w:rFonts w:eastAsia="Calibri"/>
          <w:i/>
        </w:rPr>
        <w:t>American</w:t>
      </w:r>
      <w:r w:rsidRPr="0008206A">
        <w:rPr>
          <w:rFonts w:eastAsia="Calibri"/>
        </w:rPr>
        <w:t xml:space="preserve"> </w:t>
      </w:r>
      <w:r w:rsidR="002E016A" w:rsidRPr="002E016A">
        <w:rPr>
          <w:rFonts w:eastAsia="Calibri"/>
          <w:i/>
        </w:rPr>
        <w:t>Society</w:t>
      </w:r>
      <w:r w:rsidRPr="0008206A">
        <w:rPr>
          <w:rFonts w:eastAsia="Calibri"/>
        </w:rPr>
        <w:t xml:space="preserve"> </w:t>
      </w:r>
      <w:r w:rsidR="002E016A" w:rsidRPr="002E016A">
        <w:rPr>
          <w:rFonts w:eastAsia="Calibri"/>
          <w:i/>
        </w:rPr>
        <w:t>of</w:t>
      </w:r>
      <w:r w:rsidRPr="0008206A">
        <w:rPr>
          <w:rFonts w:eastAsia="Calibri"/>
        </w:rPr>
        <w:t xml:space="preserve"> </w:t>
      </w:r>
      <w:r w:rsidR="002E016A" w:rsidRPr="002E016A">
        <w:rPr>
          <w:rFonts w:eastAsia="Calibri"/>
          <w:i/>
        </w:rPr>
        <w:t>Nephrology</w:t>
      </w:r>
      <w:r w:rsidRPr="0008206A">
        <w:rPr>
          <w:rFonts w:eastAsia="Calibri"/>
        </w:rPr>
        <w:t>, 25(5), 1063-1071, 2014. [15275]</w:t>
      </w:r>
    </w:p>
    <w:p w14:paraId="608BF572" w14:textId="10A57570" w:rsidR="002E016A" w:rsidRDefault="002E016A" w:rsidP="0008206A">
      <w:pPr>
        <w:pStyle w:val="65ReferencesTextstylesTextstyles"/>
        <w:rPr>
          <w:rFonts w:eastAsia="Calibri"/>
          <w:highlight w:val="yellow"/>
        </w:rPr>
      </w:pPr>
      <w:commentRangeStart w:id="175"/>
      <w:r>
        <w:rPr>
          <w:rFonts w:eastAsia="Calibri"/>
          <w:highlight w:val="yellow"/>
        </w:rPr>
        <w:t xml:space="preserve">Coca SG, Nadkarni GN, Garg AX, Koyner J, Thiessen-Philbrook H, McArthur E, </w:t>
      </w:r>
      <w:r w:rsidRPr="002E016A">
        <w:rPr>
          <w:rFonts w:eastAsia="Calibri"/>
          <w:i/>
          <w:highlight w:val="yellow"/>
        </w:rPr>
        <w:t>et al</w:t>
      </w:r>
      <w:r>
        <w:rPr>
          <w:rFonts w:eastAsia="Calibri"/>
          <w:highlight w:val="yellow"/>
        </w:rPr>
        <w:t xml:space="preserve">. First Post-Operative Urinary Kidney Injury Biomarkers and Association with the Duration of AKI in the TRIBE-AKI Cohort. </w:t>
      </w:r>
      <w:r w:rsidRPr="002E016A">
        <w:rPr>
          <w:rFonts w:eastAsia="Calibri"/>
          <w:i/>
          <w:highlight w:val="yellow"/>
        </w:rPr>
        <w:t>PLOS One</w:t>
      </w:r>
      <w:r>
        <w:rPr>
          <w:rFonts w:eastAsia="Calibri"/>
          <w:highlight w:val="yellow"/>
        </w:rPr>
        <w:t xml:space="preserve"> 2016;</w:t>
      </w:r>
      <w:r w:rsidRPr="002E016A">
        <w:rPr>
          <w:rFonts w:eastAsia="Calibri"/>
          <w:b/>
          <w:highlight w:val="yellow"/>
        </w:rPr>
        <w:t>11</w:t>
      </w:r>
      <w:r>
        <w:rPr>
          <w:rFonts w:eastAsia="Calibri"/>
          <w:highlight w:val="yellow"/>
        </w:rPr>
        <w:t>:</w:t>
      </w:r>
      <w:r w:rsidRPr="002E016A">
        <w:rPr>
          <w:rFonts w:eastAsia="Calibri"/>
          <w:color w:val="auto"/>
          <w:highlight w:val="yellow"/>
        </w:rPr>
        <w:t>e0161098</w:t>
      </w:r>
      <w:r>
        <w:rPr>
          <w:rFonts w:eastAsia="Calibri"/>
          <w:highlight w:val="yellow"/>
        </w:rPr>
        <w:t>. https://doi.org/10.1371/journal.pone.0161098</w:t>
      </w:r>
      <w:commentRangeEnd w:id="175"/>
      <w:r>
        <w:rPr>
          <w:rStyle w:val="CommentReference"/>
          <w:rFonts w:ascii="Times New Roman" w:hAnsi="Times New Roman" w:cs="Times New Roman"/>
          <w:color w:val="auto"/>
          <w:lang w:val="en-US"/>
        </w:rPr>
        <w:commentReference w:id="175"/>
      </w:r>
    </w:p>
    <w:p w14:paraId="38C9E937" w14:textId="2ECC5330" w:rsidR="002E016A" w:rsidRDefault="002E016A" w:rsidP="0008206A">
      <w:pPr>
        <w:pStyle w:val="65ReferencesTextstylesTextstyles"/>
        <w:rPr>
          <w:rFonts w:eastAsia="Calibri"/>
          <w:highlight w:val="yellow"/>
        </w:rPr>
      </w:pPr>
      <w:commentRangeStart w:id="176"/>
      <w:r>
        <w:rPr>
          <w:rFonts w:eastAsia="Calibri"/>
          <w:highlight w:val="yellow"/>
        </w:rPr>
        <w:t xml:space="preserve">Greenberg JH, Devarajan P, Thiessen-Philbrook HR, Krawczeski C, Parikh CR, Zappitelli M, TRIBE-AKI Consortium. Kidney injury biomarkers 5 years after AKI due to pediatric cardiac surgery. </w:t>
      </w:r>
      <w:r w:rsidRPr="002E016A">
        <w:rPr>
          <w:rFonts w:eastAsia="Calibri"/>
          <w:i/>
          <w:highlight w:val="yellow"/>
        </w:rPr>
        <w:t>Pediatr Nephrol</w:t>
      </w:r>
      <w:r>
        <w:rPr>
          <w:rFonts w:eastAsia="Calibri"/>
          <w:highlight w:val="yellow"/>
        </w:rPr>
        <w:t xml:space="preserve"> 2018;</w:t>
      </w:r>
      <w:r w:rsidRPr="002E016A">
        <w:rPr>
          <w:rFonts w:eastAsia="Calibri"/>
          <w:b/>
          <w:highlight w:val="yellow"/>
        </w:rPr>
        <w:t>33</w:t>
      </w:r>
      <w:r>
        <w:rPr>
          <w:rFonts w:eastAsia="Calibri"/>
          <w:highlight w:val="yellow"/>
        </w:rPr>
        <w:t>:</w:t>
      </w:r>
      <w:r w:rsidRPr="002E016A">
        <w:rPr>
          <w:rFonts w:eastAsia="Calibri"/>
          <w:color w:val="auto"/>
          <w:highlight w:val="yellow"/>
        </w:rPr>
        <w:t>1069</w:t>
      </w:r>
      <w:r>
        <w:rPr>
          <w:rFonts w:eastAsia="Calibri"/>
          <w:color w:val="00B0F0"/>
          <w:highlight w:val="yellow"/>
        </w:rPr>
        <w:t>–</w:t>
      </w:r>
      <w:r w:rsidRPr="002E016A">
        <w:rPr>
          <w:rFonts w:eastAsia="Calibri"/>
          <w:color w:val="auto"/>
          <w:highlight w:val="yellow"/>
        </w:rPr>
        <w:t>77</w:t>
      </w:r>
      <w:r>
        <w:rPr>
          <w:rFonts w:eastAsia="Calibri"/>
          <w:highlight w:val="yellow"/>
        </w:rPr>
        <w:t>. https://doi.org/10.1007/s00467-018-3888-4</w:t>
      </w:r>
      <w:commentRangeEnd w:id="176"/>
      <w:r>
        <w:rPr>
          <w:rStyle w:val="CommentReference"/>
          <w:rFonts w:ascii="Times New Roman" w:hAnsi="Times New Roman" w:cs="Times New Roman"/>
          <w:color w:val="auto"/>
          <w:lang w:val="en-US"/>
        </w:rPr>
        <w:commentReference w:id="176"/>
      </w:r>
    </w:p>
    <w:p w14:paraId="7206D9FA" w14:textId="580B167B" w:rsidR="002E016A" w:rsidRDefault="002E016A" w:rsidP="0008206A">
      <w:pPr>
        <w:pStyle w:val="65ReferencesTextstylesTextstyles"/>
        <w:rPr>
          <w:rFonts w:eastAsia="Calibri"/>
          <w:highlight w:val="yellow"/>
        </w:rPr>
      </w:pPr>
      <w:commentRangeStart w:id="177"/>
      <w:r>
        <w:rPr>
          <w:rFonts w:eastAsia="Calibri"/>
          <w:highlight w:val="yellow"/>
        </w:rPr>
        <w:lastRenderedPageBreak/>
        <w:t xml:space="preserve">Koyner JL, Coca SG, Thiessen-Philbrook H, Patel UD, Shlipak MG, Garg AX, Parikh CR, Translational Research Investigating Biomarker Endpoints for Acute Kidney Injury (TRIBE-AKI) Consortium. Urine Biomarkers and Perioperative Acute Kidney Injury: The Impact of Preoperative Estimated GFR. </w:t>
      </w:r>
      <w:r w:rsidRPr="002E016A">
        <w:rPr>
          <w:rFonts w:eastAsia="Calibri"/>
          <w:i/>
          <w:highlight w:val="yellow"/>
        </w:rPr>
        <w:t>Am J Kidney Dis</w:t>
      </w:r>
      <w:r>
        <w:rPr>
          <w:rFonts w:eastAsia="Calibri"/>
          <w:highlight w:val="yellow"/>
        </w:rPr>
        <w:t xml:space="preserve"> 2015;</w:t>
      </w:r>
      <w:r w:rsidRPr="002E016A">
        <w:rPr>
          <w:rFonts w:eastAsia="Calibri"/>
          <w:b/>
          <w:highlight w:val="yellow"/>
        </w:rPr>
        <w:t>66</w:t>
      </w:r>
      <w:r>
        <w:rPr>
          <w:rFonts w:eastAsia="Calibri"/>
          <w:highlight w:val="yellow"/>
        </w:rPr>
        <w:t>:</w:t>
      </w:r>
      <w:r w:rsidRPr="002E016A">
        <w:rPr>
          <w:rFonts w:eastAsia="Calibri"/>
          <w:color w:val="auto"/>
          <w:highlight w:val="yellow"/>
        </w:rPr>
        <w:t>1006</w:t>
      </w:r>
      <w:r w:rsidRPr="002E016A">
        <w:rPr>
          <w:rFonts w:eastAsia="Calibri"/>
          <w:color w:val="00B0F0"/>
          <w:highlight w:val="yellow"/>
        </w:rPr>
        <w:t>–</w:t>
      </w:r>
      <w:r w:rsidRPr="002E016A">
        <w:rPr>
          <w:rFonts w:eastAsia="Calibri"/>
          <w:color w:val="auto"/>
          <w:highlight w:val="yellow"/>
        </w:rPr>
        <w:t>14</w:t>
      </w:r>
      <w:r>
        <w:rPr>
          <w:rFonts w:eastAsia="Calibri"/>
          <w:highlight w:val="yellow"/>
        </w:rPr>
        <w:t>. https://doi.org/10.1053/j.ajkd.2015.07.027</w:t>
      </w:r>
      <w:commentRangeEnd w:id="177"/>
      <w:r>
        <w:rPr>
          <w:rStyle w:val="CommentReference"/>
          <w:rFonts w:ascii="Times New Roman" w:hAnsi="Times New Roman" w:cs="Times New Roman"/>
          <w:color w:val="auto"/>
          <w:lang w:val="en-US"/>
        </w:rPr>
        <w:commentReference w:id="177"/>
      </w:r>
    </w:p>
    <w:p w14:paraId="7C2D8BE3" w14:textId="3C6A62D9" w:rsidR="002E016A" w:rsidRDefault="002E016A" w:rsidP="0008206A">
      <w:pPr>
        <w:pStyle w:val="65ReferencesTextstylesTextstyles"/>
        <w:rPr>
          <w:rFonts w:eastAsia="Calibri"/>
          <w:highlight w:val="yellow"/>
        </w:rPr>
      </w:pPr>
      <w:commentRangeStart w:id="178"/>
      <w:r>
        <w:rPr>
          <w:rFonts w:eastAsia="Calibri"/>
          <w:highlight w:val="yellow"/>
        </w:rPr>
        <w:t xml:space="preserve">Parikh CR, Thiessen-Philbrook H, Garg AX, Kadiyala D, Shlipak MG, Koyner JL, </w:t>
      </w:r>
      <w:r w:rsidRPr="002E016A">
        <w:rPr>
          <w:rFonts w:eastAsia="Calibri"/>
          <w:i/>
          <w:highlight w:val="yellow"/>
        </w:rPr>
        <w:t>et al</w:t>
      </w:r>
      <w:r>
        <w:rPr>
          <w:rFonts w:eastAsia="Calibri"/>
          <w:highlight w:val="yellow"/>
        </w:rPr>
        <w:t xml:space="preserve">. Performance of kidney injury molecule-1 and liver fatty acid-binding protein and combined biomarkers of AKI after cardiac surgery. </w:t>
      </w:r>
      <w:r w:rsidRPr="002E016A">
        <w:rPr>
          <w:rFonts w:eastAsia="Calibri"/>
          <w:i/>
          <w:highlight w:val="yellow"/>
        </w:rPr>
        <w:t>Clin J Am Soc Nephrol</w:t>
      </w:r>
      <w:r>
        <w:rPr>
          <w:rFonts w:eastAsia="Calibri"/>
          <w:highlight w:val="yellow"/>
        </w:rPr>
        <w:t xml:space="preserve"> 2013;</w:t>
      </w:r>
      <w:r w:rsidRPr="002E016A">
        <w:rPr>
          <w:rFonts w:eastAsia="Calibri"/>
          <w:b/>
          <w:highlight w:val="yellow"/>
        </w:rPr>
        <w:t>8</w:t>
      </w:r>
      <w:r>
        <w:rPr>
          <w:rFonts w:eastAsia="Calibri"/>
          <w:highlight w:val="yellow"/>
        </w:rPr>
        <w:t>:</w:t>
      </w:r>
      <w:r w:rsidRPr="002E016A">
        <w:rPr>
          <w:rFonts w:eastAsia="Calibri"/>
          <w:color w:val="auto"/>
          <w:highlight w:val="yellow"/>
        </w:rPr>
        <w:t>1079</w:t>
      </w:r>
      <w:r w:rsidRPr="002E016A">
        <w:rPr>
          <w:rFonts w:eastAsia="Calibri"/>
          <w:color w:val="00B0F0"/>
          <w:highlight w:val="yellow"/>
        </w:rPr>
        <w:t>–</w:t>
      </w:r>
      <w:r w:rsidRPr="002E016A">
        <w:rPr>
          <w:rFonts w:eastAsia="Calibri"/>
          <w:color w:val="auto"/>
          <w:highlight w:val="yellow"/>
        </w:rPr>
        <w:t>88</w:t>
      </w:r>
      <w:r>
        <w:rPr>
          <w:rFonts w:eastAsia="Calibri"/>
          <w:highlight w:val="yellow"/>
        </w:rPr>
        <w:t>. https://doi.org/10.2215/CJN.10971012</w:t>
      </w:r>
      <w:commentRangeEnd w:id="178"/>
      <w:r>
        <w:rPr>
          <w:rStyle w:val="CommentReference"/>
          <w:rFonts w:ascii="Times New Roman" w:hAnsi="Times New Roman" w:cs="Times New Roman"/>
          <w:color w:val="auto"/>
          <w:lang w:val="en-US"/>
        </w:rPr>
        <w:commentReference w:id="178"/>
      </w:r>
    </w:p>
    <w:p w14:paraId="2D808D19" w14:textId="585EE377" w:rsidR="002E016A" w:rsidRDefault="002E016A" w:rsidP="0008206A">
      <w:pPr>
        <w:pStyle w:val="65ReferencesTextstylesTextstyles"/>
        <w:rPr>
          <w:rFonts w:eastAsia="Calibri"/>
          <w:highlight w:val="yellow"/>
        </w:rPr>
      </w:pPr>
      <w:commentRangeStart w:id="179"/>
      <w:r>
        <w:rPr>
          <w:rFonts w:eastAsia="Calibri"/>
          <w:highlight w:val="yellow"/>
        </w:rPr>
        <w:t xml:space="preserve">Zhang WR, Garg AX, Coca SG, Devereaux PJ, Eikelboom J, Kavsak P, </w:t>
      </w:r>
      <w:r w:rsidRPr="002E016A">
        <w:rPr>
          <w:rFonts w:eastAsia="Calibri"/>
          <w:i/>
          <w:highlight w:val="yellow"/>
        </w:rPr>
        <w:t>et al</w:t>
      </w:r>
      <w:r>
        <w:rPr>
          <w:rFonts w:eastAsia="Calibri"/>
          <w:highlight w:val="yellow"/>
        </w:rPr>
        <w:t xml:space="preserve">. Plasma IL-6 and IL-10 Concentrations Predict AKI and Long-Term Mortality in Adults after Cardiac Surgery. </w:t>
      </w:r>
      <w:r w:rsidRPr="002E016A">
        <w:rPr>
          <w:rFonts w:eastAsia="Calibri"/>
          <w:i/>
          <w:highlight w:val="yellow"/>
        </w:rPr>
        <w:t>J Am Soc Nephrol</w:t>
      </w:r>
      <w:r>
        <w:rPr>
          <w:rFonts w:eastAsia="Calibri"/>
          <w:highlight w:val="yellow"/>
        </w:rPr>
        <w:t xml:space="preserve"> 2015;</w:t>
      </w:r>
      <w:r w:rsidRPr="002E016A">
        <w:rPr>
          <w:rFonts w:eastAsia="Calibri"/>
          <w:b/>
          <w:highlight w:val="yellow"/>
        </w:rPr>
        <w:t>26</w:t>
      </w:r>
      <w:r>
        <w:rPr>
          <w:rFonts w:eastAsia="Calibri"/>
          <w:highlight w:val="yellow"/>
        </w:rPr>
        <w:t>:</w:t>
      </w:r>
      <w:r w:rsidRPr="002E016A">
        <w:rPr>
          <w:rFonts w:eastAsia="Calibri"/>
          <w:color w:val="auto"/>
          <w:highlight w:val="yellow"/>
        </w:rPr>
        <w:t>3123</w:t>
      </w:r>
      <w:r w:rsidRPr="002E016A">
        <w:rPr>
          <w:rFonts w:eastAsia="Calibri"/>
          <w:color w:val="00B0F0"/>
          <w:highlight w:val="yellow"/>
        </w:rPr>
        <w:t>–</w:t>
      </w:r>
      <w:r w:rsidRPr="002E016A">
        <w:rPr>
          <w:rFonts w:eastAsia="Calibri"/>
          <w:color w:val="auto"/>
          <w:highlight w:val="yellow"/>
        </w:rPr>
        <w:t>32</w:t>
      </w:r>
      <w:r>
        <w:rPr>
          <w:rFonts w:eastAsia="Calibri"/>
          <w:highlight w:val="yellow"/>
        </w:rPr>
        <w:t>. https://doi.org/10.1681/ASN.2014080764</w:t>
      </w:r>
      <w:commentRangeEnd w:id="179"/>
      <w:r>
        <w:rPr>
          <w:rStyle w:val="CommentReference"/>
          <w:rFonts w:ascii="Times New Roman" w:hAnsi="Times New Roman" w:cs="Times New Roman"/>
          <w:color w:val="auto"/>
          <w:lang w:val="en-US"/>
        </w:rPr>
        <w:commentReference w:id="179"/>
      </w:r>
    </w:p>
    <w:p w14:paraId="4E0008BD" w14:textId="4B4934C1" w:rsidR="002E016A" w:rsidRDefault="002E016A" w:rsidP="0008206A">
      <w:pPr>
        <w:pStyle w:val="65ReferencesTextstylesTextstyles"/>
        <w:rPr>
          <w:rFonts w:eastAsia="Calibri"/>
          <w:highlight w:val="yellow"/>
        </w:rPr>
      </w:pPr>
      <w:commentRangeStart w:id="180"/>
      <w:r>
        <w:rPr>
          <w:rFonts w:eastAsia="Calibri"/>
          <w:highlight w:val="yellow"/>
        </w:rPr>
        <w:t xml:space="preserve">Parikh CR, Devarajan P, Zappitelli M, Sint K, Thiessen-Philbrook H, Li S, </w:t>
      </w:r>
      <w:r w:rsidRPr="002E016A">
        <w:rPr>
          <w:rFonts w:eastAsia="Calibri"/>
          <w:i/>
          <w:highlight w:val="yellow"/>
        </w:rPr>
        <w:t>et al</w:t>
      </w:r>
      <w:r>
        <w:rPr>
          <w:rFonts w:eastAsia="Calibri"/>
          <w:highlight w:val="yellow"/>
        </w:rPr>
        <w:t xml:space="preserve">. Postoperative biomarkers predict acute kidney injury and poor outcomes after pediatric cardiac surgery. </w:t>
      </w:r>
      <w:r w:rsidRPr="002E016A">
        <w:rPr>
          <w:rFonts w:eastAsia="Calibri"/>
          <w:i/>
          <w:highlight w:val="yellow"/>
        </w:rPr>
        <w:t>J Am Soc Nephrol</w:t>
      </w:r>
      <w:r>
        <w:rPr>
          <w:rFonts w:eastAsia="Calibri"/>
          <w:highlight w:val="yellow"/>
        </w:rPr>
        <w:t xml:space="preserve"> 2011;</w:t>
      </w:r>
      <w:r w:rsidRPr="002E016A">
        <w:rPr>
          <w:rFonts w:eastAsia="Calibri"/>
          <w:b/>
          <w:highlight w:val="yellow"/>
        </w:rPr>
        <w:t>22</w:t>
      </w:r>
      <w:r>
        <w:rPr>
          <w:rFonts w:eastAsia="Calibri"/>
          <w:highlight w:val="yellow"/>
        </w:rPr>
        <w:t>:</w:t>
      </w:r>
      <w:r w:rsidRPr="002E016A">
        <w:rPr>
          <w:rFonts w:eastAsia="Calibri"/>
          <w:color w:val="auto"/>
          <w:highlight w:val="yellow"/>
        </w:rPr>
        <w:t>1737</w:t>
      </w:r>
      <w:r w:rsidRPr="002E016A">
        <w:rPr>
          <w:rFonts w:eastAsia="Calibri"/>
          <w:color w:val="00B0F0"/>
          <w:highlight w:val="yellow"/>
        </w:rPr>
        <w:t>–</w:t>
      </w:r>
      <w:r w:rsidRPr="002E016A">
        <w:rPr>
          <w:rFonts w:eastAsia="Calibri"/>
          <w:color w:val="auto"/>
          <w:highlight w:val="yellow"/>
        </w:rPr>
        <w:t>47</w:t>
      </w:r>
      <w:r>
        <w:rPr>
          <w:rFonts w:eastAsia="Calibri"/>
          <w:highlight w:val="yellow"/>
        </w:rPr>
        <w:t>. https://doi.org/10.1681/ASN.2010111163</w:t>
      </w:r>
      <w:commentRangeEnd w:id="180"/>
      <w:r>
        <w:rPr>
          <w:rStyle w:val="CommentReference"/>
          <w:rFonts w:ascii="Times New Roman" w:hAnsi="Times New Roman" w:cs="Times New Roman"/>
          <w:color w:val="auto"/>
          <w:lang w:val="en-US"/>
        </w:rPr>
        <w:commentReference w:id="180"/>
      </w:r>
    </w:p>
    <w:p w14:paraId="7F9C449B" w14:textId="5279B8DD" w:rsidR="002E016A" w:rsidRDefault="002E016A" w:rsidP="0008206A">
      <w:pPr>
        <w:pStyle w:val="65ReferencesTextstylesTextstyles"/>
        <w:rPr>
          <w:rFonts w:eastAsia="Calibri"/>
          <w:highlight w:val="yellow"/>
        </w:rPr>
      </w:pPr>
      <w:commentRangeStart w:id="181"/>
      <w:r>
        <w:rPr>
          <w:rFonts w:eastAsia="Calibri"/>
          <w:highlight w:val="yellow"/>
        </w:rPr>
        <w:t xml:space="preserve">Zappitelli M, Greenberg JH, Coca SG, Krawczeski CD, Li S, Thiessen-Philbrook HR, </w:t>
      </w:r>
      <w:r w:rsidRPr="002E016A">
        <w:rPr>
          <w:rFonts w:eastAsia="Calibri"/>
          <w:i/>
          <w:highlight w:val="yellow"/>
        </w:rPr>
        <w:t>et al</w:t>
      </w:r>
      <w:r>
        <w:rPr>
          <w:rFonts w:eastAsia="Calibri"/>
          <w:highlight w:val="yellow"/>
        </w:rPr>
        <w:t xml:space="preserve">. Association of definition of acute kidney injury by cystatin C rise with biomarkers and clinical outcomes in children undergoing cardiac surgery. </w:t>
      </w:r>
      <w:r w:rsidRPr="002E016A">
        <w:rPr>
          <w:rFonts w:eastAsia="Calibri"/>
          <w:i/>
          <w:highlight w:val="yellow"/>
        </w:rPr>
        <w:t>JAMA Pediatr</w:t>
      </w:r>
      <w:r>
        <w:rPr>
          <w:rFonts w:eastAsia="Calibri"/>
          <w:highlight w:val="yellow"/>
        </w:rPr>
        <w:t xml:space="preserve"> 2015;</w:t>
      </w:r>
      <w:r w:rsidRPr="002E016A">
        <w:rPr>
          <w:rFonts w:eastAsia="Calibri"/>
          <w:b/>
          <w:highlight w:val="yellow"/>
        </w:rPr>
        <w:t>169</w:t>
      </w:r>
      <w:r>
        <w:rPr>
          <w:rFonts w:eastAsia="Calibri"/>
          <w:highlight w:val="yellow"/>
        </w:rPr>
        <w:t>:</w:t>
      </w:r>
      <w:r w:rsidRPr="002E016A">
        <w:rPr>
          <w:rFonts w:eastAsia="Calibri"/>
          <w:color w:val="auto"/>
          <w:highlight w:val="yellow"/>
        </w:rPr>
        <w:t>583</w:t>
      </w:r>
      <w:r w:rsidRPr="002E016A">
        <w:rPr>
          <w:rFonts w:eastAsia="Calibri"/>
          <w:color w:val="00B0F0"/>
          <w:highlight w:val="yellow"/>
        </w:rPr>
        <w:t>–</w:t>
      </w:r>
      <w:r w:rsidRPr="002E016A">
        <w:rPr>
          <w:rFonts w:eastAsia="Calibri"/>
          <w:color w:val="auto"/>
          <w:highlight w:val="yellow"/>
        </w:rPr>
        <w:t>91</w:t>
      </w:r>
      <w:r>
        <w:rPr>
          <w:rFonts w:eastAsia="Calibri"/>
          <w:highlight w:val="yellow"/>
        </w:rPr>
        <w:t>. https://doi.org/10.1001/jamapediatrics.2015.54</w:t>
      </w:r>
      <w:commentRangeEnd w:id="181"/>
      <w:r>
        <w:rPr>
          <w:rStyle w:val="CommentReference"/>
          <w:rFonts w:ascii="Times New Roman" w:hAnsi="Times New Roman" w:cs="Times New Roman"/>
          <w:color w:val="auto"/>
          <w:lang w:val="en-US"/>
        </w:rPr>
        <w:commentReference w:id="181"/>
      </w:r>
    </w:p>
    <w:p w14:paraId="5B4B2808" w14:textId="02EAAD1D" w:rsidR="002E016A" w:rsidRDefault="002E016A" w:rsidP="0008206A">
      <w:pPr>
        <w:pStyle w:val="65ReferencesTextstylesTextstyles"/>
        <w:rPr>
          <w:rFonts w:eastAsia="Calibri"/>
          <w:highlight w:val="yellow"/>
        </w:rPr>
      </w:pPr>
      <w:commentRangeStart w:id="182"/>
      <w:r>
        <w:rPr>
          <w:rFonts w:eastAsia="Calibri"/>
          <w:highlight w:val="yellow"/>
        </w:rPr>
        <w:t xml:space="preserve">Park M, Hsu CY, Go AS, Feldman HI, Xie D, Zhang X, </w:t>
      </w:r>
      <w:r w:rsidRPr="002E016A">
        <w:rPr>
          <w:rFonts w:eastAsia="Calibri"/>
          <w:i/>
          <w:highlight w:val="yellow"/>
        </w:rPr>
        <w:t>et al</w:t>
      </w:r>
      <w:r>
        <w:rPr>
          <w:rFonts w:eastAsia="Calibri"/>
          <w:highlight w:val="yellow"/>
        </w:rPr>
        <w:t xml:space="preserve">. Urine Kidney Injury Biomarkers and Risks of Cardiovascular Disease Events and All-Cause Death: The CRIC Study. </w:t>
      </w:r>
      <w:r w:rsidRPr="002E016A">
        <w:rPr>
          <w:rFonts w:eastAsia="Calibri"/>
          <w:i/>
          <w:highlight w:val="yellow"/>
        </w:rPr>
        <w:t>Clin J Am Soc Nephrol</w:t>
      </w:r>
      <w:r>
        <w:rPr>
          <w:rFonts w:eastAsia="Calibri"/>
          <w:highlight w:val="yellow"/>
        </w:rPr>
        <w:t xml:space="preserve"> 2017;</w:t>
      </w:r>
      <w:r w:rsidRPr="002E016A">
        <w:rPr>
          <w:rFonts w:eastAsia="Calibri"/>
          <w:b/>
          <w:highlight w:val="yellow"/>
        </w:rPr>
        <w:t>12</w:t>
      </w:r>
      <w:r>
        <w:rPr>
          <w:rFonts w:eastAsia="Calibri"/>
          <w:highlight w:val="yellow"/>
        </w:rPr>
        <w:t>:</w:t>
      </w:r>
      <w:r w:rsidRPr="002E016A">
        <w:rPr>
          <w:rFonts w:eastAsia="Calibri"/>
          <w:color w:val="auto"/>
          <w:highlight w:val="yellow"/>
        </w:rPr>
        <w:t>761</w:t>
      </w:r>
      <w:r>
        <w:rPr>
          <w:rFonts w:eastAsia="Calibri"/>
          <w:color w:val="00B0F0"/>
          <w:highlight w:val="yellow"/>
        </w:rPr>
        <w:t>–</w:t>
      </w:r>
      <w:r w:rsidRPr="002E016A">
        <w:rPr>
          <w:rFonts w:eastAsia="Calibri"/>
          <w:color w:val="auto"/>
          <w:highlight w:val="yellow"/>
        </w:rPr>
        <w:t>71</w:t>
      </w:r>
      <w:r>
        <w:rPr>
          <w:rFonts w:eastAsia="Calibri"/>
          <w:highlight w:val="yellow"/>
        </w:rPr>
        <w:t>. https://doi.org/10.2215/CJN.08560816</w:t>
      </w:r>
      <w:commentRangeEnd w:id="182"/>
      <w:r>
        <w:rPr>
          <w:rStyle w:val="CommentReference"/>
          <w:rFonts w:ascii="Times New Roman" w:hAnsi="Times New Roman" w:cs="Times New Roman"/>
          <w:color w:val="auto"/>
          <w:lang w:val="en-US"/>
        </w:rPr>
        <w:commentReference w:id="182"/>
      </w:r>
    </w:p>
    <w:p w14:paraId="123A4872" w14:textId="339C71B2" w:rsidR="002E016A" w:rsidRDefault="002E016A" w:rsidP="0008206A">
      <w:pPr>
        <w:pStyle w:val="65ReferencesTextstylesTextstyles"/>
        <w:rPr>
          <w:rFonts w:eastAsia="Calibri"/>
          <w:highlight w:val="yellow"/>
        </w:rPr>
      </w:pPr>
      <w:commentRangeStart w:id="183"/>
      <w:r>
        <w:rPr>
          <w:rFonts w:eastAsia="Calibri"/>
          <w:highlight w:val="yellow"/>
        </w:rPr>
        <w:t xml:space="preserve">Pipili C, Ioannidou S, Tripodaki ES, Parisi M, Douka E, Vasileiadis I, </w:t>
      </w:r>
      <w:r w:rsidRPr="002E016A">
        <w:rPr>
          <w:rFonts w:eastAsia="Calibri"/>
          <w:i/>
          <w:highlight w:val="yellow"/>
        </w:rPr>
        <w:t>et al</w:t>
      </w:r>
      <w:r>
        <w:rPr>
          <w:rFonts w:eastAsia="Calibri"/>
          <w:highlight w:val="yellow"/>
        </w:rPr>
        <w:t xml:space="preserve">. Prediction of the renal replacement therapy requirement in mechanically ventilated critically ill patients by combining biomarkers for glomerular filtration and tubular damage. </w:t>
      </w:r>
      <w:r w:rsidRPr="002E016A">
        <w:rPr>
          <w:rFonts w:eastAsia="Calibri"/>
          <w:i/>
          <w:highlight w:val="yellow"/>
        </w:rPr>
        <w:t>J Crit Care</w:t>
      </w:r>
      <w:r>
        <w:rPr>
          <w:rFonts w:eastAsia="Calibri"/>
          <w:highlight w:val="yellow"/>
        </w:rPr>
        <w:t xml:space="preserve"> 2014;</w:t>
      </w:r>
      <w:r w:rsidRPr="002E016A">
        <w:rPr>
          <w:rFonts w:eastAsia="Calibri"/>
          <w:b/>
          <w:highlight w:val="yellow"/>
        </w:rPr>
        <w:t>29</w:t>
      </w:r>
      <w:r>
        <w:rPr>
          <w:rFonts w:eastAsia="Calibri"/>
          <w:highlight w:val="yellow"/>
        </w:rPr>
        <w:t>:</w:t>
      </w:r>
      <w:r w:rsidRPr="002E016A">
        <w:rPr>
          <w:rFonts w:eastAsia="Calibri"/>
          <w:color w:val="auto"/>
          <w:highlight w:val="yellow"/>
        </w:rPr>
        <w:t>692</w:t>
      </w:r>
      <w:r w:rsidRPr="002E016A">
        <w:rPr>
          <w:rFonts w:eastAsia="Calibri"/>
          <w:color w:val="00B0F0"/>
          <w:highlight w:val="yellow"/>
        </w:rPr>
        <w:t>.</w:t>
      </w:r>
      <w:r w:rsidRPr="002E016A">
        <w:rPr>
          <w:rFonts w:eastAsia="Calibri"/>
          <w:color w:val="auto"/>
          <w:highlight w:val="yellow"/>
        </w:rPr>
        <w:t>e7</w:t>
      </w:r>
      <w:r w:rsidRPr="002E016A">
        <w:rPr>
          <w:rFonts w:eastAsia="Calibri"/>
          <w:color w:val="00B0F0"/>
          <w:highlight w:val="yellow"/>
        </w:rPr>
        <w:t>–</w:t>
      </w:r>
      <w:r w:rsidRPr="002E016A">
        <w:rPr>
          <w:rFonts w:eastAsia="Calibri"/>
          <w:color w:val="auto"/>
          <w:highlight w:val="yellow"/>
        </w:rPr>
        <w:t>13</w:t>
      </w:r>
      <w:r>
        <w:rPr>
          <w:rFonts w:eastAsia="Calibri"/>
          <w:highlight w:val="yellow"/>
        </w:rPr>
        <w:t>. https://doi.org/10.1016/j.jcrc.2014.02.011</w:t>
      </w:r>
      <w:commentRangeEnd w:id="183"/>
      <w:r>
        <w:rPr>
          <w:rStyle w:val="CommentReference"/>
          <w:rFonts w:ascii="Times New Roman" w:hAnsi="Times New Roman" w:cs="Times New Roman"/>
          <w:color w:val="auto"/>
          <w:lang w:val="en-US"/>
        </w:rPr>
        <w:commentReference w:id="183"/>
      </w:r>
    </w:p>
    <w:p w14:paraId="6021F657" w14:textId="13C285B8" w:rsidR="002E016A" w:rsidRDefault="002E016A" w:rsidP="0008206A">
      <w:pPr>
        <w:pStyle w:val="65ReferencesTextstylesTextstyles"/>
        <w:rPr>
          <w:rFonts w:eastAsia="Calibri"/>
          <w:highlight w:val="yellow"/>
        </w:rPr>
      </w:pPr>
      <w:commentRangeStart w:id="184"/>
      <w:r>
        <w:rPr>
          <w:rFonts w:eastAsia="Calibri"/>
          <w:highlight w:val="yellow"/>
        </w:rPr>
        <w:t xml:space="preserve">Schley G, Köberle C, Manuilova E, Rutz S, Forster C, Weyand M, </w:t>
      </w:r>
      <w:r w:rsidRPr="002E016A">
        <w:rPr>
          <w:rFonts w:eastAsia="Calibri"/>
          <w:i/>
          <w:highlight w:val="yellow"/>
        </w:rPr>
        <w:t>et al</w:t>
      </w:r>
      <w:r>
        <w:rPr>
          <w:rFonts w:eastAsia="Calibri"/>
          <w:highlight w:val="yellow"/>
        </w:rPr>
        <w:t xml:space="preserve">. Comparison of Plasma and Urine Biomarker Performance in Acute Kidney Injury. </w:t>
      </w:r>
      <w:r w:rsidRPr="002E016A">
        <w:rPr>
          <w:rFonts w:eastAsia="Calibri"/>
          <w:i/>
          <w:highlight w:val="yellow"/>
        </w:rPr>
        <w:t>PLOS One</w:t>
      </w:r>
      <w:r>
        <w:rPr>
          <w:rFonts w:eastAsia="Calibri"/>
          <w:highlight w:val="yellow"/>
        </w:rPr>
        <w:t xml:space="preserve"> 2015;</w:t>
      </w:r>
      <w:r w:rsidRPr="002E016A">
        <w:rPr>
          <w:rFonts w:eastAsia="Calibri"/>
          <w:b/>
          <w:highlight w:val="yellow"/>
        </w:rPr>
        <w:t>10</w:t>
      </w:r>
      <w:r>
        <w:rPr>
          <w:rFonts w:eastAsia="Calibri"/>
          <w:highlight w:val="yellow"/>
        </w:rPr>
        <w:t>:</w:t>
      </w:r>
      <w:r w:rsidRPr="002E016A">
        <w:rPr>
          <w:rFonts w:eastAsia="Calibri"/>
          <w:color w:val="auto"/>
          <w:highlight w:val="yellow"/>
        </w:rPr>
        <w:t>e0145042</w:t>
      </w:r>
      <w:r>
        <w:rPr>
          <w:rFonts w:eastAsia="Calibri"/>
          <w:highlight w:val="yellow"/>
        </w:rPr>
        <w:t>. https://doi.org/10.1371/journal.pone.0145042</w:t>
      </w:r>
      <w:commentRangeEnd w:id="184"/>
      <w:r>
        <w:rPr>
          <w:rStyle w:val="CommentReference"/>
          <w:rFonts w:ascii="Times New Roman" w:hAnsi="Times New Roman" w:cs="Times New Roman"/>
          <w:color w:val="auto"/>
          <w:lang w:val="en-US"/>
        </w:rPr>
        <w:commentReference w:id="184"/>
      </w:r>
    </w:p>
    <w:p w14:paraId="449A3F77" w14:textId="2890A555" w:rsidR="002E016A" w:rsidRDefault="002E016A" w:rsidP="0008206A">
      <w:pPr>
        <w:pStyle w:val="65ReferencesTextstylesTextstyles"/>
        <w:rPr>
          <w:rFonts w:eastAsia="Calibri"/>
          <w:highlight w:val="yellow"/>
        </w:rPr>
      </w:pPr>
      <w:commentRangeStart w:id="185"/>
      <w:r>
        <w:rPr>
          <w:rFonts w:eastAsia="Calibri"/>
          <w:highlight w:val="yellow"/>
        </w:rPr>
        <w:t xml:space="preserve">Seitz S, Rauh M, Gloeckler M, Cesnjevar R, Dittrich S, Koch AM. Cystatin C and neutrophil gelatinase-associated lipocalin: biomarkers for acute kidney injury after congenital heart surgery. </w:t>
      </w:r>
      <w:r w:rsidRPr="002E016A">
        <w:rPr>
          <w:rFonts w:eastAsia="Calibri"/>
          <w:i/>
          <w:highlight w:val="yellow"/>
        </w:rPr>
        <w:t>Swiss Med Wkly</w:t>
      </w:r>
      <w:r>
        <w:rPr>
          <w:rFonts w:eastAsia="Calibri"/>
          <w:highlight w:val="yellow"/>
        </w:rPr>
        <w:t xml:space="preserve"> 2013;</w:t>
      </w:r>
      <w:r w:rsidRPr="002E016A">
        <w:rPr>
          <w:rFonts w:eastAsia="Calibri"/>
          <w:b/>
          <w:highlight w:val="yellow"/>
        </w:rPr>
        <w:t>143</w:t>
      </w:r>
      <w:r>
        <w:rPr>
          <w:rFonts w:eastAsia="Calibri"/>
          <w:highlight w:val="yellow"/>
        </w:rPr>
        <w:t>:</w:t>
      </w:r>
      <w:r w:rsidRPr="002E016A">
        <w:rPr>
          <w:rFonts w:eastAsia="Calibri"/>
          <w:color w:val="auto"/>
          <w:highlight w:val="yellow"/>
        </w:rPr>
        <w:t>w13744</w:t>
      </w:r>
      <w:r>
        <w:rPr>
          <w:rFonts w:eastAsia="Calibri"/>
          <w:highlight w:val="yellow"/>
        </w:rPr>
        <w:t>. https://doi.org/10.4414/smw.2013.13744</w:t>
      </w:r>
      <w:commentRangeEnd w:id="185"/>
      <w:r>
        <w:rPr>
          <w:rStyle w:val="CommentReference"/>
          <w:rFonts w:ascii="Times New Roman" w:hAnsi="Times New Roman" w:cs="Times New Roman"/>
          <w:color w:val="auto"/>
          <w:lang w:val="en-US"/>
        </w:rPr>
        <w:commentReference w:id="185"/>
      </w:r>
    </w:p>
    <w:p w14:paraId="75E2311C" w14:textId="50237E47" w:rsidR="002E016A" w:rsidRDefault="002E016A" w:rsidP="0008206A">
      <w:pPr>
        <w:pStyle w:val="65ReferencesTextstylesTextstyles"/>
        <w:rPr>
          <w:rFonts w:eastAsia="Calibri"/>
          <w:highlight w:val="yellow"/>
        </w:rPr>
      </w:pPr>
      <w:commentRangeStart w:id="186"/>
      <w:r>
        <w:rPr>
          <w:rFonts w:eastAsia="Calibri"/>
          <w:highlight w:val="yellow"/>
        </w:rPr>
        <w:t xml:space="preserve">Smith ER, Lee D, Cai MM, Tomlinson LA, Ford ML, McMahon LP, Holt SG. Urinary neutrophil gelatinase-associated lipocalin may aid prediction of renal decline in patients with non-proteinuric Stages 3 and 4 chronic kidney disease (CKD). </w:t>
      </w:r>
      <w:r w:rsidRPr="002E016A">
        <w:rPr>
          <w:rFonts w:eastAsia="Calibri"/>
          <w:i/>
          <w:highlight w:val="yellow"/>
        </w:rPr>
        <w:t>Nephrol Dial Transplant</w:t>
      </w:r>
      <w:r>
        <w:rPr>
          <w:rFonts w:eastAsia="Calibri"/>
          <w:highlight w:val="yellow"/>
        </w:rPr>
        <w:t xml:space="preserve"> 2013;</w:t>
      </w:r>
      <w:r w:rsidRPr="002E016A">
        <w:rPr>
          <w:rFonts w:eastAsia="Calibri"/>
          <w:b/>
          <w:highlight w:val="yellow"/>
        </w:rPr>
        <w:t>28</w:t>
      </w:r>
      <w:r>
        <w:rPr>
          <w:rFonts w:eastAsia="Calibri"/>
          <w:highlight w:val="yellow"/>
        </w:rPr>
        <w:t>:</w:t>
      </w:r>
      <w:r w:rsidRPr="002E016A">
        <w:rPr>
          <w:rFonts w:eastAsia="Calibri"/>
          <w:color w:val="auto"/>
          <w:highlight w:val="yellow"/>
        </w:rPr>
        <w:t>1569</w:t>
      </w:r>
      <w:r w:rsidRPr="002E016A">
        <w:rPr>
          <w:rFonts w:eastAsia="Calibri"/>
          <w:color w:val="00B0F0"/>
          <w:highlight w:val="yellow"/>
        </w:rPr>
        <w:t>–</w:t>
      </w:r>
      <w:r w:rsidRPr="002E016A">
        <w:rPr>
          <w:rFonts w:eastAsia="Calibri"/>
          <w:color w:val="auto"/>
          <w:highlight w:val="yellow"/>
        </w:rPr>
        <w:t>79</w:t>
      </w:r>
      <w:r>
        <w:rPr>
          <w:rFonts w:eastAsia="Calibri"/>
          <w:highlight w:val="yellow"/>
        </w:rPr>
        <w:t>. https://doi.org/10.1093/ndt/gfs586</w:t>
      </w:r>
      <w:commentRangeEnd w:id="186"/>
      <w:r>
        <w:rPr>
          <w:rStyle w:val="CommentReference"/>
          <w:rFonts w:ascii="Times New Roman" w:hAnsi="Times New Roman" w:cs="Times New Roman"/>
          <w:color w:val="auto"/>
          <w:lang w:val="en-US"/>
        </w:rPr>
        <w:commentReference w:id="186"/>
      </w:r>
    </w:p>
    <w:p w14:paraId="6E8705BA" w14:textId="7CB03FCF" w:rsidR="002E016A" w:rsidRDefault="002E016A" w:rsidP="0008206A">
      <w:pPr>
        <w:pStyle w:val="65ReferencesTextstylesTextstyles"/>
        <w:rPr>
          <w:rFonts w:eastAsia="Calibri"/>
          <w:highlight w:val="yellow"/>
        </w:rPr>
      </w:pPr>
      <w:commentRangeStart w:id="187"/>
      <w:r>
        <w:rPr>
          <w:rFonts w:eastAsia="Calibri"/>
          <w:highlight w:val="yellow"/>
        </w:rPr>
        <w:t xml:space="preserve">Tecson KM, Erhardtsen E, Eriksen PM, Gaber AO, Germain M, Golestaneh L, </w:t>
      </w:r>
      <w:r w:rsidRPr="002E016A">
        <w:rPr>
          <w:rFonts w:eastAsia="Calibri"/>
          <w:i/>
          <w:highlight w:val="yellow"/>
        </w:rPr>
        <w:t>et al</w:t>
      </w:r>
      <w:r>
        <w:rPr>
          <w:rFonts w:eastAsia="Calibri"/>
          <w:highlight w:val="yellow"/>
        </w:rPr>
        <w:t xml:space="preserve">. Optimal cut points of plasma and urine neutrophil gelatinase-associated lipocalin for the prediction of acute kidney injury among critically ill adults: retrospective determination and clinical validation of a prospective multicentre study. </w:t>
      </w:r>
      <w:r w:rsidRPr="002E016A">
        <w:rPr>
          <w:rFonts w:eastAsia="Calibri"/>
          <w:i/>
          <w:highlight w:val="yellow"/>
        </w:rPr>
        <w:t>BMJ Open</w:t>
      </w:r>
      <w:r>
        <w:rPr>
          <w:rFonts w:eastAsia="Calibri"/>
          <w:highlight w:val="yellow"/>
        </w:rPr>
        <w:t xml:space="preserve"> 2017;</w:t>
      </w:r>
      <w:r w:rsidRPr="002E016A">
        <w:rPr>
          <w:rFonts w:eastAsia="Calibri"/>
          <w:b/>
          <w:highlight w:val="yellow"/>
        </w:rPr>
        <w:t>7</w:t>
      </w:r>
      <w:r>
        <w:rPr>
          <w:rFonts w:eastAsia="Calibri"/>
          <w:highlight w:val="yellow"/>
        </w:rPr>
        <w:t>:</w:t>
      </w:r>
      <w:r w:rsidRPr="002E016A">
        <w:rPr>
          <w:rFonts w:eastAsia="Calibri"/>
          <w:color w:val="auto"/>
          <w:highlight w:val="yellow"/>
        </w:rPr>
        <w:t>e016028</w:t>
      </w:r>
      <w:r>
        <w:rPr>
          <w:rFonts w:eastAsia="Calibri"/>
          <w:highlight w:val="yellow"/>
        </w:rPr>
        <w:t>. https://doi.org/10.1136/bmjopen-2017-016028</w:t>
      </w:r>
      <w:commentRangeEnd w:id="187"/>
      <w:r>
        <w:rPr>
          <w:rStyle w:val="CommentReference"/>
          <w:rFonts w:ascii="Times New Roman" w:hAnsi="Times New Roman" w:cs="Times New Roman"/>
          <w:color w:val="auto"/>
          <w:lang w:val="en-US"/>
        </w:rPr>
        <w:commentReference w:id="187"/>
      </w:r>
    </w:p>
    <w:p w14:paraId="4EE0A2D1" w14:textId="108CD61F" w:rsidR="002E016A" w:rsidRDefault="002E016A" w:rsidP="0008206A">
      <w:pPr>
        <w:pStyle w:val="65ReferencesTextstylesTextstyles"/>
        <w:rPr>
          <w:rFonts w:eastAsia="Calibri"/>
          <w:highlight w:val="yellow"/>
        </w:rPr>
      </w:pPr>
      <w:commentRangeStart w:id="188"/>
      <w:commentRangeStart w:id="189"/>
      <w:r>
        <w:rPr>
          <w:rFonts w:eastAsia="Calibri"/>
          <w:highlight w:val="yellow"/>
        </w:rPr>
        <w:t xml:space="preserve">Thanakitcharu P, Jirajan B. Determination of urinary neutrophil gelatinase-associated lipocalin (NGAL) cut-off level for early detection of acute kidney injury in Thai adult patients undergoing open cardiac surgery. </w:t>
      </w:r>
      <w:r w:rsidRPr="002E016A">
        <w:rPr>
          <w:rFonts w:eastAsia="Calibri"/>
          <w:i/>
          <w:highlight w:val="yellow"/>
        </w:rPr>
        <w:t>J Med Assoc Thai</w:t>
      </w:r>
      <w:r>
        <w:rPr>
          <w:rFonts w:eastAsia="Calibri"/>
          <w:highlight w:val="yellow"/>
        </w:rPr>
        <w:t xml:space="preserve"> 2014;</w:t>
      </w:r>
      <w:r w:rsidRPr="002E016A">
        <w:rPr>
          <w:rFonts w:eastAsia="Calibri"/>
          <w:b/>
          <w:highlight w:val="yellow"/>
        </w:rPr>
        <w:t>97</w:t>
      </w:r>
      <w:r>
        <w:rPr>
          <w:rFonts w:eastAsia="Calibri"/>
          <w:highlight w:val="yellow"/>
        </w:rPr>
        <w:t>(Suppl. 11):</w:t>
      </w:r>
      <w:r w:rsidRPr="002E016A">
        <w:rPr>
          <w:rFonts w:eastAsia="Calibri"/>
          <w:color w:val="auto"/>
          <w:highlight w:val="yellow"/>
        </w:rPr>
        <w:t>48</w:t>
      </w:r>
      <w:r w:rsidRPr="002E016A">
        <w:rPr>
          <w:rFonts w:eastAsia="Calibri"/>
          <w:color w:val="00B0F0"/>
          <w:highlight w:val="yellow"/>
        </w:rPr>
        <w:t>–</w:t>
      </w:r>
      <w:r w:rsidRPr="002E016A">
        <w:rPr>
          <w:rFonts w:eastAsia="Calibri"/>
          <w:color w:val="auto"/>
          <w:highlight w:val="yellow"/>
        </w:rPr>
        <w:t>55</w:t>
      </w:r>
      <w:r>
        <w:rPr>
          <w:rFonts w:eastAsia="Calibri"/>
          <w:highlight w:val="yellow"/>
        </w:rPr>
        <w:t>.</w:t>
      </w:r>
      <w:commentRangeEnd w:id="188"/>
      <w:r>
        <w:rPr>
          <w:rStyle w:val="CommentReference"/>
          <w:rFonts w:ascii="Times New Roman" w:hAnsi="Times New Roman" w:cs="Times New Roman"/>
          <w:color w:val="auto"/>
          <w:lang w:val="en-US"/>
        </w:rPr>
        <w:commentReference w:id="188"/>
      </w:r>
      <w:commentRangeEnd w:id="189"/>
      <w:r>
        <w:rPr>
          <w:rStyle w:val="CommentReference"/>
          <w:rFonts w:ascii="Times New Roman" w:hAnsi="Times New Roman" w:cs="Times New Roman"/>
          <w:color w:val="auto"/>
          <w:lang w:val="en-US"/>
        </w:rPr>
        <w:commentReference w:id="189"/>
      </w:r>
    </w:p>
    <w:p w14:paraId="43A713E0" w14:textId="4325951F" w:rsidR="0008206A" w:rsidRPr="0008206A" w:rsidRDefault="002F0133" w:rsidP="0008206A">
      <w:pPr>
        <w:pStyle w:val="65ReferencesTextstylesTextstyles"/>
        <w:rPr>
          <w:rFonts w:eastAsia="Calibri"/>
        </w:rPr>
      </w:pPr>
      <w:r w:rsidRPr="0008206A">
        <w:rPr>
          <w:rFonts w:eastAsia="Calibri"/>
        </w:rPr>
        <w:t xml:space="preserve">Tidbury, N., Browning, N., Shaw, M., Morgan, M., Kemp, I. and Matata, B. Neutrophil gelatinase-associated lipocalin as a marker of postoperative acute kidney injury following cardiac surgery in patients with pre-operative kidney impairment. </w:t>
      </w:r>
      <w:r w:rsidR="002E016A" w:rsidRPr="002E016A">
        <w:rPr>
          <w:rFonts w:eastAsia="Calibri"/>
          <w:i/>
        </w:rPr>
        <w:t>Cardiovascular</w:t>
      </w:r>
      <w:r w:rsidRPr="0008206A">
        <w:rPr>
          <w:rFonts w:eastAsia="Calibri"/>
        </w:rPr>
        <w:t xml:space="preserve"> &amp; </w:t>
      </w:r>
      <w:r w:rsidR="002E016A" w:rsidRPr="002E016A">
        <w:rPr>
          <w:rFonts w:eastAsia="Calibri"/>
          <w:i/>
        </w:rPr>
        <w:lastRenderedPageBreak/>
        <w:t>Hematological</w:t>
      </w:r>
      <w:r w:rsidRPr="0008206A">
        <w:rPr>
          <w:rFonts w:eastAsia="Calibri"/>
        </w:rPr>
        <w:t xml:space="preserve"> </w:t>
      </w:r>
      <w:r w:rsidR="002E016A" w:rsidRPr="002E016A">
        <w:rPr>
          <w:rFonts w:eastAsia="Calibri"/>
          <w:i/>
        </w:rPr>
        <w:t>Disorders</w:t>
      </w:r>
      <w:r w:rsidRPr="0008206A">
        <w:rPr>
          <w:rFonts w:eastAsia="Calibri"/>
        </w:rPr>
        <w:t xml:space="preserve"> </w:t>
      </w:r>
      <w:r w:rsidR="002E016A" w:rsidRPr="002E016A">
        <w:rPr>
          <w:rFonts w:eastAsia="Calibri"/>
          <w:i/>
        </w:rPr>
        <w:t>Drug</w:t>
      </w:r>
      <w:r w:rsidRPr="0008206A">
        <w:rPr>
          <w:rFonts w:eastAsia="Calibri"/>
        </w:rPr>
        <w:t xml:space="preserve"> </w:t>
      </w:r>
      <w:r w:rsidR="002E016A" w:rsidRPr="002E016A">
        <w:rPr>
          <w:rFonts w:eastAsia="Calibri"/>
          <w:i/>
        </w:rPr>
        <w:t>Targets</w:t>
      </w:r>
      <w:r w:rsidRPr="0008206A">
        <w:rPr>
          <w:rFonts w:eastAsia="Calibri"/>
        </w:rPr>
        <w:t>, 2019. [16765]</w:t>
      </w:r>
    </w:p>
    <w:p w14:paraId="2D2A70E0" w14:textId="05FF28B9" w:rsidR="002E016A" w:rsidRDefault="002E016A" w:rsidP="0008206A">
      <w:pPr>
        <w:pStyle w:val="65ReferencesTextstylesTextstyles"/>
        <w:rPr>
          <w:rFonts w:eastAsia="Calibri"/>
          <w:highlight w:val="yellow"/>
        </w:rPr>
      </w:pPr>
      <w:commentRangeStart w:id="190"/>
      <w:r>
        <w:rPr>
          <w:rFonts w:eastAsia="Calibri"/>
          <w:highlight w:val="yellow"/>
        </w:rPr>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Pr="002E016A">
        <w:rPr>
          <w:rFonts w:eastAsia="Calibri"/>
          <w:i/>
          <w:highlight w:val="yellow"/>
        </w:rPr>
        <w:t>BMC Gastroenterol</w:t>
      </w:r>
      <w:r>
        <w:rPr>
          <w:rFonts w:eastAsia="Calibri"/>
          <w:highlight w:val="yellow"/>
        </w:rPr>
        <w:t xml:space="preserve"> 2015;</w:t>
      </w:r>
      <w:r w:rsidRPr="002E016A">
        <w:rPr>
          <w:rFonts w:eastAsia="Calibri"/>
          <w:b/>
          <w:highlight w:val="yellow"/>
        </w:rPr>
        <w:t>15</w:t>
      </w:r>
      <w:r>
        <w:rPr>
          <w:rFonts w:eastAsia="Calibri"/>
          <w:highlight w:val="yellow"/>
        </w:rPr>
        <w:t>:</w:t>
      </w:r>
      <w:r w:rsidRPr="002E016A">
        <w:rPr>
          <w:rFonts w:eastAsia="Calibri"/>
          <w:color w:val="auto"/>
          <w:highlight w:val="yellow"/>
        </w:rPr>
        <w:t>140</w:t>
      </w:r>
      <w:r>
        <w:rPr>
          <w:rFonts w:eastAsia="Calibri"/>
          <w:highlight w:val="yellow"/>
        </w:rPr>
        <w:t>. https://doi.org/10.1186/s12876-015-0372-5</w:t>
      </w:r>
      <w:commentRangeEnd w:id="190"/>
      <w:r>
        <w:rPr>
          <w:rStyle w:val="CommentReference"/>
          <w:rFonts w:ascii="Times New Roman" w:hAnsi="Times New Roman" w:cs="Times New Roman"/>
          <w:color w:val="auto"/>
          <w:lang w:val="en-US"/>
        </w:rPr>
        <w:commentReference w:id="190"/>
      </w:r>
    </w:p>
    <w:p w14:paraId="50030120" w14:textId="28CA034C" w:rsidR="002E016A" w:rsidRDefault="002E016A" w:rsidP="0008206A">
      <w:pPr>
        <w:pStyle w:val="65ReferencesTextstylesTextstyles"/>
        <w:rPr>
          <w:rFonts w:eastAsia="Calibri"/>
          <w:highlight w:val="yellow"/>
        </w:rPr>
      </w:pPr>
      <w:commentRangeStart w:id="191"/>
      <w:r>
        <w:rPr>
          <w:rFonts w:eastAsia="Calibri"/>
          <w:highlight w:val="yellow"/>
        </w:rPr>
        <w:t xml:space="preserve">Verna EC, Brown RS, Farrand E, Pichardo EM, Forster CS, Sola-Del Valle DA, </w:t>
      </w:r>
      <w:r w:rsidRPr="002E016A">
        <w:rPr>
          <w:rFonts w:eastAsia="Calibri"/>
          <w:i/>
          <w:highlight w:val="yellow"/>
        </w:rPr>
        <w:t>et al</w:t>
      </w:r>
      <w:r>
        <w:rPr>
          <w:rFonts w:eastAsia="Calibri"/>
          <w:highlight w:val="yellow"/>
        </w:rPr>
        <w:t xml:space="preserve">. Urinary neutrophil gelatinase-associated lipocalin predicts mortality and identifies acute kidney injury in cirrhosis. </w:t>
      </w:r>
      <w:r w:rsidRPr="002E016A">
        <w:rPr>
          <w:rFonts w:eastAsia="Calibri"/>
          <w:i/>
          <w:highlight w:val="yellow"/>
        </w:rPr>
        <w:t>Dig Dis Sci</w:t>
      </w:r>
      <w:r>
        <w:rPr>
          <w:rFonts w:eastAsia="Calibri"/>
          <w:highlight w:val="yellow"/>
        </w:rPr>
        <w:t xml:space="preserve"> 2012;</w:t>
      </w:r>
      <w:r w:rsidRPr="002E016A">
        <w:rPr>
          <w:rFonts w:eastAsia="Calibri"/>
          <w:b/>
          <w:highlight w:val="yellow"/>
        </w:rPr>
        <w:t>57</w:t>
      </w:r>
      <w:r>
        <w:rPr>
          <w:rFonts w:eastAsia="Calibri"/>
          <w:highlight w:val="yellow"/>
        </w:rPr>
        <w:t>:</w:t>
      </w:r>
      <w:r w:rsidRPr="002E016A">
        <w:rPr>
          <w:rFonts w:eastAsia="Calibri"/>
          <w:color w:val="auto"/>
          <w:highlight w:val="yellow"/>
        </w:rPr>
        <w:t>2362</w:t>
      </w:r>
      <w:r w:rsidRPr="002E016A">
        <w:rPr>
          <w:rFonts w:eastAsia="Calibri"/>
          <w:color w:val="00B0F0"/>
          <w:highlight w:val="yellow"/>
        </w:rPr>
        <w:t>–</w:t>
      </w:r>
      <w:r w:rsidRPr="002E016A">
        <w:rPr>
          <w:rFonts w:eastAsia="Calibri"/>
          <w:color w:val="auto"/>
          <w:highlight w:val="yellow"/>
        </w:rPr>
        <w:t>70</w:t>
      </w:r>
      <w:r>
        <w:rPr>
          <w:rFonts w:eastAsia="Calibri"/>
          <w:highlight w:val="yellow"/>
        </w:rPr>
        <w:t>. https://doi.org/10.1007/s10620-012-2180-x</w:t>
      </w:r>
      <w:commentRangeEnd w:id="191"/>
      <w:r>
        <w:rPr>
          <w:rStyle w:val="CommentReference"/>
          <w:rFonts w:ascii="Times New Roman" w:hAnsi="Times New Roman" w:cs="Times New Roman"/>
          <w:color w:val="auto"/>
          <w:lang w:val="en-US"/>
        </w:rPr>
        <w:commentReference w:id="191"/>
      </w:r>
    </w:p>
    <w:p w14:paraId="0329353F" w14:textId="226C9F24" w:rsidR="002E016A" w:rsidRDefault="002E016A" w:rsidP="0008206A">
      <w:pPr>
        <w:pStyle w:val="65ReferencesTextstylesTextstyles"/>
        <w:rPr>
          <w:rFonts w:eastAsia="Calibri"/>
          <w:highlight w:val="yellow"/>
        </w:rPr>
      </w:pPr>
      <w:commentRangeStart w:id="192"/>
      <w:r>
        <w:rPr>
          <w:rFonts w:eastAsia="Calibri"/>
          <w:highlight w:val="yellow"/>
        </w:rPr>
        <w:t xml:space="preserve">Yang X, Chen C, Teng S, Fu X, Zha Y, Liu H, </w:t>
      </w:r>
      <w:r w:rsidRPr="002E016A">
        <w:rPr>
          <w:rFonts w:eastAsia="Calibri"/>
          <w:i/>
          <w:highlight w:val="yellow"/>
        </w:rPr>
        <w:t>et al</w:t>
      </w:r>
      <w:r>
        <w:rPr>
          <w:rFonts w:eastAsia="Calibri"/>
          <w:highlight w:val="yellow"/>
        </w:rPr>
        <w:t xml:space="preserve">. Urinary Matrix Metalloproteinase-7 Predicts Severe AKI and Poor Outcomes after Cardiac Surgery. </w:t>
      </w:r>
      <w:r w:rsidRPr="002E016A">
        <w:rPr>
          <w:rFonts w:eastAsia="Calibri"/>
          <w:i/>
          <w:highlight w:val="yellow"/>
        </w:rPr>
        <w:t>J Am Soc Nephrol</w:t>
      </w:r>
      <w:r>
        <w:rPr>
          <w:rFonts w:eastAsia="Calibri"/>
          <w:highlight w:val="yellow"/>
        </w:rPr>
        <w:t xml:space="preserve"> 2017;</w:t>
      </w:r>
      <w:r w:rsidRPr="002E016A">
        <w:rPr>
          <w:rFonts w:eastAsia="Calibri"/>
          <w:b/>
          <w:highlight w:val="yellow"/>
        </w:rPr>
        <w:t>28</w:t>
      </w:r>
      <w:r>
        <w:rPr>
          <w:rFonts w:eastAsia="Calibri"/>
          <w:highlight w:val="yellow"/>
        </w:rPr>
        <w:t>:</w:t>
      </w:r>
      <w:r w:rsidRPr="002E016A">
        <w:rPr>
          <w:rFonts w:eastAsia="Calibri"/>
          <w:color w:val="auto"/>
          <w:highlight w:val="yellow"/>
        </w:rPr>
        <w:t>3373</w:t>
      </w:r>
      <w:r>
        <w:rPr>
          <w:rFonts w:eastAsia="Calibri"/>
          <w:color w:val="00B0F0"/>
          <w:highlight w:val="yellow"/>
        </w:rPr>
        <w:t>–</w:t>
      </w:r>
      <w:r w:rsidRPr="002E016A">
        <w:rPr>
          <w:rFonts w:eastAsia="Calibri"/>
          <w:color w:val="auto"/>
          <w:highlight w:val="yellow"/>
        </w:rPr>
        <w:t>82</w:t>
      </w:r>
      <w:r>
        <w:rPr>
          <w:rFonts w:eastAsia="Calibri"/>
          <w:highlight w:val="yellow"/>
        </w:rPr>
        <w:t>. https://doi.org/10.1681/ASN.2017020142</w:t>
      </w:r>
      <w:commentRangeEnd w:id="192"/>
      <w:r>
        <w:rPr>
          <w:rStyle w:val="CommentReference"/>
          <w:rFonts w:ascii="Times New Roman" w:hAnsi="Times New Roman" w:cs="Times New Roman"/>
          <w:color w:val="auto"/>
          <w:lang w:val="en-US"/>
        </w:rPr>
        <w:commentReference w:id="192"/>
      </w:r>
    </w:p>
    <w:p w14:paraId="29163881" w14:textId="6F3E85F4" w:rsidR="002E016A" w:rsidRDefault="002E016A" w:rsidP="0008206A">
      <w:pPr>
        <w:pStyle w:val="65ReferencesTextstylesTextstyles"/>
        <w:rPr>
          <w:rFonts w:eastAsia="Calibri"/>
          <w:highlight w:val="yellow"/>
        </w:rPr>
      </w:pPr>
      <w:commentRangeStart w:id="193"/>
      <w:r>
        <w:rPr>
          <w:rFonts w:eastAsia="Calibri"/>
          <w:highlight w:val="yellow"/>
        </w:rPr>
        <w:t xml:space="preserve">Zelt JGE, Mielniczuk LM, Liu PP, Dupuis JY, Chih S, Akbari A, Sun LY. Utility of Novel Cardiorenal Biomarkers in the Prediction and Early Detection of Congestive Kidney Injury Following Cardiac Surgery. </w:t>
      </w:r>
      <w:r w:rsidRPr="002E016A">
        <w:rPr>
          <w:rFonts w:eastAsia="Calibri"/>
          <w:i/>
          <w:highlight w:val="yellow"/>
        </w:rPr>
        <w:t>J Clin Med</w:t>
      </w:r>
      <w:r>
        <w:rPr>
          <w:rFonts w:eastAsia="Calibri"/>
          <w:highlight w:val="yellow"/>
        </w:rPr>
        <w:t xml:space="preserve"> 2018;</w:t>
      </w:r>
      <w:r w:rsidRPr="002E016A">
        <w:rPr>
          <w:rFonts w:eastAsia="Calibri"/>
          <w:b/>
          <w:highlight w:val="yellow"/>
        </w:rPr>
        <w:t>7</w:t>
      </w:r>
      <w:r>
        <w:rPr>
          <w:rFonts w:eastAsia="Calibri"/>
          <w:highlight w:val="yellow"/>
        </w:rPr>
        <w:t>:</w:t>
      </w:r>
      <w:r w:rsidRPr="002E016A">
        <w:rPr>
          <w:rFonts w:eastAsia="Calibri"/>
          <w:color w:val="auto"/>
          <w:highlight w:val="yellow"/>
        </w:rPr>
        <w:t>E540</w:t>
      </w:r>
      <w:r>
        <w:rPr>
          <w:rFonts w:eastAsia="Calibri"/>
          <w:highlight w:val="yellow"/>
        </w:rPr>
        <w:t>.</w:t>
      </w:r>
      <w:commentRangeEnd w:id="193"/>
      <w:r>
        <w:rPr>
          <w:rStyle w:val="CommentReference"/>
          <w:rFonts w:ascii="Times New Roman" w:hAnsi="Times New Roman" w:cs="Times New Roman"/>
          <w:color w:val="auto"/>
          <w:lang w:val="en-US"/>
        </w:rPr>
        <w:commentReference w:id="193"/>
      </w:r>
    </w:p>
    <w:p w14:paraId="5330F54E" w14:textId="4CA5D28F" w:rsidR="002E016A" w:rsidRDefault="002E016A" w:rsidP="0008206A">
      <w:pPr>
        <w:pStyle w:val="65ReferencesTextstylesTextstyles"/>
        <w:rPr>
          <w:rFonts w:eastAsia="Calibri"/>
          <w:highlight w:val="yellow"/>
        </w:rPr>
      </w:pPr>
      <w:commentRangeStart w:id="194"/>
      <w:r>
        <w:rPr>
          <w:rFonts w:eastAsia="Calibri"/>
          <w:highlight w:val="yellow"/>
        </w:rPr>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Pr="002E016A">
        <w:rPr>
          <w:rFonts w:eastAsia="Calibri"/>
          <w:i/>
          <w:highlight w:val="yellow"/>
        </w:rPr>
        <w:t>Crit Care</w:t>
      </w:r>
      <w:r>
        <w:rPr>
          <w:rFonts w:eastAsia="Calibri"/>
          <w:highlight w:val="yellow"/>
        </w:rPr>
        <w:t xml:space="preserve"> 2015;</w:t>
      </w:r>
      <w:r w:rsidRPr="002E016A">
        <w:rPr>
          <w:rFonts w:eastAsia="Calibri"/>
          <w:b/>
          <w:highlight w:val="yellow"/>
        </w:rPr>
        <w:t>19</w:t>
      </w:r>
      <w:r>
        <w:rPr>
          <w:rFonts w:eastAsia="Calibri"/>
          <w:highlight w:val="yellow"/>
        </w:rPr>
        <w:t>:</w:t>
      </w:r>
      <w:r w:rsidRPr="002E016A">
        <w:rPr>
          <w:rFonts w:eastAsia="Calibri"/>
          <w:color w:val="auto"/>
          <w:highlight w:val="yellow"/>
        </w:rPr>
        <w:t>181</w:t>
      </w:r>
      <w:r>
        <w:rPr>
          <w:rFonts w:eastAsia="Calibri"/>
          <w:highlight w:val="yellow"/>
        </w:rPr>
        <w:t>. https://doi.org/10.1186/s13054-015-0910-0</w:t>
      </w:r>
      <w:commentRangeEnd w:id="194"/>
      <w:r>
        <w:rPr>
          <w:rStyle w:val="CommentReference"/>
          <w:rFonts w:ascii="Times New Roman" w:hAnsi="Times New Roman" w:cs="Times New Roman"/>
          <w:color w:val="auto"/>
          <w:lang w:val="en-US"/>
        </w:rPr>
        <w:commentReference w:id="194"/>
      </w:r>
    </w:p>
    <w:p w14:paraId="520DB64D" w14:textId="1E563444" w:rsidR="0008206A" w:rsidRPr="0008206A" w:rsidRDefault="00963596" w:rsidP="0008206A">
      <w:pPr>
        <w:pStyle w:val="65ReferencesTextstylesTextstyles"/>
      </w:pPr>
      <w:r w:rsidRPr="0008206A">
        <w:t>&lt;&lt;</w:t>
      </w:r>
      <w:r w:rsidR="002E016A" w:rsidRPr="002E016A">
        <w:rPr>
          <w:b/>
        </w:rPr>
        <w:t>Appendix</w:t>
      </w:r>
      <w:r w:rsidRPr="0008206A">
        <w:t xml:space="preserve"> </w:t>
      </w:r>
      <w:r w:rsidR="002E016A" w:rsidRPr="002E016A">
        <w:rPr>
          <w:b/>
        </w:rPr>
        <w:t>7</w:t>
      </w:r>
      <w:r w:rsidRPr="0008206A">
        <w:t>&gt;&gt;</w:t>
      </w:r>
    </w:p>
    <w:p w14:paraId="152C38C0" w14:textId="108B879A" w:rsidR="002E016A" w:rsidRDefault="002E016A" w:rsidP="0008206A">
      <w:pPr>
        <w:pStyle w:val="65ReferencesTextstylesTextstyles"/>
        <w:rPr>
          <w:highlight w:val="yellow"/>
        </w:rPr>
      </w:pPr>
      <w:commentRangeStart w:id="195"/>
      <w:r>
        <w:rPr>
          <w:highlight w:val="yellow"/>
        </w:rPr>
        <w:t xml:space="preserve">Abassi Z, Shalabi A, Sohotnik R, Nativ O, Awad H, Bishara B, </w:t>
      </w:r>
      <w:r w:rsidRPr="002E016A">
        <w:rPr>
          <w:i/>
          <w:highlight w:val="yellow"/>
        </w:rPr>
        <w:t>et al</w:t>
      </w:r>
      <w:r>
        <w:rPr>
          <w:highlight w:val="yellow"/>
        </w:rPr>
        <w:t xml:space="preserve">. Urinary NGAL and KIM-1: biomarkers for assessment of acute ischemic kidney injury following nephron sparing surgery. </w:t>
      </w:r>
      <w:r w:rsidRPr="002E016A">
        <w:rPr>
          <w:i/>
          <w:highlight w:val="yellow"/>
        </w:rPr>
        <w:t>J Urol</w:t>
      </w:r>
      <w:r>
        <w:rPr>
          <w:highlight w:val="yellow"/>
        </w:rPr>
        <w:t xml:space="preserve"> 2013;</w:t>
      </w:r>
      <w:r w:rsidRPr="002E016A">
        <w:rPr>
          <w:b/>
          <w:highlight w:val="yellow"/>
        </w:rPr>
        <w:t>189</w:t>
      </w:r>
      <w:r>
        <w:rPr>
          <w:highlight w:val="yellow"/>
        </w:rPr>
        <w:t>:</w:t>
      </w:r>
      <w:r w:rsidRPr="002E016A">
        <w:rPr>
          <w:color w:val="auto"/>
          <w:highlight w:val="yellow"/>
        </w:rPr>
        <w:t>1559</w:t>
      </w:r>
      <w:r w:rsidRPr="002E016A">
        <w:rPr>
          <w:color w:val="00B0F0"/>
          <w:highlight w:val="yellow"/>
        </w:rPr>
        <w:t>–</w:t>
      </w:r>
      <w:r w:rsidRPr="002E016A">
        <w:rPr>
          <w:color w:val="auto"/>
          <w:highlight w:val="yellow"/>
        </w:rPr>
        <w:t>66</w:t>
      </w:r>
      <w:r>
        <w:rPr>
          <w:highlight w:val="yellow"/>
        </w:rPr>
        <w:t>. https://doi.org/10.1016/j.juro.2012.10.029</w:t>
      </w:r>
      <w:commentRangeEnd w:id="195"/>
      <w:r>
        <w:rPr>
          <w:rStyle w:val="CommentReference"/>
          <w:rFonts w:ascii="Times New Roman" w:hAnsi="Times New Roman" w:cs="Times New Roman"/>
          <w:color w:val="auto"/>
          <w:lang w:val="en-US"/>
        </w:rPr>
        <w:commentReference w:id="195"/>
      </w:r>
    </w:p>
    <w:p w14:paraId="01E53959" w14:textId="10CCA03F" w:rsidR="0008206A" w:rsidRPr="0008206A" w:rsidRDefault="00963596" w:rsidP="0008206A">
      <w:pPr>
        <w:pStyle w:val="65ReferencesTextstylesTextstyles"/>
      </w:pPr>
      <w:r w:rsidRPr="0008206A">
        <w:t>M. Abdelsalam, E. Elmorsy, H. Abdelwahab, O. Algohary, M. Naguib, A. A. El Wahab, A. Eldeeb, E. Eltoraby, A. Abdelsalam, A. Sabry, M. El-Metwally, M. Akl, N. Anber, M. El Sayed Zaki, F. Almutairi and T. Mansour. Urinary biomarkers for early detection of platinum based drugs induced nephrotoxicity. BMC Nephrology, 19(1), 1022. [14926]</w:t>
      </w:r>
    </w:p>
    <w:p w14:paraId="66D0B807" w14:textId="53DDD5A4" w:rsidR="002E016A" w:rsidRDefault="002E016A" w:rsidP="0008206A">
      <w:pPr>
        <w:pStyle w:val="65ReferencesTextstylesTextstyles"/>
        <w:rPr>
          <w:highlight w:val="yellow"/>
        </w:rPr>
      </w:pPr>
      <w:commentRangeStart w:id="196"/>
      <w:r>
        <w:rPr>
          <w:highlight w:val="yellow"/>
        </w:rPr>
        <w:t xml:space="preserve">Aberg F, Lempinen M, Hollmén M, Nordin A, Mäkisalo H, Isoniemi H. Neutrophil gelatinase-associated lipocalin associated with irreversibility of pre-liver transplant kidney dysfunction. </w:t>
      </w:r>
      <w:r w:rsidRPr="002E016A">
        <w:rPr>
          <w:i/>
          <w:highlight w:val="yellow"/>
        </w:rPr>
        <w:t>Clin Transplant</w:t>
      </w:r>
      <w:r>
        <w:rPr>
          <w:highlight w:val="yellow"/>
        </w:rPr>
        <w:t xml:space="preserve"> 2014;</w:t>
      </w:r>
      <w:r w:rsidRPr="002E016A">
        <w:rPr>
          <w:b/>
          <w:highlight w:val="yellow"/>
        </w:rPr>
        <w:t>28</w:t>
      </w:r>
      <w:r>
        <w:rPr>
          <w:highlight w:val="yellow"/>
        </w:rPr>
        <w:t>:</w:t>
      </w:r>
      <w:r w:rsidRPr="002E016A">
        <w:rPr>
          <w:color w:val="auto"/>
          <w:highlight w:val="yellow"/>
        </w:rPr>
        <w:t>869</w:t>
      </w:r>
      <w:r w:rsidRPr="002E016A">
        <w:rPr>
          <w:color w:val="00B0F0"/>
          <w:highlight w:val="yellow"/>
        </w:rPr>
        <w:t>–</w:t>
      </w:r>
      <w:r w:rsidRPr="002E016A">
        <w:rPr>
          <w:color w:val="auto"/>
          <w:highlight w:val="yellow"/>
        </w:rPr>
        <w:t>76</w:t>
      </w:r>
      <w:r>
        <w:rPr>
          <w:highlight w:val="yellow"/>
        </w:rPr>
        <w:t>. https://doi.org/10.1111/ctr.12394</w:t>
      </w:r>
      <w:commentRangeEnd w:id="196"/>
      <w:r>
        <w:rPr>
          <w:rStyle w:val="CommentReference"/>
          <w:rFonts w:ascii="Times New Roman" w:hAnsi="Times New Roman" w:cs="Times New Roman"/>
          <w:color w:val="auto"/>
          <w:lang w:val="en-US"/>
        </w:rPr>
        <w:commentReference w:id="196"/>
      </w:r>
    </w:p>
    <w:p w14:paraId="2F9E61EC" w14:textId="31027DC5" w:rsidR="0008206A" w:rsidRPr="0008206A" w:rsidRDefault="00D26FDA" w:rsidP="0008206A">
      <w:pPr>
        <w:pStyle w:val="65ReferencesTextstylesTextstyles"/>
        <w:rPr>
          <w:highlight w:val="yellow"/>
        </w:rPr>
      </w:pPr>
      <w:commentRangeStart w:id="197"/>
      <w:commentRangeStart w:id="198"/>
      <w:commentRangeStart w:id="199"/>
      <w:r w:rsidRPr="0008206A">
        <w:rPr>
          <w:highlight w:val="yellow"/>
        </w:rPr>
        <w:t xml:space="preserve">Adams PS, Vargas D, Baust T, Saenz L, Koh W, Blasiole B,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Associations of Perioperative Renal Oximetry Via Near-Infrared Spectroscopy, Urinary Biomarkers, and Postoperative Acute Kidney Injury in Infants After Congenital Heart Surgery: Should Creatinine Continue to Be the Gold Standard? </w:t>
      </w:r>
      <w:r w:rsidR="002E016A" w:rsidRPr="002E016A">
        <w:rPr>
          <w:i/>
          <w:highlight w:val="yellow"/>
        </w:rPr>
        <w:t>Pediatr</w:t>
      </w:r>
      <w:r w:rsidR="00F53322" w:rsidRPr="0008206A">
        <w:rPr>
          <w:highlight w:val="yellow"/>
        </w:rPr>
        <w:t xml:space="preserve"> </w:t>
      </w:r>
      <w:r w:rsidR="002E016A" w:rsidRPr="002E016A">
        <w:rPr>
          <w:i/>
          <w:highlight w:val="yellow"/>
        </w:rPr>
        <w:t>Crit</w:t>
      </w:r>
      <w:r w:rsidR="00F53322" w:rsidRPr="0008206A">
        <w:rPr>
          <w:highlight w:val="yellow"/>
        </w:rPr>
        <w:t xml:space="preserve"> </w:t>
      </w:r>
      <w:r w:rsidR="002E016A" w:rsidRPr="002E016A">
        <w:rPr>
          <w:i/>
          <w:highlight w:val="yellow"/>
        </w:rPr>
        <w:t>Care</w:t>
      </w:r>
      <w:r w:rsidR="00F53322" w:rsidRPr="0008206A">
        <w:rPr>
          <w:highlight w:val="yellow"/>
        </w:rPr>
        <w:t xml:space="preserve"> </w:t>
      </w:r>
      <w:r w:rsidR="002E016A" w:rsidRPr="002E016A">
        <w:rPr>
          <w:i/>
          <w:highlight w:val="yellow"/>
        </w:rPr>
        <w:t>Med</w:t>
      </w:r>
      <w:r w:rsidRPr="0008206A">
        <w:rPr>
          <w:highlight w:val="yellow"/>
        </w:rPr>
        <w:t xml:space="preserve"> 2019;</w:t>
      </w:r>
      <w:r w:rsidR="002E016A" w:rsidRPr="002E016A">
        <w:rPr>
          <w:b/>
          <w:highlight w:val="yellow"/>
        </w:rPr>
        <w:t>20</w:t>
      </w:r>
      <w:r w:rsidRPr="0008206A">
        <w:rPr>
          <w:highlight w:val="yellow"/>
        </w:rPr>
        <w:t>:</w:t>
      </w:r>
      <w:r w:rsidR="00F53322" w:rsidRPr="0008206A">
        <w:rPr>
          <w:highlight w:val="yellow"/>
        </w:rPr>
        <w:t>27–37</w:t>
      </w:r>
      <w:r w:rsidRPr="0008206A">
        <w:rPr>
          <w:highlight w:val="yellow"/>
        </w:rPr>
        <w:t>. https://doi.org/10.1097/PCC.0000000000001767</w:t>
      </w:r>
      <w:commentRangeEnd w:id="197"/>
      <w:r w:rsidRPr="0008206A">
        <w:commentReference w:id="197"/>
      </w:r>
      <w:commentRangeEnd w:id="198"/>
      <w:r w:rsidRPr="0008206A">
        <w:commentReference w:id="198"/>
      </w:r>
      <w:commentRangeEnd w:id="199"/>
      <w:r w:rsidRPr="0008206A">
        <w:commentReference w:id="199"/>
      </w:r>
    </w:p>
    <w:p w14:paraId="7B68F68A" w14:textId="0059E559" w:rsidR="002E016A" w:rsidRDefault="002E016A" w:rsidP="0008206A">
      <w:pPr>
        <w:pStyle w:val="65ReferencesTextstylesTextstyles"/>
        <w:rPr>
          <w:highlight w:val="yellow"/>
        </w:rPr>
      </w:pPr>
      <w:commentRangeStart w:id="200"/>
      <w:r>
        <w:rPr>
          <w:highlight w:val="yellow"/>
        </w:rPr>
        <w:t xml:space="preserve">Adler C, Heller T, Schregel F, Hagmann H, Hellmich M, Adler J, Reuter H. TIMP-2/IGFBP7 predicts acute kidney injury in out-of-hospital cardiac arrest survivors. </w:t>
      </w:r>
      <w:r w:rsidRPr="002E016A">
        <w:rPr>
          <w:i/>
          <w:highlight w:val="yellow"/>
        </w:rPr>
        <w:t>Crit Care</w:t>
      </w:r>
      <w:r>
        <w:rPr>
          <w:highlight w:val="yellow"/>
        </w:rPr>
        <w:t xml:space="preserve"> 2018;</w:t>
      </w:r>
      <w:r w:rsidRPr="002E016A">
        <w:rPr>
          <w:b/>
          <w:highlight w:val="yellow"/>
        </w:rPr>
        <w:t>22</w:t>
      </w:r>
      <w:r>
        <w:rPr>
          <w:highlight w:val="yellow"/>
        </w:rPr>
        <w:t>:</w:t>
      </w:r>
      <w:r w:rsidRPr="002E016A">
        <w:rPr>
          <w:color w:val="auto"/>
          <w:highlight w:val="yellow"/>
        </w:rPr>
        <w:t>126</w:t>
      </w:r>
      <w:r>
        <w:rPr>
          <w:highlight w:val="yellow"/>
        </w:rPr>
        <w:t>. https://doi.org/10.1186/s13054-018-2042-9</w:t>
      </w:r>
      <w:commentRangeEnd w:id="200"/>
      <w:r>
        <w:rPr>
          <w:rStyle w:val="CommentReference"/>
          <w:rFonts w:ascii="Times New Roman" w:hAnsi="Times New Roman" w:cs="Times New Roman"/>
          <w:color w:val="auto"/>
          <w:lang w:val="en-US"/>
        </w:rPr>
        <w:commentReference w:id="200"/>
      </w:r>
    </w:p>
    <w:p w14:paraId="5DF0290D" w14:textId="1B0073D8" w:rsidR="0008206A" w:rsidRPr="0008206A" w:rsidRDefault="00963596" w:rsidP="0008206A">
      <w:pPr>
        <w:pStyle w:val="65ReferencesTextstylesTextstyles"/>
      </w:pPr>
      <w:r w:rsidRPr="0008206A">
        <w:t>M. F. M. Afify, S. E. Maher, N. M. Ibrahim and W. M. A. El-Hamied. Serum Neutrophil Gelatinase-Associated Lipocalin in Infants and Children with Sepsis-Related Conditions with or without Acute Renal Dysfunction. Clinical medicine insights. Pediatrics, 10(85-9. [14933]</w:t>
      </w:r>
    </w:p>
    <w:p w14:paraId="701AE60E" w14:textId="51EFE7E1" w:rsidR="002E016A" w:rsidRDefault="002E016A" w:rsidP="0008206A">
      <w:pPr>
        <w:pStyle w:val="65ReferencesTextstylesTextstyles"/>
        <w:rPr>
          <w:highlight w:val="yellow"/>
        </w:rPr>
      </w:pPr>
      <w:commentRangeStart w:id="201"/>
      <w:r>
        <w:rPr>
          <w:highlight w:val="yellow"/>
        </w:rPr>
        <w:t xml:space="preserve">Afzal A, Vallabhan RC, McCullough PA. Acute kidney injury in cardiogenic shock: in search of early detection and clinical certainty. </w:t>
      </w:r>
      <w:r w:rsidRPr="002E016A">
        <w:rPr>
          <w:i/>
          <w:highlight w:val="yellow"/>
        </w:rPr>
        <w:t>Eur J Heart Fail</w:t>
      </w:r>
      <w:r>
        <w:rPr>
          <w:highlight w:val="yellow"/>
        </w:rPr>
        <w:t xml:space="preserve"> 2018;</w:t>
      </w:r>
      <w:r w:rsidRPr="002E016A">
        <w:rPr>
          <w:b/>
          <w:highlight w:val="yellow"/>
        </w:rPr>
        <w:t>20</w:t>
      </w:r>
      <w:r>
        <w:rPr>
          <w:highlight w:val="yellow"/>
        </w:rPr>
        <w:t>:</w:t>
      </w:r>
      <w:r w:rsidRPr="002E016A">
        <w:rPr>
          <w:color w:val="auto"/>
          <w:highlight w:val="yellow"/>
        </w:rPr>
        <w:t>582</w:t>
      </w:r>
      <w:r>
        <w:rPr>
          <w:color w:val="00B0F0"/>
          <w:highlight w:val="yellow"/>
        </w:rPr>
        <w:t>–</w:t>
      </w:r>
      <w:r w:rsidRPr="002E016A">
        <w:rPr>
          <w:color w:val="auto"/>
          <w:highlight w:val="yellow"/>
        </w:rPr>
        <w:t>4</w:t>
      </w:r>
      <w:r>
        <w:rPr>
          <w:highlight w:val="yellow"/>
        </w:rPr>
        <w:t>. https://doi.org/10.1002/ejhf.1032</w:t>
      </w:r>
      <w:commentRangeEnd w:id="201"/>
      <w:r>
        <w:rPr>
          <w:rStyle w:val="CommentReference"/>
          <w:rFonts w:ascii="Times New Roman" w:hAnsi="Times New Roman" w:cs="Times New Roman"/>
          <w:color w:val="auto"/>
          <w:lang w:val="en-US"/>
        </w:rPr>
        <w:commentReference w:id="201"/>
      </w:r>
    </w:p>
    <w:p w14:paraId="5FAA2554" w14:textId="52BC306E" w:rsidR="002E016A" w:rsidRDefault="002E016A" w:rsidP="0008206A">
      <w:pPr>
        <w:pStyle w:val="65ReferencesTextstylesTextstyles"/>
        <w:rPr>
          <w:highlight w:val="yellow"/>
        </w:rPr>
      </w:pPr>
      <w:commentRangeStart w:id="202"/>
      <w:r>
        <w:rPr>
          <w:highlight w:val="yellow"/>
        </w:rPr>
        <w:lastRenderedPageBreak/>
        <w:t xml:space="preserve">Aghel A, Shrestha K, Mullens W, Borowski A, Tang WH. Serum neutrophil gelatinase-associated lipocalin (NGAL) in predicting worsening renal function in acute decompensated heart failure. </w:t>
      </w:r>
      <w:r w:rsidRPr="002E016A">
        <w:rPr>
          <w:i/>
          <w:highlight w:val="yellow"/>
        </w:rPr>
        <w:t>J Card Fail</w:t>
      </w:r>
      <w:r>
        <w:rPr>
          <w:highlight w:val="yellow"/>
        </w:rPr>
        <w:t xml:space="preserve"> 2010;</w:t>
      </w:r>
      <w:r w:rsidRPr="002E016A">
        <w:rPr>
          <w:b/>
          <w:highlight w:val="yellow"/>
        </w:rPr>
        <w:t>16</w:t>
      </w:r>
      <w:r>
        <w:rPr>
          <w:highlight w:val="yellow"/>
        </w:rPr>
        <w:t>:</w:t>
      </w:r>
      <w:r w:rsidRPr="002E016A">
        <w:rPr>
          <w:color w:val="auto"/>
          <w:highlight w:val="yellow"/>
        </w:rPr>
        <w:t>49</w:t>
      </w:r>
      <w:r w:rsidRPr="002E016A">
        <w:rPr>
          <w:color w:val="00B0F0"/>
          <w:highlight w:val="yellow"/>
        </w:rPr>
        <w:t>–</w:t>
      </w:r>
      <w:r w:rsidRPr="002E016A">
        <w:rPr>
          <w:color w:val="auto"/>
          <w:highlight w:val="yellow"/>
        </w:rPr>
        <w:t>54</w:t>
      </w:r>
      <w:r>
        <w:rPr>
          <w:highlight w:val="yellow"/>
        </w:rPr>
        <w:t>. https://doi.org/10.1016/j.cardfail.2009.07.003</w:t>
      </w:r>
      <w:commentRangeEnd w:id="202"/>
      <w:r>
        <w:rPr>
          <w:rStyle w:val="CommentReference"/>
          <w:rFonts w:ascii="Times New Roman" w:hAnsi="Times New Roman" w:cs="Times New Roman"/>
          <w:color w:val="auto"/>
          <w:lang w:val="en-US"/>
        </w:rPr>
        <w:commentReference w:id="202"/>
      </w:r>
    </w:p>
    <w:p w14:paraId="74B660D4" w14:textId="0C317503" w:rsidR="002E016A" w:rsidRDefault="002E016A" w:rsidP="0008206A">
      <w:pPr>
        <w:pStyle w:val="65ReferencesTextstylesTextstyles"/>
        <w:rPr>
          <w:highlight w:val="yellow"/>
        </w:rPr>
      </w:pPr>
      <w:commentRangeStart w:id="203"/>
      <w:r>
        <w:rPr>
          <w:highlight w:val="yellow"/>
        </w:rPr>
        <w:t>Ahmad T, Wang T, O</w:t>
      </w:r>
      <w:r w:rsidRPr="002E016A">
        <w:rPr>
          <w:highlight w:val="yellow"/>
        </w:rPr>
        <w:t>’</w:t>
      </w:r>
      <w:r>
        <w:rPr>
          <w:highlight w:val="yellow"/>
        </w:rPr>
        <w:t xml:space="preserve">Brien EC, Samsky MD, Pura JA, Lokhnygina Y, </w:t>
      </w:r>
      <w:r w:rsidRPr="002E016A">
        <w:rPr>
          <w:i/>
          <w:highlight w:val="yellow"/>
        </w:rPr>
        <w:t>et al</w:t>
      </w:r>
      <w:r>
        <w:rPr>
          <w:highlight w:val="yellow"/>
        </w:rPr>
        <w:t xml:space="preserve">. Effects of left ventricular assist device support on biomarkers of cardiovascular stress, fibrosis, fluid homeostasis, inflammation, and renal injury. </w:t>
      </w:r>
      <w:r w:rsidRPr="002E016A">
        <w:rPr>
          <w:i/>
          <w:highlight w:val="yellow"/>
        </w:rPr>
        <w:t>JACC Heart Fail</w:t>
      </w:r>
      <w:r>
        <w:rPr>
          <w:highlight w:val="yellow"/>
        </w:rPr>
        <w:t xml:space="preserve"> 2015;</w:t>
      </w:r>
      <w:r w:rsidRPr="002E016A">
        <w:rPr>
          <w:b/>
          <w:highlight w:val="yellow"/>
        </w:rPr>
        <w:t>3</w:t>
      </w:r>
      <w:r>
        <w:rPr>
          <w:highlight w:val="yellow"/>
        </w:rPr>
        <w:t>:</w:t>
      </w:r>
      <w:r w:rsidRPr="002E016A">
        <w:rPr>
          <w:color w:val="auto"/>
          <w:highlight w:val="yellow"/>
        </w:rPr>
        <w:t>30</w:t>
      </w:r>
      <w:r>
        <w:rPr>
          <w:color w:val="00B0F0"/>
          <w:highlight w:val="yellow"/>
        </w:rPr>
        <w:t>–</w:t>
      </w:r>
      <w:r w:rsidRPr="002E016A">
        <w:rPr>
          <w:color w:val="auto"/>
          <w:highlight w:val="yellow"/>
        </w:rPr>
        <w:t>9</w:t>
      </w:r>
      <w:r>
        <w:rPr>
          <w:highlight w:val="yellow"/>
        </w:rPr>
        <w:t>.</w:t>
      </w:r>
      <w:commentRangeEnd w:id="203"/>
      <w:r>
        <w:rPr>
          <w:rStyle w:val="CommentReference"/>
          <w:rFonts w:ascii="Times New Roman" w:hAnsi="Times New Roman" w:cs="Times New Roman"/>
          <w:color w:val="auto"/>
          <w:lang w:val="en-US"/>
        </w:rPr>
        <w:commentReference w:id="203"/>
      </w:r>
    </w:p>
    <w:p w14:paraId="4DD7BC94" w14:textId="3216A4CF" w:rsidR="0008206A" w:rsidRPr="0008206A" w:rsidRDefault="00963596" w:rsidP="0008206A">
      <w:pPr>
        <w:pStyle w:val="65ReferencesTextstylesTextstyles"/>
      </w:pPr>
      <w:r w:rsidRPr="0008206A">
        <w:t>T. Ahmad, K. Jackson, V. S. Rao, W. H. W. Tang, M. A. Brisco-Bacik, H. H. Chen, G. M. Felker, A. F. Hernandez, C. M. O</w:t>
      </w:r>
      <w:r w:rsidR="002E016A" w:rsidRPr="002E016A">
        <w:t>’</w:t>
      </w:r>
      <w:r w:rsidRPr="0008206A">
        <w:t>Connor, V. S. Sabbisetti, J. V. Bonventre, F. P. Wilson, S. G. Coca and J. M. Testani. Worsening renal function in patients with acute heart failure undergoing aggressive diuresis is not associated with tubular injury. Circulation, 137(19), 2016-2028. [14936]</w:t>
      </w:r>
    </w:p>
    <w:p w14:paraId="56D25D66" w14:textId="04FB7F31" w:rsidR="002E016A" w:rsidRDefault="002E016A" w:rsidP="0008206A">
      <w:pPr>
        <w:pStyle w:val="65ReferencesTextstylesTextstyles"/>
        <w:rPr>
          <w:highlight w:val="yellow"/>
        </w:rPr>
      </w:pPr>
      <w:commentRangeStart w:id="204"/>
      <w:r>
        <w:rPr>
          <w:highlight w:val="yellow"/>
        </w:rPr>
        <w:t xml:space="preserve">Ahmed MS, Lim R, Selvaratnam V, James A, Kelly PO, Abraham KA, Wong CF. Survival akin to injury, hospitalized patients with acute kidney injury based on the AKIN classification. </w:t>
      </w:r>
      <w:r w:rsidRPr="002E016A">
        <w:rPr>
          <w:i/>
          <w:highlight w:val="yellow"/>
        </w:rPr>
        <w:t>Clin Nephrol</w:t>
      </w:r>
      <w:r>
        <w:rPr>
          <w:highlight w:val="yellow"/>
        </w:rPr>
        <w:t xml:space="preserve"> 2012;</w:t>
      </w:r>
      <w:r w:rsidRPr="002E016A">
        <w:rPr>
          <w:b/>
          <w:highlight w:val="yellow"/>
        </w:rPr>
        <w:t>78</w:t>
      </w:r>
      <w:r>
        <w:rPr>
          <w:highlight w:val="yellow"/>
        </w:rPr>
        <w:t>:</w:t>
      </w:r>
      <w:r w:rsidRPr="002E016A">
        <w:rPr>
          <w:color w:val="auto"/>
          <w:highlight w:val="yellow"/>
        </w:rPr>
        <w:t>370</w:t>
      </w:r>
      <w:r w:rsidRPr="002E016A">
        <w:rPr>
          <w:color w:val="00B0F0"/>
          <w:highlight w:val="yellow"/>
        </w:rPr>
        <w:t>–</w:t>
      </w:r>
      <w:r w:rsidRPr="002E016A">
        <w:rPr>
          <w:color w:val="auto"/>
          <w:highlight w:val="yellow"/>
        </w:rPr>
        <w:t>5</w:t>
      </w:r>
      <w:r>
        <w:rPr>
          <w:highlight w:val="yellow"/>
        </w:rPr>
        <w:t>. https://doi.org/10.5414/CN106948</w:t>
      </w:r>
      <w:commentRangeEnd w:id="204"/>
      <w:r>
        <w:rPr>
          <w:rStyle w:val="CommentReference"/>
          <w:rFonts w:ascii="Times New Roman" w:hAnsi="Times New Roman" w:cs="Times New Roman"/>
          <w:color w:val="auto"/>
          <w:lang w:val="en-US"/>
        </w:rPr>
        <w:commentReference w:id="204"/>
      </w:r>
    </w:p>
    <w:p w14:paraId="0BEDB69A" w14:textId="3F4B23F0" w:rsidR="002E016A" w:rsidRDefault="002E016A" w:rsidP="0008206A">
      <w:pPr>
        <w:pStyle w:val="65ReferencesTextstylesTextstyles"/>
        <w:rPr>
          <w:highlight w:val="yellow"/>
        </w:rPr>
      </w:pPr>
      <w:commentRangeStart w:id="205"/>
      <w:r>
        <w:rPr>
          <w:highlight w:val="yellow"/>
        </w:rPr>
        <w:t xml:space="preserve">Ahmed QA, El Sayed FS, Emad H, Mohamed E, Ahmed B, Heba P. Urinary biomarkers of acute kidney injury in patients with liver cirrhosis. </w:t>
      </w:r>
      <w:r w:rsidRPr="002E016A">
        <w:rPr>
          <w:i/>
          <w:highlight w:val="yellow"/>
        </w:rPr>
        <w:t>Med Arch</w:t>
      </w:r>
      <w:r>
        <w:rPr>
          <w:highlight w:val="yellow"/>
        </w:rPr>
        <w:t xml:space="preserve"> 2014;</w:t>
      </w:r>
      <w:r w:rsidRPr="002E016A">
        <w:rPr>
          <w:b/>
          <w:highlight w:val="yellow"/>
        </w:rPr>
        <w:t>68</w:t>
      </w:r>
      <w:r>
        <w:rPr>
          <w:highlight w:val="yellow"/>
        </w:rPr>
        <w:t>:</w:t>
      </w:r>
      <w:r w:rsidRPr="002E016A">
        <w:rPr>
          <w:color w:val="auto"/>
          <w:highlight w:val="yellow"/>
        </w:rPr>
        <w:t>132</w:t>
      </w:r>
      <w:r w:rsidRPr="002E016A">
        <w:rPr>
          <w:color w:val="00B0F0"/>
          <w:highlight w:val="yellow"/>
        </w:rPr>
        <w:t>–</w:t>
      </w:r>
      <w:r w:rsidRPr="002E016A">
        <w:rPr>
          <w:color w:val="auto"/>
          <w:highlight w:val="yellow"/>
        </w:rPr>
        <w:t>6</w:t>
      </w:r>
      <w:r>
        <w:rPr>
          <w:highlight w:val="yellow"/>
        </w:rPr>
        <w:t>.</w:t>
      </w:r>
      <w:commentRangeEnd w:id="205"/>
      <w:r>
        <w:rPr>
          <w:rStyle w:val="CommentReference"/>
          <w:rFonts w:ascii="Times New Roman" w:hAnsi="Times New Roman" w:cs="Times New Roman"/>
          <w:color w:val="auto"/>
          <w:lang w:val="en-US"/>
        </w:rPr>
        <w:commentReference w:id="205"/>
      </w:r>
    </w:p>
    <w:p w14:paraId="33FBC0C8" w14:textId="40AE7D50" w:rsidR="002E016A" w:rsidRDefault="002E016A" w:rsidP="0008206A">
      <w:pPr>
        <w:pStyle w:val="65ReferencesTextstylesTextstyles"/>
        <w:rPr>
          <w:highlight w:val="yellow"/>
        </w:rPr>
      </w:pPr>
      <w:commentRangeStart w:id="206"/>
      <w:r>
        <w:rPr>
          <w:highlight w:val="yellow"/>
        </w:rPr>
        <w:t xml:space="preserve">Ahn JY, Lee MJ, Seo JS, Choi D, Park JB. Plasma neutrophil gelatinase-associated lipocalin as a predictive biomarker for the detection of acute kidney injury in adult poisoning. </w:t>
      </w:r>
      <w:r w:rsidRPr="002E016A">
        <w:rPr>
          <w:i/>
          <w:highlight w:val="yellow"/>
        </w:rPr>
        <w:t>Clin Toxicol</w:t>
      </w:r>
      <w:r>
        <w:rPr>
          <w:highlight w:val="yellow"/>
        </w:rPr>
        <w:t xml:space="preserve"> 2016;</w:t>
      </w:r>
      <w:r w:rsidRPr="002E016A">
        <w:rPr>
          <w:b/>
          <w:highlight w:val="yellow"/>
        </w:rPr>
        <w:t>54</w:t>
      </w:r>
      <w:r>
        <w:rPr>
          <w:highlight w:val="yellow"/>
        </w:rPr>
        <w:t>:</w:t>
      </w:r>
      <w:r w:rsidRPr="002E016A">
        <w:rPr>
          <w:color w:val="auto"/>
          <w:highlight w:val="yellow"/>
        </w:rPr>
        <w:t>127</w:t>
      </w:r>
      <w:r w:rsidRPr="002E016A">
        <w:rPr>
          <w:color w:val="00B0F0"/>
          <w:highlight w:val="yellow"/>
        </w:rPr>
        <w:t>–</w:t>
      </w:r>
      <w:r w:rsidRPr="002E016A">
        <w:rPr>
          <w:color w:val="auto"/>
          <w:highlight w:val="yellow"/>
        </w:rPr>
        <w:t>33</w:t>
      </w:r>
      <w:r>
        <w:rPr>
          <w:highlight w:val="yellow"/>
        </w:rPr>
        <w:t>. https://doi.org/10.3109/15563650.2015.1118487</w:t>
      </w:r>
      <w:commentRangeEnd w:id="206"/>
      <w:r>
        <w:rPr>
          <w:rStyle w:val="CommentReference"/>
          <w:rFonts w:ascii="Times New Roman" w:hAnsi="Times New Roman" w:cs="Times New Roman"/>
          <w:color w:val="auto"/>
          <w:lang w:val="en-US"/>
        </w:rPr>
        <w:commentReference w:id="206"/>
      </w:r>
    </w:p>
    <w:p w14:paraId="755FE97B" w14:textId="010A38B6" w:rsidR="002E016A" w:rsidRDefault="002E016A" w:rsidP="0008206A">
      <w:pPr>
        <w:pStyle w:val="65ReferencesTextstylesTextstyles"/>
        <w:rPr>
          <w:highlight w:val="yellow"/>
        </w:rPr>
      </w:pPr>
      <w:commentRangeStart w:id="207"/>
      <w:r>
        <w:rPr>
          <w:highlight w:val="yellow"/>
        </w:rPr>
        <w:t xml:space="preserve">Ejaz AA, Kambhampati G, Ejaz NI, Dass B, Lapsia V, Arif AA, </w:t>
      </w:r>
      <w:r w:rsidRPr="002E016A">
        <w:rPr>
          <w:i/>
          <w:highlight w:val="yellow"/>
        </w:rPr>
        <w:t>et al</w:t>
      </w:r>
      <w:r>
        <w:rPr>
          <w:highlight w:val="yellow"/>
        </w:rPr>
        <w:t xml:space="preserve">. Post-operative serum uric acid and acute kidney injury. </w:t>
      </w:r>
      <w:r w:rsidRPr="002E016A">
        <w:rPr>
          <w:i/>
          <w:highlight w:val="yellow"/>
        </w:rPr>
        <w:t>J Nephrol</w:t>
      </w:r>
      <w:r>
        <w:rPr>
          <w:highlight w:val="yellow"/>
        </w:rPr>
        <w:t xml:space="preserve"> 2012;</w:t>
      </w:r>
      <w:r w:rsidRPr="002E016A">
        <w:rPr>
          <w:b/>
          <w:highlight w:val="yellow"/>
        </w:rPr>
        <w:t>25</w:t>
      </w:r>
      <w:r>
        <w:rPr>
          <w:highlight w:val="yellow"/>
        </w:rPr>
        <w:t>:</w:t>
      </w:r>
      <w:r w:rsidRPr="002E016A">
        <w:rPr>
          <w:color w:val="auto"/>
          <w:highlight w:val="yellow"/>
        </w:rPr>
        <w:t>497</w:t>
      </w:r>
      <w:r w:rsidRPr="002E016A">
        <w:rPr>
          <w:color w:val="00B0F0"/>
          <w:highlight w:val="yellow"/>
        </w:rPr>
        <w:t>–</w:t>
      </w:r>
      <w:r w:rsidRPr="002E016A">
        <w:rPr>
          <w:color w:val="auto"/>
          <w:highlight w:val="yellow"/>
        </w:rPr>
        <w:t>505</w:t>
      </w:r>
      <w:r>
        <w:rPr>
          <w:highlight w:val="yellow"/>
        </w:rPr>
        <w:t>. https://doi.org/10.5301/jn.5000173</w:t>
      </w:r>
      <w:commentRangeEnd w:id="207"/>
      <w:r>
        <w:rPr>
          <w:rStyle w:val="CommentReference"/>
          <w:rFonts w:ascii="Times New Roman" w:hAnsi="Times New Roman" w:cs="Times New Roman"/>
          <w:color w:val="auto"/>
          <w:lang w:val="en-US"/>
        </w:rPr>
        <w:commentReference w:id="207"/>
      </w:r>
    </w:p>
    <w:p w14:paraId="3ECCD3FB" w14:textId="002E5F02" w:rsidR="002E016A" w:rsidRDefault="002E016A" w:rsidP="0008206A">
      <w:pPr>
        <w:pStyle w:val="65ReferencesTextstylesTextstyles"/>
        <w:rPr>
          <w:highlight w:val="yellow"/>
        </w:rPr>
      </w:pPr>
      <w:commentRangeStart w:id="208"/>
      <w:r>
        <w:rPr>
          <w:highlight w:val="yellow"/>
        </w:rPr>
        <w:t xml:space="preserve">Akcay AB, Ozlu MF, Sen N, Cay S, Ozturk OH, Yalcn F, </w:t>
      </w:r>
      <w:r w:rsidRPr="002E016A">
        <w:rPr>
          <w:i/>
          <w:highlight w:val="yellow"/>
        </w:rPr>
        <w:t>et al</w:t>
      </w:r>
      <w:r>
        <w:rPr>
          <w:highlight w:val="yellow"/>
        </w:rPr>
        <w:t xml:space="preserve">. Prognostic significance of neutrophil gelatinase-associated lipocalin in ST-segment elevation myocardial infarction. </w:t>
      </w:r>
      <w:r w:rsidRPr="002E016A">
        <w:rPr>
          <w:i/>
          <w:highlight w:val="yellow"/>
        </w:rPr>
        <w:t>J Investig Med</w:t>
      </w:r>
      <w:r>
        <w:rPr>
          <w:highlight w:val="yellow"/>
        </w:rPr>
        <w:t xml:space="preserve"> 2012;</w:t>
      </w:r>
      <w:r w:rsidRPr="002E016A">
        <w:rPr>
          <w:b/>
          <w:highlight w:val="yellow"/>
        </w:rPr>
        <w:t>60</w:t>
      </w:r>
      <w:r>
        <w:rPr>
          <w:highlight w:val="yellow"/>
        </w:rPr>
        <w:t>:</w:t>
      </w:r>
      <w:r w:rsidRPr="002E016A">
        <w:rPr>
          <w:color w:val="auto"/>
          <w:highlight w:val="yellow"/>
        </w:rPr>
        <w:t>508</w:t>
      </w:r>
      <w:r w:rsidRPr="002E016A">
        <w:rPr>
          <w:color w:val="00B0F0"/>
          <w:highlight w:val="yellow"/>
        </w:rPr>
        <w:t>–</w:t>
      </w:r>
      <w:r w:rsidRPr="002E016A">
        <w:rPr>
          <w:color w:val="auto"/>
          <w:highlight w:val="yellow"/>
        </w:rPr>
        <w:t>13</w:t>
      </w:r>
      <w:r>
        <w:rPr>
          <w:highlight w:val="yellow"/>
        </w:rPr>
        <w:t>. https://doi.org/10.2310/JIM.0b013e31823e9d86</w:t>
      </w:r>
      <w:commentRangeEnd w:id="208"/>
      <w:r>
        <w:rPr>
          <w:rStyle w:val="CommentReference"/>
          <w:rFonts w:ascii="Times New Roman" w:hAnsi="Times New Roman" w:cs="Times New Roman"/>
          <w:color w:val="auto"/>
          <w:lang w:val="en-US"/>
        </w:rPr>
        <w:commentReference w:id="208"/>
      </w:r>
    </w:p>
    <w:p w14:paraId="5D47E6B6" w14:textId="0DFF8EBF" w:rsidR="002E016A" w:rsidRDefault="002E016A" w:rsidP="0008206A">
      <w:pPr>
        <w:pStyle w:val="65ReferencesTextstylesTextstyles"/>
        <w:rPr>
          <w:highlight w:val="yellow"/>
        </w:rPr>
      </w:pPr>
      <w:commentRangeStart w:id="209"/>
      <w:r>
        <w:rPr>
          <w:highlight w:val="yellow"/>
        </w:rPr>
        <w:t xml:space="preserve">Akrawinthawong K, Shaw MK, Kachner J, Apostolov EO, Basnakian AG, Shah S, </w:t>
      </w:r>
      <w:r w:rsidRPr="002E016A">
        <w:rPr>
          <w:i/>
          <w:highlight w:val="yellow"/>
        </w:rPr>
        <w:t>et al</w:t>
      </w:r>
      <w:r>
        <w:rPr>
          <w:highlight w:val="yellow"/>
        </w:rPr>
        <w:t xml:space="preserve">. Urine catalytic iron and neutrophil gelatinase-associated lipocalin as companion early markers of acute kidney injury after cardiac surgery: a prospective pilot study. </w:t>
      </w:r>
      <w:r w:rsidRPr="002E016A">
        <w:rPr>
          <w:i/>
          <w:highlight w:val="yellow"/>
        </w:rPr>
        <w:t>Cardiorenal Med</w:t>
      </w:r>
      <w:r>
        <w:rPr>
          <w:highlight w:val="yellow"/>
        </w:rPr>
        <w:t xml:space="preserve"> 2013;</w:t>
      </w:r>
      <w:r w:rsidRPr="002E016A">
        <w:rPr>
          <w:b/>
          <w:highlight w:val="yellow"/>
        </w:rPr>
        <w:t>3</w:t>
      </w:r>
      <w:r>
        <w:rPr>
          <w:highlight w:val="yellow"/>
        </w:rPr>
        <w:t>:</w:t>
      </w:r>
      <w:r w:rsidRPr="002E016A">
        <w:rPr>
          <w:color w:val="auto"/>
          <w:highlight w:val="yellow"/>
        </w:rPr>
        <w:t>7</w:t>
      </w:r>
      <w:r w:rsidRPr="002E016A">
        <w:rPr>
          <w:color w:val="00B0F0"/>
          <w:highlight w:val="yellow"/>
        </w:rPr>
        <w:t>–</w:t>
      </w:r>
      <w:r w:rsidRPr="002E016A">
        <w:rPr>
          <w:color w:val="auto"/>
          <w:highlight w:val="yellow"/>
        </w:rPr>
        <w:t>16</w:t>
      </w:r>
      <w:r>
        <w:rPr>
          <w:highlight w:val="yellow"/>
        </w:rPr>
        <w:t>. https://doi.org/10.1159/000346815</w:t>
      </w:r>
      <w:commentRangeEnd w:id="209"/>
      <w:r>
        <w:rPr>
          <w:rStyle w:val="CommentReference"/>
          <w:rFonts w:ascii="Times New Roman" w:hAnsi="Times New Roman" w:cs="Times New Roman"/>
          <w:color w:val="auto"/>
          <w:lang w:val="en-US"/>
        </w:rPr>
        <w:commentReference w:id="209"/>
      </w:r>
    </w:p>
    <w:p w14:paraId="01065E60" w14:textId="2013EB26" w:rsidR="002E016A" w:rsidRDefault="002E016A" w:rsidP="0008206A">
      <w:pPr>
        <w:pStyle w:val="65ReferencesTextstylesTextstyles"/>
        <w:rPr>
          <w:highlight w:val="yellow"/>
        </w:rPr>
      </w:pPr>
      <w:commentRangeStart w:id="210"/>
      <w:r>
        <w:rPr>
          <w:highlight w:val="yellow"/>
        </w:rPr>
        <w:t xml:space="preserve">Akrawinthawong K, Ricci J, Cannon L, Dixon S, Kupfer K, Stivers D, </w:t>
      </w:r>
      <w:r w:rsidRPr="002E016A">
        <w:rPr>
          <w:i/>
          <w:highlight w:val="yellow"/>
        </w:rPr>
        <w:t>et al</w:t>
      </w:r>
      <w:r>
        <w:rPr>
          <w:highlight w:val="yellow"/>
        </w:rPr>
        <w:t xml:space="preserve">. Subclinical and clinical contrast-induced acute kidney injury: data from a novel blood marker for determining the risk of developing contrast-induced nephropathy (ENCINO), a prospective study. </w:t>
      </w:r>
      <w:r w:rsidRPr="002E016A">
        <w:rPr>
          <w:i/>
          <w:highlight w:val="yellow"/>
        </w:rPr>
        <w:t>Ren Fail</w:t>
      </w:r>
      <w:r>
        <w:rPr>
          <w:highlight w:val="yellow"/>
        </w:rPr>
        <w:t xml:space="preserve"> 2015;</w:t>
      </w:r>
      <w:r w:rsidRPr="002E016A">
        <w:rPr>
          <w:b/>
          <w:highlight w:val="yellow"/>
        </w:rPr>
        <w:t>37</w:t>
      </w:r>
      <w:r>
        <w:rPr>
          <w:highlight w:val="yellow"/>
        </w:rPr>
        <w:t>:</w:t>
      </w:r>
      <w:r w:rsidRPr="002E016A">
        <w:rPr>
          <w:color w:val="auto"/>
          <w:highlight w:val="yellow"/>
        </w:rPr>
        <w:t>187</w:t>
      </w:r>
      <w:r w:rsidRPr="002E016A">
        <w:rPr>
          <w:color w:val="00B0F0"/>
          <w:highlight w:val="yellow"/>
        </w:rPr>
        <w:t>–</w:t>
      </w:r>
      <w:r w:rsidRPr="002E016A">
        <w:rPr>
          <w:color w:val="auto"/>
          <w:highlight w:val="yellow"/>
        </w:rPr>
        <w:t>91</w:t>
      </w:r>
      <w:r>
        <w:rPr>
          <w:highlight w:val="yellow"/>
        </w:rPr>
        <w:t>. https://doi.org/10.3109/0886022X.2014.991994</w:t>
      </w:r>
      <w:commentRangeEnd w:id="210"/>
      <w:r>
        <w:rPr>
          <w:rStyle w:val="CommentReference"/>
          <w:rFonts w:ascii="Times New Roman" w:hAnsi="Times New Roman" w:cs="Times New Roman"/>
          <w:color w:val="auto"/>
          <w:lang w:val="en-US"/>
        </w:rPr>
        <w:commentReference w:id="210"/>
      </w:r>
    </w:p>
    <w:p w14:paraId="06C373C1" w14:textId="12BD3E29" w:rsidR="0008206A" w:rsidRPr="0008206A" w:rsidRDefault="00963596" w:rsidP="0008206A">
      <w:pPr>
        <w:pStyle w:val="65ReferencesTextstylesTextstyles"/>
      </w:pPr>
      <w:r w:rsidRPr="0008206A">
        <w:t>A. A. Al-Afify. Prognostic value of neutrophil gelatinase-associated lipocalin in predicting in-hospital complications in patients with ST-segment elevation myocardial infarction. Research Journal of Cardiology, 6(1), 10-18. [14949]</w:t>
      </w:r>
    </w:p>
    <w:p w14:paraId="3E5AB740" w14:textId="3730CFE5" w:rsidR="002E016A" w:rsidRDefault="002E016A" w:rsidP="0008206A">
      <w:pPr>
        <w:pStyle w:val="65ReferencesTextstylesTextstyles"/>
        <w:rPr>
          <w:highlight w:val="yellow"/>
        </w:rPr>
      </w:pPr>
      <w:commentRangeStart w:id="211"/>
      <w:r>
        <w:rPr>
          <w:highlight w:val="yellow"/>
        </w:rPr>
        <w:t xml:space="preserve">Albeladi FI, Algethamy HM. Urinary Neutrophil Gelatinase-Associated Lipocalin as a Predictor of Acute Kidney Injury, Severe Kidney Injury, and the Need for Renal Replacement Therapy in the Intensive Care Unit. </w:t>
      </w:r>
      <w:r w:rsidRPr="002E016A">
        <w:rPr>
          <w:i/>
          <w:highlight w:val="yellow"/>
        </w:rPr>
        <w:t>Nephron Extra</w:t>
      </w:r>
      <w:r>
        <w:rPr>
          <w:highlight w:val="yellow"/>
        </w:rPr>
        <w:t xml:space="preserve"> 2017;</w:t>
      </w:r>
      <w:r w:rsidRPr="002E016A">
        <w:rPr>
          <w:b/>
          <w:highlight w:val="yellow"/>
        </w:rPr>
        <w:t>7</w:t>
      </w:r>
      <w:r>
        <w:rPr>
          <w:highlight w:val="yellow"/>
        </w:rPr>
        <w:t>:</w:t>
      </w:r>
      <w:r w:rsidRPr="002E016A">
        <w:rPr>
          <w:color w:val="auto"/>
          <w:highlight w:val="yellow"/>
        </w:rPr>
        <w:t>62</w:t>
      </w:r>
      <w:r w:rsidRPr="002E016A">
        <w:rPr>
          <w:color w:val="00B0F0"/>
          <w:highlight w:val="yellow"/>
        </w:rPr>
        <w:t>–</w:t>
      </w:r>
      <w:r w:rsidRPr="002E016A">
        <w:rPr>
          <w:color w:val="auto"/>
          <w:highlight w:val="yellow"/>
        </w:rPr>
        <w:t>77</w:t>
      </w:r>
      <w:r>
        <w:rPr>
          <w:highlight w:val="yellow"/>
        </w:rPr>
        <w:t>. https://doi.org/10.1159/000477469</w:t>
      </w:r>
      <w:commentRangeEnd w:id="211"/>
      <w:r>
        <w:rPr>
          <w:rStyle w:val="CommentReference"/>
          <w:rFonts w:ascii="Times New Roman" w:hAnsi="Times New Roman" w:cs="Times New Roman"/>
          <w:color w:val="auto"/>
          <w:lang w:val="en-US"/>
        </w:rPr>
        <w:commentReference w:id="211"/>
      </w:r>
    </w:p>
    <w:p w14:paraId="4AEA0C79" w14:textId="66A45BC8" w:rsidR="002E016A" w:rsidRDefault="002E016A" w:rsidP="0008206A">
      <w:pPr>
        <w:pStyle w:val="65ReferencesTextstylesTextstyles"/>
        <w:rPr>
          <w:highlight w:val="yellow"/>
        </w:rPr>
      </w:pPr>
      <w:commentRangeStart w:id="212"/>
      <w:r>
        <w:rPr>
          <w:highlight w:val="yellow"/>
        </w:rPr>
        <w:t xml:space="preserve">Albert C, Kube J, Haase-Fielitz A, Dittrich A, Schanze D, Zenker M, </w:t>
      </w:r>
      <w:r w:rsidRPr="002E016A">
        <w:rPr>
          <w:i/>
          <w:highlight w:val="yellow"/>
        </w:rPr>
        <w:t>et al</w:t>
      </w:r>
      <w:r>
        <w:rPr>
          <w:highlight w:val="yellow"/>
        </w:rPr>
        <w:t xml:space="preserve">. Pilot study of association of catechol-O-methyl transferase rs4680 genotypes with acute kidney injury and tubular stress after open heart surgery. </w:t>
      </w:r>
      <w:r w:rsidRPr="002E016A">
        <w:rPr>
          <w:i/>
          <w:highlight w:val="yellow"/>
        </w:rPr>
        <w:t>Biomark Med</w:t>
      </w:r>
      <w:r>
        <w:rPr>
          <w:highlight w:val="yellow"/>
        </w:rPr>
        <w:t xml:space="preserve"> 2014;</w:t>
      </w:r>
      <w:r w:rsidRPr="002E016A">
        <w:rPr>
          <w:b/>
          <w:highlight w:val="yellow"/>
        </w:rPr>
        <w:t>8</w:t>
      </w:r>
      <w:r>
        <w:rPr>
          <w:highlight w:val="yellow"/>
        </w:rPr>
        <w:t>:</w:t>
      </w:r>
      <w:r w:rsidRPr="002E016A">
        <w:rPr>
          <w:color w:val="auto"/>
          <w:highlight w:val="yellow"/>
        </w:rPr>
        <w:t>1227</w:t>
      </w:r>
      <w:r w:rsidRPr="002E016A">
        <w:rPr>
          <w:color w:val="00B0F0"/>
          <w:highlight w:val="yellow"/>
        </w:rPr>
        <w:t>–</w:t>
      </w:r>
      <w:r w:rsidRPr="002E016A">
        <w:rPr>
          <w:color w:val="auto"/>
          <w:highlight w:val="yellow"/>
        </w:rPr>
        <w:t>38</w:t>
      </w:r>
      <w:r>
        <w:rPr>
          <w:highlight w:val="yellow"/>
        </w:rPr>
        <w:t>. https://doi.org/10.2217/bmm.14.85</w:t>
      </w:r>
      <w:commentRangeEnd w:id="212"/>
      <w:r>
        <w:rPr>
          <w:rStyle w:val="CommentReference"/>
          <w:rFonts w:ascii="Times New Roman" w:hAnsi="Times New Roman" w:cs="Times New Roman"/>
          <w:color w:val="auto"/>
          <w:lang w:val="en-US"/>
        </w:rPr>
        <w:commentReference w:id="212"/>
      </w:r>
    </w:p>
    <w:p w14:paraId="6B9A4CC0" w14:textId="3E93E5F7" w:rsidR="0008206A" w:rsidRPr="0008206A" w:rsidRDefault="00963596" w:rsidP="0008206A">
      <w:pPr>
        <w:pStyle w:val="65ReferencesTextstylesTextstyles"/>
      </w:pPr>
      <w:r w:rsidRPr="0008206A">
        <w:t xml:space="preserve">P. L. M. M. Albuquerque, G. B. D. S. Junior, G. C. Meneses, A. M. C. Martins, D. B. Lima, J. Raubenheimer, S. Fathima, N. Buckley and E. D. F. Daher. Acute kidney injury induced by </w:t>
      </w:r>
      <w:r w:rsidRPr="0008206A">
        <w:lastRenderedPageBreak/>
        <w:t>bothrops venom: Insights into the pathogenic mechanisms. Toxins, 11(3), 148. [14957]</w:t>
      </w:r>
    </w:p>
    <w:p w14:paraId="7D8A1E8B" w14:textId="1493C66B" w:rsidR="002E016A" w:rsidRDefault="002E016A" w:rsidP="0008206A">
      <w:pPr>
        <w:pStyle w:val="65ReferencesTextstylesTextstyles"/>
        <w:rPr>
          <w:highlight w:val="yellow"/>
        </w:rPr>
      </w:pPr>
      <w:commentRangeStart w:id="213"/>
      <w:r>
        <w:rPr>
          <w:highlight w:val="yellow"/>
        </w:rPr>
        <w:t xml:space="preserve">Algethamy HM, Albeladi FI. Urinary neutrophil gelatinase-associated lipocalin is an excellent predictor of mortality in intensive care unit patients. </w:t>
      </w:r>
      <w:r w:rsidRPr="002E016A">
        <w:rPr>
          <w:i/>
          <w:highlight w:val="yellow"/>
        </w:rPr>
        <w:t>Saudi Med J</w:t>
      </w:r>
      <w:r>
        <w:rPr>
          <w:highlight w:val="yellow"/>
        </w:rPr>
        <w:t xml:space="preserve"> 2017;</w:t>
      </w:r>
      <w:r w:rsidRPr="002E016A">
        <w:rPr>
          <w:b/>
          <w:highlight w:val="yellow"/>
        </w:rPr>
        <w:t>38</w:t>
      </w:r>
      <w:r>
        <w:rPr>
          <w:highlight w:val="yellow"/>
        </w:rPr>
        <w:t>:</w:t>
      </w:r>
      <w:r w:rsidRPr="002E016A">
        <w:rPr>
          <w:color w:val="auto"/>
          <w:highlight w:val="yellow"/>
        </w:rPr>
        <w:t>706</w:t>
      </w:r>
      <w:r>
        <w:rPr>
          <w:color w:val="00B0F0"/>
          <w:highlight w:val="yellow"/>
        </w:rPr>
        <w:t>–</w:t>
      </w:r>
      <w:r w:rsidRPr="002E016A">
        <w:rPr>
          <w:color w:val="auto"/>
          <w:highlight w:val="yellow"/>
        </w:rPr>
        <w:t>14</w:t>
      </w:r>
      <w:r>
        <w:rPr>
          <w:highlight w:val="yellow"/>
        </w:rPr>
        <w:t>. https://doi.org/10.15537/smj.2017.7.18181</w:t>
      </w:r>
      <w:commentRangeEnd w:id="213"/>
      <w:r>
        <w:rPr>
          <w:rStyle w:val="CommentReference"/>
          <w:rFonts w:ascii="Times New Roman" w:hAnsi="Times New Roman" w:cs="Times New Roman"/>
          <w:color w:val="auto"/>
          <w:lang w:val="en-US"/>
        </w:rPr>
        <w:commentReference w:id="213"/>
      </w:r>
    </w:p>
    <w:p w14:paraId="0BCDB0FC" w14:textId="2A05E070" w:rsidR="002E016A" w:rsidRDefault="002E016A" w:rsidP="0008206A">
      <w:pPr>
        <w:pStyle w:val="65ReferencesTextstylesTextstyles"/>
        <w:rPr>
          <w:highlight w:val="yellow"/>
        </w:rPr>
      </w:pPr>
      <w:commentRangeStart w:id="214"/>
      <w:r>
        <w:rPr>
          <w:highlight w:val="yellow"/>
        </w:rPr>
        <w:t xml:space="preserve">Alharazy SM, Kong N, Saidin R, Gafor AH, Maskon O, Mohd M, Zakaria SZ. Serum neutrophil gelatinase-associated lipocalin and cystatin C are early biomarkers of contrast-induced nephropathy after coronary angiography in patients with chronic kidney disease. </w:t>
      </w:r>
      <w:r w:rsidRPr="002E016A">
        <w:rPr>
          <w:i/>
          <w:highlight w:val="yellow"/>
        </w:rPr>
        <w:t>Angiology</w:t>
      </w:r>
      <w:r>
        <w:rPr>
          <w:highlight w:val="yellow"/>
        </w:rPr>
        <w:t xml:space="preserve"> 2014;</w:t>
      </w:r>
      <w:r w:rsidRPr="002E016A">
        <w:rPr>
          <w:b/>
          <w:highlight w:val="yellow"/>
        </w:rPr>
        <w:t>65</w:t>
      </w:r>
      <w:r>
        <w:rPr>
          <w:highlight w:val="yellow"/>
        </w:rPr>
        <w:t>:</w:t>
      </w:r>
      <w:r w:rsidRPr="002E016A">
        <w:rPr>
          <w:color w:val="auto"/>
          <w:highlight w:val="yellow"/>
        </w:rPr>
        <w:t>436</w:t>
      </w:r>
      <w:r w:rsidRPr="002E016A">
        <w:rPr>
          <w:color w:val="00B0F0"/>
          <w:highlight w:val="yellow"/>
        </w:rPr>
        <w:t>–</w:t>
      </w:r>
      <w:r w:rsidRPr="002E016A">
        <w:rPr>
          <w:color w:val="auto"/>
          <w:highlight w:val="yellow"/>
        </w:rPr>
        <w:t>42</w:t>
      </w:r>
      <w:r>
        <w:rPr>
          <w:highlight w:val="yellow"/>
        </w:rPr>
        <w:t>. https://doi.org/10.1177/0003319713483918</w:t>
      </w:r>
      <w:commentRangeEnd w:id="214"/>
      <w:r>
        <w:rPr>
          <w:rStyle w:val="CommentReference"/>
          <w:rFonts w:ascii="Times New Roman" w:hAnsi="Times New Roman" w:cs="Times New Roman"/>
          <w:color w:val="auto"/>
          <w:lang w:val="en-US"/>
        </w:rPr>
        <w:commentReference w:id="214"/>
      </w:r>
    </w:p>
    <w:p w14:paraId="347714D4" w14:textId="70DA8FDB" w:rsidR="0008206A" w:rsidRPr="0008206A" w:rsidRDefault="00963596" w:rsidP="0008206A">
      <w:pPr>
        <w:pStyle w:val="65ReferencesTextstylesTextstyles"/>
      </w:pPr>
      <w:r w:rsidRPr="0008206A">
        <w:t>S. M. Alharazy, N. Kong, R. Saidin, A. H. A. Gafor, O. Maskon, M. Mohd and S. Z. S. Zakaria. Neutrophil gelatinase-associated lipocalin as an early marker of contrast-induced nephropathy after coronary angiography. Angiology, 65(3), 216-223. [14964]</w:t>
      </w:r>
    </w:p>
    <w:p w14:paraId="0DE718AC" w14:textId="46C8D748" w:rsidR="002E016A" w:rsidRDefault="002E016A" w:rsidP="0008206A">
      <w:pPr>
        <w:pStyle w:val="65ReferencesTextstylesTextstyles"/>
        <w:rPr>
          <w:highlight w:val="yellow"/>
        </w:rPr>
      </w:pPr>
      <w:commentRangeStart w:id="215"/>
      <w:r>
        <w:rPr>
          <w:highlight w:val="yellow"/>
        </w:rPr>
        <w:t xml:space="preserve">Aljumah AA, Tamim H, Saeed M, Tamimi W, Alfawaz H, Al Qurashi S, </w:t>
      </w:r>
      <w:r w:rsidRPr="002E016A">
        <w:rPr>
          <w:i/>
          <w:highlight w:val="yellow"/>
        </w:rPr>
        <w:t>et al</w:t>
      </w:r>
      <w:r>
        <w:rPr>
          <w:highlight w:val="yellow"/>
        </w:rPr>
        <w:t xml:space="preserve">. The Role of Urinary Neutrophil Gelatinase-Associated Lipocalin in Predicting Acute Kidney Dysfunction in Patients With Liver Cirrhosis. </w:t>
      </w:r>
      <w:r w:rsidRPr="002E016A">
        <w:rPr>
          <w:i/>
          <w:highlight w:val="yellow"/>
        </w:rPr>
        <w:t>J Clin Med Res</w:t>
      </w:r>
      <w:r>
        <w:rPr>
          <w:highlight w:val="yellow"/>
        </w:rPr>
        <w:t xml:space="preserve"> 2018;</w:t>
      </w:r>
      <w:r w:rsidRPr="002E016A">
        <w:rPr>
          <w:b/>
          <w:highlight w:val="yellow"/>
        </w:rPr>
        <w:t>10</w:t>
      </w:r>
      <w:r>
        <w:rPr>
          <w:highlight w:val="yellow"/>
        </w:rPr>
        <w:t>:</w:t>
      </w:r>
      <w:r w:rsidRPr="002E016A">
        <w:rPr>
          <w:color w:val="auto"/>
          <w:highlight w:val="yellow"/>
        </w:rPr>
        <w:t>419</w:t>
      </w:r>
      <w:r>
        <w:rPr>
          <w:color w:val="00B0F0"/>
          <w:highlight w:val="yellow"/>
        </w:rPr>
        <w:t>–</w:t>
      </w:r>
      <w:r w:rsidRPr="002E016A">
        <w:rPr>
          <w:color w:val="auto"/>
          <w:highlight w:val="yellow"/>
        </w:rPr>
        <w:t>28</w:t>
      </w:r>
      <w:r>
        <w:rPr>
          <w:highlight w:val="yellow"/>
        </w:rPr>
        <w:t>. https://doi.org/10.14740/jocmr3366w</w:t>
      </w:r>
      <w:commentRangeEnd w:id="215"/>
      <w:r>
        <w:rPr>
          <w:rStyle w:val="CommentReference"/>
          <w:rFonts w:ascii="Times New Roman" w:hAnsi="Times New Roman" w:cs="Times New Roman"/>
          <w:color w:val="auto"/>
          <w:lang w:val="en-US"/>
        </w:rPr>
        <w:commentReference w:id="215"/>
      </w:r>
    </w:p>
    <w:p w14:paraId="19028863" w14:textId="0D659A8F" w:rsidR="0008206A" w:rsidRPr="0008206A" w:rsidRDefault="00963596" w:rsidP="0008206A">
      <w:pPr>
        <w:pStyle w:val="65ReferencesTextstylesTextstyles"/>
      </w:pPr>
      <w:r w:rsidRPr="0008206A">
        <w:t>C. Allavena, K. Bach-Ngohou, E. Billaud, S. Secher, T. Dejoie, V. Reliquet, F. Fakhouri and F. Raffi. Neutrophil gelatinase-associated lipocalin, a marker of tubular dysfunction, is not increased in long-term virologically controlled patients receiving a tenofovir/emtricitabine1nevirapine regimen. Journal of Antimicrobial Chemotherapy, 68(12), 2866-2870. [14968]</w:t>
      </w:r>
    </w:p>
    <w:p w14:paraId="5EACBCE5" w14:textId="1091858A" w:rsidR="002E016A" w:rsidRDefault="002E016A" w:rsidP="0008206A">
      <w:pPr>
        <w:pStyle w:val="65ReferencesTextstylesTextstyles"/>
        <w:rPr>
          <w:highlight w:val="yellow"/>
        </w:rPr>
      </w:pPr>
      <w:commentRangeStart w:id="216"/>
      <w:r>
        <w:rPr>
          <w:highlight w:val="yellow"/>
        </w:rPr>
        <w:t xml:space="preserve">Almalky MA, Hasan SA, Hassan TH, Shahbah DA, Arafa MA, Khalifa NA, Ibrahim RE. Detection of early renal injury in children with solid tumors undergoing chemotherapy by urinary neutrophil gelatinase-associated lipocalin. </w:t>
      </w:r>
      <w:r w:rsidRPr="002E016A">
        <w:rPr>
          <w:i/>
          <w:highlight w:val="yellow"/>
        </w:rPr>
        <w:t>Mol Clin Oncol</w:t>
      </w:r>
      <w:r>
        <w:rPr>
          <w:highlight w:val="yellow"/>
        </w:rPr>
        <w:t xml:space="preserve"> 2015;</w:t>
      </w:r>
      <w:r w:rsidRPr="002E016A">
        <w:rPr>
          <w:b/>
          <w:highlight w:val="yellow"/>
        </w:rPr>
        <w:t>3</w:t>
      </w:r>
      <w:r>
        <w:rPr>
          <w:highlight w:val="yellow"/>
        </w:rPr>
        <w:t>:</w:t>
      </w:r>
      <w:r w:rsidRPr="002E016A">
        <w:rPr>
          <w:color w:val="auto"/>
          <w:highlight w:val="yellow"/>
        </w:rPr>
        <w:t>1341</w:t>
      </w:r>
      <w:r>
        <w:rPr>
          <w:color w:val="00B0F0"/>
          <w:highlight w:val="yellow"/>
        </w:rPr>
        <w:t>–</w:t>
      </w:r>
      <w:r w:rsidRPr="002E016A">
        <w:rPr>
          <w:color w:val="auto"/>
          <w:highlight w:val="yellow"/>
        </w:rPr>
        <w:t>6</w:t>
      </w:r>
      <w:r>
        <w:rPr>
          <w:highlight w:val="yellow"/>
        </w:rPr>
        <w:t>. https://doi.org/10.3892/mco.2015.631</w:t>
      </w:r>
      <w:commentRangeEnd w:id="216"/>
      <w:r>
        <w:rPr>
          <w:rStyle w:val="CommentReference"/>
          <w:rFonts w:ascii="Times New Roman" w:hAnsi="Times New Roman" w:cs="Times New Roman"/>
          <w:color w:val="auto"/>
          <w:lang w:val="en-US"/>
        </w:rPr>
        <w:commentReference w:id="216"/>
      </w:r>
    </w:p>
    <w:p w14:paraId="51AE58D6" w14:textId="21193255" w:rsidR="0008206A" w:rsidRPr="0008206A" w:rsidRDefault="00963596" w:rsidP="0008206A">
      <w:pPr>
        <w:pStyle w:val="65ReferencesTextstylesTextstyles"/>
      </w:pPr>
      <w:r w:rsidRPr="0008206A">
        <w:t>Z. A. A. Al-Shamma, N. G. Alklyali and I. Y. Alani. Serum neutrophil gelatinase-associated lipocalin (NGAL) as a predictive biomarker of kidney injury in renal transplanted patients and chronic kidney disease. International Journal of Pharmacy and Pharmaceutical Sciences, 9(6), 59-63. [14951]</w:t>
      </w:r>
    </w:p>
    <w:p w14:paraId="55E4BB4A" w14:textId="0E090B39" w:rsidR="002E016A" w:rsidRDefault="002E016A" w:rsidP="0008206A">
      <w:pPr>
        <w:pStyle w:val="65ReferencesTextstylesTextstyles"/>
        <w:rPr>
          <w:highlight w:val="yellow"/>
        </w:rPr>
      </w:pPr>
      <w:commentRangeStart w:id="217"/>
      <w:r>
        <w:rPr>
          <w:highlight w:val="yellow"/>
        </w:rPr>
        <w:t xml:space="preserve">Alvelos M, Pimentel R, Pinho E, Gomes A, Lourenço P, Teles MJ, </w:t>
      </w:r>
      <w:r w:rsidRPr="002E016A">
        <w:rPr>
          <w:i/>
          <w:highlight w:val="yellow"/>
        </w:rPr>
        <w:t>et al</w:t>
      </w:r>
      <w:r>
        <w:rPr>
          <w:highlight w:val="yellow"/>
        </w:rPr>
        <w:t xml:space="preserve">. Neutrophil gelatinase-associated lipocalin in the diagnosis of type 1 cardio-renal syndrome in the general ward. </w:t>
      </w:r>
      <w:r w:rsidRPr="002E016A">
        <w:rPr>
          <w:i/>
          <w:highlight w:val="yellow"/>
        </w:rPr>
        <w:t>Clin J Am Soc Nephrol</w:t>
      </w:r>
      <w:r>
        <w:rPr>
          <w:highlight w:val="yellow"/>
        </w:rPr>
        <w:t xml:space="preserve"> 2011;</w:t>
      </w:r>
      <w:r w:rsidRPr="002E016A">
        <w:rPr>
          <w:b/>
          <w:highlight w:val="yellow"/>
        </w:rPr>
        <w:t>6</w:t>
      </w:r>
      <w:r>
        <w:rPr>
          <w:highlight w:val="yellow"/>
        </w:rPr>
        <w:t>:</w:t>
      </w:r>
      <w:r w:rsidRPr="002E016A">
        <w:rPr>
          <w:color w:val="auto"/>
          <w:highlight w:val="yellow"/>
        </w:rPr>
        <w:t>476</w:t>
      </w:r>
      <w:r w:rsidRPr="002E016A">
        <w:rPr>
          <w:color w:val="00B0F0"/>
          <w:highlight w:val="yellow"/>
        </w:rPr>
        <w:t>–</w:t>
      </w:r>
      <w:r w:rsidRPr="002E016A">
        <w:rPr>
          <w:color w:val="auto"/>
          <w:highlight w:val="yellow"/>
        </w:rPr>
        <w:t>81</w:t>
      </w:r>
      <w:r>
        <w:rPr>
          <w:highlight w:val="yellow"/>
        </w:rPr>
        <w:t>. https://doi.org/10.2215/CJN.06140710</w:t>
      </w:r>
      <w:commentRangeEnd w:id="217"/>
      <w:r>
        <w:rPr>
          <w:rStyle w:val="CommentReference"/>
          <w:rFonts w:ascii="Times New Roman" w:hAnsi="Times New Roman" w:cs="Times New Roman"/>
          <w:color w:val="auto"/>
          <w:lang w:val="en-US"/>
        </w:rPr>
        <w:commentReference w:id="217"/>
      </w:r>
    </w:p>
    <w:p w14:paraId="612AD567" w14:textId="0C003266" w:rsidR="002E016A" w:rsidRDefault="002E016A" w:rsidP="0008206A">
      <w:pPr>
        <w:pStyle w:val="65ReferencesTextstylesTextstyles"/>
        <w:rPr>
          <w:highlight w:val="yellow"/>
        </w:rPr>
      </w:pPr>
      <w:commentRangeStart w:id="218"/>
      <w:r>
        <w:rPr>
          <w:highlight w:val="yellow"/>
        </w:rPr>
        <w:t xml:space="preserve">Alvelos M, Lourenço P, Dias C, Amorim M, Rema J, Leite AB, </w:t>
      </w:r>
      <w:r w:rsidRPr="002E016A">
        <w:rPr>
          <w:i/>
          <w:highlight w:val="yellow"/>
        </w:rPr>
        <w:t>et al</w:t>
      </w:r>
      <w:r>
        <w:rPr>
          <w:highlight w:val="yellow"/>
        </w:rPr>
        <w:t xml:space="preserve">. Prognostic value of neutrophil gelatinase-associated lipocalin in acute heart failure. </w:t>
      </w:r>
      <w:r w:rsidRPr="002E016A">
        <w:rPr>
          <w:i/>
          <w:highlight w:val="yellow"/>
        </w:rPr>
        <w:t>Int J Cardiol</w:t>
      </w:r>
      <w:r>
        <w:rPr>
          <w:highlight w:val="yellow"/>
        </w:rPr>
        <w:t xml:space="preserve"> 2013;</w:t>
      </w:r>
      <w:r w:rsidRPr="002E016A">
        <w:rPr>
          <w:b/>
          <w:highlight w:val="yellow"/>
        </w:rPr>
        <w:t>165</w:t>
      </w:r>
      <w:r>
        <w:rPr>
          <w:highlight w:val="yellow"/>
        </w:rPr>
        <w:t>:</w:t>
      </w:r>
      <w:r w:rsidRPr="002E016A">
        <w:rPr>
          <w:color w:val="auto"/>
          <w:highlight w:val="yellow"/>
        </w:rPr>
        <w:t>51</w:t>
      </w:r>
      <w:r w:rsidRPr="002E016A">
        <w:rPr>
          <w:color w:val="00B0F0"/>
          <w:highlight w:val="yellow"/>
        </w:rPr>
        <w:t>–</w:t>
      </w:r>
      <w:r w:rsidRPr="002E016A">
        <w:rPr>
          <w:color w:val="auto"/>
          <w:highlight w:val="yellow"/>
        </w:rPr>
        <w:t>5</w:t>
      </w:r>
      <w:r>
        <w:rPr>
          <w:highlight w:val="yellow"/>
        </w:rPr>
        <w:t>. https://doi.org/10.1016/j.ijcard.2011.07.080</w:t>
      </w:r>
      <w:commentRangeEnd w:id="218"/>
      <w:r>
        <w:rPr>
          <w:rStyle w:val="CommentReference"/>
          <w:rFonts w:ascii="Times New Roman" w:hAnsi="Times New Roman" w:cs="Times New Roman"/>
          <w:color w:val="auto"/>
          <w:lang w:val="en-US"/>
        </w:rPr>
        <w:commentReference w:id="218"/>
      </w:r>
    </w:p>
    <w:p w14:paraId="006EFF59" w14:textId="7E9A185E" w:rsidR="002E016A" w:rsidRDefault="002E016A" w:rsidP="0008206A">
      <w:pPr>
        <w:pStyle w:val="65ReferencesTextstylesTextstyles"/>
        <w:rPr>
          <w:highlight w:val="yellow"/>
        </w:rPr>
      </w:pPr>
      <w:commentRangeStart w:id="219"/>
      <w:r>
        <w:rPr>
          <w:highlight w:val="yellow"/>
        </w:rPr>
        <w:t xml:space="preserve">Anagnostopoulos PV. Prediction of severe acute kidney injury after pediatric cardiac surgery with the use of novel biomarkers: A new trend in clinical research and risk stratification. </w:t>
      </w:r>
      <w:r w:rsidRPr="002E016A">
        <w:rPr>
          <w:i/>
          <w:highlight w:val="yellow"/>
        </w:rPr>
        <w:t>J Thorac Cardiovasc Surg</w:t>
      </w:r>
      <w:r>
        <w:rPr>
          <w:highlight w:val="yellow"/>
        </w:rPr>
        <w:t xml:space="preserve"> 2016;</w:t>
      </w:r>
      <w:r w:rsidRPr="002E016A">
        <w:rPr>
          <w:b/>
          <w:highlight w:val="yellow"/>
        </w:rPr>
        <w:t>152</w:t>
      </w:r>
      <w:r>
        <w:rPr>
          <w:highlight w:val="yellow"/>
        </w:rPr>
        <w:t>:</w:t>
      </w:r>
      <w:r w:rsidRPr="002E016A">
        <w:rPr>
          <w:color w:val="auto"/>
          <w:highlight w:val="yellow"/>
        </w:rPr>
        <w:t>187</w:t>
      </w:r>
      <w:r w:rsidRPr="002E016A">
        <w:rPr>
          <w:color w:val="00B0F0"/>
          <w:highlight w:val="yellow"/>
        </w:rPr>
        <w:t>–</w:t>
      </w:r>
      <w:r w:rsidRPr="002E016A">
        <w:rPr>
          <w:color w:val="auto"/>
          <w:highlight w:val="yellow"/>
        </w:rPr>
        <w:t>8</w:t>
      </w:r>
      <w:r>
        <w:rPr>
          <w:highlight w:val="yellow"/>
        </w:rPr>
        <w:t>. https://doi.org/10.1016/j.jtcvs.2016.04.033</w:t>
      </w:r>
      <w:commentRangeEnd w:id="219"/>
      <w:r>
        <w:rPr>
          <w:rStyle w:val="CommentReference"/>
          <w:rFonts w:ascii="Times New Roman" w:hAnsi="Times New Roman" w:cs="Times New Roman"/>
          <w:color w:val="auto"/>
          <w:lang w:val="en-US"/>
        </w:rPr>
        <w:commentReference w:id="219"/>
      </w:r>
    </w:p>
    <w:p w14:paraId="2869C16E" w14:textId="78A5B984" w:rsidR="002E016A" w:rsidRDefault="002E016A" w:rsidP="0008206A">
      <w:pPr>
        <w:pStyle w:val="65ReferencesTextstylesTextstyles"/>
        <w:rPr>
          <w:highlight w:val="yellow"/>
        </w:rPr>
      </w:pPr>
      <w:commentRangeStart w:id="220"/>
      <w:r>
        <w:rPr>
          <w:highlight w:val="yellow"/>
        </w:rPr>
        <w:t xml:space="preserve">Angeletti S, Fogolari M, Morolla D, Capone F, Costantino S, Spoto S, </w:t>
      </w:r>
      <w:r w:rsidRPr="002E016A">
        <w:rPr>
          <w:i/>
          <w:highlight w:val="yellow"/>
        </w:rPr>
        <w:t>et al</w:t>
      </w:r>
      <w:r>
        <w:rPr>
          <w:highlight w:val="yellow"/>
        </w:rPr>
        <w:t xml:space="preserve">. Role of Neutrophil Gelatinase-Associated Lipocalin in the Diagnosis and Early Treatment of Acute Kidney Injury in a Case Series of Patients with Acute Decompensated Heart Failure: A Case Series. </w:t>
      </w:r>
      <w:r w:rsidRPr="002E016A">
        <w:rPr>
          <w:i/>
          <w:highlight w:val="yellow"/>
        </w:rPr>
        <w:t>Cardiol Res Pract</w:t>
      </w:r>
      <w:r>
        <w:rPr>
          <w:highlight w:val="yellow"/>
        </w:rPr>
        <w:t xml:space="preserve"> 2016;</w:t>
      </w:r>
      <w:r w:rsidRPr="002E016A">
        <w:rPr>
          <w:b/>
          <w:highlight w:val="yellow"/>
        </w:rPr>
        <w:t>2016</w:t>
      </w:r>
      <w:r>
        <w:rPr>
          <w:highlight w:val="yellow"/>
        </w:rPr>
        <w:t>:</w:t>
      </w:r>
      <w:r w:rsidRPr="002E016A">
        <w:rPr>
          <w:color w:val="auto"/>
          <w:highlight w:val="yellow"/>
        </w:rPr>
        <w:t>3708210</w:t>
      </w:r>
      <w:r>
        <w:rPr>
          <w:highlight w:val="yellow"/>
        </w:rPr>
        <w:t>. https://doi.org/10.1155/2016/3708210</w:t>
      </w:r>
      <w:commentRangeEnd w:id="220"/>
      <w:r>
        <w:rPr>
          <w:rStyle w:val="CommentReference"/>
          <w:rFonts w:ascii="Times New Roman" w:hAnsi="Times New Roman" w:cs="Times New Roman"/>
          <w:color w:val="auto"/>
          <w:lang w:val="en-US"/>
        </w:rPr>
        <w:commentReference w:id="220"/>
      </w:r>
    </w:p>
    <w:p w14:paraId="23FAEE62" w14:textId="018A0EE3" w:rsidR="0008206A" w:rsidRPr="0008206A" w:rsidRDefault="00963596" w:rsidP="0008206A">
      <w:pPr>
        <w:pStyle w:val="65ReferencesTextstylesTextstyles"/>
      </w:pPr>
      <w:r w:rsidRPr="0008206A">
        <w:t>Anonymous. A single measurement of urinary NGAL can identify acute kidney injury. Nature Clinical Practice Nephrology, 4(9), . [2109]</w:t>
      </w:r>
    </w:p>
    <w:p w14:paraId="1D662CC7" w14:textId="77777777" w:rsidR="0008206A" w:rsidRPr="0008206A" w:rsidRDefault="00963596" w:rsidP="0008206A">
      <w:pPr>
        <w:pStyle w:val="65ReferencesTextstylesTextstyles"/>
      </w:pPr>
      <w:r w:rsidRPr="0008206A">
        <w:t>Anonymous. Early biomarker for AKI. Japanese Journal of Nephrology, 52(5), 566-571. [14998]</w:t>
      </w:r>
    </w:p>
    <w:p w14:paraId="23FA929E" w14:textId="77777777" w:rsidR="0008206A" w:rsidRPr="0008206A" w:rsidRDefault="00963596" w:rsidP="0008206A">
      <w:pPr>
        <w:pStyle w:val="65ReferencesTextstylesTextstyles"/>
      </w:pPr>
      <w:r w:rsidRPr="0008206A">
        <w:lastRenderedPageBreak/>
        <w:t>A. Antonelli, M. Allinovi, A. Cocci, G. I. Russo, R. Schiavina, B. Rocco, G. A. Pini, A. Celia, A. Galfano, V. Varca, G. Bozzini, C. Ceruti, F. Greco, P. Verze, A. L. Pastore, A. Porreca and A. Minervini. The Predictive Role of Biomarkers for the Detection of Acute Kidney Injury After Partial or Radical Nephrectomy: A Systematic Review of the Literature. European Urology Focus, . [15001]</w:t>
      </w:r>
    </w:p>
    <w:p w14:paraId="5B591629" w14:textId="08CB0866" w:rsidR="002E016A" w:rsidRDefault="002E016A" w:rsidP="0008206A">
      <w:pPr>
        <w:pStyle w:val="65ReferencesTextstylesTextstyles"/>
        <w:rPr>
          <w:highlight w:val="yellow"/>
        </w:rPr>
      </w:pPr>
      <w:commentRangeStart w:id="221"/>
      <w:r>
        <w:rPr>
          <w:highlight w:val="yellow"/>
        </w:rPr>
        <w:t xml:space="preserve">Antonopoulos CN, Kalkanis A, Georgakopoulos G, Sergentanis TN, Rigopoulos DN. Neutrophil gelatinase-associated lipocalin in dehydrated patients: a preliminary report. </w:t>
      </w:r>
      <w:r w:rsidRPr="002E016A">
        <w:rPr>
          <w:i/>
          <w:highlight w:val="yellow"/>
        </w:rPr>
        <w:t>BMC Res Notes</w:t>
      </w:r>
      <w:r>
        <w:rPr>
          <w:highlight w:val="yellow"/>
        </w:rPr>
        <w:t xml:space="preserve"> 2011;</w:t>
      </w:r>
      <w:r w:rsidRPr="002E016A">
        <w:rPr>
          <w:b/>
          <w:highlight w:val="yellow"/>
        </w:rPr>
        <w:t>4</w:t>
      </w:r>
      <w:r>
        <w:rPr>
          <w:highlight w:val="yellow"/>
        </w:rPr>
        <w:t>:</w:t>
      </w:r>
      <w:r w:rsidRPr="002E016A">
        <w:rPr>
          <w:color w:val="auto"/>
          <w:highlight w:val="yellow"/>
        </w:rPr>
        <w:t>435</w:t>
      </w:r>
      <w:r>
        <w:rPr>
          <w:highlight w:val="yellow"/>
        </w:rPr>
        <w:t>. https://doi.org/10.1186/1756-0500-4-435</w:t>
      </w:r>
      <w:commentRangeEnd w:id="221"/>
      <w:r>
        <w:rPr>
          <w:rStyle w:val="CommentReference"/>
          <w:rFonts w:ascii="Times New Roman" w:hAnsi="Times New Roman" w:cs="Times New Roman"/>
          <w:color w:val="auto"/>
          <w:lang w:val="en-US"/>
        </w:rPr>
        <w:commentReference w:id="221"/>
      </w:r>
    </w:p>
    <w:p w14:paraId="7C0B5876" w14:textId="4E3827BB" w:rsidR="0008206A" w:rsidRPr="0008206A" w:rsidRDefault="00963596" w:rsidP="0008206A">
      <w:pPr>
        <w:pStyle w:val="65ReferencesTextstylesTextstyles"/>
      </w:pPr>
      <w:r w:rsidRPr="0008206A">
        <w:t>R. Anusha, S. Silambanan and M. Veerasamy. Plasma neutrophil gelatinase associated lipocalin in the early detection of acute kidney injury in patients undergoing cardiac surgery. International Journal of Pharma and Bio Sciences, 6(4), B64-B71. [15004]</w:t>
      </w:r>
    </w:p>
    <w:p w14:paraId="0F7260DB" w14:textId="700DE5E0" w:rsidR="002E016A" w:rsidRDefault="002E016A" w:rsidP="0008206A">
      <w:pPr>
        <w:pStyle w:val="65ReferencesTextstylesTextstyles"/>
        <w:rPr>
          <w:highlight w:val="yellow"/>
        </w:rPr>
      </w:pPr>
      <w:commentRangeStart w:id="222"/>
      <w:r>
        <w:rPr>
          <w:highlight w:val="yellow"/>
        </w:rPr>
        <w:t xml:space="preserve">Arambašić J, Mandić S, Debeljak Ž, Mandić D, Horvat V, Šerić V. Differentiation of acute pyelonephritis from other febrile states in children using urinary neutrophil gelatinase-associated lipocalin (uNGAL). </w:t>
      </w:r>
      <w:r w:rsidRPr="002E016A">
        <w:rPr>
          <w:i/>
          <w:highlight w:val="yellow"/>
        </w:rPr>
        <w:t>Clin Chem Lab Med</w:t>
      </w:r>
      <w:r>
        <w:rPr>
          <w:highlight w:val="yellow"/>
        </w:rPr>
        <w:t xml:space="preserve"> 2016;</w:t>
      </w:r>
      <w:r w:rsidRPr="002E016A">
        <w:rPr>
          <w:b/>
          <w:highlight w:val="yellow"/>
        </w:rPr>
        <w:t>54</w:t>
      </w:r>
      <w:r>
        <w:rPr>
          <w:highlight w:val="yellow"/>
        </w:rPr>
        <w:t>:</w:t>
      </w:r>
      <w:r w:rsidRPr="002E016A">
        <w:rPr>
          <w:color w:val="auto"/>
          <w:highlight w:val="yellow"/>
        </w:rPr>
        <w:t>55</w:t>
      </w:r>
      <w:r w:rsidRPr="002E016A">
        <w:rPr>
          <w:color w:val="00B0F0"/>
          <w:highlight w:val="yellow"/>
        </w:rPr>
        <w:t>–</w:t>
      </w:r>
      <w:r w:rsidRPr="002E016A">
        <w:rPr>
          <w:color w:val="auto"/>
          <w:highlight w:val="yellow"/>
        </w:rPr>
        <w:t>61</w:t>
      </w:r>
      <w:r>
        <w:rPr>
          <w:highlight w:val="yellow"/>
        </w:rPr>
        <w:t>. https://doi.org/10.1515/cclm-2015-0377</w:t>
      </w:r>
      <w:commentRangeEnd w:id="222"/>
      <w:r>
        <w:rPr>
          <w:rStyle w:val="CommentReference"/>
          <w:rFonts w:ascii="Times New Roman" w:hAnsi="Times New Roman" w:cs="Times New Roman"/>
          <w:color w:val="auto"/>
          <w:lang w:val="en-US"/>
        </w:rPr>
        <w:commentReference w:id="222"/>
      </w:r>
    </w:p>
    <w:p w14:paraId="519BF0E1" w14:textId="6038C4C0" w:rsidR="002E016A" w:rsidRDefault="002E016A" w:rsidP="0008206A">
      <w:pPr>
        <w:pStyle w:val="65ReferencesTextstylesTextstyles"/>
        <w:rPr>
          <w:highlight w:val="yellow"/>
        </w:rPr>
      </w:pPr>
      <w:commentRangeStart w:id="223"/>
      <w:r>
        <w:rPr>
          <w:highlight w:val="yellow"/>
        </w:rPr>
        <w:t xml:space="preserve">Arampatzis S, Chalikias G, Devetzis V, Konstantinides S, Huynh-Do U, Tziakas D. C-terminal fragment of agrin (CAF) levels predict acute kidney injury after acute myocardial infarction. </w:t>
      </w:r>
      <w:r w:rsidRPr="002E016A">
        <w:rPr>
          <w:i/>
          <w:highlight w:val="yellow"/>
        </w:rPr>
        <w:t>BMC Nephrol</w:t>
      </w:r>
      <w:r>
        <w:rPr>
          <w:highlight w:val="yellow"/>
        </w:rPr>
        <w:t xml:space="preserve"> 2017;</w:t>
      </w:r>
      <w:r w:rsidRPr="002E016A">
        <w:rPr>
          <w:b/>
          <w:highlight w:val="yellow"/>
        </w:rPr>
        <w:t>18</w:t>
      </w:r>
      <w:r>
        <w:rPr>
          <w:highlight w:val="yellow"/>
        </w:rPr>
        <w:t>:</w:t>
      </w:r>
      <w:r w:rsidRPr="002E016A">
        <w:rPr>
          <w:color w:val="auto"/>
          <w:highlight w:val="yellow"/>
        </w:rPr>
        <w:t>202</w:t>
      </w:r>
      <w:r>
        <w:rPr>
          <w:highlight w:val="yellow"/>
        </w:rPr>
        <w:t>. https://doi.org/10.1186/s12882-017-0611-9</w:t>
      </w:r>
      <w:commentRangeEnd w:id="223"/>
      <w:r>
        <w:rPr>
          <w:rStyle w:val="CommentReference"/>
          <w:rFonts w:ascii="Times New Roman" w:hAnsi="Times New Roman" w:cs="Times New Roman"/>
          <w:color w:val="auto"/>
          <w:lang w:val="en-US"/>
        </w:rPr>
        <w:commentReference w:id="223"/>
      </w:r>
    </w:p>
    <w:p w14:paraId="06F62D7F" w14:textId="7CE0D5AF" w:rsidR="002E016A" w:rsidRDefault="002E016A" w:rsidP="0008206A">
      <w:pPr>
        <w:pStyle w:val="65ReferencesTextstylesTextstyles"/>
        <w:rPr>
          <w:highlight w:val="yellow"/>
        </w:rPr>
      </w:pPr>
      <w:commentRangeStart w:id="224"/>
      <w:r>
        <w:rPr>
          <w:highlight w:val="yellow"/>
        </w:rPr>
        <w:t xml:space="preserve">Aregger F, Uehlinger DE, Witowski J, Brunisholz RA, Hunziker P, Frey FJ, Jörres A. Identification of IGFBP-7 by urinary proteomics as a novel prognostic marker in early acute kidney injury. </w:t>
      </w:r>
      <w:r w:rsidRPr="002E016A">
        <w:rPr>
          <w:i/>
          <w:highlight w:val="yellow"/>
        </w:rPr>
        <w:t>Kidney Int</w:t>
      </w:r>
      <w:r>
        <w:rPr>
          <w:highlight w:val="yellow"/>
        </w:rPr>
        <w:t xml:space="preserve"> 2014;</w:t>
      </w:r>
      <w:r w:rsidRPr="002E016A">
        <w:rPr>
          <w:b/>
          <w:highlight w:val="yellow"/>
        </w:rPr>
        <w:t>85</w:t>
      </w:r>
      <w:r>
        <w:rPr>
          <w:highlight w:val="yellow"/>
        </w:rPr>
        <w:t>:</w:t>
      </w:r>
      <w:r w:rsidRPr="002E016A">
        <w:rPr>
          <w:color w:val="auto"/>
          <w:highlight w:val="yellow"/>
        </w:rPr>
        <w:t>909</w:t>
      </w:r>
      <w:r w:rsidRPr="002E016A">
        <w:rPr>
          <w:color w:val="00B0F0"/>
          <w:highlight w:val="yellow"/>
        </w:rPr>
        <w:t>–</w:t>
      </w:r>
      <w:r w:rsidRPr="002E016A">
        <w:rPr>
          <w:color w:val="auto"/>
          <w:highlight w:val="yellow"/>
        </w:rPr>
        <w:t>19</w:t>
      </w:r>
      <w:r>
        <w:rPr>
          <w:highlight w:val="yellow"/>
        </w:rPr>
        <w:t>. https://doi.org/10.1038/ki.2013.363</w:t>
      </w:r>
      <w:commentRangeEnd w:id="224"/>
      <w:r>
        <w:rPr>
          <w:rStyle w:val="CommentReference"/>
          <w:rFonts w:ascii="Times New Roman" w:hAnsi="Times New Roman" w:cs="Times New Roman"/>
          <w:color w:val="auto"/>
          <w:lang w:val="en-US"/>
        </w:rPr>
        <w:commentReference w:id="224"/>
      </w:r>
    </w:p>
    <w:p w14:paraId="6EA67EC5" w14:textId="042B29FB" w:rsidR="0008206A" w:rsidRPr="0008206A" w:rsidRDefault="00963596" w:rsidP="0008206A">
      <w:pPr>
        <w:pStyle w:val="65ReferencesTextstylesTextstyles"/>
      </w:pPr>
      <w:r w:rsidRPr="0008206A">
        <w:t>A. Arena, G. Stassi, D. Iannello, D. Gazzara, M. Calapai, C. Bisignano, D. Bolignano, A. Lacquaniti and M. Buemi. Both IL-1 beta and TNF-alpha Regulate NGAL Expression in Polymorphonuclear Granulocytes of Chronic Hemodialysis Patients. Mediators of inflammation, 613937-613937. [18367]</w:t>
      </w:r>
    </w:p>
    <w:p w14:paraId="4BED1528" w14:textId="587295E8" w:rsidR="002E016A" w:rsidRDefault="002E016A" w:rsidP="0008206A">
      <w:pPr>
        <w:pStyle w:val="65ReferencesTextstylesTextstyles"/>
        <w:rPr>
          <w:highlight w:val="yellow"/>
        </w:rPr>
      </w:pPr>
      <w:commentRangeStart w:id="225"/>
      <w:r>
        <w:rPr>
          <w:highlight w:val="yellow"/>
        </w:rPr>
        <w:t xml:space="preserve">Ariza X, Solà E, Elia C, Barreto R, Moreira R, Morales-Ruiz M, </w:t>
      </w:r>
      <w:r w:rsidRPr="002E016A">
        <w:rPr>
          <w:i/>
          <w:highlight w:val="yellow"/>
        </w:rPr>
        <w:t>et al</w:t>
      </w:r>
      <w:r>
        <w:rPr>
          <w:highlight w:val="yellow"/>
        </w:rPr>
        <w:t xml:space="preserve">. Analysis of a urinary biomarker panel for clinical outcomes assessment in cirrhosis.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e0128145</w:t>
      </w:r>
      <w:r>
        <w:rPr>
          <w:highlight w:val="yellow"/>
        </w:rPr>
        <w:t>. https://doi.org/10.1371/journal.pone.0128145</w:t>
      </w:r>
      <w:commentRangeEnd w:id="225"/>
      <w:r>
        <w:rPr>
          <w:rStyle w:val="CommentReference"/>
          <w:rFonts w:ascii="Times New Roman" w:hAnsi="Times New Roman" w:cs="Times New Roman"/>
          <w:color w:val="auto"/>
          <w:lang w:val="en-US"/>
        </w:rPr>
        <w:commentReference w:id="225"/>
      </w:r>
    </w:p>
    <w:p w14:paraId="3D5907C5" w14:textId="3EEDBE85" w:rsidR="002E016A" w:rsidRDefault="002E016A" w:rsidP="0008206A">
      <w:pPr>
        <w:pStyle w:val="65ReferencesTextstylesTextstyles"/>
        <w:rPr>
          <w:highlight w:val="yellow"/>
        </w:rPr>
      </w:pPr>
      <w:commentRangeStart w:id="226"/>
      <w:r>
        <w:rPr>
          <w:highlight w:val="yellow"/>
        </w:rPr>
        <w:t xml:space="preserve">Arora RC, Rigatto C, Singal RK. Neutrophil gelatinase-associated lipocalin to predict cardiac surgery-associated acute kidney injury: A holy grail or just another fancy cup? </w:t>
      </w:r>
      <w:r w:rsidRPr="002E016A">
        <w:rPr>
          <w:i/>
          <w:highlight w:val="yellow"/>
        </w:rPr>
        <w:t>J Thorac Cardiovasc Surg</w:t>
      </w:r>
      <w:r>
        <w:rPr>
          <w:highlight w:val="yellow"/>
        </w:rPr>
        <w:t xml:space="preserve"> 2016;</w:t>
      </w:r>
      <w:r w:rsidRPr="002E016A">
        <w:rPr>
          <w:b/>
          <w:highlight w:val="yellow"/>
        </w:rPr>
        <w:t>151</w:t>
      </w:r>
      <w:r>
        <w:rPr>
          <w:highlight w:val="yellow"/>
        </w:rPr>
        <w:t>:</w:t>
      </w:r>
      <w:r w:rsidRPr="002E016A">
        <w:rPr>
          <w:color w:val="auto"/>
          <w:highlight w:val="yellow"/>
        </w:rPr>
        <w:t>1482</w:t>
      </w:r>
      <w:r w:rsidRPr="002E016A">
        <w:rPr>
          <w:color w:val="00B0F0"/>
          <w:highlight w:val="yellow"/>
        </w:rPr>
        <w:t>–</w:t>
      </w:r>
      <w:r w:rsidRPr="002E016A">
        <w:rPr>
          <w:color w:val="auto"/>
          <w:highlight w:val="yellow"/>
        </w:rPr>
        <w:t>3</w:t>
      </w:r>
      <w:r>
        <w:rPr>
          <w:highlight w:val="yellow"/>
        </w:rPr>
        <w:t>. https://doi.org/10.1016/j.jtcvs.2016.02.042</w:t>
      </w:r>
      <w:commentRangeEnd w:id="226"/>
      <w:r>
        <w:rPr>
          <w:rStyle w:val="CommentReference"/>
          <w:rFonts w:ascii="Times New Roman" w:hAnsi="Times New Roman" w:cs="Times New Roman"/>
          <w:color w:val="auto"/>
          <w:lang w:val="en-US"/>
        </w:rPr>
        <w:commentReference w:id="226"/>
      </w:r>
    </w:p>
    <w:p w14:paraId="50252786" w14:textId="1AE25DD6" w:rsidR="0008206A" w:rsidRPr="0008206A" w:rsidRDefault="00D26FDA" w:rsidP="0008206A">
      <w:pPr>
        <w:pStyle w:val="65ReferencesTextstylesTextstyles"/>
        <w:rPr>
          <w:highlight w:val="yellow"/>
        </w:rPr>
      </w:pPr>
      <w:commentRangeStart w:id="227"/>
      <w:commentRangeStart w:id="228"/>
      <w:commentRangeStart w:id="229"/>
      <w:r w:rsidRPr="0008206A">
        <w:rPr>
          <w:highlight w:val="yellow"/>
        </w:rPr>
        <w:t xml:space="preserve">Arora RC, Singal RK. Is routine use of renal injury biomarkers in cardiac surgery patients putting the cart before the horse? </w:t>
      </w:r>
      <w:r w:rsidR="002E016A" w:rsidRPr="002E016A">
        <w:rPr>
          <w:i/>
          <w:highlight w:val="yellow"/>
        </w:rPr>
        <w:t>J</w:t>
      </w:r>
      <w:r w:rsidR="00F53322" w:rsidRPr="0008206A">
        <w:rPr>
          <w:highlight w:val="yellow"/>
        </w:rPr>
        <w:t xml:space="preserve"> </w:t>
      </w:r>
      <w:r w:rsidR="002E016A" w:rsidRPr="002E016A">
        <w:rPr>
          <w:i/>
          <w:highlight w:val="yellow"/>
        </w:rPr>
        <w:t>Thorac</w:t>
      </w:r>
      <w:r w:rsidR="00F53322" w:rsidRPr="0008206A">
        <w:rPr>
          <w:highlight w:val="yellow"/>
        </w:rPr>
        <w:t xml:space="preserve"> </w:t>
      </w:r>
      <w:r w:rsidR="002E016A" w:rsidRPr="002E016A">
        <w:rPr>
          <w:i/>
          <w:highlight w:val="yellow"/>
        </w:rPr>
        <w:t>Cardiovasc</w:t>
      </w:r>
      <w:r w:rsidR="00F53322" w:rsidRPr="0008206A">
        <w:rPr>
          <w:highlight w:val="yellow"/>
        </w:rPr>
        <w:t xml:space="preserve"> </w:t>
      </w:r>
      <w:r w:rsidR="002E016A" w:rsidRPr="002E016A">
        <w:rPr>
          <w:i/>
          <w:highlight w:val="yellow"/>
        </w:rPr>
        <w:t>Surg</w:t>
      </w:r>
      <w:r w:rsidRPr="0008206A">
        <w:rPr>
          <w:highlight w:val="yellow"/>
        </w:rPr>
        <w:t xml:space="preserve"> 2017;</w:t>
      </w:r>
      <w:r w:rsidR="002E016A" w:rsidRPr="002E016A">
        <w:rPr>
          <w:b/>
          <w:highlight w:val="yellow"/>
        </w:rPr>
        <w:t>154</w:t>
      </w:r>
      <w:r w:rsidRPr="0008206A">
        <w:rPr>
          <w:highlight w:val="yellow"/>
        </w:rPr>
        <w:t>:</w:t>
      </w:r>
      <w:r w:rsidR="00F53322" w:rsidRPr="0008206A">
        <w:rPr>
          <w:highlight w:val="yellow"/>
        </w:rPr>
        <w:t>938–9</w:t>
      </w:r>
      <w:r w:rsidRPr="0008206A">
        <w:rPr>
          <w:highlight w:val="yellow"/>
        </w:rPr>
        <w:t>.</w:t>
      </w:r>
      <w:commentRangeEnd w:id="227"/>
      <w:r w:rsidRPr="0008206A">
        <w:commentReference w:id="227"/>
      </w:r>
      <w:commentRangeEnd w:id="228"/>
      <w:r w:rsidRPr="0008206A">
        <w:commentReference w:id="228"/>
      </w:r>
      <w:commentRangeEnd w:id="229"/>
      <w:r w:rsidRPr="0008206A">
        <w:commentReference w:id="229"/>
      </w:r>
    </w:p>
    <w:p w14:paraId="426AABF3" w14:textId="48AF22E9" w:rsidR="002E016A" w:rsidRDefault="002E016A" w:rsidP="0008206A">
      <w:pPr>
        <w:pStyle w:val="65ReferencesTextstylesTextstyles"/>
        <w:rPr>
          <w:highlight w:val="yellow"/>
        </w:rPr>
      </w:pPr>
      <w:commentRangeStart w:id="230"/>
      <w:r>
        <w:rPr>
          <w:highlight w:val="yellow"/>
        </w:rPr>
        <w:t xml:space="preserve">Arsalan M, Ungchusri E, Farkas R, Johnson M, Kim RJ, Filardo G, </w:t>
      </w:r>
      <w:r w:rsidRPr="002E016A">
        <w:rPr>
          <w:i/>
          <w:highlight w:val="yellow"/>
        </w:rPr>
        <w:t>et al</w:t>
      </w:r>
      <w:r>
        <w:rPr>
          <w:highlight w:val="yellow"/>
        </w:rPr>
        <w:t xml:space="preserve">. Novel renal biomarker evaluation for early detection of acute kidney injury after transcatheter aortic valve implantation. </w:t>
      </w:r>
      <w:r w:rsidRPr="002E016A">
        <w:rPr>
          <w:i/>
          <w:highlight w:val="yellow"/>
        </w:rPr>
        <w:t>Proc</w:t>
      </w:r>
      <w:r>
        <w:rPr>
          <w:highlight w:val="yellow"/>
        </w:rPr>
        <w:t xml:space="preserve"> 2018;</w:t>
      </w:r>
      <w:r w:rsidRPr="002E016A">
        <w:rPr>
          <w:b/>
          <w:highlight w:val="yellow"/>
        </w:rPr>
        <w:t>31</w:t>
      </w:r>
      <w:r>
        <w:rPr>
          <w:highlight w:val="yellow"/>
        </w:rPr>
        <w:t>:</w:t>
      </w:r>
      <w:r w:rsidRPr="002E016A">
        <w:rPr>
          <w:color w:val="auto"/>
          <w:highlight w:val="yellow"/>
        </w:rPr>
        <w:t>171</w:t>
      </w:r>
      <w:r>
        <w:rPr>
          <w:color w:val="00B0F0"/>
          <w:highlight w:val="yellow"/>
        </w:rPr>
        <w:t>–</w:t>
      </w:r>
      <w:r w:rsidRPr="002E016A">
        <w:rPr>
          <w:color w:val="auto"/>
          <w:highlight w:val="yellow"/>
        </w:rPr>
        <w:t>6</w:t>
      </w:r>
      <w:r>
        <w:rPr>
          <w:highlight w:val="yellow"/>
        </w:rPr>
        <w:t>. https://doi.org/10.1080/08998280.2017.1416235</w:t>
      </w:r>
      <w:commentRangeEnd w:id="230"/>
      <w:r>
        <w:rPr>
          <w:rStyle w:val="CommentReference"/>
          <w:rFonts w:ascii="Times New Roman" w:hAnsi="Times New Roman" w:cs="Times New Roman"/>
          <w:color w:val="auto"/>
          <w:lang w:val="en-US"/>
        </w:rPr>
        <w:commentReference w:id="230"/>
      </w:r>
    </w:p>
    <w:p w14:paraId="1F5FA10C" w14:textId="05873018" w:rsidR="002E016A" w:rsidRDefault="002E016A" w:rsidP="0008206A">
      <w:pPr>
        <w:pStyle w:val="65ReferencesTextstylesTextstyles"/>
        <w:rPr>
          <w:highlight w:val="yellow"/>
        </w:rPr>
      </w:pPr>
      <w:commentRangeStart w:id="231"/>
      <w:r>
        <w:rPr>
          <w:highlight w:val="yellow"/>
        </w:rPr>
        <w:t xml:space="preserve">Arthur JM, Hill EG, Alge JL, Lewis EC, Neely BA, Janech MG, </w:t>
      </w:r>
      <w:r w:rsidRPr="002E016A">
        <w:rPr>
          <w:i/>
          <w:highlight w:val="yellow"/>
        </w:rPr>
        <w:t>et al</w:t>
      </w:r>
      <w:r>
        <w:rPr>
          <w:highlight w:val="yellow"/>
        </w:rPr>
        <w:t xml:space="preserve">. Evaluation of 32 urine biomarkers to predict the progression of acute kidney injury after cardiac surgery. </w:t>
      </w:r>
      <w:r w:rsidRPr="002E016A">
        <w:rPr>
          <w:i/>
          <w:highlight w:val="yellow"/>
        </w:rPr>
        <w:t>Kidney Int</w:t>
      </w:r>
      <w:r>
        <w:rPr>
          <w:highlight w:val="yellow"/>
        </w:rPr>
        <w:t xml:space="preserve"> 2014;</w:t>
      </w:r>
      <w:r w:rsidRPr="002E016A">
        <w:rPr>
          <w:b/>
          <w:highlight w:val="yellow"/>
        </w:rPr>
        <w:t>85</w:t>
      </w:r>
      <w:r>
        <w:rPr>
          <w:highlight w:val="yellow"/>
        </w:rPr>
        <w:t>:</w:t>
      </w:r>
      <w:r w:rsidRPr="002E016A">
        <w:rPr>
          <w:color w:val="auto"/>
          <w:highlight w:val="yellow"/>
        </w:rPr>
        <w:t>431</w:t>
      </w:r>
      <w:r w:rsidRPr="002E016A">
        <w:rPr>
          <w:color w:val="00B0F0"/>
          <w:highlight w:val="yellow"/>
        </w:rPr>
        <w:t>–</w:t>
      </w:r>
      <w:r w:rsidRPr="002E016A">
        <w:rPr>
          <w:color w:val="auto"/>
          <w:highlight w:val="yellow"/>
        </w:rPr>
        <w:t>8</w:t>
      </w:r>
      <w:r>
        <w:rPr>
          <w:highlight w:val="yellow"/>
        </w:rPr>
        <w:t>. https://doi.org/10.1038/ki.2013.333</w:t>
      </w:r>
      <w:commentRangeEnd w:id="231"/>
      <w:r>
        <w:rPr>
          <w:rStyle w:val="CommentReference"/>
          <w:rFonts w:ascii="Times New Roman" w:hAnsi="Times New Roman" w:cs="Times New Roman"/>
          <w:color w:val="auto"/>
          <w:lang w:val="en-US"/>
        </w:rPr>
        <w:commentReference w:id="231"/>
      </w:r>
    </w:p>
    <w:p w14:paraId="3CF9C729" w14:textId="2E4CAD96" w:rsidR="002E016A" w:rsidRDefault="002E016A" w:rsidP="0008206A">
      <w:pPr>
        <w:pStyle w:val="65ReferencesTextstylesTextstyles"/>
        <w:rPr>
          <w:highlight w:val="yellow"/>
        </w:rPr>
      </w:pPr>
      <w:commentRangeStart w:id="232"/>
      <w:r>
        <w:rPr>
          <w:highlight w:val="yellow"/>
        </w:rPr>
        <w:t xml:space="preserve">Arun O, Celik G, Oc B, Unlu A, Celik JB, Oc M, Duman A. Renal effects of coronary artery bypass graft surgery in diabetic and non-diabetic patients: a study with urinary neutrophil gelatinase-associated lipocalin and serum cystatin C. </w:t>
      </w:r>
      <w:r w:rsidRPr="002E016A">
        <w:rPr>
          <w:i/>
          <w:highlight w:val="yellow"/>
        </w:rPr>
        <w:t>Kidney Blood Press Res</w:t>
      </w:r>
      <w:r>
        <w:rPr>
          <w:highlight w:val="yellow"/>
        </w:rPr>
        <w:t xml:space="preserve"> 2015;</w:t>
      </w:r>
      <w:r w:rsidRPr="002E016A">
        <w:rPr>
          <w:b/>
          <w:highlight w:val="yellow"/>
        </w:rPr>
        <w:t>40</w:t>
      </w:r>
      <w:r>
        <w:rPr>
          <w:highlight w:val="yellow"/>
        </w:rPr>
        <w:t>:</w:t>
      </w:r>
      <w:r w:rsidRPr="002E016A">
        <w:rPr>
          <w:color w:val="auto"/>
          <w:highlight w:val="yellow"/>
        </w:rPr>
        <w:t>141</w:t>
      </w:r>
      <w:r w:rsidRPr="002E016A">
        <w:rPr>
          <w:color w:val="00B0F0"/>
          <w:highlight w:val="yellow"/>
        </w:rPr>
        <w:t>–</w:t>
      </w:r>
      <w:r w:rsidRPr="002E016A">
        <w:rPr>
          <w:color w:val="auto"/>
          <w:highlight w:val="yellow"/>
        </w:rPr>
        <w:t>52</w:t>
      </w:r>
      <w:r>
        <w:rPr>
          <w:highlight w:val="yellow"/>
        </w:rPr>
        <w:t>. https://doi.org/10.1159/000368490</w:t>
      </w:r>
      <w:commentRangeEnd w:id="232"/>
      <w:r>
        <w:rPr>
          <w:rStyle w:val="CommentReference"/>
          <w:rFonts w:ascii="Times New Roman" w:hAnsi="Times New Roman" w:cs="Times New Roman"/>
          <w:color w:val="auto"/>
          <w:lang w:val="en-US"/>
        </w:rPr>
        <w:commentReference w:id="232"/>
      </w:r>
    </w:p>
    <w:p w14:paraId="246C3BE6" w14:textId="55B46D73" w:rsidR="002E016A" w:rsidRDefault="002E016A" w:rsidP="0008206A">
      <w:pPr>
        <w:pStyle w:val="65ReferencesTextstylesTextstyles"/>
        <w:rPr>
          <w:highlight w:val="yellow"/>
        </w:rPr>
      </w:pPr>
      <w:commentRangeStart w:id="233"/>
      <w:r>
        <w:rPr>
          <w:highlight w:val="yellow"/>
        </w:rPr>
        <w:t xml:space="preserve">Ascher SB, Scherzer R, Estrella MM, Zhang WR, Muiru AN, Jotwani V, </w:t>
      </w:r>
      <w:r w:rsidRPr="002E016A">
        <w:rPr>
          <w:i/>
          <w:highlight w:val="yellow"/>
        </w:rPr>
        <w:t>et al</w:t>
      </w:r>
      <w:r>
        <w:rPr>
          <w:highlight w:val="yellow"/>
        </w:rPr>
        <w:t xml:space="preserve">. Association of Urinary Biomarkers of Kidney Injury with Estimated GFR Decline in HIV-Infected Individuals following Tenofovir Disoproxil Fumarate Initiation. </w:t>
      </w:r>
      <w:r w:rsidRPr="002E016A">
        <w:rPr>
          <w:i/>
          <w:highlight w:val="yellow"/>
        </w:rPr>
        <w:t>Clin J Am Soc Nephrol</w:t>
      </w:r>
      <w:r>
        <w:rPr>
          <w:highlight w:val="yellow"/>
        </w:rPr>
        <w:t xml:space="preserve"> 2018;</w:t>
      </w:r>
      <w:r w:rsidRPr="002E016A">
        <w:rPr>
          <w:b/>
          <w:highlight w:val="yellow"/>
        </w:rPr>
        <w:t>13</w:t>
      </w:r>
      <w:r>
        <w:rPr>
          <w:highlight w:val="yellow"/>
        </w:rPr>
        <w:t>:</w:t>
      </w:r>
      <w:r w:rsidRPr="002E016A">
        <w:rPr>
          <w:color w:val="auto"/>
          <w:highlight w:val="yellow"/>
        </w:rPr>
        <w:t>1321</w:t>
      </w:r>
      <w:r>
        <w:rPr>
          <w:color w:val="00B0F0"/>
          <w:highlight w:val="yellow"/>
        </w:rPr>
        <w:t>–</w:t>
      </w:r>
      <w:r w:rsidRPr="002E016A">
        <w:rPr>
          <w:color w:val="auto"/>
          <w:highlight w:val="yellow"/>
        </w:rPr>
        <w:lastRenderedPageBreak/>
        <w:t>9</w:t>
      </w:r>
      <w:r>
        <w:rPr>
          <w:highlight w:val="yellow"/>
        </w:rPr>
        <w:t>. https://doi.org/10.2215/CJN.01700218</w:t>
      </w:r>
      <w:commentRangeEnd w:id="233"/>
      <w:r>
        <w:rPr>
          <w:rStyle w:val="CommentReference"/>
          <w:rFonts w:ascii="Times New Roman" w:hAnsi="Times New Roman" w:cs="Times New Roman"/>
          <w:color w:val="auto"/>
          <w:lang w:val="en-US"/>
        </w:rPr>
        <w:commentReference w:id="233"/>
      </w:r>
    </w:p>
    <w:p w14:paraId="3123A7C9" w14:textId="62194125" w:rsidR="002E016A" w:rsidRDefault="002E016A" w:rsidP="0008206A">
      <w:pPr>
        <w:pStyle w:val="65ReferencesTextstylesTextstyles"/>
        <w:rPr>
          <w:highlight w:val="yellow"/>
        </w:rPr>
      </w:pPr>
      <w:commentRangeStart w:id="234"/>
      <w:r>
        <w:rPr>
          <w:highlight w:val="yellow"/>
        </w:rPr>
        <w:t xml:space="preserve">Ashalatha VL, Bitla AR, Kumar VS, Rajasekhar D, Suchitra MM, Lakshmi AY, Rao PV. Biomarker response to contrast administration in diabetic and nondiabetic patients following coronary angiography. </w:t>
      </w:r>
      <w:r w:rsidRPr="002E016A">
        <w:rPr>
          <w:i/>
          <w:highlight w:val="yellow"/>
        </w:rPr>
        <w:t>Indian J Nephrol</w:t>
      </w:r>
      <w:r>
        <w:rPr>
          <w:highlight w:val="yellow"/>
        </w:rPr>
        <w:t xml:space="preserve"> 2017;</w:t>
      </w:r>
      <w:r w:rsidRPr="002E016A">
        <w:rPr>
          <w:b/>
          <w:highlight w:val="yellow"/>
        </w:rPr>
        <w:t>27</w:t>
      </w:r>
      <w:r>
        <w:rPr>
          <w:highlight w:val="yellow"/>
        </w:rPr>
        <w:t>:</w:t>
      </w:r>
      <w:r w:rsidRPr="002E016A">
        <w:rPr>
          <w:color w:val="auto"/>
          <w:highlight w:val="yellow"/>
        </w:rPr>
        <w:t>20</w:t>
      </w:r>
      <w:r>
        <w:rPr>
          <w:color w:val="00B0F0"/>
          <w:highlight w:val="yellow"/>
        </w:rPr>
        <w:t>–</w:t>
      </w:r>
      <w:r w:rsidRPr="002E016A">
        <w:rPr>
          <w:color w:val="auto"/>
          <w:highlight w:val="yellow"/>
        </w:rPr>
        <w:t>7</w:t>
      </w:r>
      <w:r>
        <w:rPr>
          <w:highlight w:val="yellow"/>
        </w:rPr>
        <w:t>. https://doi.org/10.4103/0971-4065.179335</w:t>
      </w:r>
      <w:commentRangeEnd w:id="234"/>
      <w:r>
        <w:rPr>
          <w:rStyle w:val="CommentReference"/>
          <w:rFonts w:ascii="Times New Roman" w:hAnsi="Times New Roman" w:cs="Times New Roman"/>
          <w:color w:val="auto"/>
          <w:lang w:val="en-US"/>
        </w:rPr>
        <w:commentReference w:id="234"/>
      </w:r>
    </w:p>
    <w:p w14:paraId="6DF0D160" w14:textId="22C8E10A" w:rsidR="002E016A" w:rsidRDefault="002E016A" w:rsidP="0008206A">
      <w:pPr>
        <w:pStyle w:val="65ReferencesTextstylesTextstyles"/>
        <w:rPr>
          <w:highlight w:val="yellow"/>
        </w:rPr>
      </w:pPr>
      <w:commentRangeStart w:id="235"/>
      <w:r>
        <w:rPr>
          <w:highlight w:val="yellow"/>
        </w:rPr>
        <w:t xml:space="preserve">Askenazi DJ, Montesanti A, Hundley H, Koralkar R, Pawar P, Shuaib F, </w:t>
      </w:r>
      <w:r w:rsidRPr="002E016A">
        <w:rPr>
          <w:i/>
          <w:highlight w:val="yellow"/>
        </w:rPr>
        <w:t>et al</w:t>
      </w:r>
      <w:r>
        <w:rPr>
          <w:highlight w:val="yellow"/>
        </w:rPr>
        <w:t xml:space="preserve">. Urine biomarkers predict acute kidney injury and mortality in very low birth weight infants. </w:t>
      </w:r>
      <w:r w:rsidRPr="002E016A">
        <w:rPr>
          <w:i/>
          <w:highlight w:val="yellow"/>
        </w:rPr>
        <w:t>J Pediatr</w:t>
      </w:r>
      <w:r>
        <w:rPr>
          <w:highlight w:val="yellow"/>
        </w:rPr>
        <w:t xml:space="preserve"> 2011;</w:t>
      </w:r>
      <w:r w:rsidRPr="002E016A">
        <w:rPr>
          <w:b/>
          <w:highlight w:val="yellow"/>
        </w:rPr>
        <w:t>159</w:t>
      </w:r>
      <w:r>
        <w:rPr>
          <w:highlight w:val="yellow"/>
        </w:rPr>
        <w:t>:</w:t>
      </w:r>
      <w:r w:rsidRPr="002E016A">
        <w:rPr>
          <w:color w:val="auto"/>
          <w:highlight w:val="yellow"/>
        </w:rPr>
        <w:t>907</w:t>
      </w:r>
      <w:r w:rsidRPr="002E016A">
        <w:rPr>
          <w:color w:val="00B0F0"/>
          <w:highlight w:val="yellow"/>
        </w:rPr>
        <w:t>–</w:t>
      </w:r>
      <w:r w:rsidRPr="002E016A">
        <w:rPr>
          <w:color w:val="auto"/>
          <w:highlight w:val="yellow"/>
        </w:rPr>
        <w:t>12</w:t>
      </w:r>
      <w:r w:rsidRPr="002E016A">
        <w:rPr>
          <w:color w:val="00B0F0"/>
          <w:highlight w:val="yellow"/>
        </w:rPr>
        <w:t>.</w:t>
      </w:r>
      <w:r w:rsidRPr="002E016A">
        <w:rPr>
          <w:color w:val="auto"/>
          <w:highlight w:val="yellow"/>
        </w:rPr>
        <w:t>e1</w:t>
      </w:r>
      <w:r>
        <w:rPr>
          <w:highlight w:val="yellow"/>
        </w:rPr>
        <w:t>. https://doi.org/10.1016/j.jpeds.2011.05.045</w:t>
      </w:r>
      <w:commentRangeEnd w:id="235"/>
      <w:r>
        <w:rPr>
          <w:rStyle w:val="CommentReference"/>
          <w:rFonts w:ascii="Times New Roman" w:hAnsi="Times New Roman" w:cs="Times New Roman"/>
          <w:color w:val="auto"/>
          <w:lang w:val="en-US"/>
        </w:rPr>
        <w:commentReference w:id="235"/>
      </w:r>
    </w:p>
    <w:p w14:paraId="1FAB5DDF" w14:textId="0F6E0491" w:rsidR="002E016A" w:rsidRDefault="002E016A" w:rsidP="0008206A">
      <w:pPr>
        <w:pStyle w:val="65ReferencesTextstylesTextstyles"/>
        <w:rPr>
          <w:highlight w:val="yellow"/>
        </w:rPr>
      </w:pPr>
      <w:commentRangeStart w:id="236"/>
      <w:r>
        <w:rPr>
          <w:highlight w:val="yellow"/>
        </w:rPr>
        <w:t xml:space="preserve">Askenazi DJ, Koralkar R, Levitan EB, Goldstein SL, Devarajan P, Khandrika S, </w:t>
      </w:r>
      <w:r w:rsidRPr="002E016A">
        <w:rPr>
          <w:i/>
          <w:highlight w:val="yellow"/>
        </w:rPr>
        <w:t>et al</w:t>
      </w:r>
      <w:r>
        <w:rPr>
          <w:highlight w:val="yellow"/>
        </w:rPr>
        <w:t xml:space="preserve">. Baseline values of candidate urine acute kidney injury biomarkers vary by gestational age in premature infants. </w:t>
      </w:r>
      <w:r w:rsidRPr="002E016A">
        <w:rPr>
          <w:i/>
          <w:highlight w:val="yellow"/>
        </w:rPr>
        <w:t>Pediatr Res</w:t>
      </w:r>
      <w:r>
        <w:rPr>
          <w:highlight w:val="yellow"/>
        </w:rPr>
        <w:t xml:space="preserve"> 2011;</w:t>
      </w:r>
      <w:r w:rsidRPr="002E016A">
        <w:rPr>
          <w:b/>
          <w:highlight w:val="yellow"/>
        </w:rPr>
        <w:t>70</w:t>
      </w:r>
      <w:r>
        <w:rPr>
          <w:highlight w:val="yellow"/>
        </w:rPr>
        <w:t>:</w:t>
      </w:r>
      <w:r w:rsidRPr="002E016A">
        <w:rPr>
          <w:color w:val="auto"/>
          <w:highlight w:val="yellow"/>
        </w:rPr>
        <w:t>302</w:t>
      </w:r>
      <w:r w:rsidRPr="002E016A">
        <w:rPr>
          <w:color w:val="00B0F0"/>
          <w:highlight w:val="yellow"/>
        </w:rPr>
        <w:t>–</w:t>
      </w:r>
      <w:r w:rsidRPr="002E016A">
        <w:rPr>
          <w:color w:val="auto"/>
          <w:highlight w:val="yellow"/>
        </w:rPr>
        <w:t>6</w:t>
      </w:r>
      <w:r>
        <w:rPr>
          <w:highlight w:val="yellow"/>
        </w:rPr>
        <w:t>. https://doi.org/10.1203/PDR.0b013e3182275164</w:t>
      </w:r>
      <w:commentRangeEnd w:id="236"/>
      <w:r>
        <w:rPr>
          <w:rStyle w:val="CommentReference"/>
          <w:rFonts w:ascii="Times New Roman" w:hAnsi="Times New Roman" w:cs="Times New Roman"/>
          <w:color w:val="auto"/>
          <w:lang w:val="en-US"/>
        </w:rPr>
        <w:commentReference w:id="236"/>
      </w:r>
    </w:p>
    <w:p w14:paraId="0E0A5774" w14:textId="0AB1F08B" w:rsidR="002E016A" w:rsidRDefault="002E016A" w:rsidP="0008206A">
      <w:pPr>
        <w:pStyle w:val="65ReferencesTextstylesTextstyles"/>
        <w:rPr>
          <w:highlight w:val="yellow"/>
        </w:rPr>
      </w:pPr>
      <w:commentRangeStart w:id="237"/>
      <w:r>
        <w:rPr>
          <w:highlight w:val="yellow"/>
        </w:rPr>
        <w:t xml:space="preserve">Askenazi DJ, Koralkar R, Hundley HE, Montesanti A, Parwar P, Sonjara S, Ambalavanan N. Urine biomarkers predict acute kidney injury in newborns. </w:t>
      </w:r>
      <w:r w:rsidRPr="002E016A">
        <w:rPr>
          <w:i/>
          <w:highlight w:val="yellow"/>
        </w:rPr>
        <w:t>J Pediatr</w:t>
      </w:r>
      <w:r>
        <w:rPr>
          <w:highlight w:val="yellow"/>
        </w:rPr>
        <w:t xml:space="preserve"> 2012;</w:t>
      </w:r>
      <w:r w:rsidRPr="002E016A">
        <w:rPr>
          <w:b/>
          <w:highlight w:val="yellow"/>
        </w:rPr>
        <w:t>161</w:t>
      </w:r>
      <w:r>
        <w:rPr>
          <w:highlight w:val="yellow"/>
        </w:rPr>
        <w:t>:</w:t>
      </w:r>
      <w:r w:rsidRPr="002E016A">
        <w:rPr>
          <w:color w:val="auto"/>
          <w:highlight w:val="yellow"/>
        </w:rPr>
        <w:t>270</w:t>
      </w:r>
      <w:r w:rsidRPr="002E016A">
        <w:rPr>
          <w:color w:val="00B0F0"/>
          <w:highlight w:val="yellow"/>
        </w:rPr>
        <w:t>–</w:t>
      </w:r>
      <w:r w:rsidRPr="002E016A">
        <w:rPr>
          <w:color w:val="auto"/>
          <w:highlight w:val="yellow"/>
        </w:rPr>
        <w:t>5</w:t>
      </w:r>
      <w:r w:rsidRPr="002E016A">
        <w:rPr>
          <w:color w:val="00B0F0"/>
          <w:highlight w:val="yellow"/>
        </w:rPr>
        <w:t>.</w:t>
      </w:r>
      <w:r w:rsidRPr="002E016A">
        <w:rPr>
          <w:color w:val="auto"/>
          <w:highlight w:val="yellow"/>
        </w:rPr>
        <w:t>e1</w:t>
      </w:r>
      <w:r>
        <w:rPr>
          <w:highlight w:val="yellow"/>
        </w:rPr>
        <w:t>. https://doi.org/10.1016/j.jpeds.2012.02.007</w:t>
      </w:r>
      <w:commentRangeEnd w:id="237"/>
      <w:r>
        <w:rPr>
          <w:rStyle w:val="CommentReference"/>
          <w:rFonts w:ascii="Times New Roman" w:hAnsi="Times New Roman" w:cs="Times New Roman"/>
          <w:color w:val="auto"/>
          <w:lang w:val="en-US"/>
        </w:rPr>
        <w:commentReference w:id="237"/>
      </w:r>
    </w:p>
    <w:p w14:paraId="0A24EF7F" w14:textId="145EA5C6" w:rsidR="0008206A" w:rsidRPr="0008206A" w:rsidRDefault="00963596" w:rsidP="0008206A">
      <w:pPr>
        <w:pStyle w:val="65ReferencesTextstylesTextstyles"/>
      </w:pPr>
      <w:r w:rsidRPr="0008206A">
        <w:t>D. J. Askenazi, R. Koralkar, N. Patil, B. Halloran, N. Ambalavanan and R. Griffin. Acute kidney injury urine biomarkers in very low-birth-weight infants. Clinical Journal of the American Society of Nephrology, 11(9), 1527-1535. [15028]</w:t>
      </w:r>
    </w:p>
    <w:p w14:paraId="09A17D62" w14:textId="00BC1AF1" w:rsidR="002E016A" w:rsidRDefault="002E016A" w:rsidP="0008206A">
      <w:pPr>
        <w:pStyle w:val="65ReferencesTextstylesTextstyles"/>
        <w:rPr>
          <w:highlight w:val="yellow"/>
        </w:rPr>
      </w:pPr>
      <w:commentRangeStart w:id="238"/>
      <w:r>
        <w:rPr>
          <w:highlight w:val="yellow"/>
        </w:rPr>
        <w:t xml:space="preserve">Assadi F, Sharbaf FG. Urine KIM-1 as a Potential Biomarker of Acute Renal Injury After Circulatory Collapse in Children. </w:t>
      </w:r>
      <w:r w:rsidRPr="002E016A">
        <w:rPr>
          <w:i/>
          <w:highlight w:val="yellow"/>
        </w:rPr>
        <w:t>Pediatr Emerg Care</w:t>
      </w:r>
      <w:r>
        <w:rPr>
          <w:highlight w:val="yellow"/>
        </w:rPr>
        <w:t xml:space="preserve"> 2019;</w:t>
      </w:r>
      <w:r w:rsidRPr="002E016A">
        <w:rPr>
          <w:b/>
          <w:highlight w:val="yellow"/>
        </w:rPr>
        <w:t>35</w:t>
      </w:r>
      <w:r>
        <w:rPr>
          <w:highlight w:val="yellow"/>
        </w:rPr>
        <w:t>:</w:t>
      </w:r>
      <w:r w:rsidRPr="002E016A">
        <w:rPr>
          <w:color w:val="auto"/>
          <w:highlight w:val="yellow"/>
        </w:rPr>
        <w:t>104</w:t>
      </w:r>
      <w:r>
        <w:rPr>
          <w:color w:val="00B0F0"/>
          <w:highlight w:val="yellow"/>
        </w:rPr>
        <w:t>–</w:t>
      </w:r>
      <w:r w:rsidRPr="002E016A">
        <w:rPr>
          <w:color w:val="auto"/>
          <w:highlight w:val="yellow"/>
        </w:rPr>
        <w:t>7</w:t>
      </w:r>
      <w:r>
        <w:rPr>
          <w:highlight w:val="yellow"/>
        </w:rPr>
        <w:t>. https://doi.org/10.1097/PEC.0000000000000886</w:t>
      </w:r>
      <w:commentRangeEnd w:id="238"/>
      <w:r>
        <w:rPr>
          <w:rStyle w:val="CommentReference"/>
          <w:rFonts w:ascii="Times New Roman" w:hAnsi="Times New Roman" w:cs="Times New Roman"/>
          <w:color w:val="auto"/>
          <w:lang w:val="en-US"/>
        </w:rPr>
        <w:commentReference w:id="238"/>
      </w:r>
    </w:p>
    <w:p w14:paraId="49C6464D" w14:textId="425E5381" w:rsidR="002E016A" w:rsidRDefault="002E016A" w:rsidP="0008206A">
      <w:pPr>
        <w:pStyle w:val="65ReferencesTextstylesTextstyles"/>
        <w:rPr>
          <w:highlight w:val="yellow"/>
        </w:rPr>
      </w:pPr>
      <w:commentRangeStart w:id="239"/>
      <w:r>
        <w:rPr>
          <w:highlight w:val="yellow"/>
        </w:rPr>
        <w:t xml:space="preserve">Ataei S, Hadjibabaie M, Moslehi A, Taghizadeh-Ghehi M, Ashouri A, Amini E, </w:t>
      </w:r>
      <w:r w:rsidRPr="002E016A">
        <w:rPr>
          <w:i/>
          <w:highlight w:val="yellow"/>
        </w:rPr>
        <w:t>et al</w:t>
      </w:r>
      <w:r>
        <w:rPr>
          <w:highlight w:val="yellow"/>
        </w:rPr>
        <w:t xml:space="preserve">. A double-blind, randomized, controlled trial on N-acetylcysteine for the prevention of acute kidney injury in patients undergoing allogeneic hematopoietic stem cell transplantation. </w:t>
      </w:r>
      <w:r w:rsidRPr="002E016A">
        <w:rPr>
          <w:i/>
          <w:highlight w:val="yellow"/>
        </w:rPr>
        <w:t>Hematol Oncol</w:t>
      </w:r>
      <w:r>
        <w:rPr>
          <w:highlight w:val="yellow"/>
        </w:rPr>
        <w:t xml:space="preserve"> 2015;</w:t>
      </w:r>
      <w:r w:rsidRPr="002E016A">
        <w:rPr>
          <w:b/>
          <w:highlight w:val="yellow"/>
        </w:rPr>
        <w:t>33</w:t>
      </w:r>
      <w:r>
        <w:rPr>
          <w:highlight w:val="yellow"/>
        </w:rPr>
        <w:t>:</w:t>
      </w:r>
      <w:r w:rsidRPr="002E016A">
        <w:rPr>
          <w:color w:val="auto"/>
          <w:highlight w:val="yellow"/>
        </w:rPr>
        <w:t>67</w:t>
      </w:r>
      <w:r w:rsidRPr="002E016A">
        <w:rPr>
          <w:color w:val="00B0F0"/>
          <w:highlight w:val="yellow"/>
        </w:rPr>
        <w:t>–</w:t>
      </w:r>
      <w:r w:rsidRPr="002E016A">
        <w:rPr>
          <w:color w:val="auto"/>
          <w:highlight w:val="yellow"/>
        </w:rPr>
        <w:t>74</w:t>
      </w:r>
      <w:r>
        <w:rPr>
          <w:highlight w:val="yellow"/>
        </w:rPr>
        <w:t>. https://doi.org/10.1002/hon.2141</w:t>
      </w:r>
      <w:commentRangeEnd w:id="239"/>
      <w:r>
        <w:rPr>
          <w:rStyle w:val="CommentReference"/>
          <w:rFonts w:ascii="Times New Roman" w:hAnsi="Times New Roman" w:cs="Times New Roman"/>
          <w:color w:val="auto"/>
          <w:lang w:val="en-US"/>
        </w:rPr>
        <w:commentReference w:id="239"/>
      </w:r>
    </w:p>
    <w:p w14:paraId="396FD519" w14:textId="37B6454B" w:rsidR="002E016A" w:rsidRDefault="002E016A" w:rsidP="0008206A">
      <w:pPr>
        <w:pStyle w:val="65ReferencesTextstylesTextstyles"/>
        <w:rPr>
          <w:highlight w:val="yellow"/>
        </w:rPr>
      </w:pPr>
      <w:commentRangeStart w:id="240"/>
      <w:r>
        <w:rPr>
          <w:highlight w:val="yellow"/>
        </w:rPr>
        <w:t xml:space="preserve">Ataei N, Ameli S, Yousefifard M, Oraei A, Ataei F, Bazargani B, </w:t>
      </w:r>
      <w:r w:rsidRPr="002E016A">
        <w:rPr>
          <w:i/>
          <w:highlight w:val="yellow"/>
        </w:rPr>
        <w:t>et al</w:t>
      </w:r>
      <w:r>
        <w:rPr>
          <w:highlight w:val="yellow"/>
        </w:rPr>
        <w:t xml:space="preserve">. Urinary Neutrophil Gelatinase-Associated Lipocalin (NGAL) and Cystatin C in Early Detection of Pediatric Acute Kidney Injury; a Diagnostic Accuracy Study. </w:t>
      </w:r>
      <w:r w:rsidRPr="002E016A">
        <w:rPr>
          <w:i/>
          <w:highlight w:val="yellow"/>
        </w:rPr>
        <w:t>Emerg</w:t>
      </w:r>
      <w:r>
        <w:rPr>
          <w:highlight w:val="yellow"/>
        </w:rPr>
        <w:t xml:space="preserve"> 2018;</w:t>
      </w:r>
      <w:r w:rsidRPr="002E016A">
        <w:rPr>
          <w:b/>
          <w:highlight w:val="yellow"/>
        </w:rPr>
        <w:t>6</w:t>
      </w:r>
      <w:r>
        <w:rPr>
          <w:highlight w:val="yellow"/>
        </w:rPr>
        <w:t>:</w:t>
      </w:r>
      <w:r w:rsidRPr="002E016A">
        <w:rPr>
          <w:color w:val="auto"/>
          <w:highlight w:val="yellow"/>
        </w:rPr>
        <w:t>e2</w:t>
      </w:r>
      <w:r>
        <w:rPr>
          <w:highlight w:val="yellow"/>
        </w:rPr>
        <w:t>.</w:t>
      </w:r>
      <w:commentRangeEnd w:id="240"/>
      <w:r>
        <w:rPr>
          <w:rStyle w:val="CommentReference"/>
          <w:rFonts w:ascii="Times New Roman" w:hAnsi="Times New Roman" w:cs="Times New Roman"/>
          <w:color w:val="auto"/>
          <w:lang w:val="en-US"/>
        </w:rPr>
        <w:commentReference w:id="240"/>
      </w:r>
    </w:p>
    <w:p w14:paraId="40F45230" w14:textId="668D2862" w:rsidR="002E016A" w:rsidRDefault="002E016A" w:rsidP="0008206A">
      <w:pPr>
        <w:pStyle w:val="65ReferencesTextstylesTextstyles"/>
        <w:rPr>
          <w:highlight w:val="yellow"/>
        </w:rPr>
      </w:pPr>
      <w:commentRangeStart w:id="241"/>
      <w:r>
        <w:rPr>
          <w:highlight w:val="yellow"/>
        </w:rPr>
        <w:t xml:space="preserve">Au V, Feit J, Barasch J, Sladen RN, Wagener G. Urinary neutrophil gelatinase-associated lipocalin (NGAL) distinguishes sustained from transient acute kidney injury after general surgery. </w:t>
      </w:r>
      <w:r w:rsidRPr="002E016A">
        <w:rPr>
          <w:i/>
          <w:highlight w:val="yellow"/>
        </w:rPr>
        <w:t>Kidney Int Rep</w:t>
      </w:r>
      <w:r>
        <w:rPr>
          <w:highlight w:val="yellow"/>
        </w:rPr>
        <w:t xml:space="preserve"> 2016;</w:t>
      </w:r>
      <w:r w:rsidRPr="002E016A">
        <w:rPr>
          <w:b/>
          <w:highlight w:val="yellow"/>
        </w:rPr>
        <w:t>1</w:t>
      </w:r>
      <w:r>
        <w:rPr>
          <w:highlight w:val="yellow"/>
        </w:rPr>
        <w:t>:</w:t>
      </w:r>
      <w:r w:rsidRPr="002E016A">
        <w:rPr>
          <w:color w:val="auto"/>
          <w:highlight w:val="yellow"/>
        </w:rPr>
        <w:t>3</w:t>
      </w:r>
      <w:r w:rsidRPr="002E016A">
        <w:rPr>
          <w:color w:val="00B0F0"/>
          <w:highlight w:val="yellow"/>
        </w:rPr>
        <w:t>–</w:t>
      </w:r>
      <w:r w:rsidRPr="002E016A">
        <w:rPr>
          <w:color w:val="auto"/>
          <w:highlight w:val="yellow"/>
        </w:rPr>
        <w:t>9</w:t>
      </w:r>
      <w:r>
        <w:rPr>
          <w:highlight w:val="yellow"/>
        </w:rPr>
        <w:t>. https://doi.org/10.1016/j.ekir.2016.04.003</w:t>
      </w:r>
      <w:commentRangeEnd w:id="241"/>
      <w:r>
        <w:rPr>
          <w:rStyle w:val="CommentReference"/>
          <w:rFonts w:ascii="Times New Roman" w:hAnsi="Times New Roman" w:cs="Times New Roman"/>
          <w:color w:val="auto"/>
          <w:lang w:val="en-US"/>
        </w:rPr>
        <w:commentReference w:id="241"/>
      </w:r>
    </w:p>
    <w:p w14:paraId="3F1EF989" w14:textId="50532525" w:rsidR="002E016A" w:rsidRDefault="002E016A" w:rsidP="0008206A">
      <w:pPr>
        <w:pStyle w:val="65ReferencesTextstylesTextstyles"/>
        <w:rPr>
          <w:highlight w:val="yellow"/>
        </w:rPr>
      </w:pPr>
      <w:commentRangeStart w:id="242"/>
      <w:r>
        <w:rPr>
          <w:highlight w:val="yellow"/>
        </w:rPr>
        <w:t xml:space="preserve">Audard V, Moutereau S, Vandemelebrouck G, Habibi A, Khellaf M, Grimbert P, </w:t>
      </w:r>
      <w:r w:rsidRPr="002E016A">
        <w:rPr>
          <w:i/>
          <w:highlight w:val="yellow"/>
        </w:rPr>
        <w:t>et al</w:t>
      </w:r>
      <w:r>
        <w:rPr>
          <w:highlight w:val="yellow"/>
        </w:rPr>
        <w:t xml:space="preserve">. First evidence of subclinical renal tubular injury during sickle-cell crisis. </w:t>
      </w:r>
      <w:r w:rsidRPr="002E016A">
        <w:rPr>
          <w:i/>
          <w:highlight w:val="yellow"/>
        </w:rPr>
        <w:t>Orphanet J Rare Dis</w:t>
      </w:r>
      <w:r>
        <w:rPr>
          <w:highlight w:val="yellow"/>
        </w:rPr>
        <w:t xml:space="preserve"> 2014;</w:t>
      </w:r>
      <w:r w:rsidRPr="002E016A">
        <w:rPr>
          <w:b/>
          <w:highlight w:val="yellow"/>
        </w:rPr>
        <w:t>9</w:t>
      </w:r>
      <w:r>
        <w:rPr>
          <w:highlight w:val="yellow"/>
        </w:rPr>
        <w:t>:</w:t>
      </w:r>
      <w:r w:rsidRPr="002E016A">
        <w:rPr>
          <w:color w:val="auto"/>
          <w:highlight w:val="yellow"/>
        </w:rPr>
        <w:t>67</w:t>
      </w:r>
      <w:r>
        <w:rPr>
          <w:highlight w:val="yellow"/>
        </w:rPr>
        <w:t>. https://doi.org/10.1186/1750-1172-9-67</w:t>
      </w:r>
      <w:commentRangeEnd w:id="242"/>
      <w:r>
        <w:rPr>
          <w:rStyle w:val="CommentReference"/>
          <w:rFonts w:ascii="Times New Roman" w:hAnsi="Times New Roman" w:cs="Times New Roman"/>
          <w:color w:val="auto"/>
          <w:lang w:val="en-US"/>
        </w:rPr>
        <w:commentReference w:id="242"/>
      </w:r>
    </w:p>
    <w:p w14:paraId="7C7AC4ED" w14:textId="20C4EBB6" w:rsidR="002E016A" w:rsidRDefault="002E016A" w:rsidP="0008206A">
      <w:pPr>
        <w:pStyle w:val="65ReferencesTextstylesTextstyles"/>
        <w:rPr>
          <w:highlight w:val="yellow"/>
        </w:rPr>
      </w:pPr>
      <w:commentRangeStart w:id="243"/>
      <w:r>
        <w:rPr>
          <w:highlight w:val="yellow"/>
        </w:rPr>
        <w:t xml:space="preserve">Axelrod DM, Sutherland SM, Anglemyer A, Grimm PC, Roth SJ. A Double-Blinded, Randomized, Placebo-Controlled Clinical Trial of Aminophylline to Prevent Acute Kidney Injury in Children Following Congenital Heart Surgery With Cardiopulmonary Bypass. </w:t>
      </w:r>
      <w:r w:rsidRPr="002E016A">
        <w:rPr>
          <w:i/>
          <w:highlight w:val="yellow"/>
        </w:rPr>
        <w:t>Pediatr Crit Care Med</w:t>
      </w:r>
      <w:r>
        <w:rPr>
          <w:highlight w:val="yellow"/>
        </w:rPr>
        <w:t xml:space="preserve"> 2016;</w:t>
      </w:r>
      <w:r w:rsidRPr="002E016A">
        <w:rPr>
          <w:b/>
          <w:highlight w:val="yellow"/>
        </w:rPr>
        <w:t>17</w:t>
      </w:r>
      <w:r>
        <w:rPr>
          <w:highlight w:val="yellow"/>
        </w:rPr>
        <w:t>:</w:t>
      </w:r>
      <w:r w:rsidRPr="002E016A">
        <w:rPr>
          <w:color w:val="auto"/>
          <w:highlight w:val="yellow"/>
        </w:rPr>
        <w:t>135</w:t>
      </w:r>
      <w:r w:rsidRPr="002E016A">
        <w:rPr>
          <w:color w:val="00B0F0"/>
          <w:highlight w:val="yellow"/>
        </w:rPr>
        <w:t>–</w:t>
      </w:r>
      <w:r w:rsidRPr="002E016A">
        <w:rPr>
          <w:color w:val="auto"/>
          <w:highlight w:val="yellow"/>
        </w:rPr>
        <w:t>43</w:t>
      </w:r>
      <w:r>
        <w:rPr>
          <w:highlight w:val="yellow"/>
        </w:rPr>
        <w:t>. https://doi.org/10.1097/PCC.0000000000000612</w:t>
      </w:r>
      <w:commentRangeEnd w:id="243"/>
      <w:r>
        <w:rPr>
          <w:rStyle w:val="CommentReference"/>
          <w:rFonts w:ascii="Times New Roman" w:hAnsi="Times New Roman" w:cs="Times New Roman"/>
          <w:color w:val="auto"/>
          <w:lang w:val="en-US"/>
        </w:rPr>
        <w:commentReference w:id="243"/>
      </w:r>
    </w:p>
    <w:p w14:paraId="6FA136E6" w14:textId="3D9374D7" w:rsidR="002E016A" w:rsidRDefault="002E016A" w:rsidP="0008206A">
      <w:pPr>
        <w:pStyle w:val="65ReferencesTextstylesTextstyles"/>
        <w:rPr>
          <w:highlight w:val="yellow"/>
        </w:rPr>
      </w:pPr>
      <w:commentRangeStart w:id="244"/>
      <w:r>
        <w:rPr>
          <w:highlight w:val="yellow"/>
        </w:rPr>
        <w:t xml:space="preserve">Aydin SA, Pozam S, Ozdemir F, Ozkan ML, Koksal O. The role of neutrophil gelatinase-associated lipocalin in identifying contrast induced nephropathy development in the emergency department. </w:t>
      </w:r>
      <w:r w:rsidRPr="002E016A">
        <w:rPr>
          <w:i/>
          <w:highlight w:val="yellow"/>
        </w:rPr>
        <w:t>J Pak Med Assoc</w:t>
      </w:r>
      <w:r>
        <w:rPr>
          <w:highlight w:val="yellow"/>
        </w:rPr>
        <w:t xml:space="preserve"> 2014;</w:t>
      </w:r>
      <w:r w:rsidRPr="002E016A">
        <w:rPr>
          <w:b/>
          <w:highlight w:val="yellow"/>
        </w:rPr>
        <w:t>64</w:t>
      </w:r>
      <w:r>
        <w:rPr>
          <w:highlight w:val="yellow"/>
        </w:rPr>
        <w:t>:</w:t>
      </w:r>
      <w:r w:rsidRPr="002E016A">
        <w:rPr>
          <w:color w:val="auto"/>
          <w:highlight w:val="yellow"/>
        </w:rPr>
        <w:t>1109</w:t>
      </w:r>
      <w:r w:rsidRPr="002E016A">
        <w:rPr>
          <w:color w:val="00B0F0"/>
          <w:highlight w:val="yellow"/>
        </w:rPr>
        <w:t>–</w:t>
      </w:r>
      <w:r w:rsidRPr="002E016A">
        <w:rPr>
          <w:color w:val="auto"/>
          <w:highlight w:val="yellow"/>
        </w:rPr>
        <w:t>13</w:t>
      </w:r>
      <w:r>
        <w:rPr>
          <w:highlight w:val="yellow"/>
        </w:rPr>
        <w:t>.</w:t>
      </w:r>
      <w:commentRangeEnd w:id="244"/>
      <w:r>
        <w:rPr>
          <w:rStyle w:val="CommentReference"/>
          <w:rFonts w:ascii="Times New Roman" w:hAnsi="Times New Roman" w:cs="Times New Roman"/>
          <w:color w:val="auto"/>
          <w:lang w:val="en-US"/>
        </w:rPr>
        <w:commentReference w:id="244"/>
      </w:r>
    </w:p>
    <w:p w14:paraId="7B364369" w14:textId="5CF64022" w:rsidR="002E016A" w:rsidRDefault="002E016A" w:rsidP="0008206A">
      <w:pPr>
        <w:pStyle w:val="65ReferencesTextstylesTextstyles"/>
        <w:rPr>
          <w:highlight w:val="yellow"/>
        </w:rPr>
      </w:pPr>
      <w:commentRangeStart w:id="245"/>
      <w:r>
        <w:rPr>
          <w:highlight w:val="yellow"/>
        </w:rPr>
        <w:t xml:space="preserve">Aydoğdu M, Gürsel G, Sancak B, Yeni S, Sarı G, Taşyürek S, </w:t>
      </w:r>
      <w:r w:rsidRPr="002E016A">
        <w:rPr>
          <w:i/>
          <w:highlight w:val="yellow"/>
        </w:rPr>
        <w:t>et al</w:t>
      </w:r>
      <w:r>
        <w:rPr>
          <w:highlight w:val="yellow"/>
        </w:rPr>
        <w:t xml:space="preserve">. The use of plasma and urine neutrophil gelatinase associated lipocalin (NGAL) and Cystatin C in early diagnosis of septic acute kidney injury in critically ill patients. </w:t>
      </w:r>
      <w:r w:rsidRPr="002E016A">
        <w:rPr>
          <w:i/>
          <w:highlight w:val="yellow"/>
        </w:rPr>
        <w:t>Dis Markers</w:t>
      </w:r>
      <w:r>
        <w:rPr>
          <w:highlight w:val="yellow"/>
        </w:rPr>
        <w:t xml:space="preserve"> 2013;</w:t>
      </w:r>
      <w:r w:rsidRPr="002E016A">
        <w:rPr>
          <w:b/>
          <w:highlight w:val="yellow"/>
        </w:rPr>
        <w:t>34</w:t>
      </w:r>
      <w:r>
        <w:rPr>
          <w:highlight w:val="yellow"/>
        </w:rPr>
        <w:t>:</w:t>
      </w:r>
      <w:r w:rsidRPr="002E016A">
        <w:rPr>
          <w:color w:val="auto"/>
          <w:highlight w:val="yellow"/>
        </w:rPr>
        <w:t>237</w:t>
      </w:r>
      <w:r w:rsidRPr="002E016A">
        <w:rPr>
          <w:color w:val="00B0F0"/>
          <w:highlight w:val="yellow"/>
        </w:rPr>
        <w:t>–</w:t>
      </w:r>
      <w:r w:rsidRPr="002E016A">
        <w:rPr>
          <w:color w:val="auto"/>
          <w:highlight w:val="yellow"/>
        </w:rPr>
        <w:t>46</w:t>
      </w:r>
      <w:r>
        <w:rPr>
          <w:highlight w:val="yellow"/>
        </w:rPr>
        <w:t>. https://doi.org/10.3233/DMA-130966</w:t>
      </w:r>
      <w:commentRangeEnd w:id="245"/>
      <w:r>
        <w:rPr>
          <w:rStyle w:val="CommentReference"/>
          <w:rFonts w:ascii="Times New Roman" w:hAnsi="Times New Roman" w:cs="Times New Roman"/>
          <w:color w:val="auto"/>
          <w:lang w:val="en-US"/>
        </w:rPr>
        <w:commentReference w:id="245"/>
      </w:r>
    </w:p>
    <w:p w14:paraId="47A5E893" w14:textId="1FC33540" w:rsidR="002E016A" w:rsidRDefault="002E016A" w:rsidP="0008206A">
      <w:pPr>
        <w:pStyle w:val="65ReferencesTextstylesTextstyles"/>
        <w:rPr>
          <w:highlight w:val="yellow"/>
        </w:rPr>
      </w:pPr>
      <w:commentRangeStart w:id="246"/>
      <w:r>
        <w:rPr>
          <w:highlight w:val="yellow"/>
        </w:rPr>
        <w:t xml:space="preserve">Azzalini L, Garcia-Moll X. On Contrast-Induced Acute Kidney Injury, Risk Prediction, and the </w:t>
      </w:r>
      <w:r>
        <w:rPr>
          <w:highlight w:val="yellow"/>
        </w:rPr>
        <w:lastRenderedPageBreak/>
        <w:t xml:space="preserve">Future of Predictive Model Development. </w:t>
      </w:r>
      <w:r w:rsidRPr="002E016A">
        <w:rPr>
          <w:i/>
          <w:highlight w:val="yellow"/>
        </w:rPr>
        <w:t>Can J Cardiol</w:t>
      </w:r>
      <w:r>
        <w:rPr>
          <w:highlight w:val="yellow"/>
        </w:rPr>
        <w:t xml:space="preserve"> 2017;</w:t>
      </w:r>
      <w:r w:rsidRPr="002E016A">
        <w:rPr>
          <w:b/>
          <w:highlight w:val="yellow"/>
        </w:rPr>
        <w:t>33</w:t>
      </w:r>
      <w:r>
        <w:rPr>
          <w:highlight w:val="yellow"/>
        </w:rPr>
        <w:t>:</w:t>
      </w:r>
      <w:r w:rsidRPr="002E016A">
        <w:rPr>
          <w:color w:val="auto"/>
          <w:highlight w:val="yellow"/>
        </w:rPr>
        <w:t>711</w:t>
      </w:r>
      <w:r>
        <w:rPr>
          <w:color w:val="00B0F0"/>
          <w:highlight w:val="yellow"/>
        </w:rPr>
        <w:t>–</w:t>
      </w:r>
      <w:r w:rsidRPr="002E016A">
        <w:rPr>
          <w:color w:val="auto"/>
          <w:highlight w:val="yellow"/>
        </w:rPr>
        <w:t>13</w:t>
      </w:r>
      <w:r>
        <w:rPr>
          <w:highlight w:val="yellow"/>
        </w:rPr>
        <w:t>.</w:t>
      </w:r>
      <w:commentRangeEnd w:id="246"/>
      <w:r>
        <w:rPr>
          <w:rStyle w:val="CommentReference"/>
          <w:rFonts w:ascii="Times New Roman" w:hAnsi="Times New Roman" w:cs="Times New Roman"/>
          <w:color w:val="auto"/>
          <w:lang w:val="en-US"/>
        </w:rPr>
        <w:commentReference w:id="246"/>
      </w:r>
    </w:p>
    <w:p w14:paraId="3F345119" w14:textId="27EED303" w:rsidR="002E016A" w:rsidRDefault="002E016A" w:rsidP="0008206A">
      <w:pPr>
        <w:pStyle w:val="65ReferencesTextstylesTextstyles"/>
        <w:rPr>
          <w:highlight w:val="yellow"/>
        </w:rPr>
      </w:pPr>
      <w:commentRangeStart w:id="247"/>
      <w:r>
        <w:rPr>
          <w:highlight w:val="yellow"/>
        </w:rPr>
        <w:t xml:space="preserve">Bachorzewska-Gajewska H, Malyszko J, Sitniewska E, Malyszko JS, Dobrzycki S. Neutrophil-gelatinase-associated lipocalin and renal function after percutaneous coronary interventions. </w:t>
      </w:r>
      <w:r w:rsidRPr="002E016A">
        <w:rPr>
          <w:i/>
          <w:highlight w:val="yellow"/>
        </w:rPr>
        <w:t>Am J Nephrol</w:t>
      </w:r>
      <w:r>
        <w:rPr>
          <w:highlight w:val="yellow"/>
        </w:rPr>
        <w:t xml:space="preserve"> 2006;</w:t>
      </w:r>
      <w:r w:rsidRPr="002E016A">
        <w:rPr>
          <w:b/>
          <w:highlight w:val="yellow"/>
        </w:rPr>
        <w:t>26</w:t>
      </w:r>
      <w:r>
        <w:rPr>
          <w:highlight w:val="yellow"/>
        </w:rPr>
        <w:t>:</w:t>
      </w:r>
      <w:r w:rsidRPr="002E016A">
        <w:rPr>
          <w:color w:val="auto"/>
          <w:highlight w:val="yellow"/>
        </w:rPr>
        <w:t>287</w:t>
      </w:r>
      <w:r w:rsidRPr="002E016A">
        <w:rPr>
          <w:color w:val="00B0F0"/>
          <w:highlight w:val="yellow"/>
        </w:rPr>
        <w:t>–</w:t>
      </w:r>
      <w:r w:rsidRPr="002E016A">
        <w:rPr>
          <w:color w:val="auto"/>
          <w:highlight w:val="yellow"/>
        </w:rPr>
        <w:t>92</w:t>
      </w:r>
      <w:r>
        <w:rPr>
          <w:highlight w:val="yellow"/>
        </w:rPr>
        <w:t>.</w:t>
      </w:r>
      <w:commentRangeEnd w:id="247"/>
      <w:r>
        <w:rPr>
          <w:rStyle w:val="CommentReference"/>
          <w:rFonts w:ascii="Times New Roman" w:hAnsi="Times New Roman" w:cs="Times New Roman"/>
          <w:color w:val="auto"/>
          <w:lang w:val="en-US"/>
        </w:rPr>
        <w:commentReference w:id="247"/>
      </w:r>
    </w:p>
    <w:p w14:paraId="41AE605B" w14:textId="37258520" w:rsidR="0008206A" w:rsidRPr="0008206A" w:rsidRDefault="00D26FDA" w:rsidP="0008206A">
      <w:pPr>
        <w:pStyle w:val="65ReferencesTextstylesTextstyles"/>
        <w:rPr>
          <w:highlight w:val="yellow"/>
        </w:rPr>
      </w:pPr>
      <w:commentRangeStart w:id="248"/>
      <w:commentRangeStart w:id="249"/>
      <w:commentRangeStart w:id="250"/>
      <w:r w:rsidRPr="0008206A">
        <w:rPr>
          <w:highlight w:val="yellow"/>
        </w:rPr>
        <w:t xml:space="preserve">Bachorzewska-Gajewska H, Malyszko J, Sitniewska E, Malyszko JS, Pawlak K, Mysliwiec M,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Could neutrophil-gelatinase-associated lipocalin and cystatin C predict the development of contrast-induced nephropathy after percutaneous coronary interventions in patients with stable angina and normal serum creatinine values? </w:t>
      </w:r>
      <w:r w:rsidR="002E016A" w:rsidRPr="002E016A">
        <w:rPr>
          <w:i/>
          <w:highlight w:val="yellow"/>
        </w:rPr>
        <w:t>Kidney</w:t>
      </w:r>
      <w:r w:rsidR="00F53322" w:rsidRPr="0008206A">
        <w:rPr>
          <w:highlight w:val="yellow"/>
        </w:rPr>
        <w:t xml:space="preserve"> </w:t>
      </w:r>
      <w:r w:rsidR="002E016A" w:rsidRPr="002E016A">
        <w:rPr>
          <w:i/>
          <w:highlight w:val="yellow"/>
        </w:rPr>
        <w:t>Blood</w:t>
      </w:r>
      <w:r w:rsidR="00F53322" w:rsidRPr="0008206A">
        <w:rPr>
          <w:highlight w:val="yellow"/>
        </w:rPr>
        <w:t xml:space="preserve"> </w:t>
      </w:r>
      <w:r w:rsidR="002E016A" w:rsidRPr="002E016A">
        <w:rPr>
          <w:i/>
          <w:highlight w:val="yellow"/>
        </w:rPr>
        <w:t>Press</w:t>
      </w:r>
      <w:r w:rsidR="00F53322" w:rsidRPr="0008206A">
        <w:rPr>
          <w:highlight w:val="yellow"/>
        </w:rPr>
        <w:t xml:space="preserve"> </w:t>
      </w:r>
      <w:r w:rsidR="002E016A" w:rsidRPr="002E016A">
        <w:rPr>
          <w:i/>
          <w:highlight w:val="yellow"/>
        </w:rPr>
        <w:t>Res</w:t>
      </w:r>
      <w:r w:rsidRPr="0008206A">
        <w:rPr>
          <w:highlight w:val="yellow"/>
        </w:rPr>
        <w:t xml:space="preserve"> 2007;</w:t>
      </w:r>
      <w:r w:rsidR="002E016A" w:rsidRPr="002E016A">
        <w:rPr>
          <w:b/>
          <w:highlight w:val="yellow"/>
        </w:rPr>
        <w:t>30</w:t>
      </w:r>
      <w:r w:rsidRPr="0008206A">
        <w:rPr>
          <w:highlight w:val="yellow"/>
        </w:rPr>
        <w:t>:</w:t>
      </w:r>
      <w:r w:rsidR="00F53322" w:rsidRPr="0008206A">
        <w:rPr>
          <w:highlight w:val="yellow"/>
        </w:rPr>
        <w:t>408–15</w:t>
      </w:r>
      <w:r w:rsidRPr="0008206A">
        <w:rPr>
          <w:highlight w:val="yellow"/>
        </w:rPr>
        <w:t>.</w:t>
      </w:r>
      <w:commentRangeEnd w:id="248"/>
      <w:r w:rsidRPr="0008206A">
        <w:commentReference w:id="248"/>
      </w:r>
      <w:commentRangeEnd w:id="249"/>
      <w:r w:rsidRPr="0008206A">
        <w:commentReference w:id="249"/>
      </w:r>
      <w:commentRangeEnd w:id="250"/>
      <w:r w:rsidRPr="0008206A">
        <w:commentReference w:id="250"/>
      </w:r>
    </w:p>
    <w:p w14:paraId="1331376B" w14:textId="1021F4FB" w:rsidR="002E016A" w:rsidRDefault="002E016A" w:rsidP="0008206A">
      <w:pPr>
        <w:pStyle w:val="65ReferencesTextstylesTextstyles"/>
        <w:rPr>
          <w:highlight w:val="yellow"/>
        </w:rPr>
      </w:pPr>
      <w:commentRangeStart w:id="251"/>
      <w:r>
        <w:rPr>
          <w:highlight w:val="yellow"/>
        </w:rPr>
        <w:t xml:space="preserve">Bachorzewska-Gajewska H, Poniatowski B, Dobrzycki S. NGAL (neutrophil gelatinase-associated lipocalin) and L-FABP after percutaneous coronary interventions due to unstable angina in patients with normal serum creatinine. </w:t>
      </w:r>
      <w:r w:rsidRPr="002E016A">
        <w:rPr>
          <w:i/>
          <w:highlight w:val="yellow"/>
        </w:rPr>
        <w:t>Adv Med Sci</w:t>
      </w:r>
      <w:r>
        <w:rPr>
          <w:highlight w:val="yellow"/>
        </w:rPr>
        <w:t xml:space="preserve"> 2009;</w:t>
      </w:r>
      <w:r w:rsidRPr="002E016A">
        <w:rPr>
          <w:b/>
          <w:highlight w:val="yellow"/>
        </w:rPr>
        <w:t>54</w:t>
      </w:r>
      <w:r>
        <w:rPr>
          <w:highlight w:val="yellow"/>
        </w:rPr>
        <w:t>:</w:t>
      </w:r>
      <w:r w:rsidRPr="002E016A">
        <w:rPr>
          <w:color w:val="auto"/>
          <w:highlight w:val="yellow"/>
        </w:rPr>
        <w:t>221</w:t>
      </w:r>
      <w:r w:rsidRPr="002E016A">
        <w:rPr>
          <w:color w:val="00B0F0"/>
          <w:highlight w:val="yellow"/>
        </w:rPr>
        <w:t>–</w:t>
      </w:r>
      <w:r w:rsidRPr="002E016A">
        <w:rPr>
          <w:color w:val="auto"/>
          <w:highlight w:val="yellow"/>
        </w:rPr>
        <w:t>4</w:t>
      </w:r>
      <w:r>
        <w:rPr>
          <w:highlight w:val="yellow"/>
        </w:rPr>
        <w:t>. https://doi.org/10.2478/v10039-009-0036-1</w:t>
      </w:r>
      <w:commentRangeEnd w:id="251"/>
      <w:r>
        <w:rPr>
          <w:rStyle w:val="CommentReference"/>
          <w:rFonts w:ascii="Times New Roman" w:hAnsi="Times New Roman" w:cs="Times New Roman"/>
          <w:color w:val="auto"/>
          <w:lang w:val="en-US"/>
        </w:rPr>
        <w:commentReference w:id="251"/>
      </w:r>
    </w:p>
    <w:p w14:paraId="7EF5CC32" w14:textId="01C00154" w:rsidR="002E016A" w:rsidRDefault="002E016A" w:rsidP="0008206A">
      <w:pPr>
        <w:pStyle w:val="65ReferencesTextstylesTextstyles"/>
        <w:rPr>
          <w:highlight w:val="yellow"/>
        </w:rPr>
      </w:pPr>
      <w:commentRangeStart w:id="252"/>
      <w:r>
        <w:rPr>
          <w:highlight w:val="yellow"/>
        </w:rPr>
        <w:t xml:space="preserve">Bachorzewska-Gajewska H, Poniatowski B, Dobrzycki S. NGAL (neutrophil gelatinase-associated lipocalin) and L-FABP after percutaneous coronary interventions due to unstable angina in patients with normal serum creatinine. </w:t>
      </w:r>
      <w:r w:rsidRPr="002E016A">
        <w:rPr>
          <w:i/>
          <w:highlight w:val="yellow"/>
        </w:rPr>
        <w:t>Adv Med Sci</w:t>
      </w:r>
      <w:r>
        <w:rPr>
          <w:highlight w:val="yellow"/>
        </w:rPr>
        <w:t xml:space="preserve"> 2009;</w:t>
      </w:r>
      <w:r w:rsidRPr="002E016A">
        <w:rPr>
          <w:b/>
          <w:highlight w:val="yellow"/>
        </w:rPr>
        <w:t>54</w:t>
      </w:r>
      <w:r>
        <w:rPr>
          <w:highlight w:val="yellow"/>
        </w:rPr>
        <w:t>:</w:t>
      </w:r>
      <w:r w:rsidRPr="002E016A">
        <w:rPr>
          <w:color w:val="auto"/>
          <w:highlight w:val="yellow"/>
        </w:rPr>
        <w:t>221</w:t>
      </w:r>
      <w:r w:rsidRPr="002E016A">
        <w:rPr>
          <w:color w:val="00B0F0"/>
          <w:highlight w:val="yellow"/>
        </w:rPr>
        <w:t>–</w:t>
      </w:r>
      <w:r w:rsidRPr="002E016A">
        <w:rPr>
          <w:color w:val="auto"/>
          <w:highlight w:val="yellow"/>
        </w:rPr>
        <w:t>4</w:t>
      </w:r>
      <w:r>
        <w:rPr>
          <w:highlight w:val="yellow"/>
        </w:rPr>
        <w:t>. https://doi.org/10.2478/v10039-009-0036-1</w:t>
      </w:r>
      <w:commentRangeEnd w:id="252"/>
      <w:r>
        <w:rPr>
          <w:rStyle w:val="CommentReference"/>
          <w:rFonts w:ascii="Times New Roman" w:hAnsi="Times New Roman" w:cs="Times New Roman"/>
          <w:color w:val="auto"/>
          <w:lang w:val="en-US"/>
        </w:rPr>
        <w:commentReference w:id="252"/>
      </w:r>
    </w:p>
    <w:p w14:paraId="170D6FD8" w14:textId="56EA6682" w:rsidR="0008206A" w:rsidRPr="0008206A" w:rsidRDefault="00D26FDA" w:rsidP="0008206A">
      <w:pPr>
        <w:pStyle w:val="65ReferencesTextstylesTextstyles"/>
        <w:rPr>
          <w:highlight w:val="yellow"/>
        </w:rPr>
      </w:pPr>
      <w:commentRangeStart w:id="253"/>
      <w:commentRangeStart w:id="254"/>
      <w:commentRangeStart w:id="255"/>
      <w:r w:rsidRPr="0008206A">
        <w:rPr>
          <w:highlight w:val="yellow"/>
        </w:rPr>
        <w:t xml:space="preserve">Bachorzewska-Gajewska H, Malyszko J, Sitniewska E, Malyszko JS, Poniatowski B, Pawlak K, Dobrzycki S. NGAL (neutrophil gelatinase-associated lipocalin) and cystatin C: are they good predictors of contrast nephropathy after percutaneous coronary interventions in patients with stable angina and normal serum creatinine? </w:t>
      </w:r>
      <w:r w:rsidR="002E016A" w:rsidRPr="002E016A">
        <w:rPr>
          <w:i/>
          <w:highlight w:val="yellow"/>
        </w:rPr>
        <w:t>Int</w:t>
      </w:r>
      <w:r w:rsidR="00F53322" w:rsidRPr="0008206A">
        <w:rPr>
          <w:highlight w:val="yellow"/>
        </w:rPr>
        <w:t xml:space="preserve"> </w:t>
      </w:r>
      <w:r w:rsidR="002E016A" w:rsidRPr="002E016A">
        <w:rPr>
          <w:i/>
          <w:highlight w:val="yellow"/>
        </w:rPr>
        <w:t>J</w:t>
      </w:r>
      <w:r w:rsidR="00F53322" w:rsidRPr="0008206A">
        <w:rPr>
          <w:highlight w:val="yellow"/>
        </w:rPr>
        <w:t xml:space="preserve"> </w:t>
      </w:r>
      <w:r w:rsidR="002E016A" w:rsidRPr="002E016A">
        <w:rPr>
          <w:i/>
          <w:highlight w:val="yellow"/>
        </w:rPr>
        <w:t>Cardiol</w:t>
      </w:r>
      <w:r w:rsidRPr="0008206A">
        <w:rPr>
          <w:highlight w:val="yellow"/>
        </w:rPr>
        <w:t xml:space="preserve"> 2008;</w:t>
      </w:r>
      <w:r w:rsidR="002E016A" w:rsidRPr="002E016A">
        <w:rPr>
          <w:b/>
          <w:highlight w:val="yellow"/>
        </w:rPr>
        <w:t>127</w:t>
      </w:r>
      <w:r w:rsidRPr="0008206A">
        <w:rPr>
          <w:highlight w:val="yellow"/>
        </w:rPr>
        <w:t>:</w:t>
      </w:r>
      <w:r w:rsidR="00F53322" w:rsidRPr="0008206A">
        <w:rPr>
          <w:highlight w:val="yellow"/>
        </w:rPr>
        <w:t>290–1</w:t>
      </w:r>
      <w:r w:rsidRPr="0008206A">
        <w:rPr>
          <w:highlight w:val="yellow"/>
        </w:rPr>
        <w:t>.</w:t>
      </w:r>
      <w:commentRangeEnd w:id="253"/>
      <w:r w:rsidRPr="0008206A">
        <w:commentReference w:id="253"/>
      </w:r>
      <w:commentRangeEnd w:id="254"/>
      <w:r w:rsidRPr="0008206A">
        <w:commentReference w:id="254"/>
      </w:r>
      <w:commentRangeEnd w:id="255"/>
      <w:r w:rsidRPr="0008206A">
        <w:commentReference w:id="255"/>
      </w:r>
    </w:p>
    <w:p w14:paraId="0700D852" w14:textId="3DFF9336" w:rsidR="002E016A" w:rsidRDefault="002E016A" w:rsidP="0008206A">
      <w:pPr>
        <w:pStyle w:val="65ReferencesTextstylesTextstyles"/>
        <w:rPr>
          <w:highlight w:val="yellow"/>
        </w:rPr>
      </w:pPr>
      <w:commentRangeStart w:id="256"/>
      <w:r>
        <w:rPr>
          <w:highlight w:val="yellow"/>
        </w:rPr>
        <w:t xml:space="preserve">Bachorzewska-Gajewska H, Tomaszuk-Kazberuk A, Jarocka I, Mlodawska E, Lopatowska P, Zalewska-Adamiec M, </w:t>
      </w:r>
      <w:r w:rsidRPr="002E016A">
        <w:rPr>
          <w:i/>
          <w:highlight w:val="yellow"/>
        </w:rPr>
        <w:t>et al</w:t>
      </w:r>
      <w:r>
        <w:rPr>
          <w:highlight w:val="yellow"/>
        </w:rPr>
        <w:t xml:space="preserve">. Does neutrophil gelatinase-asociated lipocalin have prognostic value in patients with stable angina undergoing elective PCI? A 3-year follow-up study. </w:t>
      </w:r>
      <w:r w:rsidRPr="002E016A">
        <w:rPr>
          <w:i/>
          <w:highlight w:val="yellow"/>
        </w:rPr>
        <w:t>Kidney Blood Press Res</w:t>
      </w:r>
      <w:r>
        <w:rPr>
          <w:highlight w:val="yellow"/>
        </w:rPr>
        <w:t xml:space="preserve"> 2013;</w:t>
      </w:r>
      <w:r w:rsidRPr="002E016A">
        <w:rPr>
          <w:b/>
          <w:highlight w:val="yellow"/>
        </w:rPr>
        <w:t>37</w:t>
      </w:r>
      <w:r>
        <w:rPr>
          <w:highlight w:val="yellow"/>
        </w:rPr>
        <w:t>:</w:t>
      </w:r>
      <w:r w:rsidRPr="002E016A">
        <w:rPr>
          <w:color w:val="auto"/>
          <w:highlight w:val="yellow"/>
        </w:rPr>
        <w:t>280</w:t>
      </w:r>
      <w:r w:rsidRPr="002E016A">
        <w:rPr>
          <w:color w:val="00B0F0"/>
          <w:highlight w:val="yellow"/>
        </w:rPr>
        <w:t>–</w:t>
      </w:r>
      <w:r w:rsidRPr="002E016A">
        <w:rPr>
          <w:color w:val="auto"/>
          <w:highlight w:val="yellow"/>
        </w:rPr>
        <w:t>5</w:t>
      </w:r>
      <w:r>
        <w:rPr>
          <w:highlight w:val="yellow"/>
        </w:rPr>
        <w:t>. https://doi.org/10.1159/000350155</w:t>
      </w:r>
      <w:commentRangeEnd w:id="256"/>
      <w:r>
        <w:rPr>
          <w:rStyle w:val="CommentReference"/>
          <w:rFonts w:ascii="Times New Roman" w:hAnsi="Times New Roman" w:cs="Times New Roman"/>
          <w:color w:val="auto"/>
          <w:lang w:val="en-US"/>
        </w:rPr>
        <w:commentReference w:id="256"/>
      </w:r>
    </w:p>
    <w:p w14:paraId="0A4D37FB" w14:textId="68119EAA" w:rsidR="0008206A" w:rsidRPr="0008206A" w:rsidRDefault="00963596" w:rsidP="0008206A">
      <w:pPr>
        <w:pStyle w:val="65ReferencesTextstylesTextstyles"/>
      </w:pPr>
      <w:r w:rsidRPr="0008206A">
        <w:t>S. D. Baek, J.-Y. Kang, S. Shin, H.-S. Park, M.-S. Kim, S. M. Kim, E. K. Lee and J. W. Chang. Predictive Factors of Duration of Continuous Renal Replacement Therapy in Acute Kidney Injury Survivors. Shock (Augusta, Ga.), . [15051]</w:t>
      </w:r>
    </w:p>
    <w:p w14:paraId="16267CF5" w14:textId="77777777" w:rsidR="0008206A" w:rsidRPr="0008206A" w:rsidRDefault="00963596" w:rsidP="0008206A">
      <w:pPr>
        <w:pStyle w:val="65ReferencesTextstylesTextstyles"/>
      </w:pPr>
      <w:r w:rsidRPr="0008206A">
        <w:t>S. Bagheri, N. Einollahi, M. T. Goodarzi, H. Tatari, H. Moradi-Sardareh and N. Sheikh. Neutrophil gelatinase-associated lipocalin, cystatin C and matrix metalloproteinase-9 as possible biomarkers in early detection of acute kidney injury after cardiac surgery. Journal of Clinical and Diagnostic Research, 12(4), BC05-BC09. [15053]</w:t>
      </w:r>
    </w:p>
    <w:p w14:paraId="4A71A47C" w14:textId="10BF5218" w:rsidR="002E016A" w:rsidRDefault="002E016A" w:rsidP="0008206A">
      <w:pPr>
        <w:pStyle w:val="65ReferencesTextstylesTextstyles"/>
        <w:rPr>
          <w:highlight w:val="yellow"/>
        </w:rPr>
      </w:pPr>
      <w:commentRangeStart w:id="257"/>
      <w:r>
        <w:rPr>
          <w:highlight w:val="yellow"/>
        </w:rPr>
        <w:t xml:space="preserve">Bagshaw SM. Subclinical acute kidney injury: a novel biomarker-defined syndrome. </w:t>
      </w:r>
      <w:r w:rsidRPr="002E016A">
        <w:rPr>
          <w:i/>
          <w:highlight w:val="yellow"/>
        </w:rPr>
        <w:t>Crit Care Resusc</w:t>
      </w:r>
      <w:r>
        <w:rPr>
          <w:highlight w:val="yellow"/>
        </w:rPr>
        <w:t xml:space="preserve"> 2011;</w:t>
      </w:r>
      <w:r w:rsidRPr="002E016A">
        <w:rPr>
          <w:b/>
          <w:highlight w:val="yellow"/>
        </w:rPr>
        <w:t>13</w:t>
      </w:r>
      <w:r>
        <w:rPr>
          <w:highlight w:val="yellow"/>
        </w:rPr>
        <w:t>:</w:t>
      </w:r>
      <w:r w:rsidRPr="002E016A">
        <w:rPr>
          <w:color w:val="auto"/>
          <w:highlight w:val="yellow"/>
        </w:rPr>
        <w:t>201</w:t>
      </w:r>
      <w:r w:rsidRPr="002E016A">
        <w:rPr>
          <w:color w:val="00B0F0"/>
          <w:highlight w:val="yellow"/>
        </w:rPr>
        <w:t>–</w:t>
      </w:r>
      <w:r w:rsidRPr="002E016A">
        <w:rPr>
          <w:color w:val="auto"/>
          <w:highlight w:val="yellow"/>
        </w:rPr>
        <w:t>3</w:t>
      </w:r>
      <w:r>
        <w:rPr>
          <w:highlight w:val="yellow"/>
        </w:rPr>
        <w:t>.</w:t>
      </w:r>
      <w:commentRangeEnd w:id="257"/>
      <w:r>
        <w:rPr>
          <w:rStyle w:val="CommentReference"/>
          <w:rFonts w:ascii="Times New Roman" w:hAnsi="Times New Roman" w:cs="Times New Roman"/>
          <w:color w:val="auto"/>
          <w:lang w:val="en-US"/>
        </w:rPr>
        <w:commentReference w:id="257"/>
      </w:r>
    </w:p>
    <w:p w14:paraId="38197B26" w14:textId="16BD142D" w:rsidR="002E016A" w:rsidRDefault="002E016A" w:rsidP="0008206A">
      <w:pPr>
        <w:pStyle w:val="65ReferencesTextstylesTextstyles"/>
        <w:rPr>
          <w:highlight w:val="yellow"/>
        </w:rPr>
      </w:pPr>
      <w:commentRangeStart w:id="258"/>
      <w:r>
        <w:rPr>
          <w:highlight w:val="yellow"/>
        </w:rPr>
        <w:t xml:space="preserve">Bagshaw SM, Bennett M, Devarajan P, Bellomo R. Urine biochemistry in septic and non-septic acute kidney injury: a prospective observational study. </w:t>
      </w:r>
      <w:r w:rsidRPr="002E016A">
        <w:rPr>
          <w:i/>
          <w:highlight w:val="yellow"/>
        </w:rPr>
        <w:t>J Crit Care</w:t>
      </w:r>
      <w:r>
        <w:rPr>
          <w:highlight w:val="yellow"/>
        </w:rPr>
        <w:t xml:space="preserve"> 2013;</w:t>
      </w:r>
      <w:r w:rsidRPr="002E016A">
        <w:rPr>
          <w:b/>
          <w:highlight w:val="yellow"/>
        </w:rPr>
        <w:t>28</w:t>
      </w:r>
      <w:r>
        <w:rPr>
          <w:highlight w:val="yellow"/>
        </w:rPr>
        <w:t>:</w:t>
      </w:r>
      <w:r w:rsidRPr="002E016A">
        <w:rPr>
          <w:color w:val="auto"/>
          <w:highlight w:val="yellow"/>
        </w:rPr>
        <w:t>371</w:t>
      </w:r>
      <w:r w:rsidRPr="002E016A">
        <w:rPr>
          <w:color w:val="00B0F0"/>
          <w:highlight w:val="yellow"/>
        </w:rPr>
        <w:t>–</w:t>
      </w:r>
      <w:r w:rsidRPr="002E016A">
        <w:rPr>
          <w:color w:val="auto"/>
          <w:highlight w:val="yellow"/>
        </w:rPr>
        <w:t>8</w:t>
      </w:r>
      <w:r>
        <w:rPr>
          <w:highlight w:val="yellow"/>
        </w:rPr>
        <w:t>. https://doi.org/10.1016/j.jcrc.2012.10.007</w:t>
      </w:r>
      <w:commentRangeEnd w:id="258"/>
      <w:r>
        <w:rPr>
          <w:rStyle w:val="CommentReference"/>
          <w:rFonts w:ascii="Times New Roman" w:hAnsi="Times New Roman" w:cs="Times New Roman"/>
          <w:color w:val="auto"/>
          <w:lang w:val="en-US"/>
        </w:rPr>
        <w:commentReference w:id="258"/>
      </w:r>
    </w:p>
    <w:p w14:paraId="20344804" w14:textId="6EBBB153" w:rsidR="002E016A" w:rsidRDefault="002E016A" w:rsidP="0008206A">
      <w:pPr>
        <w:pStyle w:val="65ReferencesTextstylesTextstyles"/>
        <w:rPr>
          <w:highlight w:val="yellow"/>
        </w:rPr>
      </w:pPr>
      <w:commentRangeStart w:id="259"/>
      <w:r>
        <w:rPr>
          <w:highlight w:val="yellow"/>
        </w:rPr>
        <w:t xml:space="preserve">Balkanay OO, Goksedef D, Omeroglu SN, Ipek G. The dose-related effects of dexmedetomidine on renal functions and serum neutrophil gelatinase-associated lipocalin values after coronary artery bypass grafting: a randomized, triple-blind, placebo-controlled study. </w:t>
      </w:r>
      <w:r w:rsidRPr="002E016A">
        <w:rPr>
          <w:i/>
          <w:highlight w:val="yellow"/>
        </w:rPr>
        <w:t>Interact Cardiovasc Thorac Surg</w:t>
      </w:r>
      <w:r>
        <w:rPr>
          <w:highlight w:val="yellow"/>
        </w:rPr>
        <w:t xml:space="preserve"> 2015;</w:t>
      </w:r>
      <w:r w:rsidRPr="002E016A">
        <w:rPr>
          <w:b/>
          <w:highlight w:val="yellow"/>
        </w:rPr>
        <w:t>20</w:t>
      </w:r>
      <w:r>
        <w:rPr>
          <w:highlight w:val="yellow"/>
        </w:rPr>
        <w:t>:</w:t>
      </w:r>
      <w:r w:rsidRPr="002E016A">
        <w:rPr>
          <w:color w:val="auto"/>
          <w:highlight w:val="yellow"/>
        </w:rPr>
        <w:t>209</w:t>
      </w:r>
      <w:r w:rsidRPr="002E016A">
        <w:rPr>
          <w:color w:val="00B0F0"/>
          <w:highlight w:val="yellow"/>
        </w:rPr>
        <w:t>–</w:t>
      </w:r>
      <w:r w:rsidRPr="002E016A">
        <w:rPr>
          <w:color w:val="auto"/>
          <w:highlight w:val="yellow"/>
        </w:rPr>
        <w:t>14</w:t>
      </w:r>
      <w:r>
        <w:rPr>
          <w:highlight w:val="yellow"/>
        </w:rPr>
        <w:t>. https://doi.org/10.1093/icvts/ivu367</w:t>
      </w:r>
      <w:commentRangeEnd w:id="259"/>
      <w:r>
        <w:rPr>
          <w:rStyle w:val="CommentReference"/>
          <w:rFonts w:ascii="Times New Roman" w:hAnsi="Times New Roman" w:cs="Times New Roman"/>
          <w:color w:val="auto"/>
          <w:lang w:val="en-US"/>
        </w:rPr>
        <w:commentReference w:id="259"/>
      </w:r>
    </w:p>
    <w:p w14:paraId="129CE0FD" w14:textId="318EB916" w:rsidR="002E016A" w:rsidRDefault="002E016A" w:rsidP="0008206A">
      <w:pPr>
        <w:pStyle w:val="65ReferencesTextstylesTextstyles"/>
        <w:rPr>
          <w:highlight w:val="yellow"/>
        </w:rPr>
      </w:pPr>
      <w:commentRangeStart w:id="260"/>
      <w:r>
        <w:rPr>
          <w:highlight w:val="yellow"/>
        </w:rPr>
        <w:t xml:space="preserve">Balkanay OO, Göksedef D, Ömeroğlu SN, İpek G. The Reliability of the Use of Serum Neutrophil Gelatinase-Associated Lipocalin Levels in the Assessment of Renal Functions after Coronary Artery Bypass Grafting. </w:t>
      </w:r>
      <w:r w:rsidRPr="002E016A">
        <w:rPr>
          <w:i/>
          <w:highlight w:val="yellow"/>
        </w:rPr>
        <w:t>Cardiol Res Pract</w:t>
      </w:r>
      <w:r>
        <w:rPr>
          <w:highlight w:val="yellow"/>
        </w:rPr>
        <w:t xml:space="preserve"> 2018;</w:t>
      </w:r>
      <w:r w:rsidRPr="002E016A">
        <w:rPr>
          <w:b/>
          <w:highlight w:val="yellow"/>
        </w:rPr>
        <w:t>2018</w:t>
      </w:r>
      <w:r>
        <w:rPr>
          <w:highlight w:val="yellow"/>
        </w:rPr>
        <w:t>:</w:t>
      </w:r>
      <w:r w:rsidRPr="002E016A">
        <w:rPr>
          <w:color w:val="auto"/>
          <w:highlight w:val="yellow"/>
        </w:rPr>
        <w:t>7291254</w:t>
      </w:r>
      <w:r>
        <w:rPr>
          <w:highlight w:val="yellow"/>
        </w:rPr>
        <w:t>. https://doi.org/10.1155/2018/7291254</w:t>
      </w:r>
      <w:commentRangeEnd w:id="260"/>
      <w:r>
        <w:rPr>
          <w:rStyle w:val="CommentReference"/>
          <w:rFonts w:ascii="Times New Roman" w:hAnsi="Times New Roman" w:cs="Times New Roman"/>
          <w:color w:val="auto"/>
          <w:lang w:val="en-US"/>
        </w:rPr>
        <w:commentReference w:id="260"/>
      </w:r>
    </w:p>
    <w:p w14:paraId="4537E0F7" w14:textId="4B5F4540" w:rsidR="002E016A" w:rsidRDefault="002E016A" w:rsidP="0008206A">
      <w:pPr>
        <w:pStyle w:val="65ReferencesTextstylesTextstyles"/>
        <w:rPr>
          <w:highlight w:val="yellow"/>
        </w:rPr>
      </w:pPr>
      <w:commentRangeStart w:id="261"/>
      <w:r>
        <w:rPr>
          <w:highlight w:val="yellow"/>
        </w:rPr>
        <w:t xml:space="preserve">Barbarash OL, Bykova IS, Kashtalap VV, Zykov MV, Hryachkova ON, Kalaeva VV, </w:t>
      </w:r>
      <w:r w:rsidRPr="002E016A">
        <w:rPr>
          <w:i/>
          <w:highlight w:val="yellow"/>
        </w:rPr>
        <w:t>et al</w:t>
      </w:r>
      <w:r>
        <w:rPr>
          <w:highlight w:val="yellow"/>
        </w:rPr>
        <w:t xml:space="preserve">. </w:t>
      </w:r>
      <w:r>
        <w:rPr>
          <w:highlight w:val="yellow"/>
        </w:rPr>
        <w:lastRenderedPageBreak/>
        <w:t xml:space="preserve">Serum neutrophil gelatinase-associated lipocalin has an advantage over serum cystatin C and glomerular filtration rate in prediction of adverse cardiovascular outcome in patients with ST-segment elevation myocardial infarction. </w:t>
      </w:r>
      <w:r w:rsidRPr="002E016A">
        <w:rPr>
          <w:i/>
          <w:highlight w:val="yellow"/>
        </w:rPr>
        <w:t>BMC Cardiovasc Disord</w:t>
      </w:r>
      <w:r>
        <w:rPr>
          <w:highlight w:val="yellow"/>
        </w:rPr>
        <w:t xml:space="preserve"> 2017;</w:t>
      </w:r>
      <w:r w:rsidRPr="002E016A">
        <w:rPr>
          <w:b/>
          <w:highlight w:val="yellow"/>
        </w:rPr>
        <w:t>17</w:t>
      </w:r>
      <w:r>
        <w:rPr>
          <w:highlight w:val="yellow"/>
        </w:rPr>
        <w:t>:</w:t>
      </w:r>
      <w:r w:rsidRPr="002E016A">
        <w:rPr>
          <w:color w:val="auto"/>
          <w:highlight w:val="yellow"/>
        </w:rPr>
        <w:t>81</w:t>
      </w:r>
      <w:r>
        <w:rPr>
          <w:highlight w:val="yellow"/>
        </w:rPr>
        <w:t>. https://doi.org/10.1186/s12872-017-0514-5</w:t>
      </w:r>
      <w:commentRangeEnd w:id="261"/>
      <w:r>
        <w:rPr>
          <w:rStyle w:val="CommentReference"/>
          <w:rFonts w:ascii="Times New Roman" w:hAnsi="Times New Roman" w:cs="Times New Roman"/>
          <w:color w:val="auto"/>
          <w:lang w:val="en-US"/>
        </w:rPr>
        <w:commentReference w:id="261"/>
      </w:r>
    </w:p>
    <w:p w14:paraId="237CD165" w14:textId="20F0944C" w:rsidR="002E016A" w:rsidRDefault="002E016A" w:rsidP="0008206A">
      <w:pPr>
        <w:pStyle w:val="65ReferencesTextstylesTextstyles"/>
        <w:rPr>
          <w:highlight w:val="yellow"/>
        </w:rPr>
      </w:pPr>
      <w:commentRangeStart w:id="262"/>
      <w:r>
        <w:rPr>
          <w:highlight w:val="yellow"/>
        </w:rPr>
        <w:t xml:space="preserve">Baron-Stefaniak J, Schiefer J, Miller EJ, Berlakovich GA, Baron DM, Faybik P. Comparison of macrophage migration inhibitory factor and neutrophil gelatinase-associated lipocalin-2 to predict acute kidney injury after liver transplantation: An observational pilot study. </w:t>
      </w:r>
      <w:r w:rsidRPr="002E016A">
        <w:rPr>
          <w:i/>
          <w:highlight w:val="yellow"/>
        </w:rPr>
        <w:t>PLOS One</w:t>
      </w:r>
      <w:r>
        <w:rPr>
          <w:highlight w:val="yellow"/>
        </w:rPr>
        <w:t xml:space="preserve"> 2017;</w:t>
      </w:r>
      <w:r w:rsidRPr="002E016A">
        <w:rPr>
          <w:b/>
          <w:highlight w:val="yellow"/>
        </w:rPr>
        <w:t>12</w:t>
      </w:r>
      <w:r>
        <w:rPr>
          <w:highlight w:val="yellow"/>
        </w:rPr>
        <w:t>:</w:t>
      </w:r>
      <w:r w:rsidRPr="002E016A">
        <w:rPr>
          <w:color w:val="auto"/>
          <w:highlight w:val="yellow"/>
        </w:rPr>
        <w:t>e0183162</w:t>
      </w:r>
      <w:r>
        <w:rPr>
          <w:highlight w:val="yellow"/>
        </w:rPr>
        <w:t>. https://doi.org/10.1371/journal.pone.0183162</w:t>
      </w:r>
      <w:commentRangeEnd w:id="262"/>
      <w:r>
        <w:rPr>
          <w:rStyle w:val="CommentReference"/>
          <w:rFonts w:ascii="Times New Roman" w:hAnsi="Times New Roman" w:cs="Times New Roman"/>
          <w:color w:val="auto"/>
          <w:lang w:val="en-US"/>
        </w:rPr>
        <w:commentReference w:id="262"/>
      </w:r>
    </w:p>
    <w:p w14:paraId="2D03B707" w14:textId="35C0A976" w:rsidR="0008206A" w:rsidRPr="0008206A" w:rsidRDefault="00D26FDA" w:rsidP="0008206A">
      <w:pPr>
        <w:pStyle w:val="65ReferencesTextstylesTextstyles"/>
        <w:rPr>
          <w:highlight w:val="yellow"/>
        </w:rPr>
      </w:pPr>
      <w:commentRangeStart w:id="263"/>
      <w:commentRangeStart w:id="264"/>
      <w:commentRangeStart w:id="265"/>
      <w:r w:rsidRPr="0008206A">
        <w:rPr>
          <w:highlight w:val="yellow"/>
        </w:rPr>
        <w:t xml:space="preserve">Bassareo PP, Fanos V, Mussap M, Flore G, Noto A, Puddu M,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Urinary NGAL and hematic ADMA levels: an early sign of cardio-renal syndrome in young adults born preterm? </w:t>
      </w:r>
      <w:r w:rsidR="002E016A" w:rsidRPr="002E016A">
        <w:rPr>
          <w:i/>
          <w:highlight w:val="yellow"/>
        </w:rPr>
        <w:t>J</w:t>
      </w:r>
      <w:r w:rsidR="00F53322" w:rsidRPr="0008206A">
        <w:rPr>
          <w:highlight w:val="yellow"/>
        </w:rPr>
        <w:t xml:space="preserve"> </w:t>
      </w:r>
      <w:r w:rsidR="002E016A" w:rsidRPr="002E016A">
        <w:rPr>
          <w:i/>
          <w:highlight w:val="yellow"/>
        </w:rPr>
        <w:t>Matern</w:t>
      </w:r>
      <w:r w:rsidR="00F53322" w:rsidRPr="0008206A">
        <w:rPr>
          <w:highlight w:val="yellow"/>
        </w:rPr>
        <w:t xml:space="preserve"> </w:t>
      </w:r>
      <w:r w:rsidR="002E016A" w:rsidRPr="002E016A">
        <w:rPr>
          <w:i/>
          <w:highlight w:val="yellow"/>
        </w:rPr>
        <w:t>Fetal</w:t>
      </w:r>
      <w:r w:rsidR="00F53322" w:rsidRPr="0008206A">
        <w:rPr>
          <w:highlight w:val="yellow"/>
        </w:rPr>
        <w:t xml:space="preserve"> </w:t>
      </w:r>
      <w:r w:rsidR="002E016A" w:rsidRPr="002E016A">
        <w:rPr>
          <w:i/>
          <w:highlight w:val="yellow"/>
        </w:rPr>
        <w:t>Neonatal</w:t>
      </w:r>
      <w:r w:rsidR="00F53322" w:rsidRPr="0008206A">
        <w:rPr>
          <w:highlight w:val="yellow"/>
        </w:rPr>
        <w:t xml:space="preserve"> </w:t>
      </w:r>
      <w:r w:rsidR="002E016A" w:rsidRPr="002E016A">
        <w:rPr>
          <w:i/>
          <w:highlight w:val="yellow"/>
        </w:rPr>
        <w:t>Med</w:t>
      </w:r>
      <w:r w:rsidRPr="0008206A">
        <w:rPr>
          <w:highlight w:val="yellow"/>
        </w:rPr>
        <w:t xml:space="preserve"> 2013;</w:t>
      </w:r>
      <w:r w:rsidR="002E016A" w:rsidRPr="002E016A">
        <w:rPr>
          <w:b/>
          <w:highlight w:val="yellow"/>
        </w:rPr>
        <w:t>26</w:t>
      </w:r>
      <w:r w:rsidRPr="0008206A">
        <w:rPr>
          <w:highlight w:val="yellow"/>
        </w:rPr>
        <w:t>(Suppl. 2):</w:t>
      </w:r>
      <w:r w:rsidR="00F53322" w:rsidRPr="0008206A">
        <w:rPr>
          <w:highlight w:val="yellow"/>
        </w:rPr>
        <w:t>80–3</w:t>
      </w:r>
      <w:r w:rsidRPr="0008206A">
        <w:rPr>
          <w:highlight w:val="yellow"/>
        </w:rPr>
        <w:t>. https://doi.org/10.3109/14767058.2013.829698</w:t>
      </w:r>
      <w:commentRangeEnd w:id="263"/>
      <w:r w:rsidRPr="0008206A">
        <w:commentReference w:id="263"/>
      </w:r>
      <w:commentRangeEnd w:id="264"/>
      <w:r w:rsidRPr="0008206A">
        <w:commentReference w:id="264"/>
      </w:r>
      <w:commentRangeEnd w:id="265"/>
      <w:r w:rsidRPr="0008206A">
        <w:commentReference w:id="265"/>
      </w:r>
    </w:p>
    <w:p w14:paraId="2FBD7F2A" w14:textId="1130C929" w:rsidR="002E016A" w:rsidRDefault="002E016A" w:rsidP="0008206A">
      <w:pPr>
        <w:pStyle w:val="65ReferencesTextstylesTextstyles"/>
        <w:rPr>
          <w:highlight w:val="yellow"/>
        </w:rPr>
      </w:pPr>
      <w:commentRangeStart w:id="266"/>
      <w:r>
        <w:rPr>
          <w:highlight w:val="yellow"/>
        </w:rPr>
        <w:t xml:space="preserve">Basturk T, Sari O, Koc Y, Eren N, Isleem M, Kara E, </w:t>
      </w:r>
      <w:r w:rsidRPr="002E016A">
        <w:rPr>
          <w:i/>
          <w:highlight w:val="yellow"/>
        </w:rPr>
        <w:t>et al</w:t>
      </w:r>
      <w:r>
        <w:rPr>
          <w:highlight w:val="yellow"/>
        </w:rPr>
        <w:t xml:space="preserve">. Prognostic significance of NGAL in early stage chronic kidney disease. </w:t>
      </w:r>
      <w:r w:rsidRPr="002E016A">
        <w:rPr>
          <w:i/>
          <w:highlight w:val="yellow"/>
        </w:rPr>
        <w:t>Minerva Urol Nefrol</w:t>
      </w:r>
      <w:r>
        <w:rPr>
          <w:highlight w:val="yellow"/>
        </w:rPr>
        <w:t xml:space="preserve"> 2017;</w:t>
      </w:r>
      <w:r w:rsidRPr="002E016A">
        <w:rPr>
          <w:b/>
          <w:highlight w:val="yellow"/>
        </w:rPr>
        <w:t>69</w:t>
      </w:r>
      <w:r>
        <w:rPr>
          <w:highlight w:val="yellow"/>
        </w:rPr>
        <w:t>:</w:t>
      </w:r>
      <w:r w:rsidRPr="002E016A">
        <w:rPr>
          <w:color w:val="auto"/>
          <w:highlight w:val="yellow"/>
        </w:rPr>
        <w:t>307</w:t>
      </w:r>
      <w:r>
        <w:rPr>
          <w:color w:val="00B0F0"/>
          <w:highlight w:val="yellow"/>
        </w:rPr>
        <w:t>–</w:t>
      </w:r>
      <w:r w:rsidRPr="002E016A">
        <w:rPr>
          <w:color w:val="auto"/>
          <w:highlight w:val="yellow"/>
        </w:rPr>
        <w:t>12</w:t>
      </w:r>
      <w:r>
        <w:rPr>
          <w:highlight w:val="yellow"/>
        </w:rPr>
        <w:t>. https://doi.org/10.23736/S0393-2249.16.02770-3</w:t>
      </w:r>
      <w:commentRangeEnd w:id="266"/>
      <w:r>
        <w:rPr>
          <w:rStyle w:val="CommentReference"/>
          <w:rFonts w:ascii="Times New Roman" w:hAnsi="Times New Roman" w:cs="Times New Roman"/>
          <w:color w:val="auto"/>
          <w:lang w:val="en-US"/>
        </w:rPr>
        <w:commentReference w:id="266"/>
      </w:r>
    </w:p>
    <w:p w14:paraId="31BBE251" w14:textId="71B52F5C" w:rsidR="002E016A" w:rsidRDefault="002E016A" w:rsidP="0008206A">
      <w:pPr>
        <w:pStyle w:val="65ReferencesTextstylesTextstyles"/>
        <w:rPr>
          <w:highlight w:val="yellow"/>
        </w:rPr>
      </w:pPr>
      <w:commentRangeStart w:id="267"/>
      <w:r>
        <w:rPr>
          <w:highlight w:val="yellow"/>
        </w:rPr>
        <w:t xml:space="preserve">Basu RK, Wang Y, Wong HR, Chawla LS, Wheeler DS, Goldstein SL. Incorporation of biomarkers with the renal angina index for prediction of severe AKI in critically ill children. </w:t>
      </w:r>
      <w:r w:rsidRPr="002E016A">
        <w:rPr>
          <w:i/>
          <w:highlight w:val="yellow"/>
        </w:rPr>
        <w:t>Clin J Am Soc Nephrol</w:t>
      </w:r>
      <w:r>
        <w:rPr>
          <w:highlight w:val="yellow"/>
        </w:rPr>
        <w:t xml:space="preserve"> 2014;</w:t>
      </w:r>
      <w:r w:rsidRPr="002E016A">
        <w:rPr>
          <w:b/>
          <w:highlight w:val="yellow"/>
        </w:rPr>
        <w:t>9</w:t>
      </w:r>
      <w:r>
        <w:rPr>
          <w:highlight w:val="yellow"/>
        </w:rPr>
        <w:t>:</w:t>
      </w:r>
      <w:r w:rsidRPr="002E016A">
        <w:rPr>
          <w:color w:val="auto"/>
          <w:highlight w:val="yellow"/>
        </w:rPr>
        <w:t>654</w:t>
      </w:r>
      <w:r w:rsidRPr="002E016A">
        <w:rPr>
          <w:color w:val="00B0F0"/>
          <w:highlight w:val="yellow"/>
        </w:rPr>
        <w:t>–</w:t>
      </w:r>
      <w:r w:rsidRPr="002E016A">
        <w:rPr>
          <w:color w:val="auto"/>
          <w:highlight w:val="yellow"/>
        </w:rPr>
        <w:t>62</w:t>
      </w:r>
      <w:r>
        <w:rPr>
          <w:highlight w:val="yellow"/>
        </w:rPr>
        <w:t>. https://doi.org/10.2215/CJN.09720913</w:t>
      </w:r>
      <w:commentRangeEnd w:id="267"/>
      <w:r>
        <w:rPr>
          <w:rStyle w:val="CommentReference"/>
          <w:rFonts w:ascii="Times New Roman" w:hAnsi="Times New Roman" w:cs="Times New Roman"/>
          <w:color w:val="auto"/>
          <w:lang w:val="en-US"/>
        </w:rPr>
        <w:commentReference w:id="267"/>
      </w:r>
    </w:p>
    <w:p w14:paraId="3A844D42" w14:textId="4EE6DF52" w:rsidR="002E016A" w:rsidRDefault="002E016A" w:rsidP="0008206A">
      <w:pPr>
        <w:pStyle w:val="65ReferencesTextstylesTextstyles"/>
        <w:rPr>
          <w:highlight w:val="yellow"/>
        </w:rPr>
      </w:pPr>
      <w:commentRangeStart w:id="268"/>
      <w:r>
        <w:rPr>
          <w:highlight w:val="yellow"/>
        </w:rPr>
        <w:t xml:space="preserve">Basu RK, Wong HR, Krawczeski CD, Wheeler DS, Manning PB, Chawla LS, </w:t>
      </w:r>
      <w:r w:rsidRPr="002E016A">
        <w:rPr>
          <w:i/>
          <w:highlight w:val="yellow"/>
        </w:rPr>
        <w:t>et al</w:t>
      </w:r>
      <w:r>
        <w:rPr>
          <w:highlight w:val="yellow"/>
        </w:rPr>
        <w:t xml:space="preserve">. Combining functional and tubular damage biomarkers improves diagnostic precision for acute kidney injury after cardiac surgery. </w:t>
      </w:r>
      <w:r w:rsidRPr="002E016A">
        <w:rPr>
          <w:i/>
          <w:highlight w:val="yellow"/>
        </w:rPr>
        <w:t>J Am Coll Cardiol</w:t>
      </w:r>
      <w:r>
        <w:rPr>
          <w:highlight w:val="yellow"/>
        </w:rPr>
        <w:t xml:space="preserve"> 2014;</w:t>
      </w:r>
      <w:r w:rsidRPr="002E016A">
        <w:rPr>
          <w:b/>
          <w:highlight w:val="yellow"/>
        </w:rPr>
        <w:t>64</w:t>
      </w:r>
      <w:r>
        <w:rPr>
          <w:highlight w:val="yellow"/>
        </w:rPr>
        <w:t>:</w:t>
      </w:r>
      <w:r w:rsidRPr="002E016A">
        <w:rPr>
          <w:color w:val="auto"/>
          <w:highlight w:val="yellow"/>
        </w:rPr>
        <w:t>2753</w:t>
      </w:r>
      <w:r w:rsidRPr="002E016A">
        <w:rPr>
          <w:color w:val="00B0F0"/>
          <w:highlight w:val="yellow"/>
        </w:rPr>
        <w:t>–</w:t>
      </w:r>
      <w:r w:rsidRPr="002E016A">
        <w:rPr>
          <w:color w:val="auto"/>
          <w:highlight w:val="yellow"/>
        </w:rPr>
        <w:t>62</w:t>
      </w:r>
      <w:r>
        <w:rPr>
          <w:highlight w:val="yellow"/>
        </w:rPr>
        <w:t>. https://doi.org/10.1016/j.jacc.2014.09.066</w:t>
      </w:r>
      <w:commentRangeEnd w:id="268"/>
      <w:r>
        <w:rPr>
          <w:rStyle w:val="CommentReference"/>
          <w:rFonts w:ascii="Times New Roman" w:hAnsi="Times New Roman" w:cs="Times New Roman"/>
          <w:color w:val="auto"/>
          <w:lang w:val="en-US"/>
        </w:rPr>
        <w:commentReference w:id="268"/>
      </w:r>
    </w:p>
    <w:p w14:paraId="2F16C400" w14:textId="5E907634" w:rsidR="002E016A" w:rsidRDefault="002E016A" w:rsidP="0008206A">
      <w:pPr>
        <w:pStyle w:val="65ReferencesTextstylesTextstyles"/>
        <w:rPr>
          <w:highlight w:val="yellow"/>
        </w:rPr>
      </w:pPr>
      <w:commentRangeStart w:id="269"/>
      <w:r>
        <w:rPr>
          <w:highlight w:val="yellow"/>
        </w:rPr>
        <w:t xml:space="preserve">Bataille A, Tiepolo A, Robert T, Boutten A, Longrois D, Dehoux M, Provenchère S. Reference change values of plasma and urine NGAL in cardiac surgery with cardiopulmonary bypass. </w:t>
      </w:r>
      <w:r w:rsidRPr="002E016A">
        <w:rPr>
          <w:i/>
          <w:highlight w:val="yellow"/>
        </w:rPr>
        <w:t>Clin Biochem</w:t>
      </w:r>
      <w:r>
        <w:rPr>
          <w:highlight w:val="yellow"/>
        </w:rPr>
        <w:t xml:space="preserve"> 2017;</w:t>
      </w:r>
      <w:r w:rsidRPr="002E016A">
        <w:rPr>
          <w:b/>
          <w:highlight w:val="yellow"/>
        </w:rPr>
        <w:t>50</w:t>
      </w:r>
      <w:r>
        <w:rPr>
          <w:highlight w:val="yellow"/>
        </w:rPr>
        <w:t>:</w:t>
      </w:r>
      <w:r w:rsidRPr="002E016A">
        <w:rPr>
          <w:color w:val="auto"/>
          <w:highlight w:val="yellow"/>
        </w:rPr>
        <w:t>1098</w:t>
      </w:r>
      <w:r>
        <w:rPr>
          <w:color w:val="00B0F0"/>
          <w:highlight w:val="yellow"/>
        </w:rPr>
        <w:t>–</w:t>
      </w:r>
      <w:r w:rsidRPr="002E016A">
        <w:rPr>
          <w:color w:val="auto"/>
          <w:highlight w:val="yellow"/>
        </w:rPr>
        <w:t>103</w:t>
      </w:r>
      <w:r>
        <w:rPr>
          <w:highlight w:val="yellow"/>
        </w:rPr>
        <w:t>.</w:t>
      </w:r>
      <w:commentRangeEnd w:id="269"/>
      <w:r>
        <w:rPr>
          <w:rStyle w:val="CommentReference"/>
          <w:rFonts w:ascii="Times New Roman" w:hAnsi="Times New Roman" w:cs="Times New Roman"/>
          <w:color w:val="auto"/>
          <w:lang w:val="en-US"/>
        </w:rPr>
        <w:commentReference w:id="269"/>
      </w:r>
    </w:p>
    <w:p w14:paraId="50D7C16F" w14:textId="36CA1B65" w:rsidR="002E016A" w:rsidRDefault="002E016A" w:rsidP="0008206A">
      <w:pPr>
        <w:pStyle w:val="65ReferencesTextstylesTextstyles"/>
        <w:rPr>
          <w:highlight w:val="yellow"/>
        </w:rPr>
      </w:pPr>
      <w:commentRangeStart w:id="270"/>
      <w:r>
        <w:rPr>
          <w:highlight w:val="yellow"/>
        </w:rPr>
        <w:t xml:space="preserve">Baumert M, Surmiak P, Więcek A, Walencka Z. Serum NGAL and copeptin levels as predictors of acute kidney injury in asphyxiated neonates. </w:t>
      </w:r>
      <w:r w:rsidRPr="002E016A">
        <w:rPr>
          <w:i/>
          <w:highlight w:val="yellow"/>
        </w:rPr>
        <w:t>Clin Exp Nephrol</w:t>
      </w:r>
      <w:r>
        <w:rPr>
          <w:highlight w:val="yellow"/>
        </w:rPr>
        <w:t xml:space="preserve"> 2017;</w:t>
      </w:r>
      <w:r w:rsidRPr="002E016A">
        <w:rPr>
          <w:b/>
          <w:highlight w:val="yellow"/>
        </w:rPr>
        <w:t>21</w:t>
      </w:r>
      <w:r>
        <w:rPr>
          <w:highlight w:val="yellow"/>
        </w:rPr>
        <w:t>:</w:t>
      </w:r>
      <w:r w:rsidRPr="002E016A">
        <w:rPr>
          <w:color w:val="auto"/>
          <w:highlight w:val="yellow"/>
        </w:rPr>
        <w:t>658</w:t>
      </w:r>
      <w:r>
        <w:rPr>
          <w:color w:val="00B0F0"/>
          <w:highlight w:val="yellow"/>
        </w:rPr>
        <w:t>–</w:t>
      </w:r>
      <w:r w:rsidRPr="002E016A">
        <w:rPr>
          <w:color w:val="auto"/>
          <w:highlight w:val="yellow"/>
        </w:rPr>
        <w:t>64</w:t>
      </w:r>
      <w:r>
        <w:rPr>
          <w:highlight w:val="yellow"/>
        </w:rPr>
        <w:t>. https://doi.org/10.1007/s10157-016-1320-6</w:t>
      </w:r>
      <w:commentRangeEnd w:id="270"/>
      <w:r>
        <w:rPr>
          <w:rStyle w:val="CommentReference"/>
          <w:rFonts w:ascii="Times New Roman" w:hAnsi="Times New Roman" w:cs="Times New Roman"/>
          <w:color w:val="auto"/>
          <w:lang w:val="en-US"/>
        </w:rPr>
        <w:commentReference w:id="270"/>
      </w:r>
    </w:p>
    <w:p w14:paraId="2BFC7F23" w14:textId="79EE3BEA" w:rsidR="002E016A" w:rsidRDefault="002E016A" w:rsidP="0008206A">
      <w:pPr>
        <w:pStyle w:val="65ReferencesTextstylesTextstyles"/>
        <w:rPr>
          <w:highlight w:val="yellow"/>
        </w:rPr>
      </w:pPr>
      <w:commentRangeStart w:id="271"/>
      <w:r>
        <w:rPr>
          <w:highlight w:val="yellow"/>
        </w:rPr>
        <w:t xml:space="preserve">Bayram A, Ulgey A, Baykan A, Narin N, Narin F, Esmaoglu A, Boyaci A. The effects of dexmedetomidine on early stage renal functions in pediatric patients undergoing cardiac angiography using non-ionic contrast media: a double-blind, randomized clinical trial. </w:t>
      </w:r>
      <w:r w:rsidRPr="002E016A">
        <w:rPr>
          <w:i/>
          <w:highlight w:val="yellow"/>
        </w:rPr>
        <w:t>Paediatr Anaesth</w:t>
      </w:r>
      <w:r>
        <w:rPr>
          <w:highlight w:val="yellow"/>
        </w:rPr>
        <w:t xml:space="preserve"> 2014;</w:t>
      </w:r>
      <w:r w:rsidRPr="002E016A">
        <w:rPr>
          <w:b/>
          <w:highlight w:val="yellow"/>
        </w:rPr>
        <w:t>24</w:t>
      </w:r>
      <w:r>
        <w:rPr>
          <w:highlight w:val="yellow"/>
        </w:rPr>
        <w:t>:</w:t>
      </w:r>
      <w:r w:rsidRPr="002E016A">
        <w:rPr>
          <w:color w:val="auto"/>
          <w:highlight w:val="yellow"/>
        </w:rPr>
        <w:t>426</w:t>
      </w:r>
      <w:r w:rsidRPr="002E016A">
        <w:rPr>
          <w:color w:val="00B0F0"/>
          <w:highlight w:val="yellow"/>
        </w:rPr>
        <w:t>–</w:t>
      </w:r>
      <w:r w:rsidRPr="002E016A">
        <w:rPr>
          <w:color w:val="auto"/>
          <w:highlight w:val="yellow"/>
        </w:rPr>
        <w:t>32</w:t>
      </w:r>
      <w:r>
        <w:rPr>
          <w:highlight w:val="yellow"/>
        </w:rPr>
        <w:t>. https://doi.org/10.1111/pan.12348</w:t>
      </w:r>
      <w:commentRangeEnd w:id="271"/>
      <w:r>
        <w:rPr>
          <w:rStyle w:val="CommentReference"/>
          <w:rFonts w:ascii="Times New Roman" w:hAnsi="Times New Roman" w:cs="Times New Roman"/>
          <w:color w:val="auto"/>
          <w:lang w:val="en-US"/>
        </w:rPr>
        <w:commentReference w:id="271"/>
      </w:r>
    </w:p>
    <w:p w14:paraId="53BE2A9E" w14:textId="437D66E2" w:rsidR="002E016A" w:rsidRDefault="002E016A" w:rsidP="0008206A">
      <w:pPr>
        <w:pStyle w:val="65ReferencesTextstylesTextstyles"/>
        <w:rPr>
          <w:highlight w:val="yellow"/>
        </w:rPr>
      </w:pPr>
      <w:commentRangeStart w:id="272"/>
      <w:r>
        <w:rPr>
          <w:highlight w:val="yellow"/>
        </w:rPr>
        <w:t xml:space="preserve">Bayram M, Ezelsoy M, Usta E, Oral K, Saraçoğlu A, Bayramoğlu Z, Yıldırım Ö. Rapid Detection of Acute Kidney Injury by Urinary Neutrophil Gelatinase-Associated Lipocalin in Patients Undergoing Cardiopulmonary Bypass. </w:t>
      </w:r>
      <w:r w:rsidRPr="002E016A">
        <w:rPr>
          <w:i/>
          <w:highlight w:val="yellow"/>
        </w:rPr>
        <w:t>Turk J Anaesthesiol Reanim</w:t>
      </w:r>
      <w:r>
        <w:rPr>
          <w:highlight w:val="yellow"/>
        </w:rPr>
        <w:t xml:space="preserve"> 2014;</w:t>
      </w:r>
      <w:r w:rsidRPr="002E016A">
        <w:rPr>
          <w:b/>
          <w:highlight w:val="yellow"/>
        </w:rPr>
        <w:t>42</w:t>
      </w:r>
      <w:r>
        <w:rPr>
          <w:highlight w:val="yellow"/>
        </w:rPr>
        <w:t>:</w:t>
      </w:r>
      <w:r w:rsidRPr="002E016A">
        <w:rPr>
          <w:color w:val="auto"/>
          <w:highlight w:val="yellow"/>
        </w:rPr>
        <w:t>239</w:t>
      </w:r>
      <w:r w:rsidRPr="002E016A">
        <w:rPr>
          <w:color w:val="00B0F0"/>
          <w:highlight w:val="yellow"/>
        </w:rPr>
        <w:t>–</w:t>
      </w:r>
      <w:r w:rsidRPr="002E016A">
        <w:rPr>
          <w:color w:val="auto"/>
          <w:highlight w:val="yellow"/>
        </w:rPr>
        <w:t>44</w:t>
      </w:r>
      <w:r>
        <w:rPr>
          <w:highlight w:val="yellow"/>
        </w:rPr>
        <w:t>. https://doi.org/10.5152/TJAR.2014.65668</w:t>
      </w:r>
      <w:commentRangeEnd w:id="272"/>
      <w:r>
        <w:rPr>
          <w:rStyle w:val="CommentReference"/>
          <w:rFonts w:ascii="Times New Roman" w:hAnsi="Times New Roman" w:cs="Times New Roman"/>
          <w:color w:val="auto"/>
          <w:lang w:val="en-US"/>
        </w:rPr>
        <w:commentReference w:id="272"/>
      </w:r>
    </w:p>
    <w:p w14:paraId="3CF68B3B" w14:textId="4031DB7D" w:rsidR="0008206A" w:rsidRPr="0008206A" w:rsidRDefault="00963596" w:rsidP="0008206A">
      <w:pPr>
        <w:pStyle w:val="65ReferencesTextstylesTextstyles"/>
      </w:pPr>
      <w:r w:rsidRPr="0008206A">
        <w:t>M. Bedford, P. Stevens, S. Coulton, J. Billings, M. Farr, T. Wheeler, M. Kalli, T. Mottishaw and C. Farmer. Development of risk models for the prediction of new or worsening acute kidney injury on or during hospital admission: a cohort and nested study. Health Services and Delivery Research 4(6). [6148]</w:t>
      </w:r>
    </w:p>
    <w:p w14:paraId="3FE6F0D2" w14:textId="4680333D" w:rsidR="0008206A" w:rsidRPr="0008206A" w:rsidRDefault="00D26FDA" w:rsidP="0008206A">
      <w:pPr>
        <w:pStyle w:val="65ReferencesTextstylesTextstyles"/>
        <w:rPr>
          <w:highlight w:val="yellow"/>
        </w:rPr>
      </w:pPr>
      <w:commentRangeStart w:id="273"/>
      <w:commentRangeStart w:id="274"/>
      <w:commentRangeStart w:id="275"/>
      <w:r w:rsidRPr="0008206A">
        <w:rPr>
          <w:highlight w:val="yellow"/>
        </w:rPr>
        <w:t xml:space="preserve">Beitland S, Joannidis M. Biomarkers of acute kidney injury - a mission impossible? </w:t>
      </w:r>
      <w:r w:rsidR="002E016A" w:rsidRPr="002E016A">
        <w:rPr>
          <w:i/>
          <w:highlight w:val="yellow"/>
        </w:rPr>
        <w:t>Acta</w:t>
      </w:r>
      <w:r w:rsidR="00F53322" w:rsidRPr="0008206A">
        <w:rPr>
          <w:highlight w:val="yellow"/>
        </w:rPr>
        <w:t xml:space="preserve"> </w:t>
      </w:r>
      <w:r w:rsidR="002E016A" w:rsidRPr="002E016A">
        <w:rPr>
          <w:i/>
          <w:highlight w:val="yellow"/>
        </w:rPr>
        <w:t>Anaesthesiol</w:t>
      </w:r>
      <w:r w:rsidR="00F53322" w:rsidRPr="0008206A">
        <w:rPr>
          <w:highlight w:val="yellow"/>
        </w:rPr>
        <w:t xml:space="preserve"> </w:t>
      </w:r>
      <w:r w:rsidR="002E016A" w:rsidRPr="002E016A">
        <w:rPr>
          <w:i/>
          <w:highlight w:val="yellow"/>
        </w:rPr>
        <w:t>Scand</w:t>
      </w:r>
      <w:r w:rsidRPr="0008206A">
        <w:rPr>
          <w:highlight w:val="yellow"/>
        </w:rPr>
        <w:t xml:space="preserve"> 2018;</w:t>
      </w:r>
      <w:r w:rsidR="002E016A" w:rsidRPr="002E016A">
        <w:rPr>
          <w:b/>
          <w:highlight w:val="yellow"/>
        </w:rPr>
        <w:t>62</w:t>
      </w:r>
      <w:r w:rsidRPr="0008206A">
        <w:rPr>
          <w:highlight w:val="yellow"/>
        </w:rPr>
        <w:t>:</w:t>
      </w:r>
      <w:r w:rsidR="00F53322" w:rsidRPr="0008206A">
        <w:rPr>
          <w:highlight w:val="yellow"/>
        </w:rPr>
        <w:t>2–5</w:t>
      </w:r>
      <w:r w:rsidRPr="0008206A">
        <w:rPr>
          <w:highlight w:val="yellow"/>
        </w:rPr>
        <w:t>. https://doi.org/10.1111/aas.13010</w:t>
      </w:r>
      <w:commentRangeEnd w:id="273"/>
      <w:r w:rsidRPr="0008206A">
        <w:commentReference w:id="273"/>
      </w:r>
      <w:commentRangeEnd w:id="274"/>
      <w:r w:rsidRPr="0008206A">
        <w:commentReference w:id="274"/>
      </w:r>
      <w:commentRangeEnd w:id="275"/>
      <w:r w:rsidRPr="0008206A">
        <w:commentReference w:id="275"/>
      </w:r>
    </w:p>
    <w:p w14:paraId="02AE1718" w14:textId="3CE0D514" w:rsidR="002E016A" w:rsidRDefault="002E016A" w:rsidP="0008206A">
      <w:pPr>
        <w:pStyle w:val="65ReferencesTextstylesTextstyles"/>
        <w:rPr>
          <w:highlight w:val="yellow"/>
        </w:rPr>
      </w:pPr>
      <w:commentRangeStart w:id="276"/>
      <w:r>
        <w:rPr>
          <w:highlight w:val="yellow"/>
        </w:rPr>
        <w:t xml:space="preserve">Belcher JM, Sanyal AJ, Peixoto AJ, Perazella MA, Lim J, Thiessen-Philbrook H, </w:t>
      </w:r>
      <w:r w:rsidRPr="002E016A">
        <w:rPr>
          <w:i/>
          <w:highlight w:val="yellow"/>
        </w:rPr>
        <w:t>et al</w:t>
      </w:r>
      <w:r>
        <w:rPr>
          <w:highlight w:val="yellow"/>
        </w:rPr>
        <w:t xml:space="preserve">. Kidney biomarkers and differential diagnosis of patients with cirrhosis and acute kidney injury. </w:t>
      </w:r>
      <w:r w:rsidRPr="002E016A">
        <w:rPr>
          <w:i/>
          <w:highlight w:val="yellow"/>
        </w:rPr>
        <w:t>Hepatology</w:t>
      </w:r>
      <w:r>
        <w:rPr>
          <w:highlight w:val="yellow"/>
        </w:rPr>
        <w:t xml:space="preserve"> 2014;</w:t>
      </w:r>
      <w:r w:rsidRPr="002E016A">
        <w:rPr>
          <w:b/>
          <w:highlight w:val="yellow"/>
        </w:rPr>
        <w:t>60</w:t>
      </w:r>
      <w:r>
        <w:rPr>
          <w:highlight w:val="yellow"/>
        </w:rPr>
        <w:t>:</w:t>
      </w:r>
      <w:r w:rsidRPr="002E016A">
        <w:rPr>
          <w:color w:val="auto"/>
          <w:highlight w:val="yellow"/>
        </w:rPr>
        <w:t>622</w:t>
      </w:r>
      <w:r w:rsidRPr="002E016A">
        <w:rPr>
          <w:color w:val="00B0F0"/>
          <w:highlight w:val="yellow"/>
        </w:rPr>
        <w:t>–</w:t>
      </w:r>
      <w:r w:rsidRPr="002E016A">
        <w:rPr>
          <w:color w:val="auto"/>
          <w:highlight w:val="yellow"/>
        </w:rPr>
        <w:t>32</w:t>
      </w:r>
      <w:r>
        <w:rPr>
          <w:highlight w:val="yellow"/>
        </w:rPr>
        <w:t>. https://doi.org/10.1002/hep.26980</w:t>
      </w:r>
      <w:commentRangeEnd w:id="276"/>
      <w:r>
        <w:rPr>
          <w:rStyle w:val="CommentReference"/>
          <w:rFonts w:ascii="Times New Roman" w:hAnsi="Times New Roman" w:cs="Times New Roman"/>
          <w:color w:val="auto"/>
          <w:lang w:val="en-US"/>
        </w:rPr>
        <w:commentReference w:id="276"/>
      </w:r>
    </w:p>
    <w:p w14:paraId="5F7E3FA0" w14:textId="3AC3C01E" w:rsidR="0008206A" w:rsidRPr="0008206A" w:rsidRDefault="00963596" w:rsidP="0008206A">
      <w:pPr>
        <w:pStyle w:val="65ReferencesTextstylesTextstyles"/>
      </w:pPr>
      <w:r w:rsidRPr="0008206A">
        <w:t xml:space="preserve">J. M. Belcher, G. Garcia-Tsao, A. J. Sanyal, H. Thiessen-Philbrook, A. J. Peixoto, M. A. Perazella, N. Ansari, J. Lim, S. G. Coca and C. R. Parikh. Urinary biomarkers and </w:t>
      </w:r>
      <w:r w:rsidRPr="0008206A">
        <w:lastRenderedPageBreak/>
        <w:t>progression of AKI in patients with cirrhosis. Clinical Journal of the American Society of Nephrology, 9(11), 1857-1867. [15100]</w:t>
      </w:r>
    </w:p>
    <w:p w14:paraId="2EC547DB" w14:textId="185B261A" w:rsidR="002E016A" w:rsidRDefault="002E016A" w:rsidP="0008206A">
      <w:pPr>
        <w:pStyle w:val="65ReferencesTextstylesTextstyles"/>
        <w:rPr>
          <w:highlight w:val="yellow"/>
        </w:rPr>
      </w:pPr>
      <w:commentRangeStart w:id="277"/>
      <w:r>
        <w:rPr>
          <w:highlight w:val="yellow"/>
        </w:rPr>
        <w:t xml:space="preserve">Bell M, Larsson A, Venge P, Bellomo R, Mårtensson J. Assessment of cell-cycle arrest biomarkers to predict early and delayed acute kidney injury. </w:t>
      </w:r>
      <w:r w:rsidRPr="002E016A">
        <w:rPr>
          <w:i/>
          <w:highlight w:val="yellow"/>
        </w:rPr>
        <w:t>Dis Markers</w:t>
      </w:r>
      <w:r>
        <w:rPr>
          <w:highlight w:val="yellow"/>
        </w:rPr>
        <w:t xml:space="preserve"> 2015;</w:t>
      </w:r>
      <w:r w:rsidRPr="002E016A">
        <w:rPr>
          <w:b/>
          <w:highlight w:val="yellow"/>
        </w:rPr>
        <w:t>2015</w:t>
      </w:r>
      <w:r>
        <w:rPr>
          <w:highlight w:val="yellow"/>
        </w:rPr>
        <w:t>:</w:t>
      </w:r>
      <w:r w:rsidRPr="002E016A">
        <w:rPr>
          <w:color w:val="auto"/>
          <w:highlight w:val="yellow"/>
        </w:rPr>
        <w:t>158658</w:t>
      </w:r>
      <w:r>
        <w:rPr>
          <w:highlight w:val="yellow"/>
        </w:rPr>
        <w:t>. https://doi.org/10.1155/2015/158658</w:t>
      </w:r>
      <w:commentRangeEnd w:id="277"/>
      <w:r>
        <w:rPr>
          <w:rStyle w:val="CommentReference"/>
          <w:rFonts w:ascii="Times New Roman" w:hAnsi="Times New Roman" w:cs="Times New Roman"/>
          <w:color w:val="auto"/>
          <w:lang w:val="en-US"/>
        </w:rPr>
        <w:commentReference w:id="277"/>
      </w:r>
    </w:p>
    <w:p w14:paraId="1899E6BD" w14:textId="3D1A8A93" w:rsidR="002E016A" w:rsidRDefault="002E016A" w:rsidP="0008206A">
      <w:pPr>
        <w:pStyle w:val="65ReferencesTextstylesTextstyles"/>
        <w:rPr>
          <w:highlight w:val="yellow"/>
        </w:rPr>
      </w:pPr>
      <w:commentRangeStart w:id="278"/>
      <w:r>
        <w:rPr>
          <w:highlight w:val="yellow"/>
        </w:rPr>
        <w:t xml:space="preserve">Bellos I, Fitrou G, Daskalakis G, Perrea DN, Pergialiotis V. Neutrophil gelatinase-associated lipocalin as predictor of acute kidney injury in neonates with perinatal asphyxia: a systematic review and meta-analysis. </w:t>
      </w:r>
      <w:r w:rsidRPr="002E016A">
        <w:rPr>
          <w:i/>
          <w:highlight w:val="yellow"/>
        </w:rPr>
        <w:t>Eur J Pediatr</w:t>
      </w:r>
      <w:r>
        <w:rPr>
          <w:highlight w:val="yellow"/>
        </w:rPr>
        <w:t xml:space="preserve"> 2018;</w:t>
      </w:r>
      <w:r w:rsidRPr="002E016A">
        <w:rPr>
          <w:b/>
          <w:highlight w:val="yellow"/>
        </w:rPr>
        <w:t>177</w:t>
      </w:r>
      <w:r>
        <w:rPr>
          <w:highlight w:val="yellow"/>
        </w:rPr>
        <w:t>:</w:t>
      </w:r>
      <w:r w:rsidRPr="002E016A">
        <w:rPr>
          <w:color w:val="auto"/>
          <w:highlight w:val="yellow"/>
        </w:rPr>
        <w:t>1425</w:t>
      </w:r>
      <w:r>
        <w:rPr>
          <w:color w:val="00B0F0"/>
          <w:highlight w:val="yellow"/>
        </w:rPr>
        <w:t>–</w:t>
      </w:r>
      <w:r w:rsidRPr="002E016A">
        <w:rPr>
          <w:color w:val="auto"/>
          <w:highlight w:val="yellow"/>
        </w:rPr>
        <w:t>34</w:t>
      </w:r>
      <w:r>
        <w:rPr>
          <w:highlight w:val="yellow"/>
        </w:rPr>
        <w:t>. https://doi.org/10.1007/s00431-018-3221-z</w:t>
      </w:r>
      <w:commentRangeEnd w:id="278"/>
      <w:r>
        <w:rPr>
          <w:rStyle w:val="CommentReference"/>
          <w:rFonts w:ascii="Times New Roman" w:hAnsi="Times New Roman" w:cs="Times New Roman"/>
          <w:color w:val="auto"/>
          <w:lang w:val="en-US"/>
        </w:rPr>
        <w:commentReference w:id="278"/>
      </w:r>
    </w:p>
    <w:p w14:paraId="6ABCD0D9" w14:textId="2EB437E1" w:rsidR="002E016A" w:rsidRDefault="002E016A" w:rsidP="0008206A">
      <w:pPr>
        <w:pStyle w:val="65ReferencesTextstylesTextstyles"/>
        <w:rPr>
          <w:highlight w:val="yellow"/>
        </w:rPr>
      </w:pPr>
      <w:commentRangeStart w:id="279"/>
      <w:r>
        <w:rPr>
          <w:highlight w:val="yellow"/>
        </w:rPr>
        <w:t xml:space="preserve">Benli E, Ayyildiz SN, Cirrik S, Noyan T, Ayyildiz A, Cirakoglu A. Early term effect of ureterorenoscopy (URS) on the Kidney: research measuring NGAL, KIM-1, FABP and CYS C levels in urine. </w:t>
      </w:r>
      <w:r w:rsidRPr="002E016A">
        <w:rPr>
          <w:i/>
          <w:highlight w:val="yellow"/>
        </w:rPr>
        <w:t>Int Braz J Urol</w:t>
      </w:r>
      <w:r>
        <w:rPr>
          <w:highlight w:val="yellow"/>
        </w:rPr>
        <w:t xml:space="preserve"> 2017;</w:t>
      </w:r>
      <w:r w:rsidRPr="002E016A">
        <w:rPr>
          <w:b/>
          <w:highlight w:val="yellow"/>
        </w:rPr>
        <w:t>43</w:t>
      </w:r>
      <w:r>
        <w:rPr>
          <w:highlight w:val="yellow"/>
        </w:rPr>
        <w:t>:</w:t>
      </w:r>
      <w:r w:rsidRPr="002E016A">
        <w:rPr>
          <w:color w:val="auto"/>
          <w:highlight w:val="yellow"/>
        </w:rPr>
        <w:t>887</w:t>
      </w:r>
      <w:r>
        <w:rPr>
          <w:color w:val="00B0F0"/>
          <w:highlight w:val="yellow"/>
        </w:rPr>
        <w:t>–</w:t>
      </w:r>
      <w:r w:rsidRPr="002E016A">
        <w:rPr>
          <w:color w:val="auto"/>
          <w:highlight w:val="yellow"/>
        </w:rPr>
        <w:t>95</w:t>
      </w:r>
      <w:r>
        <w:rPr>
          <w:highlight w:val="yellow"/>
        </w:rPr>
        <w:t>. https://doi.org/10.1590/S1677-5538.IBJU.2016.0638</w:t>
      </w:r>
      <w:commentRangeEnd w:id="279"/>
      <w:r>
        <w:rPr>
          <w:rStyle w:val="CommentReference"/>
          <w:rFonts w:ascii="Times New Roman" w:hAnsi="Times New Roman" w:cs="Times New Roman"/>
          <w:color w:val="auto"/>
          <w:lang w:val="en-US"/>
        </w:rPr>
        <w:commentReference w:id="279"/>
      </w:r>
    </w:p>
    <w:p w14:paraId="24EA4E37" w14:textId="753E1BC8" w:rsidR="0008206A" w:rsidRPr="0008206A" w:rsidRDefault="00963596" w:rsidP="0008206A">
      <w:pPr>
        <w:pStyle w:val="65ReferencesTextstylesTextstyles"/>
      </w:pPr>
      <w:r w:rsidRPr="0008206A">
        <w:t>S. W. Benoit, B. P. Dixon, S. L. Goldstein, M. R. Bennett, A. Lane, D. T. Lounder, S. J. Rotz, N. J. Gloude, K. E. Lake, B. Litts and S. M. Davies. A novel strategy for identifying early acute kidney injury in pediatric hematopoietic stem cell transplantation. Bone Marrow Transplantation, . [15115]</w:t>
      </w:r>
    </w:p>
    <w:p w14:paraId="4EED3DB0" w14:textId="4D03D023" w:rsidR="002E016A" w:rsidRDefault="002E016A" w:rsidP="0008206A">
      <w:pPr>
        <w:pStyle w:val="65ReferencesTextstylesTextstyles"/>
        <w:rPr>
          <w:highlight w:val="yellow"/>
        </w:rPr>
      </w:pPr>
      <w:commentRangeStart w:id="280"/>
      <w:r>
        <w:rPr>
          <w:highlight w:val="yellow"/>
        </w:rPr>
        <w:t xml:space="preserve">Benzer M, Alpay H, Baykan Ö, Erdem A, Demir IH. Serum NGAL, cystatin C and urinary NAG measurements for early diagnosis of contrast-induced nephropathy in children. </w:t>
      </w:r>
      <w:r w:rsidRPr="002E016A">
        <w:rPr>
          <w:i/>
          <w:highlight w:val="yellow"/>
        </w:rPr>
        <w:t>Ren Fail</w:t>
      </w:r>
      <w:r>
        <w:rPr>
          <w:highlight w:val="yellow"/>
        </w:rPr>
        <w:t xml:space="preserve"> 2016;</w:t>
      </w:r>
      <w:r w:rsidRPr="002E016A">
        <w:rPr>
          <w:b/>
          <w:highlight w:val="yellow"/>
        </w:rPr>
        <w:t>38</w:t>
      </w:r>
      <w:r>
        <w:rPr>
          <w:highlight w:val="yellow"/>
        </w:rPr>
        <w:t>:</w:t>
      </w:r>
      <w:r w:rsidRPr="002E016A">
        <w:rPr>
          <w:color w:val="auto"/>
          <w:highlight w:val="yellow"/>
        </w:rPr>
        <w:t>27</w:t>
      </w:r>
      <w:r w:rsidRPr="002E016A">
        <w:rPr>
          <w:color w:val="00B0F0"/>
          <w:highlight w:val="yellow"/>
        </w:rPr>
        <w:t>–</w:t>
      </w:r>
      <w:r w:rsidRPr="002E016A">
        <w:rPr>
          <w:color w:val="auto"/>
          <w:highlight w:val="yellow"/>
        </w:rPr>
        <w:t>34</w:t>
      </w:r>
      <w:r>
        <w:rPr>
          <w:highlight w:val="yellow"/>
        </w:rPr>
        <w:t>. https://doi.org/10.3109/0886022X.2015.1106846</w:t>
      </w:r>
      <w:commentRangeEnd w:id="280"/>
      <w:r>
        <w:rPr>
          <w:rStyle w:val="CommentReference"/>
          <w:rFonts w:ascii="Times New Roman" w:hAnsi="Times New Roman" w:cs="Times New Roman"/>
          <w:color w:val="auto"/>
          <w:lang w:val="en-US"/>
        </w:rPr>
        <w:commentReference w:id="280"/>
      </w:r>
    </w:p>
    <w:p w14:paraId="0FDB4E62" w14:textId="1E5C1DBA" w:rsidR="0008206A" w:rsidRPr="0008206A" w:rsidRDefault="00963596" w:rsidP="0008206A">
      <w:pPr>
        <w:pStyle w:val="65ReferencesTextstylesTextstyles"/>
      </w:pPr>
      <w:r w:rsidRPr="0008206A">
        <w:t>T. M. Berghaus, M. Schwaiblmair and W. von Scheidt. Renal biomarkers and prognosis in acute pulmonary embolism. Heart (British Cardiac Society), 98(16), 1185-6. [15119]</w:t>
      </w:r>
    </w:p>
    <w:p w14:paraId="5AE66584" w14:textId="2654BBF6" w:rsidR="002E016A" w:rsidRDefault="002E016A" w:rsidP="0008206A">
      <w:pPr>
        <w:pStyle w:val="65ReferencesTextstylesTextstyles"/>
        <w:rPr>
          <w:highlight w:val="yellow"/>
        </w:rPr>
      </w:pPr>
      <w:commentRangeStart w:id="281"/>
      <w:r>
        <w:rPr>
          <w:highlight w:val="yellow"/>
        </w:rPr>
        <w:t xml:space="preserve">Bhavsar NA, Köttgen A, Coresh J, Astor BC. Neutrophil gelatinase-associated lipocalin (NGAL) and kidney injury molecule 1 (KIM-1) as predictors of incident CKD stage 3: the Atherosclerosis Risk in Communities (ARIC) Study. </w:t>
      </w:r>
      <w:r w:rsidRPr="002E016A">
        <w:rPr>
          <w:i/>
          <w:highlight w:val="yellow"/>
        </w:rPr>
        <w:t>Am J Kidney Dis</w:t>
      </w:r>
      <w:r>
        <w:rPr>
          <w:highlight w:val="yellow"/>
        </w:rPr>
        <w:t xml:space="preserve"> 2012;</w:t>
      </w:r>
      <w:r w:rsidRPr="002E016A">
        <w:rPr>
          <w:b/>
          <w:highlight w:val="yellow"/>
        </w:rPr>
        <w:t>60</w:t>
      </w:r>
      <w:r>
        <w:rPr>
          <w:highlight w:val="yellow"/>
        </w:rPr>
        <w:t>:</w:t>
      </w:r>
      <w:r w:rsidRPr="002E016A">
        <w:rPr>
          <w:color w:val="auto"/>
          <w:highlight w:val="yellow"/>
        </w:rPr>
        <w:t>233</w:t>
      </w:r>
      <w:r w:rsidRPr="002E016A">
        <w:rPr>
          <w:color w:val="00B0F0"/>
          <w:highlight w:val="yellow"/>
        </w:rPr>
        <w:t>–</w:t>
      </w:r>
      <w:r w:rsidRPr="002E016A">
        <w:rPr>
          <w:color w:val="auto"/>
          <w:highlight w:val="yellow"/>
        </w:rPr>
        <w:t>40</w:t>
      </w:r>
      <w:r>
        <w:rPr>
          <w:highlight w:val="yellow"/>
        </w:rPr>
        <w:t>. https://doi.org/10.1053/j.ajkd.2012.02.336</w:t>
      </w:r>
      <w:commentRangeEnd w:id="281"/>
      <w:r>
        <w:rPr>
          <w:rStyle w:val="CommentReference"/>
          <w:rFonts w:ascii="Times New Roman" w:hAnsi="Times New Roman" w:cs="Times New Roman"/>
          <w:color w:val="auto"/>
          <w:lang w:val="en-US"/>
        </w:rPr>
        <w:commentReference w:id="281"/>
      </w:r>
    </w:p>
    <w:p w14:paraId="377C10D7" w14:textId="5924E671" w:rsidR="002E016A" w:rsidRDefault="002E016A" w:rsidP="0008206A">
      <w:pPr>
        <w:pStyle w:val="65ReferencesTextstylesTextstyles"/>
        <w:rPr>
          <w:highlight w:val="yellow"/>
        </w:rPr>
      </w:pPr>
      <w:commentRangeStart w:id="282"/>
      <w:r>
        <w:rPr>
          <w:highlight w:val="yellow"/>
        </w:rPr>
        <w:t xml:space="preserve">Biernawska J, Bober J, Kotfis K, Bogacka A, Barnik E, Żukowski M. Cardiac surgery related cardio-renal syndrome assessed by conventional and novel biomarkers - under or overestimated diagnosis? </w:t>
      </w:r>
      <w:r w:rsidRPr="002E016A">
        <w:rPr>
          <w:i/>
          <w:highlight w:val="yellow"/>
        </w:rPr>
        <w:t>Arch Med Sci</w:t>
      </w:r>
      <w:r>
        <w:rPr>
          <w:highlight w:val="yellow"/>
        </w:rPr>
        <w:t xml:space="preserve"> 2017;</w:t>
      </w:r>
      <w:r w:rsidRPr="002E016A">
        <w:rPr>
          <w:b/>
          <w:highlight w:val="yellow"/>
        </w:rPr>
        <w:t>13</w:t>
      </w:r>
      <w:r>
        <w:rPr>
          <w:highlight w:val="yellow"/>
        </w:rPr>
        <w:t>:</w:t>
      </w:r>
      <w:r w:rsidRPr="002E016A">
        <w:rPr>
          <w:color w:val="auto"/>
          <w:highlight w:val="yellow"/>
        </w:rPr>
        <w:t>1111</w:t>
      </w:r>
      <w:r>
        <w:rPr>
          <w:color w:val="00B0F0"/>
          <w:highlight w:val="yellow"/>
        </w:rPr>
        <w:t>–</w:t>
      </w:r>
      <w:r w:rsidRPr="002E016A">
        <w:rPr>
          <w:color w:val="auto"/>
          <w:highlight w:val="yellow"/>
        </w:rPr>
        <w:t>20</w:t>
      </w:r>
      <w:r>
        <w:rPr>
          <w:highlight w:val="yellow"/>
        </w:rPr>
        <w:t>. https://doi.org/10.5114/aoms.2017.69328</w:t>
      </w:r>
      <w:commentRangeEnd w:id="282"/>
      <w:r>
        <w:rPr>
          <w:rStyle w:val="CommentReference"/>
          <w:rFonts w:ascii="Times New Roman" w:hAnsi="Times New Roman" w:cs="Times New Roman"/>
          <w:color w:val="auto"/>
          <w:lang w:val="en-US"/>
        </w:rPr>
        <w:commentReference w:id="282"/>
      </w:r>
    </w:p>
    <w:p w14:paraId="2E50ECBE" w14:textId="31D00184" w:rsidR="002E016A" w:rsidRDefault="002E016A" w:rsidP="0008206A">
      <w:pPr>
        <w:pStyle w:val="65ReferencesTextstylesTextstyles"/>
        <w:rPr>
          <w:highlight w:val="yellow"/>
        </w:rPr>
      </w:pPr>
      <w:commentRangeStart w:id="283"/>
      <w:r>
        <w:rPr>
          <w:highlight w:val="yellow"/>
        </w:rPr>
        <w:t xml:space="preserve">Biernawska J, Bober J, Kotfis K, Noceń I, Bogacka A, Barnik E, </w:t>
      </w:r>
      <w:r w:rsidRPr="002E016A">
        <w:rPr>
          <w:i/>
          <w:highlight w:val="yellow"/>
        </w:rPr>
        <w:t>et al</w:t>
      </w:r>
      <w:r>
        <w:rPr>
          <w:highlight w:val="yellow"/>
        </w:rPr>
        <w:t xml:space="preserve">. Iron excretion in urine in patients with acute kidney injury after cardiac surgery. </w:t>
      </w:r>
      <w:r w:rsidRPr="002E016A">
        <w:rPr>
          <w:i/>
          <w:highlight w:val="yellow"/>
        </w:rPr>
        <w:t>Adv Clin Exp Med</w:t>
      </w:r>
      <w:r>
        <w:rPr>
          <w:highlight w:val="yellow"/>
        </w:rPr>
        <w:t xml:space="preserve"> 2018;</w:t>
      </w:r>
      <w:r w:rsidRPr="002E016A">
        <w:rPr>
          <w:b/>
          <w:highlight w:val="yellow"/>
        </w:rPr>
        <w:t>27</w:t>
      </w:r>
      <w:r>
        <w:rPr>
          <w:highlight w:val="yellow"/>
        </w:rPr>
        <w:t>:</w:t>
      </w:r>
      <w:r w:rsidRPr="002E016A">
        <w:rPr>
          <w:color w:val="auto"/>
          <w:highlight w:val="yellow"/>
        </w:rPr>
        <w:t>1671</w:t>
      </w:r>
      <w:r>
        <w:rPr>
          <w:color w:val="00B0F0"/>
          <w:highlight w:val="yellow"/>
        </w:rPr>
        <w:t>–</w:t>
      </w:r>
      <w:r w:rsidRPr="002E016A">
        <w:rPr>
          <w:color w:val="auto"/>
          <w:highlight w:val="yellow"/>
        </w:rPr>
        <w:t>6</w:t>
      </w:r>
      <w:r>
        <w:rPr>
          <w:highlight w:val="yellow"/>
        </w:rPr>
        <w:t>. https://doi.org/10.17219/acem/75504</w:t>
      </w:r>
      <w:commentRangeEnd w:id="283"/>
      <w:r>
        <w:rPr>
          <w:rStyle w:val="CommentReference"/>
          <w:rFonts w:ascii="Times New Roman" w:hAnsi="Times New Roman" w:cs="Times New Roman"/>
          <w:color w:val="auto"/>
          <w:lang w:val="en-US"/>
        </w:rPr>
        <w:commentReference w:id="283"/>
      </w:r>
    </w:p>
    <w:p w14:paraId="0345A0D7" w14:textId="24C29AE4" w:rsidR="002E016A" w:rsidRDefault="002E016A" w:rsidP="0008206A">
      <w:pPr>
        <w:pStyle w:val="65ReferencesTextstylesTextstyles"/>
        <w:rPr>
          <w:highlight w:val="yellow"/>
        </w:rPr>
      </w:pPr>
      <w:commentRangeStart w:id="284"/>
      <w:r>
        <w:rPr>
          <w:highlight w:val="yellow"/>
        </w:rPr>
        <w:t xml:space="preserve">Bignami E, Frati E, Meroni R, Simonini M, Di Prima AL, Manunta P, Zangrillo A. Urinary neutrophil gelatinase-associated lipocalin time course during cardiac surgery. </w:t>
      </w:r>
      <w:r w:rsidRPr="002E016A">
        <w:rPr>
          <w:i/>
          <w:highlight w:val="yellow"/>
        </w:rPr>
        <w:t>Ann Card Anaesth</w:t>
      </w:r>
      <w:r>
        <w:rPr>
          <w:highlight w:val="yellow"/>
        </w:rPr>
        <w:t xml:space="preserve"> 2015;</w:t>
      </w:r>
      <w:r w:rsidRPr="002E016A">
        <w:rPr>
          <w:b/>
          <w:highlight w:val="yellow"/>
        </w:rPr>
        <w:t>18</w:t>
      </w:r>
      <w:r>
        <w:rPr>
          <w:highlight w:val="yellow"/>
        </w:rPr>
        <w:t>:</w:t>
      </w:r>
      <w:r w:rsidRPr="002E016A">
        <w:rPr>
          <w:color w:val="auto"/>
          <w:highlight w:val="yellow"/>
        </w:rPr>
        <w:t>39</w:t>
      </w:r>
      <w:r w:rsidRPr="002E016A">
        <w:rPr>
          <w:color w:val="00B0F0"/>
          <w:highlight w:val="yellow"/>
        </w:rPr>
        <w:t>–</w:t>
      </w:r>
      <w:r w:rsidRPr="002E016A">
        <w:rPr>
          <w:color w:val="auto"/>
          <w:highlight w:val="yellow"/>
        </w:rPr>
        <w:t>44</w:t>
      </w:r>
      <w:r>
        <w:rPr>
          <w:highlight w:val="yellow"/>
        </w:rPr>
        <w:t>. https://doi.org/10.4103/0971-9784.148320</w:t>
      </w:r>
      <w:commentRangeEnd w:id="284"/>
      <w:r>
        <w:rPr>
          <w:rStyle w:val="CommentReference"/>
          <w:rFonts w:ascii="Times New Roman" w:hAnsi="Times New Roman" w:cs="Times New Roman"/>
          <w:color w:val="auto"/>
          <w:lang w:val="en-US"/>
        </w:rPr>
        <w:commentReference w:id="284"/>
      </w:r>
    </w:p>
    <w:p w14:paraId="5C57ACDF" w14:textId="58BCF132" w:rsidR="002E016A" w:rsidRDefault="002E016A" w:rsidP="0008206A">
      <w:pPr>
        <w:pStyle w:val="65ReferencesTextstylesTextstyles"/>
        <w:rPr>
          <w:highlight w:val="yellow"/>
        </w:rPr>
      </w:pPr>
      <w:commentRangeStart w:id="285"/>
      <w:r>
        <w:rPr>
          <w:highlight w:val="yellow"/>
        </w:rPr>
        <w:t xml:space="preserve">Bojan M, Basto Duarte MC, Ermak N, Lopez-Lopez V, Mogenet A, Froissart M. Structural equation modelling exploration of the key pathophysiological processes involved in cardiac surgery-related acute kidney injury in infants. </w:t>
      </w:r>
      <w:r w:rsidRPr="002E016A">
        <w:rPr>
          <w:i/>
          <w:highlight w:val="yellow"/>
        </w:rPr>
        <w:t>Crit Care</w:t>
      </w:r>
      <w:r>
        <w:rPr>
          <w:highlight w:val="yellow"/>
        </w:rPr>
        <w:t xml:space="preserve"> 2016;</w:t>
      </w:r>
      <w:r w:rsidRPr="002E016A">
        <w:rPr>
          <w:b/>
          <w:highlight w:val="yellow"/>
        </w:rPr>
        <w:t>20</w:t>
      </w:r>
      <w:r>
        <w:rPr>
          <w:highlight w:val="yellow"/>
        </w:rPr>
        <w:t>:</w:t>
      </w:r>
      <w:r w:rsidRPr="002E016A">
        <w:rPr>
          <w:color w:val="auto"/>
          <w:highlight w:val="yellow"/>
        </w:rPr>
        <w:t>171</w:t>
      </w:r>
      <w:r>
        <w:rPr>
          <w:highlight w:val="yellow"/>
        </w:rPr>
        <w:t>. https://doi.org/10.1186/s13054-016-1350-1</w:t>
      </w:r>
      <w:commentRangeEnd w:id="285"/>
      <w:r>
        <w:rPr>
          <w:rStyle w:val="CommentReference"/>
          <w:rFonts w:ascii="Times New Roman" w:hAnsi="Times New Roman" w:cs="Times New Roman"/>
          <w:color w:val="auto"/>
          <w:lang w:val="en-US"/>
        </w:rPr>
        <w:commentReference w:id="285"/>
      </w:r>
    </w:p>
    <w:p w14:paraId="10CB6FBB" w14:textId="7F8F7774" w:rsidR="002E016A" w:rsidRDefault="002E016A" w:rsidP="0008206A">
      <w:pPr>
        <w:pStyle w:val="65ReferencesTextstylesTextstyles"/>
        <w:rPr>
          <w:highlight w:val="yellow"/>
        </w:rPr>
      </w:pPr>
      <w:commentRangeStart w:id="286"/>
      <w:r>
        <w:rPr>
          <w:highlight w:val="yellow"/>
        </w:rPr>
        <w:t xml:space="preserve">Bojan M, Basto Duarte MC, Lopez V, Tourneur L, Vicca S, Froissart M. Low perfusion pressure is associated with renal tubular injury in infants undergoing cardiac surgery with cardiopulmonary bypass: A secondary analysis of an observational study. </w:t>
      </w:r>
      <w:r w:rsidRPr="002E016A">
        <w:rPr>
          <w:i/>
          <w:highlight w:val="yellow"/>
        </w:rPr>
        <w:t>Eur J Anaesthesiol</w:t>
      </w:r>
      <w:r>
        <w:rPr>
          <w:highlight w:val="yellow"/>
        </w:rPr>
        <w:t xml:space="preserve"> 2018;</w:t>
      </w:r>
      <w:r w:rsidRPr="002E016A">
        <w:rPr>
          <w:b/>
          <w:highlight w:val="yellow"/>
        </w:rPr>
        <w:t>35</w:t>
      </w:r>
      <w:r>
        <w:rPr>
          <w:highlight w:val="yellow"/>
        </w:rPr>
        <w:t>:</w:t>
      </w:r>
      <w:r w:rsidRPr="002E016A">
        <w:rPr>
          <w:color w:val="auto"/>
          <w:highlight w:val="yellow"/>
        </w:rPr>
        <w:t>581</w:t>
      </w:r>
      <w:r>
        <w:rPr>
          <w:color w:val="00B0F0"/>
          <w:highlight w:val="yellow"/>
        </w:rPr>
        <w:t>–</w:t>
      </w:r>
      <w:r w:rsidRPr="002E016A">
        <w:rPr>
          <w:color w:val="auto"/>
          <w:highlight w:val="yellow"/>
        </w:rPr>
        <w:t>7</w:t>
      </w:r>
      <w:r>
        <w:rPr>
          <w:highlight w:val="yellow"/>
        </w:rPr>
        <w:t>. https://doi.org/10.1097/EJA.0000000000000782</w:t>
      </w:r>
      <w:commentRangeEnd w:id="286"/>
      <w:r>
        <w:rPr>
          <w:rStyle w:val="CommentReference"/>
          <w:rFonts w:ascii="Times New Roman" w:hAnsi="Times New Roman" w:cs="Times New Roman"/>
          <w:color w:val="auto"/>
          <w:lang w:val="en-US"/>
        </w:rPr>
        <w:commentReference w:id="286"/>
      </w:r>
    </w:p>
    <w:p w14:paraId="12CD57BC" w14:textId="72CF461D" w:rsidR="002E016A" w:rsidRDefault="002E016A" w:rsidP="0008206A">
      <w:pPr>
        <w:pStyle w:val="65ReferencesTextstylesTextstyles"/>
        <w:rPr>
          <w:highlight w:val="yellow"/>
        </w:rPr>
      </w:pPr>
      <w:commentRangeStart w:id="287"/>
      <w:r>
        <w:rPr>
          <w:highlight w:val="yellow"/>
        </w:rPr>
        <w:t xml:space="preserve">Bojic S, Kotur-Stevuljevic J, Kalezic N, Stevanovic P, Jelic-Ivanovic Z, Bilanovic D, </w:t>
      </w:r>
      <w:r w:rsidRPr="002E016A">
        <w:rPr>
          <w:i/>
          <w:highlight w:val="yellow"/>
        </w:rPr>
        <w:t>et al</w:t>
      </w:r>
      <w:r>
        <w:rPr>
          <w:highlight w:val="yellow"/>
        </w:rPr>
        <w:t xml:space="preserve">. Diagnostic Value of Matrix Metalloproteinase-9 and Tissue Inhibitor of Matrix Metalloproteinase-1 in Sepsis-Associated Acute Kidney Injury. </w:t>
      </w:r>
      <w:r w:rsidRPr="002E016A">
        <w:rPr>
          <w:i/>
          <w:highlight w:val="yellow"/>
        </w:rPr>
        <w:t>Tohoku J Exp Med</w:t>
      </w:r>
      <w:r>
        <w:rPr>
          <w:highlight w:val="yellow"/>
        </w:rPr>
        <w:t xml:space="preserve"> </w:t>
      </w:r>
      <w:r>
        <w:rPr>
          <w:highlight w:val="yellow"/>
        </w:rPr>
        <w:lastRenderedPageBreak/>
        <w:t>2015;</w:t>
      </w:r>
      <w:r w:rsidRPr="002E016A">
        <w:rPr>
          <w:b/>
          <w:highlight w:val="yellow"/>
        </w:rPr>
        <w:t>237</w:t>
      </w:r>
      <w:r>
        <w:rPr>
          <w:highlight w:val="yellow"/>
        </w:rPr>
        <w:t>:</w:t>
      </w:r>
      <w:r w:rsidRPr="002E016A">
        <w:rPr>
          <w:color w:val="auto"/>
          <w:highlight w:val="yellow"/>
        </w:rPr>
        <w:t>103</w:t>
      </w:r>
      <w:r w:rsidRPr="002E016A">
        <w:rPr>
          <w:color w:val="00B0F0"/>
          <w:highlight w:val="yellow"/>
        </w:rPr>
        <w:t>–</w:t>
      </w:r>
      <w:r w:rsidRPr="002E016A">
        <w:rPr>
          <w:color w:val="auto"/>
          <w:highlight w:val="yellow"/>
        </w:rPr>
        <w:t>9</w:t>
      </w:r>
      <w:r>
        <w:rPr>
          <w:highlight w:val="yellow"/>
        </w:rPr>
        <w:t>. https://doi.org/10.1620/tjem.237.103</w:t>
      </w:r>
      <w:commentRangeEnd w:id="287"/>
      <w:r>
        <w:rPr>
          <w:rStyle w:val="CommentReference"/>
          <w:rFonts w:ascii="Times New Roman" w:hAnsi="Times New Roman" w:cs="Times New Roman"/>
          <w:color w:val="auto"/>
          <w:lang w:val="en-US"/>
        </w:rPr>
        <w:commentReference w:id="287"/>
      </w:r>
    </w:p>
    <w:p w14:paraId="7228F9C6" w14:textId="14C1C624" w:rsidR="002E016A" w:rsidRDefault="002E016A" w:rsidP="0008206A">
      <w:pPr>
        <w:pStyle w:val="65ReferencesTextstylesTextstyles"/>
        <w:rPr>
          <w:highlight w:val="yellow"/>
        </w:rPr>
      </w:pPr>
      <w:commentRangeStart w:id="288"/>
      <w:r>
        <w:rPr>
          <w:highlight w:val="yellow"/>
        </w:rPr>
        <w:t xml:space="preserve">Bolignano D, Lacquaniti A, Coppolino G, Campo S, Arena A, Buemi M. Neutrophil gelatinase-associated lipocalin reflects the severity of renal impairment in subjects affected by chronic kidney disease. </w:t>
      </w:r>
      <w:r w:rsidRPr="002E016A">
        <w:rPr>
          <w:i/>
          <w:highlight w:val="yellow"/>
        </w:rPr>
        <w:t>Kidney Blood Press Res</w:t>
      </w:r>
      <w:r>
        <w:rPr>
          <w:highlight w:val="yellow"/>
        </w:rPr>
        <w:t xml:space="preserve"> 2008;</w:t>
      </w:r>
      <w:r w:rsidRPr="002E016A">
        <w:rPr>
          <w:b/>
          <w:highlight w:val="yellow"/>
        </w:rPr>
        <w:t>31</w:t>
      </w:r>
      <w:r>
        <w:rPr>
          <w:highlight w:val="yellow"/>
        </w:rPr>
        <w:t>:</w:t>
      </w:r>
      <w:r w:rsidRPr="002E016A">
        <w:rPr>
          <w:color w:val="auto"/>
          <w:highlight w:val="yellow"/>
        </w:rPr>
        <w:t>255</w:t>
      </w:r>
      <w:r w:rsidRPr="002E016A">
        <w:rPr>
          <w:color w:val="00B0F0"/>
          <w:highlight w:val="yellow"/>
        </w:rPr>
        <w:t>–</w:t>
      </w:r>
      <w:r w:rsidRPr="002E016A">
        <w:rPr>
          <w:color w:val="auto"/>
          <w:highlight w:val="yellow"/>
        </w:rPr>
        <w:t>8</w:t>
      </w:r>
      <w:r>
        <w:rPr>
          <w:highlight w:val="yellow"/>
        </w:rPr>
        <w:t>. https://doi.org/10.1159/000143726</w:t>
      </w:r>
      <w:commentRangeEnd w:id="288"/>
      <w:r>
        <w:rPr>
          <w:rStyle w:val="CommentReference"/>
          <w:rFonts w:ascii="Times New Roman" w:hAnsi="Times New Roman" w:cs="Times New Roman"/>
          <w:color w:val="auto"/>
          <w:lang w:val="en-US"/>
        </w:rPr>
        <w:commentReference w:id="288"/>
      </w:r>
    </w:p>
    <w:p w14:paraId="37F8665A" w14:textId="676D9639" w:rsidR="0008206A" w:rsidRPr="0008206A" w:rsidRDefault="00963596" w:rsidP="0008206A">
      <w:pPr>
        <w:pStyle w:val="65ReferencesTextstylesTextstyles"/>
      </w:pPr>
      <w:r w:rsidRPr="0008206A">
        <w:t>D. Bolignano, A. Lacquaniti, G. Coppolino, V. Donato, S. Campo, M. R. Fazio, G. Nicocia and M. Buemi. Neutrophil gelatinase-associated lipocalin (NGAL) and progression of chronic kidney disease. Clinical Journal of the American Society of Nephrology, 4(2), 337-344. [15143]</w:t>
      </w:r>
    </w:p>
    <w:p w14:paraId="4ADE182D" w14:textId="541589A4" w:rsidR="0008206A" w:rsidRPr="0008206A" w:rsidRDefault="00D26FDA" w:rsidP="0008206A">
      <w:pPr>
        <w:pStyle w:val="65ReferencesTextstylesTextstyles"/>
        <w:rPr>
          <w:highlight w:val="yellow"/>
        </w:rPr>
      </w:pPr>
      <w:commentRangeStart w:id="289"/>
      <w:commentRangeStart w:id="290"/>
      <w:commentRangeStart w:id="291"/>
      <w:r w:rsidRPr="0008206A">
        <w:rPr>
          <w:highlight w:val="yellow"/>
        </w:rPr>
        <w:t xml:space="preserve">Bolignano D, Coppolino G, Lombardi L, Buemi M. NGAL: a new missing link between inflammation and uremic anemia? </w:t>
      </w:r>
      <w:r w:rsidR="002E016A" w:rsidRPr="002E016A">
        <w:rPr>
          <w:i/>
          <w:highlight w:val="yellow"/>
        </w:rPr>
        <w:t>Ren</w:t>
      </w:r>
      <w:r w:rsidR="00F53322" w:rsidRPr="0008206A">
        <w:rPr>
          <w:highlight w:val="yellow"/>
        </w:rPr>
        <w:t xml:space="preserve"> </w:t>
      </w:r>
      <w:r w:rsidR="002E016A" w:rsidRPr="002E016A">
        <w:rPr>
          <w:i/>
          <w:highlight w:val="yellow"/>
        </w:rPr>
        <w:t>Fail</w:t>
      </w:r>
      <w:r w:rsidRPr="0008206A">
        <w:rPr>
          <w:highlight w:val="yellow"/>
        </w:rPr>
        <w:t xml:space="preserve"> 2009;</w:t>
      </w:r>
      <w:r w:rsidR="002E016A" w:rsidRPr="002E016A">
        <w:rPr>
          <w:b/>
          <w:highlight w:val="yellow"/>
        </w:rPr>
        <w:t>31</w:t>
      </w:r>
      <w:r w:rsidRPr="0008206A">
        <w:rPr>
          <w:highlight w:val="yellow"/>
        </w:rPr>
        <w:t>:</w:t>
      </w:r>
      <w:r w:rsidR="00F53322" w:rsidRPr="0008206A">
        <w:rPr>
          <w:highlight w:val="yellow"/>
        </w:rPr>
        <w:t>622–3</w:t>
      </w:r>
      <w:r w:rsidRPr="0008206A">
        <w:rPr>
          <w:highlight w:val="yellow"/>
        </w:rPr>
        <w:t>.</w:t>
      </w:r>
      <w:commentRangeEnd w:id="289"/>
      <w:r w:rsidRPr="0008206A">
        <w:commentReference w:id="289"/>
      </w:r>
      <w:commentRangeEnd w:id="290"/>
      <w:r w:rsidRPr="0008206A">
        <w:commentReference w:id="290"/>
      </w:r>
      <w:commentRangeEnd w:id="291"/>
      <w:r w:rsidRPr="0008206A">
        <w:commentReference w:id="291"/>
      </w:r>
    </w:p>
    <w:p w14:paraId="014E3973" w14:textId="5E41A2AD" w:rsidR="0008206A" w:rsidRPr="0008206A" w:rsidRDefault="00D26FDA" w:rsidP="0008206A">
      <w:pPr>
        <w:pStyle w:val="65ReferencesTextstylesTextstyles"/>
        <w:rPr>
          <w:highlight w:val="yellow"/>
        </w:rPr>
      </w:pPr>
      <w:commentRangeStart w:id="292"/>
      <w:commentRangeStart w:id="293"/>
      <w:commentRangeStart w:id="294"/>
      <w:r w:rsidRPr="0008206A">
        <w:rPr>
          <w:highlight w:val="yellow"/>
        </w:rPr>
        <w:t xml:space="preserve">Bolignano D, Coppolino G, Lacquaniti A, Buemi M. Neutrophil gelatinase-associated lipocalin in the intensive care unit: time to look beyond a single, threshold-based measurement? </w:t>
      </w:r>
      <w:r w:rsidR="002E016A" w:rsidRPr="002E016A">
        <w:rPr>
          <w:i/>
          <w:highlight w:val="yellow"/>
        </w:rPr>
        <w:t>Crit</w:t>
      </w:r>
      <w:r w:rsidR="00F53322" w:rsidRPr="0008206A">
        <w:rPr>
          <w:highlight w:val="yellow"/>
        </w:rPr>
        <w:t xml:space="preserve"> </w:t>
      </w:r>
      <w:r w:rsidR="002E016A" w:rsidRPr="002E016A">
        <w:rPr>
          <w:i/>
          <w:highlight w:val="yellow"/>
        </w:rPr>
        <w:t>Care</w:t>
      </w:r>
      <w:r w:rsidR="00F53322" w:rsidRPr="0008206A">
        <w:rPr>
          <w:highlight w:val="yellow"/>
        </w:rPr>
        <w:t xml:space="preserve"> </w:t>
      </w:r>
      <w:r w:rsidR="002E016A" w:rsidRPr="002E016A">
        <w:rPr>
          <w:i/>
          <w:highlight w:val="yellow"/>
        </w:rPr>
        <w:t>Med</w:t>
      </w:r>
      <w:r w:rsidRPr="0008206A">
        <w:rPr>
          <w:highlight w:val="yellow"/>
        </w:rPr>
        <w:t xml:space="preserve"> 2009;</w:t>
      </w:r>
      <w:r w:rsidR="002E016A" w:rsidRPr="002E016A">
        <w:rPr>
          <w:b/>
          <w:highlight w:val="yellow"/>
        </w:rPr>
        <w:t>37</w:t>
      </w:r>
      <w:r w:rsidRPr="0008206A">
        <w:rPr>
          <w:highlight w:val="yellow"/>
        </w:rPr>
        <w:t>:</w:t>
      </w:r>
      <w:r w:rsidR="00F53322" w:rsidRPr="0008206A">
        <w:rPr>
          <w:highlight w:val="yellow"/>
        </w:rPr>
        <w:t>2864</w:t>
      </w:r>
      <w:r w:rsidRPr="0008206A">
        <w:rPr>
          <w:highlight w:val="yellow"/>
        </w:rPr>
        <w:t>. https://doi.org/10.1097/CCM.0b013e3181b3a0be</w:t>
      </w:r>
      <w:commentRangeEnd w:id="292"/>
      <w:r w:rsidRPr="0008206A">
        <w:commentReference w:id="292"/>
      </w:r>
      <w:commentRangeEnd w:id="293"/>
      <w:r w:rsidRPr="0008206A">
        <w:commentReference w:id="293"/>
      </w:r>
      <w:commentRangeEnd w:id="294"/>
      <w:r w:rsidRPr="0008206A">
        <w:commentReference w:id="294"/>
      </w:r>
    </w:p>
    <w:p w14:paraId="50F352CF" w14:textId="68DB1370" w:rsidR="002E016A" w:rsidRDefault="002E016A" w:rsidP="0008206A">
      <w:pPr>
        <w:pStyle w:val="65ReferencesTextstylesTextstyles"/>
        <w:rPr>
          <w:highlight w:val="yellow"/>
        </w:rPr>
      </w:pPr>
      <w:commentRangeStart w:id="295"/>
      <w:r>
        <w:rPr>
          <w:highlight w:val="yellow"/>
        </w:rPr>
        <w:t xml:space="preserve">Bolignano D. Serum creatinine and the search for new biomarkers of acute kidney injury (AKI): the story continues. </w:t>
      </w:r>
      <w:r w:rsidRPr="002E016A">
        <w:rPr>
          <w:i/>
          <w:highlight w:val="yellow"/>
        </w:rPr>
        <w:t>Clin Chem Lab Med</w:t>
      </w:r>
      <w:r>
        <w:rPr>
          <w:highlight w:val="yellow"/>
        </w:rPr>
        <w:t xml:space="preserve"> 2012;</w:t>
      </w:r>
      <w:r w:rsidRPr="002E016A">
        <w:rPr>
          <w:b/>
          <w:highlight w:val="yellow"/>
        </w:rPr>
        <w:t>50</w:t>
      </w:r>
      <w:r>
        <w:rPr>
          <w:highlight w:val="yellow"/>
        </w:rPr>
        <w:t>:</w:t>
      </w:r>
      <w:r w:rsidRPr="002E016A">
        <w:rPr>
          <w:color w:val="auto"/>
          <w:highlight w:val="yellow"/>
        </w:rPr>
        <w:t>1495</w:t>
      </w:r>
      <w:r w:rsidRPr="002E016A">
        <w:rPr>
          <w:color w:val="00B0F0"/>
          <w:highlight w:val="yellow"/>
        </w:rPr>
        <w:t>–</w:t>
      </w:r>
      <w:r w:rsidRPr="002E016A">
        <w:rPr>
          <w:color w:val="auto"/>
          <w:highlight w:val="yellow"/>
        </w:rPr>
        <w:t>9</w:t>
      </w:r>
      <w:r>
        <w:rPr>
          <w:highlight w:val="yellow"/>
        </w:rPr>
        <w:t>. https://doi.org/10.1515/cclm-2012-0099</w:t>
      </w:r>
      <w:commentRangeEnd w:id="295"/>
      <w:r>
        <w:rPr>
          <w:rStyle w:val="CommentReference"/>
          <w:rFonts w:ascii="Times New Roman" w:hAnsi="Times New Roman" w:cs="Times New Roman"/>
          <w:color w:val="auto"/>
          <w:lang w:val="en-US"/>
        </w:rPr>
        <w:commentReference w:id="295"/>
      </w:r>
    </w:p>
    <w:p w14:paraId="5439DF23" w14:textId="241190F8" w:rsidR="0008206A" w:rsidRPr="0008206A" w:rsidRDefault="00963596" w:rsidP="0008206A">
      <w:pPr>
        <w:pStyle w:val="65ReferencesTextstylesTextstyles"/>
      </w:pPr>
      <w:r w:rsidRPr="0008206A">
        <w:t>D. Bolignano, A. Lacquaniti, G. Coppolino, V. Donato, S. Campo, M. R. Fazio, G. Nicocia and M. Buemi. Neutrophil gelatinase-associated lipocalin (NGAL) and progression of chronic kidney disease. Clinical Journal of The American Society of Nephrology: CJASN, 4(2), 337-44. [3955]</w:t>
      </w:r>
    </w:p>
    <w:p w14:paraId="36F5112D" w14:textId="0145B2A8" w:rsidR="002E016A" w:rsidRDefault="002E016A" w:rsidP="0008206A">
      <w:pPr>
        <w:pStyle w:val="65ReferencesTextstylesTextstyles"/>
        <w:rPr>
          <w:highlight w:val="yellow"/>
        </w:rPr>
      </w:pPr>
      <w:commentRangeStart w:id="296"/>
      <w:r>
        <w:rPr>
          <w:highlight w:val="yellow"/>
        </w:rPr>
        <w:t xml:space="preserve">Bolliger D, Siegemund M. The More, the Merrier? - Urinary Biomarkers for Prediction of Acute Kidney Injury After Cardiac Surgery. </w:t>
      </w:r>
      <w:r w:rsidRPr="002E016A">
        <w:rPr>
          <w:i/>
          <w:highlight w:val="yellow"/>
        </w:rPr>
        <w:t>J Cardiothorac Vasc Anesth</w:t>
      </w:r>
      <w:r>
        <w:rPr>
          <w:highlight w:val="yellow"/>
        </w:rPr>
        <w:t xml:space="preserve"> 2018;</w:t>
      </w:r>
      <w:r w:rsidRPr="002E016A">
        <w:rPr>
          <w:b/>
          <w:highlight w:val="yellow"/>
        </w:rPr>
        <w:t>32</w:t>
      </w:r>
      <w:r>
        <w:rPr>
          <w:highlight w:val="yellow"/>
        </w:rPr>
        <w:t>:</w:t>
      </w:r>
      <w:r w:rsidRPr="002E016A">
        <w:rPr>
          <w:color w:val="auto"/>
          <w:highlight w:val="yellow"/>
        </w:rPr>
        <w:t>2201</w:t>
      </w:r>
      <w:r>
        <w:rPr>
          <w:color w:val="00B0F0"/>
          <w:highlight w:val="yellow"/>
        </w:rPr>
        <w:t>–</w:t>
      </w:r>
      <w:r w:rsidRPr="002E016A">
        <w:rPr>
          <w:color w:val="auto"/>
          <w:highlight w:val="yellow"/>
        </w:rPr>
        <w:t>2</w:t>
      </w:r>
      <w:r>
        <w:rPr>
          <w:highlight w:val="yellow"/>
        </w:rPr>
        <w:t>.</w:t>
      </w:r>
      <w:commentRangeEnd w:id="296"/>
      <w:r>
        <w:rPr>
          <w:rStyle w:val="CommentReference"/>
          <w:rFonts w:ascii="Times New Roman" w:hAnsi="Times New Roman" w:cs="Times New Roman"/>
          <w:color w:val="auto"/>
          <w:lang w:val="en-US"/>
        </w:rPr>
        <w:commentReference w:id="296"/>
      </w:r>
    </w:p>
    <w:p w14:paraId="35EA8B46" w14:textId="578F7E81" w:rsidR="0008206A" w:rsidRPr="0008206A" w:rsidRDefault="00963596" w:rsidP="0008206A">
      <w:pPr>
        <w:pStyle w:val="65ReferencesTextstylesTextstyles"/>
      </w:pPr>
      <w:r w:rsidRPr="0008206A">
        <w:t>J. V. Bonventre. Urine neutrophil gelatinase-associated lipocalin as a marker of acute kidney injury in critically ill children. Nature Clinical Practice Nephrology, 4(2), 78-9. [3999]</w:t>
      </w:r>
    </w:p>
    <w:p w14:paraId="5D8A4FFF" w14:textId="1EE4AD90" w:rsidR="002E016A" w:rsidRDefault="002E016A" w:rsidP="0008206A">
      <w:pPr>
        <w:pStyle w:val="65ReferencesTextstylesTextstyles"/>
        <w:rPr>
          <w:highlight w:val="yellow"/>
        </w:rPr>
      </w:pPr>
      <w:commentRangeStart w:id="297"/>
      <w:r>
        <w:rPr>
          <w:highlight w:val="yellow"/>
        </w:rPr>
        <w:t xml:space="preserve">Bouchard J, Malhotra R, Shah S, Kao YT, Vaida F, Gupta A, </w:t>
      </w:r>
      <w:r w:rsidRPr="002E016A">
        <w:rPr>
          <w:i/>
          <w:highlight w:val="yellow"/>
        </w:rPr>
        <w:t>et al</w:t>
      </w:r>
      <w:r>
        <w:rPr>
          <w:highlight w:val="yellow"/>
        </w:rPr>
        <w:t xml:space="preserve">. Levels of protein C and soluble thrombomodulin in critically ill patients with acute kidney injury: a multicenter prospective observational study.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e0120770</w:t>
      </w:r>
      <w:r>
        <w:rPr>
          <w:highlight w:val="yellow"/>
        </w:rPr>
        <w:t>. https://doi.org/10.1371/journal.pone.0120770</w:t>
      </w:r>
      <w:commentRangeEnd w:id="297"/>
      <w:r>
        <w:rPr>
          <w:rStyle w:val="CommentReference"/>
          <w:rFonts w:ascii="Times New Roman" w:hAnsi="Times New Roman" w:cs="Times New Roman"/>
          <w:color w:val="auto"/>
          <w:lang w:val="en-US"/>
        </w:rPr>
        <w:commentReference w:id="297"/>
      </w:r>
    </w:p>
    <w:p w14:paraId="45842565" w14:textId="45E32F40" w:rsidR="002E016A" w:rsidRDefault="002E016A" w:rsidP="0008206A">
      <w:pPr>
        <w:pStyle w:val="65ReferencesTextstylesTextstyles"/>
        <w:rPr>
          <w:highlight w:val="yellow"/>
        </w:rPr>
      </w:pPr>
      <w:commentRangeStart w:id="298"/>
      <w:r>
        <w:rPr>
          <w:highlight w:val="yellow"/>
        </w:rPr>
        <w:t xml:space="preserve">Bramham K, Seed PT, Lightstone L, Nelson-Piercy C, Gill C, Webster P, </w:t>
      </w:r>
      <w:r w:rsidRPr="002E016A">
        <w:rPr>
          <w:i/>
          <w:highlight w:val="yellow"/>
        </w:rPr>
        <w:t>et al</w:t>
      </w:r>
      <w:r>
        <w:rPr>
          <w:highlight w:val="yellow"/>
        </w:rPr>
        <w:t xml:space="preserve">. Diagnostic and predictive biomarkers for pre-eclampsia in patients with established hypertension and chronic kidney disease. </w:t>
      </w:r>
      <w:r w:rsidRPr="002E016A">
        <w:rPr>
          <w:i/>
          <w:highlight w:val="yellow"/>
        </w:rPr>
        <w:t>Kidney Int</w:t>
      </w:r>
      <w:r>
        <w:rPr>
          <w:highlight w:val="yellow"/>
        </w:rPr>
        <w:t xml:space="preserve"> 2016;</w:t>
      </w:r>
      <w:r w:rsidRPr="002E016A">
        <w:rPr>
          <w:b/>
          <w:highlight w:val="yellow"/>
        </w:rPr>
        <w:t>89</w:t>
      </w:r>
      <w:r>
        <w:rPr>
          <w:highlight w:val="yellow"/>
        </w:rPr>
        <w:t>:</w:t>
      </w:r>
      <w:r w:rsidRPr="002E016A">
        <w:rPr>
          <w:color w:val="auto"/>
          <w:highlight w:val="yellow"/>
        </w:rPr>
        <w:t>874</w:t>
      </w:r>
      <w:r w:rsidRPr="002E016A">
        <w:rPr>
          <w:color w:val="00B0F0"/>
          <w:highlight w:val="yellow"/>
        </w:rPr>
        <w:t>–</w:t>
      </w:r>
      <w:r w:rsidRPr="002E016A">
        <w:rPr>
          <w:color w:val="auto"/>
          <w:highlight w:val="yellow"/>
        </w:rPr>
        <w:t>85</w:t>
      </w:r>
      <w:r>
        <w:rPr>
          <w:highlight w:val="yellow"/>
        </w:rPr>
        <w:t>. https://doi.org/10.1016/j.kint.2015.10.012</w:t>
      </w:r>
      <w:commentRangeEnd w:id="298"/>
      <w:r>
        <w:rPr>
          <w:rStyle w:val="CommentReference"/>
          <w:rFonts w:ascii="Times New Roman" w:hAnsi="Times New Roman" w:cs="Times New Roman"/>
          <w:color w:val="auto"/>
          <w:lang w:val="en-US"/>
        </w:rPr>
        <w:commentReference w:id="298"/>
      </w:r>
    </w:p>
    <w:p w14:paraId="39A5943C" w14:textId="37987E18" w:rsidR="002E016A" w:rsidRDefault="002E016A" w:rsidP="0008206A">
      <w:pPr>
        <w:pStyle w:val="65ReferencesTextstylesTextstyles"/>
        <w:rPr>
          <w:highlight w:val="yellow"/>
        </w:rPr>
      </w:pPr>
      <w:commentRangeStart w:id="299"/>
      <w:r>
        <w:rPr>
          <w:highlight w:val="yellow"/>
        </w:rPr>
        <w:t xml:space="preserve">Breidthardt T, Socrates T, Drexler B, Noveanu M, Heinisch C, Arenja N, </w:t>
      </w:r>
      <w:r w:rsidRPr="002E016A">
        <w:rPr>
          <w:i/>
          <w:highlight w:val="yellow"/>
        </w:rPr>
        <w:t>et al</w:t>
      </w:r>
      <w:r>
        <w:rPr>
          <w:highlight w:val="yellow"/>
        </w:rPr>
        <w:t xml:space="preserve">. Plasma neutrophil gelatinase-associated lipocalin for the prediction of acute kidney injury in acute heart failure. </w:t>
      </w:r>
      <w:r w:rsidRPr="002E016A">
        <w:rPr>
          <w:i/>
          <w:highlight w:val="yellow"/>
        </w:rPr>
        <w:t>Crit Care</w:t>
      </w:r>
      <w:r>
        <w:rPr>
          <w:highlight w:val="yellow"/>
        </w:rPr>
        <w:t xml:space="preserve"> 2012;</w:t>
      </w:r>
      <w:r w:rsidRPr="002E016A">
        <w:rPr>
          <w:b/>
          <w:highlight w:val="yellow"/>
        </w:rPr>
        <w:t>16</w:t>
      </w:r>
      <w:r>
        <w:rPr>
          <w:highlight w:val="yellow"/>
        </w:rPr>
        <w:t>:</w:t>
      </w:r>
      <w:r w:rsidRPr="002E016A">
        <w:rPr>
          <w:color w:val="auto"/>
          <w:highlight w:val="yellow"/>
        </w:rPr>
        <w:t>R2</w:t>
      </w:r>
      <w:r>
        <w:rPr>
          <w:highlight w:val="yellow"/>
        </w:rPr>
        <w:t>. https://doi.org/10.1186/cc10600</w:t>
      </w:r>
      <w:commentRangeEnd w:id="299"/>
      <w:r>
        <w:rPr>
          <w:rStyle w:val="CommentReference"/>
          <w:rFonts w:ascii="Times New Roman" w:hAnsi="Times New Roman" w:cs="Times New Roman"/>
          <w:color w:val="auto"/>
          <w:lang w:val="en-US"/>
        </w:rPr>
        <w:commentReference w:id="299"/>
      </w:r>
    </w:p>
    <w:p w14:paraId="45827894" w14:textId="702A425F" w:rsidR="002E016A" w:rsidRDefault="002E016A" w:rsidP="0008206A">
      <w:pPr>
        <w:pStyle w:val="65ReferencesTextstylesTextstyles"/>
        <w:rPr>
          <w:highlight w:val="yellow"/>
        </w:rPr>
      </w:pPr>
      <w:commentRangeStart w:id="300"/>
      <w:r>
        <w:rPr>
          <w:highlight w:val="yellow"/>
        </w:rPr>
        <w:t xml:space="preserve">Breidthardt T, Christ-Crain M, Stolz D, Bingisser R, Drexler B, Klima T, </w:t>
      </w:r>
      <w:r w:rsidRPr="002E016A">
        <w:rPr>
          <w:i/>
          <w:highlight w:val="yellow"/>
        </w:rPr>
        <w:t>et al</w:t>
      </w:r>
      <w:r>
        <w:rPr>
          <w:highlight w:val="yellow"/>
        </w:rPr>
        <w:t xml:space="preserve">. A combined cardiorenal assessment for the prediction of acute kidney injury in lower respiratory tract infections. </w:t>
      </w:r>
      <w:r w:rsidRPr="002E016A">
        <w:rPr>
          <w:i/>
          <w:highlight w:val="yellow"/>
        </w:rPr>
        <w:t>Am J Med</w:t>
      </w:r>
      <w:r>
        <w:rPr>
          <w:highlight w:val="yellow"/>
        </w:rPr>
        <w:t xml:space="preserve"> 2012;</w:t>
      </w:r>
      <w:r w:rsidRPr="002E016A">
        <w:rPr>
          <w:b/>
          <w:highlight w:val="yellow"/>
        </w:rPr>
        <w:t>125</w:t>
      </w:r>
      <w:r>
        <w:rPr>
          <w:highlight w:val="yellow"/>
        </w:rPr>
        <w:t>:</w:t>
      </w:r>
      <w:r w:rsidRPr="002E016A">
        <w:rPr>
          <w:color w:val="auto"/>
          <w:highlight w:val="yellow"/>
        </w:rPr>
        <w:t>168</w:t>
      </w:r>
      <w:r w:rsidRPr="002E016A">
        <w:rPr>
          <w:color w:val="00B0F0"/>
          <w:highlight w:val="yellow"/>
        </w:rPr>
        <w:t>–</w:t>
      </w:r>
      <w:r w:rsidRPr="002E016A">
        <w:rPr>
          <w:color w:val="auto"/>
          <w:highlight w:val="yellow"/>
        </w:rPr>
        <w:t>75</w:t>
      </w:r>
      <w:r>
        <w:rPr>
          <w:highlight w:val="yellow"/>
        </w:rPr>
        <w:t>. https://doi.org/10.1016/j.amjmed.2011.07.010</w:t>
      </w:r>
      <w:commentRangeEnd w:id="300"/>
      <w:r>
        <w:rPr>
          <w:rStyle w:val="CommentReference"/>
          <w:rFonts w:ascii="Times New Roman" w:hAnsi="Times New Roman" w:cs="Times New Roman"/>
          <w:color w:val="auto"/>
          <w:lang w:val="en-US"/>
        </w:rPr>
        <w:commentReference w:id="300"/>
      </w:r>
    </w:p>
    <w:p w14:paraId="2A73758F" w14:textId="315D10F8" w:rsidR="002E016A" w:rsidRDefault="002E016A" w:rsidP="0008206A">
      <w:pPr>
        <w:pStyle w:val="65ReferencesTextstylesTextstyles"/>
        <w:rPr>
          <w:highlight w:val="yellow"/>
        </w:rPr>
      </w:pPr>
      <w:commentRangeStart w:id="301"/>
      <w:r>
        <w:rPr>
          <w:highlight w:val="yellow"/>
        </w:rPr>
        <w:t xml:space="preserve">Brinkman R, HayGlass KT, Mutch WA, Funk DJ. Acute Kidney Injury in Patients Undergoing Open Abdominal Aortic Aneurysm Repair: A Pilot Observational Trial. </w:t>
      </w:r>
      <w:r w:rsidRPr="002E016A">
        <w:rPr>
          <w:i/>
          <w:highlight w:val="yellow"/>
        </w:rPr>
        <w:t>J Cardiothorac Vasc Anesth</w:t>
      </w:r>
      <w:r>
        <w:rPr>
          <w:highlight w:val="yellow"/>
        </w:rPr>
        <w:t xml:space="preserve"> 2015;</w:t>
      </w:r>
      <w:r w:rsidRPr="002E016A">
        <w:rPr>
          <w:b/>
          <w:highlight w:val="yellow"/>
        </w:rPr>
        <w:t>29</w:t>
      </w:r>
      <w:r>
        <w:rPr>
          <w:highlight w:val="yellow"/>
        </w:rPr>
        <w:t>:</w:t>
      </w:r>
      <w:r w:rsidRPr="002E016A">
        <w:rPr>
          <w:color w:val="auto"/>
          <w:highlight w:val="yellow"/>
        </w:rPr>
        <w:t>1212</w:t>
      </w:r>
      <w:r>
        <w:rPr>
          <w:color w:val="00B0F0"/>
          <w:highlight w:val="yellow"/>
        </w:rPr>
        <w:t>–</w:t>
      </w:r>
      <w:r w:rsidRPr="002E016A">
        <w:rPr>
          <w:color w:val="auto"/>
          <w:highlight w:val="yellow"/>
        </w:rPr>
        <w:t>19</w:t>
      </w:r>
      <w:r>
        <w:rPr>
          <w:highlight w:val="yellow"/>
        </w:rPr>
        <w:t>. https://doi.org/10.1053/j.jvca.2015.03.027</w:t>
      </w:r>
      <w:commentRangeEnd w:id="301"/>
      <w:r>
        <w:rPr>
          <w:rStyle w:val="CommentReference"/>
          <w:rFonts w:ascii="Times New Roman" w:hAnsi="Times New Roman" w:cs="Times New Roman"/>
          <w:color w:val="auto"/>
          <w:lang w:val="en-US"/>
        </w:rPr>
        <w:commentReference w:id="301"/>
      </w:r>
    </w:p>
    <w:p w14:paraId="06DD7078" w14:textId="7E75B7E6" w:rsidR="002E016A" w:rsidRDefault="002E016A" w:rsidP="0008206A">
      <w:pPr>
        <w:pStyle w:val="65ReferencesTextstylesTextstyles"/>
        <w:rPr>
          <w:highlight w:val="yellow"/>
        </w:rPr>
      </w:pPr>
      <w:commentRangeStart w:id="302"/>
      <w:r>
        <w:rPr>
          <w:highlight w:val="yellow"/>
        </w:rPr>
        <w:t xml:space="preserve">Brulotte V, Leblond FA, Elkouri S, Thérasse E, Pichette V, Beaulieu P. Bicarbonates for the prevention of postoperative renal failure in endovascular aortic aneurysm repair: a randomized pilot trial. </w:t>
      </w:r>
      <w:r w:rsidRPr="002E016A">
        <w:rPr>
          <w:i/>
          <w:highlight w:val="yellow"/>
        </w:rPr>
        <w:t>Anesthesiol Res Pract</w:t>
      </w:r>
      <w:r>
        <w:rPr>
          <w:highlight w:val="yellow"/>
        </w:rPr>
        <w:t xml:space="preserve"> 2013;</w:t>
      </w:r>
      <w:r w:rsidRPr="002E016A">
        <w:rPr>
          <w:b/>
          <w:highlight w:val="yellow"/>
        </w:rPr>
        <w:t>2013</w:t>
      </w:r>
      <w:r>
        <w:rPr>
          <w:highlight w:val="yellow"/>
        </w:rPr>
        <w:t>:</w:t>
      </w:r>
      <w:r w:rsidRPr="002E016A">
        <w:rPr>
          <w:color w:val="auto"/>
          <w:highlight w:val="yellow"/>
        </w:rPr>
        <w:t>467326</w:t>
      </w:r>
      <w:r>
        <w:rPr>
          <w:highlight w:val="yellow"/>
        </w:rPr>
        <w:t xml:space="preserve">. </w:t>
      </w:r>
      <w:r>
        <w:rPr>
          <w:highlight w:val="yellow"/>
        </w:rPr>
        <w:lastRenderedPageBreak/>
        <w:t>https://doi.org/10.1155/2013/467326</w:t>
      </w:r>
      <w:commentRangeEnd w:id="302"/>
      <w:r>
        <w:rPr>
          <w:rStyle w:val="CommentReference"/>
          <w:rFonts w:ascii="Times New Roman" w:hAnsi="Times New Roman" w:cs="Times New Roman"/>
          <w:color w:val="auto"/>
          <w:lang w:val="en-US"/>
        </w:rPr>
        <w:commentReference w:id="302"/>
      </w:r>
    </w:p>
    <w:p w14:paraId="15B66C0B" w14:textId="051CF8D5" w:rsidR="002E016A" w:rsidRDefault="002E016A" w:rsidP="0008206A">
      <w:pPr>
        <w:pStyle w:val="65ReferencesTextstylesTextstyles"/>
        <w:rPr>
          <w:highlight w:val="yellow"/>
        </w:rPr>
      </w:pPr>
      <w:commentRangeStart w:id="303"/>
      <w:r>
        <w:rPr>
          <w:highlight w:val="yellow"/>
        </w:rPr>
        <w:t xml:space="preserve">Brunner HI, Mueller M, Rutherford C, Passo MH, Witte D, Grom A, </w:t>
      </w:r>
      <w:r w:rsidRPr="002E016A">
        <w:rPr>
          <w:i/>
          <w:highlight w:val="yellow"/>
        </w:rPr>
        <w:t>et al</w:t>
      </w:r>
      <w:r>
        <w:rPr>
          <w:highlight w:val="yellow"/>
        </w:rPr>
        <w:t xml:space="preserve">. Urinary neutrophil gelatinase-associated lipocalin as a biomarker of nephritis in childhood-onset systemic lupus erythematosus. </w:t>
      </w:r>
      <w:r w:rsidRPr="002E016A">
        <w:rPr>
          <w:i/>
          <w:highlight w:val="yellow"/>
        </w:rPr>
        <w:t>Arthritis Rheum</w:t>
      </w:r>
      <w:r>
        <w:rPr>
          <w:highlight w:val="yellow"/>
        </w:rPr>
        <w:t xml:space="preserve"> 2006;</w:t>
      </w:r>
      <w:r w:rsidRPr="002E016A">
        <w:rPr>
          <w:b/>
          <w:highlight w:val="yellow"/>
        </w:rPr>
        <w:t>54</w:t>
      </w:r>
      <w:r>
        <w:rPr>
          <w:highlight w:val="yellow"/>
        </w:rPr>
        <w:t>:</w:t>
      </w:r>
      <w:r w:rsidRPr="002E016A">
        <w:rPr>
          <w:color w:val="auto"/>
          <w:highlight w:val="yellow"/>
        </w:rPr>
        <w:t>2577</w:t>
      </w:r>
      <w:r w:rsidRPr="002E016A">
        <w:rPr>
          <w:color w:val="00B0F0"/>
          <w:highlight w:val="yellow"/>
        </w:rPr>
        <w:t>–</w:t>
      </w:r>
      <w:r w:rsidRPr="002E016A">
        <w:rPr>
          <w:color w:val="auto"/>
          <w:highlight w:val="yellow"/>
        </w:rPr>
        <w:t>84</w:t>
      </w:r>
      <w:r>
        <w:rPr>
          <w:highlight w:val="yellow"/>
        </w:rPr>
        <w:t>. https://doi.org/10.1002/art.22008</w:t>
      </w:r>
      <w:commentRangeEnd w:id="303"/>
      <w:r>
        <w:rPr>
          <w:rStyle w:val="CommentReference"/>
          <w:rFonts w:ascii="Times New Roman" w:hAnsi="Times New Roman" w:cs="Times New Roman"/>
          <w:color w:val="auto"/>
          <w:lang w:val="en-US"/>
        </w:rPr>
        <w:commentReference w:id="303"/>
      </w:r>
    </w:p>
    <w:p w14:paraId="7FBDAC98" w14:textId="4382A3AC" w:rsidR="002E016A" w:rsidRDefault="002E016A" w:rsidP="0008206A">
      <w:pPr>
        <w:pStyle w:val="65ReferencesTextstylesTextstyles"/>
        <w:rPr>
          <w:highlight w:val="yellow"/>
        </w:rPr>
      </w:pPr>
      <w:commentRangeStart w:id="304"/>
      <w:r>
        <w:rPr>
          <w:highlight w:val="yellow"/>
        </w:rPr>
        <w:t xml:space="preserve">Bruno N, ter Maaten JM, Ovchinnikova ES, Vegter EL, Valente MA, van der Meer P, </w:t>
      </w:r>
      <w:r w:rsidRPr="002E016A">
        <w:rPr>
          <w:i/>
          <w:highlight w:val="yellow"/>
        </w:rPr>
        <w:t>et al</w:t>
      </w:r>
      <w:r>
        <w:rPr>
          <w:highlight w:val="yellow"/>
        </w:rPr>
        <w:t xml:space="preserve">. MicroRNAs relate to early worsening of renal function in patients with acute heart failure. </w:t>
      </w:r>
      <w:r w:rsidRPr="002E016A">
        <w:rPr>
          <w:i/>
          <w:highlight w:val="yellow"/>
        </w:rPr>
        <w:t>Int J Cardiol</w:t>
      </w:r>
      <w:r>
        <w:rPr>
          <w:highlight w:val="yellow"/>
        </w:rPr>
        <w:t xml:space="preserve"> 2016;</w:t>
      </w:r>
      <w:r w:rsidRPr="002E016A">
        <w:rPr>
          <w:b/>
          <w:highlight w:val="yellow"/>
        </w:rPr>
        <w:t>203</w:t>
      </w:r>
      <w:r>
        <w:rPr>
          <w:highlight w:val="yellow"/>
        </w:rPr>
        <w:t>:</w:t>
      </w:r>
      <w:r w:rsidRPr="002E016A">
        <w:rPr>
          <w:color w:val="auto"/>
          <w:highlight w:val="yellow"/>
        </w:rPr>
        <w:t>564</w:t>
      </w:r>
      <w:r w:rsidRPr="002E016A">
        <w:rPr>
          <w:color w:val="00B0F0"/>
          <w:highlight w:val="yellow"/>
        </w:rPr>
        <w:t>–</w:t>
      </w:r>
      <w:r w:rsidRPr="002E016A">
        <w:rPr>
          <w:color w:val="auto"/>
          <w:highlight w:val="yellow"/>
        </w:rPr>
        <w:t>9</w:t>
      </w:r>
      <w:r>
        <w:rPr>
          <w:highlight w:val="yellow"/>
        </w:rPr>
        <w:t>. https://doi.org/10.1016/j.ijcard.2015.10.217</w:t>
      </w:r>
      <w:commentRangeEnd w:id="304"/>
      <w:r>
        <w:rPr>
          <w:rStyle w:val="CommentReference"/>
          <w:rFonts w:ascii="Times New Roman" w:hAnsi="Times New Roman" w:cs="Times New Roman"/>
          <w:color w:val="auto"/>
          <w:lang w:val="en-US"/>
        </w:rPr>
        <w:commentReference w:id="304"/>
      </w:r>
    </w:p>
    <w:p w14:paraId="1C794975" w14:textId="05CDE257" w:rsidR="002E016A" w:rsidRDefault="002E016A" w:rsidP="0008206A">
      <w:pPr>
        <w:pStyle w:val="65ReferencesTextstylesTextstyles"/>
        <w:rPr>
          <w:highlight w:val="yellow"/>
        </w:rPr>
      </w:pPr>
      <w:commentRangeStart w:id="305"/>
      <w:r>
        <w:rPr>
          <w:highlight w:val="yellow"/>
        </w:rPr>
        <w:t xml:space="preserve">Buelow MW, Dall A, Regner K, Weinberg C, Bartz PJ, Sowinski J, </w:t>
      </w:r>
      <w:r w:rsidRPr="002E016A">
        <w:rPr>
          <w:i/>
          <w:highlight w:val="yellow"/>
        </w:rPr>
        <w:t>et al</w:t>
      </w:r>
      <w:r>
        <w:rPr>
          <w:highlight w:val="yellow"/>
        </w:rPr>
        <w:t xml:space="preserve">. Urinary interleukin-18 and urinary neutrophil gelatinase-associated lipocalin predict acute kidney injury following pulmonary valve replacement prior to serum creatinine. </w:t>
      </w:r>
      <w:r w:rsidRPr="002E016A">
        <w:rPr>
          <w:i/>
          <w:highlight w:val="yellow"/>
        </w:rPr>
        <w:t>Congenit Heart Dis</w:t>
      </w:r>
      <w:r>
        <w:rPr>
          <w:highlight w:val="yellow"/>
        </w:rPr>
        <w:t xml:space="preserve"> 2012;</w:t>
      </w:r>
      <w:r w:rsidRPr="002E016A">
        <w:rPr>
          <w:b/>
          <w:highlight w:val="yellow"/>
        </w:rPr>
        <w:t>7</w:t>
      </w:r>
      <w:r>
        <w:rPr>
          <w:highlight w:val="yellow"/>
        </w:rPr>
        <w:t>:</w:t>
      </w:r>
      <w:r w:rsidRPr="002E016A">
        <w:rPr>
          <w:color w:val="auto"/>
          <w:highlight w:val="yellow"/>
        </w:rPr>
        <w:t>441</w:t>
      </w:r>
      <w:r w:rsidRPr="002E016A">
        <w:rPr>
          <w:color w:val="00B0F0"/>
          <w:highlight w:val="yellow"/>
        </w:rPr>
        <w:t>–</w:t>
      </w:r>
      <w:r w:rsidRPr="002E016A">
        <w:rPr>
          <w:color w:val="auto"/>
          <w:highlight w:val="yellow"/>
        </w:rPr>
        <w:t>7</w:t>
      </w:r>
      <w:r>
        <w:rPr>
          <w:highlight w:val="yellow"/>
        </w:rPr>
        <w:t>. https://doi.org/10.1111/j.1747-0803.2012.00662.x</w:t>
      </w:r>
      <w:commentRangeEnd w:id="305"/>
      <w:r>
        <w:rPr>
          <w:rStyle w:val="CommentReference"/>
          <w:rFonts w:ascii="Times New Roman" w:hAnsi="Times New Roman" w:cs="Times New Roman"/>
          <w:color w:val="auto"/>
          <w:lang w:val="en-US"/>
        </w:rPr>
        <w:commentReference w:id="305"/>
      </w:r>
    </w:p>
    <w:p w14:paraId="172E9E97" w14:textId="5185FE4A" w:rsidR="0008206A" w:rsidRPr="0008206A" w:rsidRDefault="00963596" w:rsidP="0008206A">
      <w:pPr>
        <w:pStyle w:val="65ReferencesTextstylesTextstyles"/>
      </w:pPr>
      <w:r w:rsidRPr="0008206A">
        <w:t>O. Bugra, A. Baysal, A. Fedakar, K. Erdem, H. Sunar and B. Daglar. Does serum neutrophil gelatinase-associated lipocalin biomarker detect the early deterioration in renal functions in patients with insulin-dependent diabetes mellitus undergoing coronary artery bypass graft surgery?. Turk Gogus Kalp Damar Cerrahisi Dergisi-Turkish Journal of Thoracic and Cardiovascular Surgery, 22(1), 63-70. [18386]</w:t>
      </w:r>
    </w:p>
    <w:p w14:paraId="3847C24A" w14:textId="77777777" w:rsidR="0008206A" w:rsidRPr="0008206A" w:rsidRDefault="00963596" w:rsidP="0008206A">
      <w:pPr>
        <w:pStyle w:val="65ReferencesTextstylesTextstyles"/>
      </w:pPr>
      <w:r w:rsidRPr="0008206A">
        <w:t>H. Bulluck, R. Maiti, B. Chakraborty, L. Candilio, T. Clayton, R. Evans, D. P. Jenkins, S. Kolvekar, G. Kunst, C. Laing, J. Nicholas, J. Pepper, D. M. Yellon and D. J. Hausenloy. Neutrophil gelatinase-associated lipocalin prior to cardiac surgery predicts acute kidney injury and mortality. Heart (British Cardiac Society), . [15186]</w:t>
      </w:r>
    </w:p>
    <w:p w14:paraId="683196B5" w14:textId="4E5409AC" w:rsidR="0008206A" w:rsidRPr="0008206A" w:rsidRDefault="00D26FDA" w:rsidP="0008206A">
      <w:pPr>
        <w:pStyle w:val="65ReferencesTextstylesTextstyles"/>
        <w:rPr>
          <w:highlight w:val="yellow"/>
        </w:rPr>
      </w:pPr>
      <w:commentRangeStart w:id="306"/>
      <w:commentRangeStart w:id="307"/>
      <w:commentRangeStart w:id="308"/>
      <w:r w:rsidRPr="0008206A">
        <w:rPr>
          <w:highlight w:val="yellow"/>
        </w:rPr>
        <w:t xml:space="preserve">Bunchman TE. Biomarkers for acute kidney injury: is the serum creatinine worthless? </w:t>
      </w:r>
      <w:r w:rsidR="002E016A" w:rsidRPr="002E016A">
        <w:rPr>
          <w:i/>
          <w:highlight w:val="yellow"/>
        </w:rPr>
        <w:t>Pediatr</w:t>
      </w:r>
      <w:r w:rsidR="00F53322" w:rsidRPr="0008206A">
        <w:rPr>
          <w:highlight w:val="yellow"/>
        </w:rPr>
        <w:t xml:space="preserve"> </w:t>
      </w:r>
      <w:r w:rsidR="002E016A" w:rsidRPr="002E016A">
        <w:rPr>
          <w:i/>
          <w:highlight w:val="yellow"/>
        </w:rPr>
        <w:t>Crit</w:t>
      </w:r>
      <w:r w:rsidR="00F53322" w:rsidRPr="0008206A">
        <w:rPr>
          <w:highlight w:val="yellow"/>
        </w:rPr>
        <w:t xml:space="preserve"> </w:t>
      </w:r>
      <w:r w:rsidR="002E016A" w:rsidRPr="002E016A">
        <w:rPr>
          <w:i/>
          <w:highlight w:val="yellow"/>
        </w:rPr>
        <w:t>Care</w:t>
      </w:r>
      <w:r w:rsidR="00F53322" w:rsidRPr="0008206A">
        <w:rPr>
          <w:highlight w:val="yellow"/>
        </w:rPr>
        <w:t xml:space="preserve"> </w:t>
      </w:r>
      <w:r w:rsidR="002E016A" w:rsidRPr="002E016A">
        <w:rPr>
          <w:i/>
          <w:highlight w:val="yellow"/>
        </w:rPr>
        <w:t>Med</w:t>
      </w:r>
      <w:r w:rsidRPr="0008206A">
        <w:rPr>
          <w:highlight w:val="yellow"/>
        </w:rPr>
        <w:t xml:space="preserve"> 2012;</w:t>
      </w:r>
      <w:r w:rsidR="002E016A" w:rsidRPr="002E016A">
        <w:rPr>
          <w:b/>
          <w:highlight w:val="yellow"/>
        </w:rPr>
        <w:t>13</w:t>
      </w:r>
      <w:r w:rsidRPr="0008206A">
        <w:rPr>
          <w:highlight w:val="yellow"/>
        </w:rPr>
        <w:t>:</w:t>
      </w:r>
      <w:r w:rsidR="00F53322" w:rsidRPr="0008206A">
        <w:rPr>
          <w:highlight w:val="yellow"/>
        </w:rPr>
        <w:t>119–20</w:t>
      </w:r>
      <w:r w:rsidRPr="0008206A">
        <w:rPr>
          <w:highlight w:val="yellow"/>
        </w:rPr>
        <w:t>. https://doi.org/10.1097/PCC.0b013e318202f5ed</w:t>
      </w:r>
      <w:commentRangeEnd w:id="306"/>
      <w:r w:rsidRPr="0008206A">
        <w:commentReference w:id="306"/>
      </w:r>
      <w:commentRangeEnd w:id="307"/>
      <w:r w:rsidRPr="0008206A">
        <w:commentReference w:id="307"/>
      </w:r>
      <w:commentRangeEnd w:id="308"/>
      <w:r w:rsidRPr="0008206A">
        <w:commentReference w:id="308"/>
      </w:r>
    </w:p>
    <w:p w14:paraId="579F5A10" w14:textId="4C18BE13" w:rsidR="002E016A" w:rsidRDefault="002E016A" w:rsidP="0008206A">
      <w:pPr>
        <w:pStyle w:val="65ReferencesTextstylesTextstyles"/>
        <w:rPr>
          <w:highlight w:val="yellow"/>
        </w:rPr>
      </w:pPr>
      <w:commentRangeStart w:id="309"/>
      <w:r>
        <w:rPr>
          <w:highlight w:val="yellow"/>
        </w:rPr>
        <w:t xml:space="preserve">Bunel V, Tournay Y, Baudoux T, De Prez E, Marchand M, Mekinda Z, </w:t>
      </w:r>
      <w:r w:rsidRPr="002E016A">
        <w:rPr>
          <w:i/>
          <w:highlight w:val="yellow"/>
        </w:rPr>
        <w:t>et al</w:t>
      </w:r>
      <w:r>
        <w:rPr>
          <w:highlight w:val="yellow"/>
        </w:rPr>
        <w:t xml:space="preserve">. Early detection of acute cisplatin nephrotoxicity: interest of urinary monitoring of proximal tubular biomarkers. </w:t>
      </w:r>
      <w:r w:rsidRPr="002E016A">
        <w:rPr>
          <w:i/>
          <w:highlight w:val="yellow"/>
        </w:rPr>
        <w:t>Clin Kidney J</w:t>
      </w:r>
      <w:r>
        <w:rPr>
          <w:highlight w:val="yellow"/>
        </w:rPr>
        <w:t xml:space="preserve"> 2017;</w:t>
      </w:r>
      <w:r w:rsidRPr="002E016A">
        <w:rPr>
          <w:b/>
          <w:highlight w:val="yellow"/>
        </w:rPr>
        <w:t>10</w:t>
      </w:r>
      <w:r>
        <w:rPr>
          <w:highlight w:val="yellow"/>
        </w:rPr>
        <w:t>:</w:t>
      </w:r>
      <w:r w:rsidRPr="002E016A">
        <w:rPr>
          <w:color w:val="auto"/>
          <w:highlight w:val="yellow"/>
        </w:rPr>
        <w:t>639</w:t>
      </w:r>
      <w:r>
        <w:rPr>
          <w:color w:val="00B0F0"/>
          <w:highlight w:val="yellow"/>
        </w:rPr>
        <w:t>–</w:t>
      </w:r>
      <w:r w:rsidRPr="002E016A">
        <w:rPr>
          <w:color w:val="auto"/>
          <w:highlight w:val="yellow"/>
        </w:rPr>
        <w:t>47</w:t>
      </w:r>
      <w:r>
        <w:rPr>
          <w:highlight w:val="yellow"/>
        </w:rPr>
        <w:t>. https://doi.org/10.1093/ckj/sfx007</w:t>
      </w:r>
      <w:commentRangeEnd w:id="309"/>
      <w:r>
        <w:rPr>
          <w:rStyle w:val="CommentReference"/>
          <w:rFonts w:ascii="Times New Roman" w:hAnsi="Times New Roman" w:cs="Times New Roman"/>
          <w:color w:val="auto"/>
          <w:lang w:val="en-US"/>
        </w:rPr>
        <w:commentReference w:id="309"/>
      </w:r>
    </w:p>
    <w:p w14:paraId="0A66BAE9" w14:textId="74C6B1F7" w:rsidR="002E016A" w:rsidRDefault="002E016A" w:rsidP="0008206A">
      <w:pPr>
        <w:pStyle w:val="65ReferencesTextstylesTextstyles"/>
        <w:rPr>
          <w:highlight w:val="yellow"/>
        </w:rPr>
      </w:pPr>
      <w:commentRangeStart w:id="310"/>
      <w:r>
        <w:rPr>
          <w:highlight w:val="yellow"/>
        </w:rPr>
        <w:t xml:space="preserve">Bunz H, Weyrich P, Peter A, Baumann D, Tschritter O, Guthoff M, </w:t>
      </w:r>
      <w:r w:rsidRPr="002E016A">
        <w:rPr>
          <w:i/>
          <w:highlight w:val="yellow"/>
        </w:rPr>
        <w:t>et al</w:t>
      </w:r>
      <w:r>
        <w:rPr>
          <w:highlight w:val="yellow"/>
        </w:rPr>
        <w:t xml:space="preserve">. Urinary Neutrophil Gelatinase-Associated Lipocalin (NGAL) and proteinuria predict severity of acute kidney injury in Puumala virus infection. </w:t>
      </w:r>
      <w:r w:rsidRPr="002E016A">
        <w:rPr>
          <w:i/>
          <w:highlight w:val="yellow"/>
        </w:rPr>
        <w:t>BMC Infect Dis</w:t>
      </w:r>
      <w:r>
        <w:rPr>
          <w:highlight w:val="yellow"/>
        </w:rPr>
        <w:t xml:space="preserve"> 2015;</w:t>
      </w:r>
      <w:r w:rsidRPr="002E016A">
        <w:rPr>
          <w:b/>
          <w:highlight w:val="yellow"/>
        </w:rPr>
        <w:t>15</w:t>
      </w:r>
      <w:r>
        <w:rPr>
          <w:highlight w:val="yellow"/>
        </w:rPr>
        <w:t>:</w:t>
      </w:r>
      <w:r w:rsidRPr="002E016A">
        <w:rPr>
          <w:color w:val="auto"/>
          <w:highlight w:val="yellow"/>
        </w:rPr>
        <w:t>464</w:t>
      </w:r>
      <w:r>
        <w:rPr>
          <w:highlight w:val="yellow"/>
        </w:rPr>
        <w:t>. https://doi.org/10.1186/s12879-015-1180-9</w:t>
      </w:r>
      <w:commentRangeEnd w:id="310"/>
      <w:r>
        <w:rPr>
          <w:rStyle w:val="CommentReference"/>
          <w:rFonts w:ascii="Times New Roman" w:hAnsi="Times New Roman" w:cs="Times New Roman"/>
          <w:color w:val="auto"/>
          <w:lang w:val="en-US"/>
        </w:rPr>
        <w:commentReference w:id="310"/>
      </w:r>
    </w:p>
    <w:p w14:paraId="69D8BDEB" w14:textId="05A65608" w:rsidR="002E016A" w:rsidRDefault="002E016A" w:rsidP="0008206A">
      <w:pPr>
        <w:pStyle w:val="65ReferencesTextstylesTextstyles"/>
        <w:rPr>
          <w:highlight w:val="yellow"/>
        </w:rPr>
      </w:pPr>
      <w:commentRangeStart w:id="311"/>
      <w:r>
        <w:rPr>
          <w:highlight w:val="yellow"/>
        </w:rPr>
        <w:t xml:space="preserve">Burke-Gaffney A, Svermova T, Mumby S, Finney SJ, Evans TW. Raised plasma Robo4 and cardiac surgery-associated acute kidney injury. </w:t>
      </w:r>
      <w:r w:rsidRPr="002E016A">
        <w:rPr>
          <w:i/>
          <w:highlight w:val="yellow"/>
        </w:rPr>
        <w:t>PLOS One</w:t>
      </w:r>
      <w:r>
        <w:rPr>
          <w:highlight w:val="yellow"/>
        </w:rPr>
        <w:t xml:space="preserve"> 2014;</w:t>
      </w:r>
      <w:r w:rsidRPr="002E016A">
        <w:rPr>
          <w:b/>
          <w:highlight w:val="yellow"/>
        </w:rPr>
        <w:t>9</w:t>
      </w:r>
      <w:r>
        <w:rPr>
          <w:highlight w:val="yellow"/>
        </w:rPr>
        <w:t>:</w:t>
      </w:r>
      <w:r w:rsidRPr="002E016A">
        <w:rPr>
          <w:color w:val="auto"/>
          <w:highlight w:val="yellow"/>
        </w:rPr>
        <w:t>e111459</w:t>
      </w:r>
      <w:r>
        <w:rPr>
          <w:highlight w:val="yellow"/>
        </w:rPr>
        <w:t>. https://doi.org/10.1371/journal.pone.0111459</w:t>
      </w:r>
      <w:commentRangeEnd w:id="311"/>
      <w:r>
        <w:rPr>
          <w:rStyle w:val="CommentReference"/>
          <w:rFonts w:ascii="Times New Roman" w:hAnsi="Times New Roman" w:cs="Times New Roman"/>
          <w:color w:val="auto"/>
          <w:lang w:val="en-US"/>
        </w:rPr>
        <w:commentReference w:id="311"/>
      </w:r>
    </w:p>
    <w:p w14:paraId="4F6C6E3D" w14:textId="593F29C7" w:rsidR="002E016A" w:rsidRDefault="002E016A" w:rsidP="0008206A">
      <w:pPr>
        <w:pStyle w:val="65ReferencesTextstylesTextstyles"/>
        <w:rPr>
          <w:highlight w:val="yellow"/>
        </w:rPr>
      </w:pPr>
      <w:commentRangeStart w:id="312"/>
      <w:r>
        <w:rPr>
          <w:highlight w:val="yellow"/>
        </w:rPr>
        <w:t xml:space="preserve">Cai L, Borowiec J, Xu S, Han W, Venge P. Assays of urine levels of HNL/NGAL in patients undergoing cardiac surgery and the impact of antibody configuration on their clinical performances. </w:t>
      </w:r>
      <w:r w:rsidRPr="002E016A">
        <w:rPr>
          <w:i/>
          <w:highlight w:val="yellow"/>
        </w:rPr>
        <w:t>Clin Chim Acta</w:t>
      </w:r>
      <w:r>
        <w:rPr>
          <w:highlight w:val="yellow"/>
        </w:rPr>
        <w:t xml:space="preserve"> 2009;</w:t>
      </w:r>
      <w:r w:rsidRPr="002E016A">
        <w:rPr>
          <w:b/>
          <w:highlight w:val="yellow"/>
        </w:rPr>
        <w:t>403</w:t>
      </w:r>
      <w:r>
        <w:rPr>
          <w:highlight w:val="yellow"/>
        </w:rPr>
        <w:t>:</w:t>
      </w:r>
      <w:r w:rsidRPr="002E016A">
        <w:rPr>
          <w:color w:val="auto"/>
          <w:highlight w:val="yellow"/>
        </w:rPr>
        <w:t>121</w:t>
      </w:r>
      <w:r w:rsidRPr="002E016A">
        <w:rPr>
          <w:color w:val="00B0F0"/>
          <w:highlight w:val="yellow"/>
        </w:rPr>
        <w:t>–</w:t>
      </w:r>
      <w:r w:rsidRPr="002E016A">
        <w:rPr>
          <w:color w:val="auto"/>
          <w:highlight w:val="yellow"/>
        </w:rPr>
        <w:t>5</w:t>
      </w:r>
      <w:r>
        <w:rPr>
          <w:highlight w:val="yellow"/>
        </w:rPr>
        <w:t>. https://doi.org/10.1016/j.cca.2009.01.030</w:t>
      </w:r>
      <w:commentRangeEnd w:id="312"/>
      <w:r>
        <w:rPr>
          <w:rStyle w:val="CommentReference"/>
          <w:rFonts w:ascii="Times New Roman" w:hAnsi="Times New Roman" w:cs="Times New Roman"/>
          <w:color w:val="auto"/>
          <w:lang w:val="en-US"/>
        </w:rPr>
        <w:commentReference w:id="312"/>
      </w:r>
    </w:p>
    <w:p w14:paraId="0BE3FA80" w14:textId="67328BF6" w:rsidR="002E016A" w:rsidRDefault="002E016A" w:rsidP="0008206A">
      <w:pPr>
        <w:pStyle w:val="65ReferencesTextstylesTextstyles"/>
        <w:rPr>
          <w:highlight w:val="yellow"/>
        </w:rPr>
      </w:pPr>
      <w:commentRangeStart w:id="313"/>
      <w:r>
        <w:rPr>
          <w:highlight w:val="yellow"/>
        </w:rPr>
        <w:t xml:space="preserve">Cai L, Borowiec J, Xu S, Han W, Venge P. Assays of urine levels of HNL/NGAL in patients undergoing cardiac surgery and the impact of antibody configuration on their clinical performances. </w:t>
      </w:r>
      <w:r w:rsidRPr="002E016A">
        <w:rPr>
          <w:i/>
          <w:highlight w:val="yellow"/>
        </w:rPr>
        <w:t>Clin Chim Acta</w:t>
      </w:r>
      <w:r>
        <w:rPr>
          <w:highlight w:val="yellow"/>
        </w:rPr>
        <w:t xml:space="preserve"> 2009;</w:t>
      </w:r>
      <w:r w:rsidRPr="002E016A">
        <w:rPr>
          <w:b/>
          <w:highlight w:val="yellow"/>
        </w:rPr>
        <w:t>403</w:t>
      </w:r>
      <w:r>
        <w:rPr>
          <w:highlight w:val="yellow"/>
        </w:rPr>
        <w:t>:</w:t>
      </w:r>
      <w:r w:rsidRPr="002E016A">
        <w:rPr>
          <w:color w:val="auto"/>
          <w:highlight w:val="yellow"/>
        </w:rPr>
        <w:t>121</w:t>
      </w:r>
      <w:r w:rsidRPr="002E016A">
        <w:rPr>
          <w:color w:val="00B0F0"/>
          <w:highlight w:val="yellow"/>
        </w:rPr>
        <w:t>–</w:t>
      </w:r>
      <w:r w:rsidRPr="002E016A">
        <w:rPr>
          <w:color w:val="auto"/>
          <w:highlight w:val="yellow"/>
        </w:rPr>
        <w:t>5</w:t>
      </w:r>
      <w:r>
        <w:rPr>
          <w:highlight w:val="yellow"/>
        </w:rPr>
        <w:t>. https://doi.org/10.1016/j.cca.2009.01.030</w:t>
      </w:r>
      <w:commentRangeEnd w:id="313"/>
      <w:r>
        <w:rPr>
          <w:rStyle w:val="CommentReference"/>
          <w:rFonts w:ascii="Times New Roman" w:hAnsi="Times New Roman" w:cs="Times New Roman"/>
          <w:color w:val="auto"/>
          <w:lang w:val="en-US"/>
        </w:rPr>
        <w:commentReference w:id="313"/>
      </w:r>
    </w:p>
    <w:p w14:paraId="0B650DE4" w14:textId="19303FF3" w:rsidR="002E016A" w:rsidRDefault="002E016A" w:rsidP="0008206A">
      <w:pPr>
        <w:pStyle w:val="65ReferencesTextstylesTextstyles"/>
        <w:rPr>
          <w:highlight w:val="yellow"/>
        </w:rPr>
      </w:pPr>
      <w:commentRangeStart w:id="314"/>
      <w:r>
        <w:rPr>
          <w:highlight w:val="yellow"/>
        </w:rPr>
        <w:t xml:space="preserve">Camou F, Oger S, Paroissin C, Guilhon E, Guisset O, Mourissoux G, </w:t>
      </w:r>
      <w:r w:rsidRPr="002E016A">
        <w:rPr>
          <w:i/>
          <w:highlight w:val="yellow"/>
        </w:rPr>
        <w:t>et al</w:t>
      </w:r>
      <w:r>
        <w:rPr>
          <w:highlight w:val="yellow"/>
        </w:rPr>
        <w:t xml:space="preserve">. [Plasma Neutrophil Gelatinase-Associated Lipocalin (NGAL) predicts acute kidney injury in septic shock at ICU admission.] </w:t>
      </w:r>
      <w:r w:rsidRPr="002E016A">
        <w:rPr>
          <w:i/>
          <w:highlight w:val="yellow"/>
        </w:rPr>
        <w:t>Ann Fr Anesth Reanim</w:t>
      </w:r>
      <w:r>
        <w:rPr>
          <w:highlight w:val="yellow"/>
        </w:rPr>
        <w:t xml:space="preserve"> 2013;</w:t>
      </w:r>
      <w:r w:rsidRPr="002E016A">
        <w:rPr>
          <w:b/>
          <w:highlight w:val="yellow"/>
        </w:rPr>
        <w:t>32</w:t>
      </w:r>
      <w:r>
        <w:rPr>
          <w:highlight w:val="yellow"/>
        </w:rPr>
        <w:t>:</w:t>
      </w:r>
      <w:r w:rsidRPr="002E016A">
        <w:rPr>
          <w:color w:val="auto"/>
          <w:highlight w:val="yellow"/>
        </w:rPr>
        <w:t>157</w:t>
      </w:r>
      <w:r w:rsidRPr="002E016A">
        <w:rPr>
          <w:color w:val="00B0F0"/>
          <w:highlight w:val="yellow"/>
        </w:rPr>
        <w:t>–</w:t>
      </w:r>
      <w:r w:rsidRPr="002E016A">
        <w:rPr>
          <w:color w:val="auto"/>
          <w:highlight w:val="yellow"/>
        </w:rPr>
        <w:t>64</w:t>
      </w:r>
      <w:r>
        <w:rPr>
          <w:highlight w:val="yellow"/>
        </w:rPr>
        <w:t>. https://doi.org/10.1016/j.annfar.2012.11.012</w:t>
      </w:r>
      <w:commentRangeEnd w:id="314"/>
      <w:r>
        <w:rPr>
          <w:rStyle w:val="CommentReference"/>
          <w:rFonts w:ascii="Times New Roman" w:hAnsi="Times New Roman" w:cs="Times New Roman"/>
          <w:color w:val="auto"/>
          <w:lang w:val="en-US"/>
        </w:rPr>
        <w:commentReference w:id="314"/>
      </w:r>
    </w:p>
    <w:p w14:paraId="60B65A15" w14:textId="11DAA127" w:rsidR="0008206A" w:rsidRPr="0008206A" w:rsidRDefault="00963596" w:rsidP="0008206A">
      <w:pPr>
        <w:pStyle w:val="65ReferencesTextstylesTextstyles"/>
      </w:pPr>
      <w:r w:rsidRPr="0008206A">
        <w:t>E. Canakci, A. Karatas, T. Noyan and B. Sertacayhan. Can acute kidney injury be diagnosed using biomarkers in intensive care patients?. Acta Medica Mediterranea, 34(6), 2023-</w:t>
      </w:r>
      <w:r w:rsidRPr="0008206A">
        <w:lastRenderedPageBreak/>
        <w:t>2029. [15199]</w:t>
      </w:r>
    </w:p>
    <w:p w14:paraId="3F02983B" w14:textId="6B12101C" w:rsidR="002E016A" w:rsidRDefault="002E016A" w:rsidP="0008206A">
      <w:pPr>
        <w:pStyle w:val="65ReferencesTextstylesTextstyles"/>
        <w:rPr>
          <w:highlight w:val="yellow"/>
        </w:rPr>
      </w:pPr>
      <w:commentRangeStart w:id="315"/>
      <w:r>
        <w:rPr>
          <w:highlight w:val="yellow"/>
        </w:rPr>
        <w:t xml:space="preserve">Cangemi G, Storti S, Cantinotti M, Fortunato A, Emdin M, Bruschettini M, </w:t>
      </w:r>
      <w:r w:rsidRPr="002E016A">
        <w:rPr>
          <w:i/>
          <w:highlight w:val="yellow"/>
        </w:rPr>
        <w:t>et al</w:t>
      </w:r>
      <w:r>
        <w:rPr>
          <w:highlight w:val="yellow"/>
        </w:rPr>
        <w:t xml:space="preserve">. Reference values for urinary neutrophil gelatinase-associated lipocalin (NGAL) in pediatric age measured with a fully automated chemiluminescent platform. </w:t>
      </w:r>
      <w:r w:rsidRPr="002E016A">
        <w:rPr>
          <w:i/>
          <w:highlight w:val="yellow"/>
        </w:rPr>
        <w:t>Clin Chem Lab Med</w:t>
      </w:r>
      <w:r>
        <w:rPr>
          <w:highlight w:val="yellow"/>
        </w:rPr>
        <w:t xml:space="preserve"> 2013;</w:t>
      </w:r>
      <w:r w:rsidRPr="002E016A">
        <w:rPr>
          <w:b/>
          <w:highlight w:val="yellow"/>
        </w:rPr>
        <w:t>51</w:t>
      </w:r>
      <w:r>
        <w:rPr>
          <w:highlight w:val="yellow"/>
        </w:rPr>
        <w:t>:</w:t>
      </w:r>
      <w:r w:rsidRPr="002E016A">
        <w:rPr>
          <w:color w:val="auto"/>
          <w:highlight w:val="yellow"/>
        </w:rPr>
        <w:t>1101</w:t>
      </w:r>
      <w:r w:rsidRPr="002E016A">
        <w:rPr>
          <w:color w:val="00B0F0"/>
          <w:highlight w:val="yellow"/>
        </w:rPr>
        <w:t>–</w:t>
      </w:r>
      <w:r w:rsidRPr="002E016A">
        <w:rPr>
          <w:color w:val="auto"/>
          <w:highlight w:val="yellow"/>
        </w:rPr>
        <w:t>5</w:t>
      </w:r>
      <w:r>
        <w:rPr>
          <w:highlight w:val="yellow"/>
        </w:rPr>
        <w:t>. https://doi.org/10.1515/cclm-2012-0540</w:t>
      </w:r>
      <w:commentRangeEnd w:id="315"/>
      <w:r>
        <w:rPr>
          <w:rStyle w:val="CommentReference"/>
          <w:rFonts w:ascii="Times New Roman" w:hAnsi="Times New Roman" w:cs="Times New Roman"/>
          <w:color w:val="auto"/>
          <w:lang w:val="en-US"/>
        </w:rPr>
        <w:commentReference w:id="315"/>
      </w:r>
    </w:p>
    <w:p w14:paraId="3D3BED3B" w14:textId="2F010346" w:rsidR="002E016A" w:rsidRDefault="002E016A" w:rsidP="0008206A">
      <w:pPr>
        <w:pStyle w:val="65ReferencesTextstylesTextstyles"/>
        <w:rPr>
          <w:highlight w:val="yellow"/>
        </w:rPr>
      </w:pPr>
      <w:commentRangeStart w:id="316"/>
      <w:r>
        <w:rPr>
          <w:highlight w:val="yellow"/>
        </w:rPr>
        <w:t xml:space="preserve">Capuano F, Goracci M, Luciani R, Gentile G, Roscitano A, Benedetto U, Sinatra R. Neutrophil gelatinase-associated lipocalin levels after use of mini-cardiopulmonary bypass system. </w:t>
      </w:r>
      <w:r w:rsidRPr="002E016A">
        <w:rPr>
          <w:i/>
          <w:highlight w:val="yellow"/>
        </w:rPr>
        <w:t>Interact Cardiovasc Thorac Surg</w:t>
      </w:r>
      <w:r>
        <w:rPr>
          <w:highlight w:val="yellow"/>
        </w:rPr>
        <w:t xml:space="preserve"> 2009;</w:t>
      </w:r>
      <w:r w:rsidRPr="002E016A">
        <w:rPr>
          <w:b/>
          <w:highlight w:val="yellow"/>
        </w:rPr>
        <w:t>9</w:t>
      </w:r>
      <w:r>
        <w:rPr>
          <w:highlight w:val="yellow"/>
        </w:rPr>
        <w:t>:</w:t>
      </w:r>
      <w:r w:rsidRPr="002E016A">
        <w:rPr>
          <w:color w:val="auto"/>
          <w:highlight w:val="yellow"/>
        </w:rPr>
        <w:t>797</w:t>
      </w:r>
      <w:r w:rsidRPr="002E016A">
        <w:rPr>
          <w:color w:val="00B0F0"/>
          <w:highlight w:val="yellow"/>
        </w:rPr>
        <w:t>–</w:t>
      </w:r>
      <w:r w:rsidRPr="002E016A">
        <w:rPr>
          <w:color w:val="auto"/>
          <w:highlight w:val="yellow"/>
        </w:rPr>
        <w:t>801</w:t>
      </w:r>
      <w:r>
        <w:rPr>
          <w:highlight w:val="yellow"/>
        </w:rPr>
        <w:t>. https://doi.org/10.1510/icvts.2009.212266</w:t>
      </w:r>
      <w:commentRangeEnd w:id="316"/>
      <w:r>
        <w:rPr>
          <w:rStyle w:val="CommentReference"/>
          <w:rFonts w:ascii="Times New Roman" w:hAnsi="Times New Roman" w:cs="Times New Roman"/>
          <w:color w:val="auto"/>
          <w:lang w:val="en-US"/>
        </w:rPr>
        <w:commentReference w:id="316"/>
      </w:r>
    </w:p>
    <w:p w14:paraId="230AF8F0" w14:textId="084409B1" w:rsidR="002E016A" w:rsidRDefault="002E016A" w:rsidP="0008206A">
      <w:pPr>
        <w:pStyle w:val="65ReferencesTextstylesTextstyles"/>
        <w:rPr>
          <w:highlight w:val="yellow"/>
        </w:rPr>
      </w:pPr>
      <w:commentRangeStart w:id="317"/>
      <w:r>
        <w:rPr>
          <w:highlight w:val="yellow"/>
        </w:rPr>
        <w:t xml:space="preserve">Carey I, Byrne R, Childs K, Horner M, Bruce M, Wang B, </w:t>
      </w:r>
      <w:r w:rsidRPr="002E016A">
        <w:rPr>
          <w:i/>
          <w:highlight w:val="yellow"/>
        </w:rPr>
        <w:t>et al</w:t>
      </w:r>
      <w:r>
        <w:rPr>
          <w:highlight w:val="yellow"/>
        </w:rPr>
        <w:t xml:space="preserve">. Serum NGAL can act as an early renal safety biomarker during long-term nucleos(t)ide analogue antiviral therapy in chronic hepatitis B. </w:t>
      </w:r>
      <w:r w:rsidRPr="002E016A">
        <w:rPr>
          <w:i/>
          <w:highlight w:val="yellow"/>
        </w:rPr>
        <w:t>J Viral Hepat</w:t>
      </w:r>
      <w:r>
        <w:rPr>
          <w:highlight w:val="yellow"/>
        </w:rPr>
        <w:t xml:space="preserve"> 2018;</w:t>
      </w:r>
      <w:r w:rsidRPr="002E016A">
        <w:rPr>
          <w:b/>
          <w:highlight w:val="yellow"/>
        </w:rPr>
        <w:t>25</w:t>
      </w:r>
      <w:r>
        <w:rPr>
          <w:highlight w:val="yellow"/>
        </w:rPr>
        <w:t>:</w:t>
      </w:r>
      <w:r w:rsidRPr="002E016A">
        <w:rPr>
          <w:color w:val="auto"/>
          <w:highlight w:val="yellow"/>
        </w:rPr>
        <w:t>1139</w:t>
      </w:r>
      <w:r>
        <w:rPr>
          <w:color w:val="00B0F0"/>
          <w:highlight w:val="yellow"/>
        </w:rPr>
        <w:t>–</w:t>
      </w:r>
      <w:r w:rsidRPr="002E016A">
        <w:rPr>
          <w:color w:val="auto"/>
          <w:highlight w:val="yellow"/>
        </w:rPr>
        <w:t>50</w:t>
      </w:r>
      <w:r>
        <w:rPr>
          <w:highlight w:val="yellow"/>
        </w:rPr>
        <w:t>. https://doi.org/10.1111/jvh.12916</w:t>
      </w:r>
      <w:commentRangeEnd w:id="317"/>
      <w:r>
        <w:rPr>
          <w:rStyle w:val="CommentReference"/>
          <w:rFonts w:ascii="Times New Roman" w:hAnsi="Times New Roman" w:cs="Times New Roman"/>
          <w:color w:val="auto"/>
          <w:lang w:val="en-US"/>
        </w:rPr>
        <w:commentReference w:id="317"/>
      </w:r>
    </w:p>
    <w:p w14:paraId="75C4A3A2" w14:textId="6948A5BB" w:rsidR="0008206A" w:rsidRPr="0008206A" w:rsidRDefault="00963596" w:rsidP="0008206A">
      <w:pPr>
        <w:pStyle w:val="65ReferencesTextstylesTextstyles"/>
      </w:pPr>
      <w:r w:rsidRPr="0008206A">
        <w:t>R. Carrillo-Esper, A. A. Perez-Calatayud, C. A. Pena-Perez, M. A. Diaz-Carrillo, J. A. Nava-Lopez, I. E. De Los Monteros-Estrada and A. D. Zepeda-Mendoza. Urinary sediment microscopic score as diagnostic marker of acute kidney lesion in sepsis. Medicina Interna de Mexico, 30(5), 602-606. [15210]</w:t>
      </w:r>
    </w:p>
    <w:p w14:paraId="155E1AA8" w14:textId="4D5020CF" w:rsidR="002E016A" w:rsidRDefault="002E016A" w:rsidP="0008206A">
      <w:pPr>
        <w:pStyle w:val="65ReferencesTextstylesTextstyles"/>
        <w:rPr>
          <w:highlight w:val="yellow"/>
        </w:rPr>
      </w:pPr>
      <w:commentRangeStart w:id="318"/>
      <w:r>
        <w:rPr>
          <w:highlight w:val="yellow"/>
        </w:rPr>
        <w:t xml:space="preserve">Carter JL, Lamb EJ. Evaluating new biomarkers for acute kidney injury: putting the horse before the cart. </w:t>
      </w:r>
      <w:r w:rsidRPr="002E016A">
        <w:rPr>
          <w:i/>
          <w:highlight w:val="yellow"/>
        </w:rPr>
        <w:t>Am J Kidney Dis</w:t>
      </w:r>
      <w:r>
        <w:rPr>
          <w:highlight w:val="yellow"/>
        </w:rPr>
        <w:t xml:space="preserve"> 2014;</w:t>
      </w:r>
      <w:r w:rsidRPr="002E016A">
        <w:rPr>
          <w:b/>
          <w:highlight w:val="yellow"/>
        </w:rPr>
        <w:t>63</w:t>
      </w:r>
      <w:r>
        <w:rPr>
          <w:highlight w:val="yellow"/>
        </w:rPr>
        <w:t>:</w:t>
      </w:r>
      <w:r w:rsidRPr="002E016A">
        <w:rPr>
          <w:color w:val="auto"/>
          <w:highlight w:val="yellow"/>
        </w:rPr>
        <w:t>543</w:t>
      </w:r>
      <w:r w:rsidRPr="002E016A">
        <w:rPr>
          <w:color w:val="00B0F0"/>
          <w:highlight w:val="yellow"/>
        </w:rPr>
        <w:t>–</w:t>
      </w:r>
      <w:r w:rsidRPr="002E016A">
        <w:rPr>
          <w:color w:val="auto"/>
          <w:highlight w:val="yellow"/>
        </w:rPr>
        <w:t>6</w:t>
      </w:r>
      <w:r>
        <w:rPr>
          <w:highlight w:val="yellow"/>
        </w:rPr>
        <w:t>. https://doi.org/10.1053/j.ajkd.2014.01.005</w:t>
      </w:r>
      <w:commentRangeEnd w:id="318"/>
      <w:r>
        <w:rPr>
          <w:rStyle w:val="CommentReference"/>
          <w:rFonts w:ascii="Times New Roman" w:hAnsi="Times New Roman" w:cs="Times New Roman"/>
          <w:color w:val="auto"/>
          <w:lang w:val="en-US"/>
        </w:rPr>
        <w:commentReference w:id="318"/>
      </w:r>
    </w:p>
    <w:p w14:paraId="080EFBEB" w14:textId="160773CD" w:rsidR="002E016A" w:rsidRDefault="002E016A" w:rsidP="0008206A">
      <w:pPr>
        <w:pStyle w:val="65ReferencesTextstylesTextstyles"/>
        <w:rPr>
          <w:highlight w:val="yellow"/>
        </w:rPr>
      </w:pPr>
      <w:commentRangeStart w:id="319"/>
      <w:r>
        <w:rPr>
          <w:highlight w:val="yellow"/>
        </w:rPr>
        <w:t xml:space="preserve">Carter JL, Parker CT, Stevens PE, Eaglestone G, Knight S, Farmer CK, Lamb EJ. Biological Variation of Plasma and Urinary Markers of Acute Kidney Injury in Patients with Chronic Kidney Disease. </w:t>
      </w:r>
      <w:r w:rsidRPr="002E016A">
        <w:rPr>
          <w:i/>
          <w:highlight w:val="yellow"/>
        </w:rPr>
        <w:t>Clin Chem</w:t>
      </w:r>
      <w:r>
        <w:rPr>
          <w:highlight w:val="yellow"/>
        </w:rPr>
        <w:t xml:space="preserve"> 2016;</w:t>
      </w:r>
      <w:r w:rsidRPr="002E016A">
        <w:rPr>
          <w:b/>
          <w:highlight w:val="yellow"/>
        </w:rPr>
        <w:t>62</w:t>
      </w:r>
      <w:r>
        <w:rPr>
          <w:highlight w:val="yellow"/>
        </w:rPr>
        <w:t>:</w:t>
      </w:r>
      <w:r w:rsidRPr="002E016A">
        <w:rPr>
          <w:color w:val="auto"/>
          <w:highlight w:val="yellow"/>
        </w:rPr>
        <w:t>876</w:t>
      </w:r>
      <w:r w:rsidRPr="002E016A">
        <w:rPr>
          <w:color w:val="00B0F0"/>
          <w:highlight w:val="yellow"/>
        </w:rPr>
        <w:t>–</w:t>
      </w:r>
      <w:r w:rsidRPr="002E016A">
        <w:rPr>
          <w:color w:val="auto"/>
          <w:highlight w:val="yellow"/>
        </w:rPr>
        <w:t>83</w:t>
      </w:r>
      <w:r>
        <w:rPr>
          <w:highlight w:val="yellow"/>
        </w:rPr>
        <w:t>. https://doi.org/10.1373/clinchem.2015.250993</w:t>
      </w:r>
      <w:commentRangeEnd w:id="319"/>
      <w:r>
        <w:rPr>
          <w:rStyle w:val="CommentReference"/>
          <w:rFonts w:ascii="Times New Roman" w:hAnsi="Times New Roman" w:cs="Times New Roman"/>
          <w:color w:val="auto"/>
          <w:lang w:val="en-US"/>
        </w:rPr>
        <w:commentReference w:id="319"/>
      </w:r>
    </w:p>
    <w:p w14:paraId="15636E53" w14:textId="36F247B4" w:rsidR="002E016A" w:rsidRDefault="002E016A" w:rsidP="0008206A">
      <w:pPr>
        <w:pStyle w:val="65ReferencesTextstylesTextstyles"/>
        <w:rPr>
          <w:highlight w:val="yellow"/>
        </w:rPr>
      </w:pPr>
      <w:commentRangeStart w:id="320"/>
      <w:r>
        <w:rPr>
          <w:highlight w:val="yellow"/>
        </w:rPr>
        <w:t xml:space="preserve">Carter JL, Parker CT, Stevens PE, Eaglestone G, Knight S, Farmer CK, Lamb EJ. Biological Variation of Plasma and Urinary Markers of Acute Kidney Injury in Patients with Chronic Kidney Disease. </w:t>
      </w:r>
      <w:r w:rsidRPr="002E016A">
        <w:rPr>
          <w:i/>
          <w:highlight w:val="yellow"/>
        </w:rPr>
        <w:t>Clin Chem</w:t>
      </w:r>
      <w:r>
        <w:rPr>
          <w:highlight w:val="yellow"/>
        </w:rPr>
        <w:t xml:space="preserve"> 2016;</w:t>
      </w:r>
      <w:r w:rsidRPr="002E016A">
        <w:rPr>
          <w:b/>
          <w:highlight w:val="yellow"/>
        </w:rPr>
        <w:t>62</w:t>
      </w:r>
      <w:r>
        <w:rPr>
          <w:highlight w:val="yellow"/>
        </w:rPr>
        <w:t>:</w:t>
      </w:r>
      <w:r w:rsidRPr="002E016A">
        <w:rPr>
          <w:color w:val="auto"/>
          <w:highlight w:val="yellow"/>
        </w:rPr>
        <w:t>876</w:t>
      </w:r>
      <w:r w:rsidRPr="002E016A">
        <w:rPr>
          <w:color w:val="00B0F0"/>
          <w:highlight w:val="yellow"/>
        </w:rPr>
        <w:t>–</w:t>
      </w:r>
      <w:r w:rsidRPr="002E016A">
        <w:rPr>
          <w:color w:val="auto"/>
          <w:highlight w:val="yellow"/>
        </w:rPr>
        <w:t>83</w:t>
      </w:r>
      <w:r>
        <w:rPr>
          <w:highlight w:val="yellow"/>
        </w:rPr>
        <w:t>. https://doi.org/10.1373/clinchem.2015.250993</w:t>
      </w:r>
      <w:commentRangeEnd w:id="320"/>
      <w:r>
        <w:rPr>
          <w:rStyle w:val="CommentReference"/>
          <w:rFonts w:ascii="Times New Roman" w:hAnsi="Times New Roman" w:cs="Times New Roman"/>
          <w:color w:val="auto"/>
          <w:lang w:val="en-US"/>
        </w:rPr>
        <w:commentReference w:id="320"/>
      </w:r>
    </w:p>
    <w:p w14:paraId="7EEFB1C8" w14:textId="64D62E16" w:rsidR="0008206A" w:rsidRPr="0008206A" w:rsidRDefault="00963596" w:rsidP="0008206A">
      <w:pPr>
        <w:pStyle w:val="65ReferencesTextstylesTextstyles"/>
      </w:pPr>
      <w:r w:rsidRPr="0008206A">
        <w:t>E. Cecchi, G. Avveduto, M. G. D</w:t>
      </w:r>
      <w:r w:rsidR="002E016A" w:rsidRPr="002E016A">
        <w:t>’</w:t>
      </w:r>
      <w:r w:rsidRPr="0008206A">
        <w:t>Alfonso, A. Terreni, E. Gelera, A. Caldini and C. Giglioli. Cystatin C, but not urinary or serum NGAL, may be associated with contrast induced nephropathy after percutaneous coronary invasive procedures: A single center experience on a limited number of patients. Acta medica academica, 46(1), 34-43. [15217]</w:t>
      </w:r>
    </w:p>
    <w:p w14:paraId="278E1805" w14:textId="07B5A221" w:rsidR="002E016A" w:rsidRDefault="002E016A" w:rsidP="0008206A">
      <w:pPr>
        <w:pStyle w:val="65ReferencesTextstylesTextstyles"/>
        <w:rPr>
          <w:highlight w:val="yellow"/>
        </w:rPr>
      </w:pPr>
      <w:commentRangeStart w:id="321"/>
      <w:r>
        <w:rPr>
          <w:highlight w:val="yellow"/>
        </w:rPr>
        <w:t xml:space="preserve">Çelik T, Altekin E, İşgüder R, Kenesari Y, Duman M, Arslan N. Evaluation of neutrophil gelatinase-associated lipocalin in pediatric patients with acute rotavirus gastroenteritis and dehydration. </w:t>
      </w:r>
      <w:r w:rsidRPr="002E016A">
        <w:rPr>
          <w:i/>
          <w:highlight w:val="yellow"/>
        </w:rPr>
        <w:t>Ital J Pediatr</w:t>
      </w:r>
      <w:r>
        <w:rPr>
          <w:highlight w:val="yellow"/>
        </w:rPr>
        <w:t xml:space="preserve"> 2013;</w:t>
      </w:r>
      <w:r w:rsidRPr="002E016A">
        <w:rPr>
          <w:b/>
          <w:highlight w:val="yellow"/>
        </w:rPr>
        <w:t>39</w:t>
      </w:r>
      <w:r>
        <w:rPr>
          <w:highlight w:val="yellow"/>
        </w:rPr>
        <w:t>:</w:t>
      </w:r>
      <w:r w:rsidRPr="002E016A">
        <w:rPr>
          <w:color w:val="auto"/>
          <w:highlight w:val="yellow"/>
        </w:rPr>
        <w:t>52</w:t>
      </w:r>
      <w:r>
        <w:rPr>
          <w:highlight w:val="yellow"/>
        </w:rPr>
        <w:t>. https://doi.org/10.1186/1824-7288-39-52</w:t>
      </w:r>
      <w:commentRangeEnd w:id="321"/>
      <w:r>
        <w:rPr>
          <w:rStyle w:val="CommentReference"/>
          <w:rFonts w:ascii="Times New Roman" w:hAnsi="Times New Roman" w:cs="Times New Roman"/>
          <w:color w:val="auto"/>
          <w:lang w:val="en-US"/>
        </w:rPr>
        <w:commentReference w:id="321"/>
      </w:r>
    </w:p>
    <w:p w14:paraId="5A8E59E5" w14:textId="5E198861" w:rsidR="002E016A" w:rsidRDefault="002E016A" w:rsidP="0008206A">
      <w:pPr>
        <w:pStyle w:val="65ReferencesTextstylesTextstyles"/>
        <w:rPr>
          <w:highlight w:val="yellow"/>
        </w:rPr>
      </w:pPr>
      <w:commentRangeStart w:id="322"/>
      <w:r>
        <w:rPr>
          <w:highlight w:val="yellow"/>
        </w:rPr>
        <w:t xml:space="preserve">Cemil K, Elif C, Serkan YM, Fevzi Y, Deniz AE, Tamer D, Polat D. The value of serum NGAL in determination of dialysis indication. </w:t>
      </w:r>
      <w:r w:rsidRPr="002E016A">
        <w:rPr>
          <w:i/>
          <w:highlight w:val="yellow"/>
        </w:rPr>
        <w:t>J Pak Med Assoc</w:t>
      </w:r>
      <w:r>
        <w:rPr>
          <w:highlight w:val="yellow"/>
        </w:rPr>
        <w:t xml:space="preserve"> 2014;</w:t>
      </w:r>
      <w:r w:rsidRPr="002E016A">
        <w:rPr>
          <w:b/>
          <w:highlight w:val="yellow"/>
        </w:rPr>
        <w:t>64</w:t>
      </w:r>
      <w:r>
        <w:rPr>
          <w:highlight w:val="yellow"/>
        </w:rPr>
        <w:t>:</w:t>
      </w:r>
      <w:r w:rsidRPr="002E016A">
        <w:rPr>
          <w:color w:val="auto"/>
          <w:highlight w:val="yellow"/>
        </w:rPr>
        <w:t>739</w:t>
      </w:r>
      <w:r w:rsidRPr="002E016A">
        <w:rPr>
          <w:color w:val="00B0F0"/>
          <w:highlight w:val="yellow"/>
        </w:rPr>
        <w:t>–</w:t>
      </w:r>
      <w:r w:rsidRPr="002E016A">
        <w:rPr>
          <w:color w:val="auto"/>
          <w:highlight w:val="yellow"/>
        </w:rPr>
        <w:t>42</w:t>
      </w:r>
      <w:r>
        <w:rPr>
          <w:highlight w:val="yellow"/>
        </w:rPr>
        <w:t>.</w:t>
      </w:r>
      <w:commentRangeEnd w:id="322"/>
      <w:r>
        <w:rPr>
          <w:rStyle w:val="CommentReference"/>
          <w:rFonts w:ascii="Times New Roman" w:hAnsi="Times New Roman" w:cs="Times New Roman"/>
          <w:color w:val="auto"/>
          <w:lang w:val="en-US"/>
        </w:rPr>
        <w:commentReference w:id="322"/>
      </w:r>
    </w:p>
    <w:p w14:paraId="6097A2DA" w14:textId="768B0AD0" w:rsidR="0008206A" w:rsidRPr="0008206A" w:rsidRDefault="00963596" w:rsidP="0008206A">
      <w:pPr>
        <w:pStyle w:val="65ReferencesTextstylesTextstyles"/>
      </w:pPr>
      <w:r w:rsidRPr="0008206A">
        <w:t>G. Cervellin and S. Di Somma. Neutrophil gelatinase-associated lipocalin (NGAL): The clinician</w:t>
      </w:r>
      <w:r w:rsidR="002E016A" w:rsidRPr="002E016A">
        <w:t>’</w:t>
      </w:r>
      <w:r w:rsidRPr="0008206A">
        <w:t>s perspective. Clinical Chemistry and Laboratory Medicine, 50(9), 1489-1493. [15220]</w:t>
      </w:r>
    </w:p>
    <w:p w14:paraId="6531D4D4" w14:textId="1491DA84" w:rsidR="002E016A" w:rsidRDefault="002E016A" w:rsidP="0008206A">
      <w:pPr>
        <w:pStyle w:val="65ReferencesTextstylesTextstyles"/>
        <w:rPr>
          <w:highlight w:val="yellow"/>
        </w:rPr>
      </w:pPr>
      <w:commentRangeStart w:id="323"/>
      <w:r>
        <w:rPr>
          <w:highlight w:val="yellow"/>
        </w:rPr>
        <w:t xml:space="preserve">Chae H, Ryu H, Cha K, Kim M, Kim Y, Min CK. Neutrophil gelatinase-associated lipocalin as a biomarker of renal impairment in patients with multiple myeloma. </w:t>
      </w:r>
      <w:r w:rsidRPr="002E016A">
        <w:rPr>
          <w:i/>
          <w:highlight w:val="yellow"/>
        </w:rPr>
        <w:t>Clin Lymphoma Myeloma Leuk</w:t>
      </w:r>
      <w:r>
        <w:rPr>
          <w:highlight w:val="yellow"/>
        </w:rPr>
        <w:t xml:space="preserve"> 2015;</w:t>
      </w:r>
      <w:r w:rsidRPr="002E016A">
        <w:rPr>
          <w:b/>
          <w:highlight w:val="yellow"/>
        </w:rPr>
        <w:t>15</w:t>
      </w:r>
      <w:r>
        <w:rPr>
          <w:highlight w:val="yellow"/>
        </w:rPr>
        <w:t>:</w:t>
      </w:r>
      <w:r w:rsidRPr="002E016A">
        <w:rPr>
          <w:color w:val="auto"/>
          <w:highlight w:val="yellow"/>
        </w:rPr>
        <w:t>35</w:t>
      </w:r>
      <w:r w:rsidRPr="002E016A">
        <w:rPr>
          <w:color w:val="00B0F0"/>
          <w:highlight w:val="yellow"/>
        </w:rPr>
        <w:t>–</w:t>
      </w:r>
      <w:r w:rsidRPr="002E016A">
        <w:rPr>
          <w:color w:val="auto"/>
          <w:highlight w:val="yellow"/>
        </w:rPr>
        <w:t>40</w:t>
      </w:r>
      <w:r>
        <w:rPr>
          <w:highlight w:val="yellow"/>
        </w:rPr>
        <w:t>. https://doi.org/10.1016/j.clml.2014.07.014</w:t>
      </w:r>
      <w:commentRangeEnd w:id="323"/>
      <w:r>
        <w:rPr>
          <w:rStyle w:val="CommentReference"/>
          <w:rFonts w:ascii="Times New Roman" w:hAnsi="Times New Roman" w:cs="Times New Roman"/>
          <w:color w:val="auto"/>
          <w:lang w:val="en-US"/>
        </w:rPr>
        <w:commentReference w:id="323"/>
      </w:r>
    </w:p>
    <w:p w14:paraId="2AC9EF04" w14:textId="2B47310F" w:rsidR="0008206A" w:rsidRPr="0008206A" w:rsidRDefault="00963596" w:rsidP="0008206A">
      <w:pPr>
        <w:pStyle w:val="65ReferencesTextstylesTextstyles"/>
      </w:pPr>
      <w:r w:rsidRPr="0008206A">
        <w:t>H. Chagan-Yasutan, Y. Chen, T. L. Lacuesta, P. S. A. Leano, H. Iwasaki, F. Hanan, D. Taurustiati, Y. Ohmoto, Y. Ashino, H. Saitoh, H. Kiyomoto, Y. Suzuki, F. O. E. Telan and T. Hattori. Urine levels of defensin alpha1 reflect kidney injury in leptospirosis patients. International Journal of Molecular Sciences, 17(10), 1637. [15223]</w:t>
      </w:r>
    </w:p>
    <w:p w14:paraId="2FE6FAC2" w14:textId="3A78B54C" w:rsidR="002E016A" w:rsidRDefault="002E016A" w:rsidP="0008206A">
      <w:pPr>
        <w:pStyle w:val="65ReferencesTextstylesTextstyles"/>
        <w:rPr>
          <w:highlight w:val="yellow"/>
        </w:rPr>
      </w:pPr>
      <w:commentRangeStart w:id="324"/>
      <w:r>
        <w:rPr>
          <w:highlight w:val="yellow"/>
        </w:rPr>
        <w:lastRenderedPageBreak/>
        <w:t xml:space="preserve">Chang CK, Chuter TA, Niemann CU, Shlipak MG, Cohen MJ, Reilly LM, Hiramoto JS. Systemic inflammation, coagulopathy, and acute renal insufficiency following endovascular thoracoabdominal aortic aneurysm repair. </w:t>
      </w:r>
      <w:r w:rsidRPr="002E016A">
        <w:rPr>
          <w:i/>
          <w:highlight w:val="yellow"/>
        </w:rPr>
        <w:t>J Vasc Surg</w:t>
      </w:r>
      <w:r>
        <w:rPr>
          <w:highlight w:val="yellow"/>
        </w:rPr>
        <w:t xml:space="preserve"> 2009;</w:t>
      </w:r>
      <w:r w:rsidRPr="002E016A">
        <w:rPr>
          <w:b/>
          <w:highlight w:val="yellow"/>
        </w:rPr>
        <w:t>49</w:t>
      </w:r>
      <w:r>
        <w:rPr>
          <w:highlight w:val="yellow"/>
        </w:rPr>
        <w:t>:</w:t>
      </w:r>
      <w:r w:rsidRPr="002E016A">
        <w:rPr>
          <w:color w:val="auto"/>
          <w:highlight w:val="yellow"/>
        </w:rPr>
        <w:t>1140</w:t>
      </w:r>
      <w:r w:rsidRPr="002E016A">
        <w:rPr>
          <w:color w:val="00B0F0"/>
          <w:highlight w:val="yellow"/>
        </w:rPr>
        <w:t>–</w:t>
      </w:r>
      <w:r w:rsidRPr="002E016A">
        <w:rPr>
          <w:color w:val="auto"/>
          <w:highlight w:val="yellow"/>
        </w:rPr>
        <w:t>6</w:t>
      </w:r>
      <w:r>
        <w:rPr>
          <w:highlight w:val="yellow"/>
        </w:rPr>
        <w:t>. https://doi.org/10.1016/j.jvs.2008.11.102</w:t>
      </w:r>
      <w:commentRangeEnd w:id="324"/>
      <w:r>
        <w:rPr>
          <w:rStyle w:val="CommentReference"/>
          <w:rFonts w:ascii="Times New Roman" w:hAnsi="Times New Roman" w:cs="Times New Roman"/>
          <w:color w:val="auto"/>
          <w:lang w:val="en-US"/>
        </w:rPr>
        <w:commentReference w:id="324"/>
      </w:r>
    </w:p>
    <w:p w14:paraId="25BFACAA" w14:textId="43CFF90E" w:rsidR="002E016A" w:rsidRDefault="002E016A" w:rsidP="0008206A">
      <w:pPr>
        <w:pStyle w:val="65ReferencesTextstylesTextstyles"/>
        <w:rPr>
          <w:highlight w:val="yellow"/>
        </w:rPr>
      </w:pPr>
      <w:commentRangeStart w:id="325"/>
      <w:r>
        <w:rPr>
          <w:highlight w:val="yellow"/>
        </w:rPr>
        <w:t xml:space="preserve">Chang CK, Chuter TA, Niemann CU, Shlipak MG, Cohen MJ, Reilly LM, Hiramoto JS. Systemic inflammation, coagulopathy, and acute renal insufficiency following endovascular thoracoabdominal aortic aneurysm repair. </w:t>
      </w:r>
      <w:r w:rsidRPr="002E016A">
        <w:rPr>
          <w:i/>
          <w:highlight w:val="yellow"/>
        </w:rPr>
        <w:t>J Vasc Surg</w:t>
      </w:r>
      <w:r>
        <w:rPr>
          <w:highlight w:val="yellow"/>
        </w:rPr>
        <w:t xml:space="preserve"> 2009;</w:t>
      </w:r>
      <w:r w:rsidRPr="002E016A">
        <w:rPr>
          <w:b/>
          <w:highlight w:val="yellow"/>
        </w:rPr>
        <w:t>49</w:t>
      </w:r>
      <w:r>
        <w:rPr>
          <w:highlight w:val="yellow"/>
        </w:rPr>
        <w:t>:</w:t>
      </w:r>
      <w:r w:rsidRPr="002E016A">
        <w:rPr>
          <w:color w:val="auto"/>
          <w:highlight w:val="yellow"/>
        </w:rPr>
        <w:t>1140</w:t>
      </w:r>
      <w:r w:rsidRPr="002E016A">
        <w:rPr>
          <w:color w:val="00B0F0"/>
          <w:highlight w:val="yellow"/>
        </w:rPr>
        <w:t>–</w:t>
      </w:r>
      <w:r w:rsidRPr="002E016A">
        <w:rPr>
          <w:color w:val="auto"/>
          <w:highlight w:val="yellow"/>
        </w:rPr>
        <w:t>6</w:t>
      </w:r>
      <w:r>
        <w:rPr>
          <w:highlight w:val="yellow"/>
        </w:rPr>
        <w:t>. https://doi.org/10.1016/j.jvs.2008.11.102</w:t>
      </w:r>
      <w:commentRangeEnd w:id="325"/>
      <w:r>
        <w:rPr>
          <w:rStyle w:val="CommentReference"/>
          <w:rFonts w:ascii="Times New Roman" w:hAnsi="Times New Roman" w:cs="Times New Roman"/>
          <w:color w:val="auto"/>
          <w:lang w:val="en-US"/>
        </w:rPr>
        <w:commentReference w:id="325"/>
      </w:r>
    </w:p>
    <w:p w14:paraId="3CE010AE" w14:textId="1C925CC3" w:rsidR="002E016A" w:rsidRDefault="002E016A" w:rsidP="0008206A">
      <w:pPr>
        <w:pStyle w:val="65ReferencesTextstylesTextstyles"/>
        <w:rPr>
          <w:highlight w:val="yellow"/>
        </w:rPr>
      </w:pPr>
      <w:commentRangeStart w:id="326"/>
      <w:r>
        <w:rPr>
          <w:highlight w:val="yellow"/>
        </w:rPr>
        <w:t xml:space="preserve">Chang CH, Yang CH, Yang HY, Chen TH, Lin CY, Chang SW, </w:t>
      </w:r>
      <w:r w:rsidRPr="002E016A">
        <w:rPr>
          <w:i/>
          <w:highlight w:val="yellow"/>
        </w:rPr>
        <w:t>et al</w:t>
      </w:r>
      <w:r>
        <w:rPr>
          <w:highlight w:val="yellow"/>
        </w:rPr>
        <w:t xml:space="preserve">. Urinary Biomarkers Improve the Diagnosis of Intrinsic Acute Kidney Injury in Coronary Care Units. </w:t>
      </w:r>
      <w:r w:rsidRPr="002E016A">
        <w:rPr>
          <w:i/>
          <w:highlight w:val="yellow"/>
        </w:rPr>
        <w:t>Medicine</w:t>
      </w:r>
      <w:r>
        <w:rPr>
          <w:highlight w:val="yellow"/>
        </w:rPr>
        <w:t xml:space="preserve"> 2015;</w:t>
      </w:r>
      <w:r w:rsidRPr="002E016A">
        <w:rPr>
          <w:b/>
          <w:highlight w:val="yellow"/>
        </w:rPr>
        <w:t>94</w:t>
      </w:r>
      <w:r>
        <w:rPr>
          <w:highlight w:val="yellow"/>
        </w:rPr>
        <w:t>:</w:t>
      </w:r>
      <w:r w:rsidRPr="002E016A">
        <w:rPr>
          <w:color w:val="auto"/>
          <w:highlight w:val="yellow"/>
        </w:rPr>
        <w:t>e1703</w:t>
      </w:r>
      <w:r>
        <w:rPr>
          <w:highlight w:val="yellow"/>
        </w:rPr>
        <w:t>. https://doi.org/10.1097/MD.0000000000001703</w:t>
      </w:r>
      <w:commentRangeEnd w:id="326"/>
      <w:r>
        <w:rPr>
          <w:rStyle w:val="CommentReference"/>
          <w:rFonts w:ascii="Times New Roman" w:hAnsi="Times New Roman" w:cs="Times New Roman"/>
          <w:color w:val="auto"/>
          <w:lang w:val="en-US"/>
        </w:rPr>
        <w:commentReference w:id="326"/>
      </w:r>
    </w:p>
    <w:p w14:paraId="54EFEC19" w14:textId="34957306" w:rsidR="0008206A" w:rsidRPr="0008206A" w:rsidRDefault="00963596" w:rsidP="0008206A">
      <w:pPr>
        <w:pStyle w:val="65ReferencesTextstylesTextstyles"/>
      </w:pPr>
      <w:r w:rsidRPr="0008206A">
        <w:t>C. Chang, Y. Hu, S. L. Hogan, N. Mercke, M. Gomez, C. O</w:t>
      </w:r>
      <w:r w:rsidR="002E016A" w:rsidRPr="002E016A">
        <w:t>’</w:t>
      </w:r>
      <w:r w:rsidRPr="0008206A">
        <w:t>Bryant, D. W. Bowles, B. George, X. Wen, L. M. Aleksunes and M. S. Joy. Pharmacogenomic variants may influence the urinary excretion of novel kidney injury biomarkers in patients receiving cisplatin. International Journal of Molecular Sciences, 18(7), 1333. [15226]</w:t>
      </w:r>
    </w:p>
    <w:p w14:paraId="1CCC80E6" w14:textId="430063EE" w:rsidR="002E016A" w:rsidRDefault="002E016A" w:rsidP="0008206A">
      <w:pPr>
        <w:pStyle w:val="65ReferencesTextstylesTextstyles"/>
        <w:rPr>
          <w:highlight w:val="yellow"/>
        </w:rPr>
      </w:pPr>
      <w:commentRangeStart w:id="327"/>
      <w:r>
        <w:rPr>
          <w:highlight w:val="yellow"/>
        </w:rPr>
        <w:t xml:space="preserve">Chang W, Zhu S, Pan C, Xie JF, Liu SQ, Qiu HB, Yang Y. Predictive utilities of neutrophil gelatinase-associated lipocalin (NGAL) in severe sepsis. </w:t>
      </w:r>
      <w:r w:rsidRPr="002E016A">
        <w:rPr>
          <w:i/>
          <w:highlight w:val="yellow"/>
        </w:rPr>
        <w:t>Clin Chim Acta</w:t>
      </w:r>
      <w:r>
        <w:rPr>
          <w:highlight w:val="yellow"/>
        </w:rPr>
        <w:t xml:space="preserve"> 2018;</w:t>
      </w:r>
      <w:r w:rsidRPr="002E016A">
        <w:rPr>
          <w:b/>
          <w:highlight w:val="yellow"/>
        </w:rPr>
        <w:t>481</w:t>
      </w:r>
      <w:r>
        <w:rPr>
          <w:highlight w:val="yellow"/>
        </w:rPr>
        <w:t>:</w:t>
      </w:r>
      <w:r w:rsidRPr="002E016A">
        <w:rPr>
          <w:color w:val="auto"/>
          <w:highlight w:val="yellow"/>
        </w:rPr>
        <w:t>200</w:t>
      </w:r>
      <w:r>
        <w:rPr>
          <w:color w:val="00B0F0"/>
          <w:highlight w:val="yellow"/>
        </w:rPr>
        <w:t>–</w:t>
      </w:r>
      <w:r w:rsidRPr="002E016A">
        <w:rPr>
          <w:color w:val="auto"/>
          <w:highlight w:val="yellow"/>
        </w:rPr>
        <w:t>6</w:t>
      </w:r>
      <w:r>
        <w:rPr>
          <w:highlight w:val="yellow"/>
        </w:rPr>
        <w:t>.</w:t>
      </w:r>
      <w:commentRangeEnd w:id="327"/>
      <w:r>
        <w:rPr>
          <w:rStyle w:val="CommentReference"/>
          <w:rFonts w:ascii="Times New Roman" w:hAnsi="Times New Roman" w:cs="Times New Roman"/>
          <w:color w:val="auto"/>
          <w:lang w:val="en-US"/>
        </w:rPr>
        <w:commentReference w:id="327"/>
      </w:r>
    </w:p>
    <w:p w14:paraId="6BBEA637" w14:textId="1FA52015" w:rsidR="0008206A" w:rsidRPr="0008206A" w:rsidRDefault="00963596" w:rsidP="0008206A">
      <w:pPr>
        <w:pStyle w:val="65ReferencesTextstylesTextstyles"/>
      </w:pPr>
      <w:r w:rsidRPr="0008206A">
        <w:t>C. Channanayaka and A. Venkatkrishnan. Clinical utility of serum neutrophil gelatinase associated lipocalin (NGAL) as an early marker of acute kidney injury in asphyxiated neonates. Journal of Nepal Paediatric Society, 36(2), 121-125. [15231]</w:t>
      </w:r>
    </w:p>
    <w:p w14:paraId="30696D79" w14:textId="57597D3F" w:rsidR="002E016A" w:rsidRDefault="002E016A" w:rsidP="0008206A">
      <w:pPr>
        <w:pStyle w:val="65ReferencesTextstylesTextstyles"/>
        <w:rPr>
          <w:highlight w:val="yellow"/>
        </w:rPr>
      </w:pPr>
      <w:commentRangeStart w:id="328"/>
      <w:r>
        <w:rPr>
          <w:highlight w:val="yellow"/>
        </w:rPr>
        <w:t xml:space="preserve">Che M, Xie B, Xue S, Dai H, Qian J, Ni Z, </w:t>
      </w:r>
      <w:r w:rsidRPr="002E016A">
        <w:rPr>
          <w:i/>
          <w:highlight w:val="yellow"/>
        </w:rPr>
        <w:t>et al</w:t>
      </w:r>
      <w:r>
        <w:rPr>
          <w:highlight w:val="yellow"/>
        </w:rPr>
        <w:t xml:space="preserve">. Clinical usefulness of novel biomarkers for the detection of acute kidney injury following elective cardiac surgery. </w:t>
      </w:r>
      <w:r w:rsidRPr="002E016A">
        <w:rPr>
          <w:i/>
          <w:highlight w:val="yellow"/>
        </w:rPr>
        <w:t>Nephron Clin Pract</w:t>
      </w:r>
      <w:r>
        <w:rPr>
          <w:highlight w:val="yellow"/>
        </w:rPr>
        <w:t xml:space="preserve"> 2010;</w:t>
      </w:r>
      <w:r w:rsidRPr="002E016A">
        <w:rPr>
          <w:b/>
          <w:highlight w:val="yellow"/>
        </w:rPr>
        <w:t>115</w:t>
      </w:r>
      <w:r>
        <w:rPr>
          <w:highlight w:val="yellow"/>
        </w:rPr>
        <w:t>:</w:t>
      </w:r>
      <w:r w:rsidRPr="002E016A">
        <w:rPr>
          <w:color w:val="auto"/>
          <w:highlight w:val="yellow"/>
        </w:rPr>
        <w:t>c66</w:t>
      </w:r>
      <w:r w:rsidRPr="002E016A">
        <w:rPr>
          <w:color w:val="00B0F0"/>
          <w:highlight w:val="yellow"/>
        </w:rPr>
        <w:t>–</w:t>
      </w:r>
      <w:r w:rsidRPr="002E016A">
        <w:rPr>
          <w:color w:val="auto"/>
          <w:highlight w:val="yellow"/>
        </w:rPr>
        <w:t>72</w:t>
      </w:r>
      <w:r>
        <w:rPr>
          <w:highlight w:val="yellow"/>
        </w:rPr>
        <w:t>. https://doi.org/10.1159/000286352</w:t>
      </w:r>
      <w:commentRangeEnd w:id="328"/>
      <w:r>
        <w:rPr>
          <w:rStyle w:val="CommentReference"/>
          <w:rFonts w:ascii="Times New Roman" w:hAnsi="Times New Roman" w:cs="Times New Roman"/>
          <w:color w:val="auto"/>
          <w:lang w:val="en-US"/>
        </w:rPr>
        <w:commentReference w:id="328"/>
      </w:r>
    </w:p>
    <w:p w14:paraId="0FDA172B" w14:textId="3DA65075" w:rsidR="0008206A" w:rsidRPr="0008206A" w:rsidRDefault="00963596" w:rsidP="0008206A">
      <w:pPr>
        <w:pStyle w:val="65ReferencesTextstylesTextstyles"/>
      </w:pPr>
      <w:r w:rsidRPr="0008206A">
        <w:t xml:space="preserve">T. Chen, Y. H. Lu, W. J. Wang, C. Y. Bian, X. Y. Cheng, Y. Su and P. M. Zhou. Elevated urinary levels of cystatin C and neutrophil gelatinase-associated lipocalin in Henoch-Schonlein purpura patients with renal involvement. </w:t>
      </w:r>
      <w:r w:rsidR="00F53322" w:rsidRPr="0008206A">
        <w:t>PLOS</w:t>
      </w:r>
      <w:r w:rsidRPr="0008206A">
        <w:t xml:space="preserve"> ONE, 9(6), e101026. [15241]</w:t>
      </w:r>
    </w:p>
    <w:p w14:paraId="675DE961" w14:textId="77777777" w:rsidR="0008206A" w:rsidRPr="0008206A" w:rsidRDefault="00963596" w:rsidP="0008206A">
      <w:pPr>
        <w:pStyle w:val="65ReferencesTextstylesTextstyles"/>
      </w:pPr>
      <w:r w:rsidRPr="0008206A">
        <w:t>X. Chen, Z. Chen, T. Wei, P. Li, L. Zhang and P. Fu. The Effect of Serum Neutrophil Gelatinase-Associated Lipocalin on the Discontinuation of Continuous Renal Replacement Therapy in Critically Ill Patients with Acute Kidney Injury. Blood Purification, . [15244]</w:t>
      </w:r>
    </w:p>
    <w:p w14:paraId="27A31F88" w14:textId="1F26BD05" w:rsidR="002E016A" w:rsidRDefault="002E016A" w:rsidP="0008206A">
      <w:pPr>
        <w:pStyle w:val="65ReferencesTextstylesTextstyles"/>
        <w:rPr>
          <w:highlight w:val="yellow"/>
        </w:rPr>
      </w:pPr>
      <w:commentRangeStart w:id="329"/>
      <w:r>
        <w:rPr>
          <w:highlight w:val="yellow"/>
        </w:rPr>
        <w:t xml:space="preserve">Chen TH, Chang CH, Lin CY, Jenq CC, Chang MY, Tian YC, </w:t>
      </w:r>
      <w:r w:rsidRPr="002E016A">
        <w:rPr>
          <w:i/>
          <w:highlight w:val="yellow"/>
        </w:rPr>
        <w:t>et al</w:t>
      </w:r>
      <w:r>
        <w:rPr>
          <w:highlight w:val="yellow"/>
        </w:rPr>
        <w:t xml:space="preserve">. Acute kidney injury biomarkers for patients in a coronary care unit: a prospective cohort study. </w:t>
      </w:r>
      <w:r w:rsidRPr="002E016A">
        <w:rPr>
          <w:i/>
          <w:highlight w:val="yellow"/>
        </w:rPr>
        <w:t>PLOS One</w:t>
      </w:r>
      <w:r>
        <w:rPr>
          <w:highlight w:val="yellow"/>
        </w:rPr>
        <w:t xml:space="preserve"> 2012;</w:t>
      </w:r>
      <w:r w:rsidRPr="002E016A">
        <w:rPr>
          <w:b/>
          <w:highlight w:val="yellow"/>
        </w:rPr>
        <w:t>7</w:t>
      </w:r>
      <w:r>
        <w:rPr>
          <w:highlight w:val="yellow"/>
        </w:rPr>
        <w:t>:</w:t>
      </w:r>
      <w:r w:rsidRPr="002E016A">
        <w:rPr>
          <w:color w:val="auto"/>
          <w:highlight w:val="yellow"/>
        </w:rPr>
        <w:t>e32328</w:t>
      </w:r>
      <w:r>
        <w:rPr>
          <w:highlight w:val="yellow"/>
        </w:rPr>
        <w:t>. https://doi.org/10.1371/journal.pone.0032328</w:t>
      </w:r>
      <w:commentRangeEnd w:id="329"/>
      <w:r>
        <w:rPr>
          <w:rStyle w:val="CommentReference"/>
          <w:rFonts w:ascii="Times New Roman" w:hAnsi="Times New Roman" w:cs="Times New Roman"/>
          <w:color w:val="auto"/>
          <w:lang w:val="en-US"/>
        </w:rPr>
        <w:commentReference w:id="329"/>
      </w:r>
    </w:p>
    <w:p w14:paraId="4E343607" w14:textId="2C2E2835" w:rsidR="002E016A" w:rsidRDefault="002E016A" w:rsidP="0008206A">
      <w:pPr>
        <w:pStyle w:val="65ReferencesTextstylesTextstyles"/>
        <w:rPr>
          <w:highlight w:val="yellow"/>
        </w:rPr>
      </w:pPr>
      <w:commentRangeStart w:id="330"/>
      <w:r>
        <w:rPr>
          <w:highlight w:val="yellow"/>
        </w:rPr>
        <w:t xml:space="preserve">Chen C, Yang X, Lei Y, Zha Y, Liu H, Ma C, </w:t>
      </w:r>
      <w:r w:rsidRPr="002E016A">
        <w:rPr>
          <w:i/>
          <w:highlight w:val="yellow"/>
        </w:rPr>
        <w:t>et al</w:t>
      </w:r>
      <w:r>
        <w:rPr>
          <w:highlight w:val="yellow"/>
        </w:rPr>
        <w:t xml:space="preserve">. Urinary Biomarkers at the Time of AKI Diagnosis as Predictors of Progression of AKI among Patients with Acute Cardiorenal Syndrome. </w:t>
      </w:r>
      <w:r w:rsidRPr="002E016A">
        <w:rPr>
          <w:i/>
          <w:highlight w:val="yellow"/>
        </w:rPr>
        <w:t>Clin J Am Soc Nephrol</w:t>
      </w:r>
      <w:r>
        <w:rPr>
          <w:highlight w:val="yellow"/>
        </w:rPr>
        <w:t xml:space="preserve"> 2016;</w:t>
      </w:r>
      <w:r w:rsidRPr="002E016A">
        <w:rPr>
          <w:b/>
          <w:highlight w:val="yellow"/>
        </w:rPr>
        <w:t>11</w:t>
      </w:r>
      <w:r>
        <w:rPr>
          <w:highlight w:val="yellow"/>
        </w:rPr>
        <w:t>:</w:t>
      </w:r>
      <w:r w:rsidRPr="002E016A">
        <w:rPr>
          <w:color w:val="auto"/>
          <w:highlight w:val="yellow"/>
        </w:rPr>
        <w:t>1536</w:t>
      </w:r>
      <w:r w:rsidRPr="002E016A">
        <w:rPr>
          <w:color w:val="00B0F0"/>
          <w:highlight w:val="yellow"/>
        </w:rPr>
        <w:t>–</w:t>
      </w:r>
      <w:r w:rsidRPr="002E016A">
        <w:rPr>
          <w:color w:val="auto"/>
          <w:highlight w:val="yellow"/>
        </w:rPr>
        <w:t>44</w:t>
      </w:r>
      <w:r>
        <w:rPr>
          <w:highlight w:val="yellow"/>
        </w:rPr>
        <w:t>. https://doi.org/10.2215/CJN.00910116</w:t>
      </w:r>
      <w:commentRangeEnd w:id="330"/>
      <w:r>
        <w:rPr>
          <w:rStyle w:val="CommentReference"/>
          <w:rFonts w:ascii="Times New Roman" w:hAnsi="Times New Roman" w:cs="Times New Roman"/>
          <w:color w:val="auto"/>
          <w:lang w:val="en-US"/>
        </w:rPr>
        <w:commentReference w:id="330"/>
      </w:r>
    </w:p>
    <w:p w14:paraId="3982E713" w14:textId="29BEEEF9" w:rsidR="0008206A" w:rsidRPr="0008206A" w:rsidRDefault="00D26FDA" w:rsidP="0008206A">
      <w:pPr>
        <w:pStyle w:val="65ReferencesTextstylesTextstyles"/>
        <w:rPr>
          <w:highlight w:val="yellow"/>
        </w:rPr>
      </w:pPr>
      <w:commentRangeStart w:id="331"/>
      <w:commentRangeStart w:id="332"/>
      <w:commentRangeStart w:id="333"/>
      <w:r w:rsidRPr="0008206A">
        <w:rPr>
          <w:highlight w:val="yellow"/>
        </w:rPr>
        <w:t xml:space="preserve">Chen CF, Lin CC. Neutrophil gelatinase-associated lipocalin: Still a good predictive marker of acute kidney injury in severe septic patients? </w:t>
      </w:r>
      <w:r w:rsidR="002E016A" w:rsidRPr="002E016A">
        <w:rPr>
          <w:i/>
          <w:highlight w:val="yellow"/>
        </w:rPr>
        <w:t>J</w:t>
      </w:r>
      <w:r w:rsidR="00F53322" w:rsidRPr="0008206A">
        <w:rPr>
          <w:highlight w:val="yellow"/>
        </w:rPr>
        <w:t xml:space="preserve"> </w:t>
      </w:r>
      <w:r w:rsidR="002E016A" w:rsidRPr="002E016A">
        <w:rPr>
          <w:i/>
          <w:highlight w:val="yellow"/>
        </w:rPr>
        <w:t>Chin</w:t>
      </w:r>
      <w:r w:rsidR="00F53322" w:rsidRPr="0008206A">
        <w:rPr>
          <w:highlight w:val="yellow"/>
        </w:rPr>
        <w:t xml:space="preserve"> </w:t>
      </w:r>
      <w:r w:rsidR="002E016A" w:rsidRPr="002E016A">
        <w:rPr>
          <w:i/>
          <w:highlight w:val="yellow"/>
        </w:rPr>
        <w:t>Med</w:t>
      </w:r>
      <w:r w:rsidR="00F53322" w:rsidRPr="0008206A">
        <w:rPr>
          <w:highlight w:val="yellow"/>
        </w:rPr>
        <w:t xml:space="preserve"> </w:t>
      </w:r>
      <w:r w:rsidR="002E016A" w:rsidRPr="002E016A">
        <w:rPr>
          <w:i/>
          <w:highlight w:val="yellow"/>
        </w:rPr>
        <w:t>Assoc</w:t>
      </w:r>
      <w:r w:rsidRPr="0008206A">
        <w:rPr>
          <w:highlight w:val="yellow"/>
        </w:rPr>
        <w:t xml:space="preserve"> 2016;</w:t>
      </w:r>
      <w:r w:rsidR="002E016A" w:rsidRPr="002E016A">
        <w:rPr>
          <w:b/>
          <w:highlight w:val="yellow"/>
        </w:rPr>
        <w:t>79</w:t>
      </w:r>
      <w:r w:rsidRPr="0008206A">
        <w:rPr>
          <w:highlight w:val="yellow"/>
        </w:rPr>
        <w:t>:</w:t>
      </w:r>
      <w:r w:rsidR="00F53322" w:rsidRPr="0008206A">
        <w:rPr>
          <w:highlight w:val="yellow"/>
        </w:rPr>
        <w:t>411–12</w:t>
      </w:r>
      <w:r w:rsidRPr="0008206A">
        <w:rPr>
          <w:highlight w:val="yellow"/>
        </w:rPr>
        <w:t>. https://doi.org/10.1016/j.jcma.2016.02.005</w:t>
      </w:r>
      <w:commentRangeEnd w:id="331"/>
      <w:r w:rsidRPr="0008206A">
        <w:commentReference w:id="331"/>
      </w:r>
      <w:commentRangeEnd w:id="332"/>
      <w:r w:rsidRPr="0008206A">
        <w:commentReference w:id="332"/>
      </w:r>
      <w:commentRangeEnd w:id="333"/>
      <w:r w:rsidRPr="0008206A">
        <w:commentReference w:id="333"/>
      </w:r>
    </w:p>
    <w:p w14:paraId="688A3FFB" w14:textId="77777777" w:rsidR="0008206A" w:rsidRPr="0008206A" w:rsidRDefault="00963596" w:rsidP="0008206A">
      <w:pPr>
        <w:pStyle w:val="65ReferencesTextstylesTextstyles"/>
      </w:pPr>
      <w:r w:rsidRPr="0008206A">
        <w:t>C. W. Cheng, Y. C. Chen, C. H. Chang, H. P. Yu, C. C. Lin, M. W. Yang, W. C. Lee and C. J. Chang. The ratio of plasma neutrophil gelatinase-associated lipocalin predicts acute kidney injury in patients undergoing liver transplantation. Transplantation Proceedings, 44(3), 776-779. [15245]</w:t>
      </w:r>
    </w:p>
    <w:p w14:paraId="3B23B47F" w14:textId="01C9465C" w:rsidR="002E016A" w:rsidRDefault="002E016A" w:rsidP="0008206A">
      <w:pPr>
        <w:pStyle w:val="65ReferencesTextstylesTextstyles"/>
        <w:rPr>
          <w:highlight w:val="yellow"/>
        </w:rPr>
      </w:pPr>
      <w:commentRangeStart w:id="334"/>
      <w:r>
        <w:rPr>
          <w:highlight w:val="yellow"/>
        </w:rPr>
        <w:t xml:space="preserve">Vermi AC, Costopoulos C, Latib A, Piraino D, Maisano F, Naim C, </w:t>
      </w:r>
      <w:r w:rsidRPr="002E016A">
        <w:rPr>
          <w:i/>
          <w:highlight w:val="yellow"/>
        </w:rPr>
        <w:t>et al</w:t>
      </w:r>
      <w:r>
        <w:rPr>
          <w:highlight w:val="yellow"/>
        </w:rPr>
        <w:t xml:space="preserve">. Urinary neutrophil gelatinase-associated lipocalin as a predictor of acute kidney injury after transcatheter aortic valve implantation. </w:t>
      </w:r>
      <w:r w:rsidRPr="002E016A">
        <w:rPr>
          <w:i/>
          <w:highlight w:val="yellow"/>
        </w:rPr>
        <w:t>Hellenic J Cardiol</w:t>
      </w:r>
      <w:r>
        <w:rPr>
          <w:highlight w:val="yellow"/>
        </w:rPr>
        <w:t xml:space="preserve"> 2014;</w:t>
      </w:r>
      <w:r w:rsidRPr="002E016A">
        <w:rPr>
          <w:b/>
          <w:highlight w:val="yellow"/>
        </w:rPr>
        <w:t>55</w:t>
      </w:r>
      <w:r>
        <w:rPr>
          <w:highlight w:val="yellow"/>
        </w:rPr>
        <w:t>:</w:t>
      </w:r>
      <w:r w:rsidRPr="002E016A">
        <w:rPr>
          <w:color w:val="auto"/>
          <w:highlight w:val="yellow"/>
        </w:rPr>
        <w:t>77</w:t>
      </w:r>
      <w:r w:rsidRPr="002E016A">
        <w:rPr>
          <w:color w:val="00B0F0"/>
          <w:highlight w:val="yellow"/>
        </w:rPr>
        <w:t>–</w:t>
      </w:r>
      <w:r w:rsidRPr="002E016A">
        <w:rPr>
          <w:color w:val="auto"/>
          <w:highlight w:val="yellow"/>
        </w:rPr>
        <w:t>9</w:t>
      </w:r>
      <w:r>
        <w:rPr>
          <w:highlight w:val="yellow"/>
        </w:rPr>
        <w:t>.</w:t>
      </w:r>
      <w:commentRangeEnd w:id="334"/>
      <w:r>
        <w:rPr>
          <w:rStyle w:val="CommentReference"/>
          <w:rFonts w:ascii="Times New Roman" w:hAnsi="Times New Roman" w:cs="Times New Roman"/>
          <w:color w:val="auto"/>
          <w:lang w:val="en-US"/>
        </w:rPr>
        <w:commentReference w:id="334"/>
      </w:r>
    </w:p>
    <w:p w14:paraId="05C63EE0" w14:textId="219CE761" w:rsidR="002E016A" w:rsidRDefault="002E016A" w:rsidP="0008206A">
      <w:pPr>
        <w:pStyle w:val="65ReferencesTextstylesTextstyles"/>
        <w:rPr>
          <w:highlight w:val="yellow"/>
        </w:rPr>
      </w:pPr>
      <w:commentRangeStart w:id="335"/>
      <w:r>
        <w:rPr>
          <w:highlight w:val="yellow"/>
        </w:rPr>
        <w:lastRenderedPageBreak/>
        <w:t xml:space="preserve">Chindarkar NS, Chawla LS, Straseski JA, Jortani SA, Uettwiller-Geiger D, Orr RR, </w:t>
      </w:r>
      <w:r w:rsidRPr="002E016A">
        <w:rPr>
          <w:i/>
          <w:highlight w:val="yellow"/>
        </w:rPr>
        <w:t>et al</w:t>
      </w:r>
      <w:r>
        <w:rPr>
          <w:highlight w:val="yellow"/>
        </w:rPr>
        <w:t xml:space="preserve">. Demographic data for urinary Acute Kidney Injury (AKI) marker [IGFBP7]·[TIMP2] reference range determinations. </w:t>
      </w:r>
      <w:r w:rsidRPr="002E016A">
        <w:rPr>
          <w:i/>
          <w:highlight w:val="yellow"/>
        </w:rPr>
        <w:t>Data Brief</w:t>
      </w:r>
      <w:r>
        <w:rPr>
          <w:highlight w:val="yellow"/>
        </w:rPr>
        <w:t xml:space="preserve"> 2015;</w:t>
      </w:r>
      <w:r w:rsidRPr="002E016A">
        <w:rPr>
          <w:b/>
          <w:highlight w:val="yellow"/>
        </w:rPr>
        <w:t>5</w:t>
      </w:r>
      <w:r>
        <w:rPr>
          <w:highlight w:val="yellow"/>
        </w:rPr>
        <w:t>:</w:t>
      </w:r>
      <w:r w:rsidRPr="002E016A">
        <w:rPr>
          <w:color w:val="auto"/>
          <w:highlight w:val="yellow"/>
        </w:rPr>
        <w:t>888</w:t>
      </w:r>
      <w:r w:rsidRPr="002E016A">
        <w:rPr>
          <w:color w:val="00B0F0"/>
          <w:highlight w:val="yellow"/>
        </w:rPr>
        <w:t>–</w:t>
      </w:r>
      <w:r w:rsidRPr="002E016A">
        <w:rPr>
          <w:color w:val="auto"/>
          <w:highlight w:val="yellow"/>
        </w:rPr>
        <w:t>92</w:t>
      </w:r>
      <w:r>
        <w:rPr>
          <w:highlight w:val="yellow"/>
        </w:rPr>
        <w:t>. https://doi.org/10.1016/j.dib.2015.10.036</w:t>
      </w:r>
      <w:commentRangeEnd w:id="335"/>
      <w:r>
        <w:rPr>
          <w:rStyle w:val="CommentReference"/>
          <w:rFonts w:ascii="Times New Roman" w:hAnsi="Times New Roman" w:cs="Times New Roman"/>
          <w:color w:val="auto"/>
          <w:lang w:val="en-US"/>
        </w:rPr>
        <w:commentReference w:id="335"/>
      </w:r>
    </w:p>
    <w:p w14:paraId="1232D735" w14:textId="654E3EA5" w:rsidR="0008206A" w:rsidRPr="0008206A" w:rsidRDefault="00963596" w:rsidP="0008206A">
      <w:pPr>
        <w:pStyle w:val="65ReferencesTextstylesTextstyles"/>
      </w:pPr>
      <w:r w:rsidRPr="0008206A">
        <w:t>N. S. Chindarkar, L. S. Chawla, J. A. Straseski, S. A. Jortani, D. Uettwiller-Geiger, R. R. Orr, J. A. Kellum and R. L. Fitzgerald. Reference intervals of urinary acute kidney injury (AKI) markers [IGFBP7] . [TIMP2] in apparently healthy subjects and chronic comorbid subjects without AKI. Clinica Chimica Acta, 452(32-37. [15248]</w:t>
      </w:r>
    </w:p>
    <w:p w14:paraId="56C6E044" w14:textId="1B65314F" w:rsidR="002E016A" w:rsidRDefault="002E016A" w:rsidP="0008206A">
      <w:pPr>
        <w:pStyle w:val="65ReferencesTextstylesTextstyles"/>
        <w:rPr>
          <w:highlight w:val="yellow"/>
        </w:rPr>
      </w:pPr>
      <w:commentRangeStart w:id="336"/>
      <w:r>
        <w:rPr>
          <w:highlight w:val="yellow"/>
        </w:rPr>
        <w:t xml:space="preserve">Cho E, Lee JH, Lim HJ, Oh SW, Jo SK, Cho WY, </w:t>
      </w:r>
      <w:r w:rsidRPr="002E016A">
        <w:rPr>
          <w:i/>
          <w:highlight w:val="yellow"/>
        </w:rPr>
        <w:t>et al</w:t>
      </w:r>
      <w:r>
        <w:rPr>
          <w:highlight w:val="yellow"/>
        </w:rPr>
        <w:t xml:space="preserve">. Soluble CD25 is increased in patients with sepsis-induced acute kidney injury. </w:t>
      </w:r>
      <w:r w:rsidRPr="002E016A">
        <w:rPr>
          <w:i/>
          <w:highlight w:val="yellow"/>
        </w:rPr>
        <w:t>Nephrology</w:t>
      </w:r>
      <w:r>
        <w:rPr>
          <w:highlight w:val="yellow"/>
        </w:rPr>
        <w:t xml:space="preserve"> 2014;</w:t>
      </w:r>
      <w:r w:rsidRPr="002E016A">
        <w:rPr>
          <w:b/>
          <w:highlight w:val="yellow"/>
        </w:rPr>
        <w:t>19</w:t>
      </w:r>
      <w:r>
        <w:rPr>
          <w:highlight w:val="yellow"/>
        </w:rPr>
        <w:t>:</w:t>
      </w:r>
      <w:r w:rsidRPr="002E016A">
        <w:rPr>
          <w:color w:val="auto"/>
          <w:highlight w:val="yellow"/>
        </w:rPr>
        <w:t>318</w:t>
      </w:r>
      <w:r w:rsidRPr="002E016A">
        <w:rPr>
          <w:color w:val="00B0F0"/>
          <w:highlight w:val="yellow"/>
        </w:rPr>
        <w:t>–</w:t>
      </w:r>
      <w:r w:rsidRPr="002E016A">
        <w:rPr>
          <w:color w:val="auto"/>
          <w:highlight w:val="yellow"/>
        </w:rPr>
        <w:t>24</w:t>
      </w:r>
      <w:r>
        <w:rPr>
          <w:highlight w:val="yellow"/>
        </w:rPr>
        <w:t>. https://doi.org/10.1111/nep.12230</w:t>
      </w:r>
      <w:commentRangeEnd w:id="336"/>
      <w:r>
        <w:rPr>
          <w:rStyle w:val="CommentReference"/>
          <w:rFonts w:ascii="Times New Roman" w:hAnsi="Times New Roman" w:cs="Times New Roman"/>
          <w:color w:val="auto"/>
          <w:lang w:val="en-US"/>
        </w:rPr>
        <w:commentReference w:id="336"/>
      </w:r>
    </w:p>
    <w:p w14:paraId="288CB926" w14:textId="256CB776" w:rsidR="0008206A" w:rsidRPr="0008206A" w:rsidRDefault="00963596" w:rsidP="0008206A">
      <w:pPr>
        <w:pStyle w:val="65ReferencesTextstylesTextstyles"/>
      </w:pPr>
      <w:r w:rsidRPr="0008206A">
        <w:t>S. Y. Cho and M. Hur. Neutrophil Gelatinase-Associated Lipocalin as a Promising Novel Biomarker for Early Detection of Kidney Injury. Annals of laboratory medicine, 38(5), 393-394. [15254]</w:t>
      </w:r>
    </w:p>
    <w:p w14:paraId="48DC2E3B" w14:textId="14216F9B" w:rsidR="002E016A" w:rsidRDefault="002E016A" w:rsidP="0008206A">
      <w:pPr>
        <w:pStyle w:val="65ReferencesTextstylesTextstyles"/>
        <w:rPr>
          <w:highlight w:val="yellow"/>
        </w:rPr>
      </w:pPr>
      <w:commentRangeStart w:id="337"/>
      <w:r>
        <w:rPr>
          <w:highlight w:val="yellow"/>
        </w:rPr>
        <w:t xml:space="preserve">Choi HM, Park KT, Lee JW, Cho E, Jo SK, Cho WY, Kim HK. Urine neutrophil gelatinase-associated lipocalin predicts graft outcome up to 1 year after kidney transplantation. </w:t>
      </w:r>
      <w:r w:rsidRPr="002E016A">
        <w:rPr>
          <w:i/>
          <w:highlight w:val="yellow"/>
        </w:rPr>
        <w:t>Transplant Proc</w:t>
      </w:r>
      <w:r>
        <w:rPr>
          <w:highlight w:val="yellow"/>
        </w:rPr>
        <w:t xml:space="preserve"> 2013;</w:t>
      </w:r>
      <w:r w:rsidRPr="002E016A">
        <w:rPr>
          <w:b/>
          <w:highlight w:val="yellow"/>
        </w:rPr>
        <w:t>45</w:t>
      </w:r>
      <w:r>
        <w:rPr>
          <w:highlight w:val="yellow"/>
        </w:rPr>
        <w:t>:</w:t>
      </w:r>
      <w:r w:rsidRPr="002E016A">
        <w:rPr>
          <w:color w:val="auto"/>
          <w:highlight w:val="yellow"/>
        </w:rPr>
        <w:t>122</w:t>
      </w:r>
      <w:r w:rsidRPr="002E016A">
        <w:rPr>
          <w:color w:val="00B0F0"/>
          <w:highlight w:val="yellow"/>
        </w:rPr>
        <w:t>–</w:t>
      </w:r>
      <w:r w:rsidRPr="002E016A">
        <w:rPr>
          <w:color w:val="auto"/>
          <w:highlight w:val="yellow"/>
        </w:rPr>
        <w:t>8</w:t>
      </w:r>
      <w:r>
        <w:rPr>
          <w:highlight w:val="yellow"/>
        </w:rPr>
        <w:t>. https://doi.org/10.1016/j.transproceed.2012.05.080</w:t>
      </w:r>
      <w:commentRangeEnd w:id="337"/>
      <w:r>
        <w:rPr>
          <w:rStyle w:val="CommentReference"/>
          <w:rFonts w:ascii="Times New Roman" w:hAnsi="Times New Roman" w:cs="Times New Roman"/>
          <w:color w:val="auto"/>
          <w:lang w:val="en-US"/>
        </w:rPr>
        <w:commentReference w:id="337"/>
      </w:r>
    </w:p>
    <w:p w14:paraId="00317605" w14:textId="61C340DC" w:rsidR="002E016A" w:rsidRDefault="002E016A" w:rsidP="0008206A">
      <w:pPr>
        <w:pStyle w:val="65ReferencesTextstylesTextstyles"/>
        <w:rPr>
          <w:highlight w:val="yellow"/>
        </w:rPr>
      </w:pPr>
      <w:commentRangeStart w:id="338"/>
      <w:r>
        <w:rPr>
          <w:highlight w:val="yellow"/>
        </w:rPr>
        <w:t xml:space="preserve">Choi JW, Fujii T, Fujii N. Corrected Neutrophil Gelatinase-Associated Lipocalin (NGAL) Level Adjusted by the Scoring System of an Inflammation Index for Screening Renal Dysfunction in Patients with Systemic Inflammation. </w:t>
      </w:r>
      <w:r w:rsidRPr="002E016A">
        <w:rPr>
          <w:i/>
          <w:highlight w:val="yellow"/>
        </w:rPr>
        <w:t>Ann Clin Lab Sci</w:t>
      </w:r>
      <w:r>
        <w:rPr>
          <w:highlight w:val="yellow"/>
        </w:rPr>
        <w:t xml:space="preserve"> 2015;</w:t>
      </w:r>
      <w:r w:rsidRPr="002E016A">
        <w:rPr>
          <w:b/>
          <w:highlight w:val="yellow"/>
        </w:rPr>
        <w:t>45</w:t>
      </w:r>
      <w:r>
        <w:rPr>
          <w:highlight w:val="yellow"/>
        </w:rPr>
        <w:t>:</w:t>
      </w:r>
      <w:r w:rsidRPr="002E016A">
        <w:rPr>
          <w:color w:val="auto"/>
          <w:highlight w:val="yellow"/>
        </w:rPr>
        <w:t>248</w:t>
      </w:r>
      <w:r w:rsidRPr="002E016A">
        <w:rPr>
          <w:color w:val="00B0F0"/>
          <w:highlight w:val="yellow"/>
        </w:rPr>
        <w:t>–</w:t>
      </w:r>
      <w:r w:rsidRPr="002E016A">
        <w:rPr>
          <w:color w:val="auto"/>
          <w:highlight w:val="yellow"/>
        </w:rPr>
        <w:t>55</w:t>
      </w:r>
      <w:r>
        <w:rPr>
          <w:highlight w:val="yellow"/>
        </w:rPr>
        <w:t>.</w:t>
      </w:r>
      <w:commentRangeEnd w:id="338"/>
      <w:r>
        <w:rPr>
          <w:rStyle w:val="CommentReference"/>
          <w:rFonts w:ascii="Times New Roman" w:hAnsi="Times New Roman" w:cs="Times New Roman"/>
          <w:color w:val="auto"/>
          <w:lang w:val="en-US"/>
        </w:rPr>
        <w:commentReference w:id="338"/>
      </w:r>
    </w:p>
    <w:p w14:paraId="7EB18D09" w14:textId="75635E9C" w:rsidR="0008206A" w:rsidRPr="0008206A" w:rsidRDefault="00963596" w:rsidP="0008206A">
      <w:pPr>
        <w:pStyle w:val="65ReferencesTextstylesTextstyles"/>
      </w:pPr>
      <w:r w:rsidRPr="0008206A">
        <w:t>J. W. Choi, T. Fujii and N. Fujii. Diagnostic accuracy of plasma neutrophil gelatinase-associated lipocalin (NGAL) as an inflammatory biomarker for low-grade inflammation. Biomedical Research-India, 28(14), 6406-6411. [18404]</w:t>
      </w:r>
    </w:p>
    <w:p w14:paraId="25B180C8" w14:textId="1A9C1091" w:rsidR="002E016A" w:rsidRDefault="002E016A" w:rsidP="0008206A">
      <w:pPr>
        <w:pStyle w:val="65ReferencesTextstylesTextstyles"/>
        <w:rPr>
          <w:highlight w:val="yellow"/>
        </w:rPr>
      </w:pPr>
      <w:commentRangeStart w:id="339"/>
      <w:r>
        <w:rPr>
          <w:highlight w:val="yellow"/>
        </w:rPr>
        <w:t xml:space="preserve">Chou KM, Lee CC, Chen CH, Sun CY. Clinical value of NGAL, L-FABP and albuminuria in predicting GFR decline in type 2 diabetes mellitus patients. </w:t>
      </w:r>
      <w:r w:rsidRPr="002E016A">
        <w:rPr>
          <w:i/>
          <w:highlight w:val="yellow"/>
        </w:rPr>
        <w:t>PLOS One</w:t>
      </w:r>
      <w:r>
        <w:rPr>
          <w:highlight w:val="yellow"/>
        </w:rPr>
        <w:t xml:space="preserve"> 2013;</w:t>
      </w:r>
      <w:r w:rsidRPr="002E016A">
        <w:rPr>
          <w:b/>
          <w:highlight w:val="yellow"/>
        </w:rPr>
        <w:t>8</w:t>
      </w:r>
      <w:r>
        <w:rPr>
          <w:highlight w:val="yellow"/>
        </w:rPr>
        <w:t>:</w:t>
      </w:r>
      <w:r w:rsidRPr="002E016A">
        <w:rPr>
          <w:color w:val="auto"/>
          <w:highlight w:val="yellow"/>
        </w:rPr>
        <w:t>e54863</w:t>
      </w:r>
      <w:r>
        <w:rPr>
          <w:highlight w:val="yellow"/>
        </w:rPr>
        <w:t>. https://doi.org/10.1371/journal.pone.0054863</w:t>
      </w:r>
      <w:commentRangeEnd w:id="339"/>
      <w:r>
        <w:rPr>
          <w:rStyle w:val="CommentReference"/>
          <w:rFonts w:ascii="Times New Roman" w:hAnsi="Times New Roman" w:cs="Times New Roman"/>
          <w:color w:val="auto"/>
          <w:lang w:val="en-US"/>
        </w:rPr>
        <w:commentReference w:id="339"/>
      </w:r>
    </w:p>
    <w:p w14:paraId="65B24E6A" w14:textId="744F6A64" w:rsidR="0008206A" w:rsidRPr="0008206A" w:rsidRDefault="00963596" w:rsidP="0008206A">
      <w:pPr>
        <w:pStyle w:val="65ReferencesTextstylesTextstyles"/>
      </w:pPr>
      <w:r w:rsidRPr="0008206A">
        <w:t>N. Choudhry, A. Ihsan, S. Mahmood, F. U. Haq and A. J. Gondal. Neutrophil gelatinase associated lipocalin, an early biomarker for diagnosis of acute kidney injury after percutaneous coronary intervention. Turkish Journal of Biochemistry, 43(1), 15-21. [15260]</w:t>
      </w:r>
    </w:p>
    <w:p w14:paraId="6A81F22B" w14:textId="64C915CF" w:rsidR="002E016A" w:rsidRDefault="002E016A" w:rsidP="0008206A">
      <w:pPr>
        <w:pStyle w:val="65ReferencesTextstylesTextstyles"/>
        <w:rPr>
          <w:highlight w:val="yellow"/>
        </w:rPr>
      </w:pPr>
      <w:commentRangeStart w:id="340"/>
      <w:r>
        <w:rPr>
          <w:highlight w:val="yellow"/>
        </w:rPr>
        <w:t xml:space="preserve">Chun W, Kim Y, Yoon J, Lee S, Yim H, Cho YS, </w:t>
      </w:r>
      <w:r w:rsidRPr="002E016A">
        <w:rPr>
          <w:i/>
          <w:highlight w:val="yellow"/>
        </w:rPr>
        <w:t>et al</w:t>
      </w:r>
      <w:r>
        <w:rPr>
          <w:highlight w:val="yellow"/>
        </w:rPr>
        <w:t xml:space="preserve">. Assessment of Plasma Neutrophil Gelatinase-Associated Lipocalin for Early Detection of Acute Kidney Injury and Prediction of Mortality in Severely Burned Patients. </w:t>
      </w:r>
      <w:r w:rsidRPr="002E016A">
        <w:rPr>
          <w:i/>
          <w:highlight w:val="yellow"/>
        </w:rPr>
        <w:t>J Burn Care Res</w:t>
      </w:r>
      <w:r>
        <w:rPr>
          <w:highlight w:val="yellow"/>
        </w:rPr>
        <w:t xml:space="preserve"> 2018;</w:t>
      </w:r>
      <w:r w:rsidRPr="002E016A">
        <w:rPr>
          <w:b/>
          <w:highlight w:val="yellow"/>
        </w:rPr>
        <w:t>39</w:t>
      </w:r>
      <w:r>
        <w:rPr>
          <w:highlight w:val="yellow"/>
        </w:rPr>
        <w:t>:</w:t>
      </w:r>
      <w:r w:rsidRPr="002E016A">
        <w:rPr>
          <w:color w:val="auto"/>
          <w:highlight w:val="yellow"/>
        </w:rPr>
        <w:t>387</w:t>
      </w:r>
      <w:r>
        <w:rPr>
          <w:color w:val="00B0F0"/>
          <w:highlight w:val="yellow"/>
        </w:rPr>
        <w:t>–</w:t>
      </w:r>
      <w:r w:rsidRPr="002E016A">
        <w:rPr>
          <w:color w:val="auto"/>
          <w:highlight w:val="yellow"/>
        </w:rPr>
        <w:t>93</w:t>
      </w:r>
      <w:r>
        <w:rPr>
          <w:highlight w:val="yellow"/>
        </w:rPr>
        <w:t>. https://doi.org/10.1097/BCR.0000000000000605</w:t>
      </w:r>
      <w:commentRangeEnd w:id="340"/>
      <w:r>
        <w:rPr>
          <w:rStyle w:val="CommentReference"/>
          <w:rFonts w:ascii="Times New Roman" w:hAnsi="Times New Roman" w:cs="Times New Roman"/>
          <w:color w:val="auto"/>
          <w:lang w:val="en-US"/>
        </w:rPr>
        <w:commentReference w:id="340"/>
      </w:r>
    </w:p>
    <w:p w14:paraId="586DFA9F" w14:textId="1E91D7BB" w:rsidR="002E016A" w:rsidRDefault="002E016A" w:rsidP="0008206A">
      <w:pPr>
        <w:pStyle w:val="65ReferencesTextstylesTextstyles"/>
        <w:rPr>
          <w:highlight w:val="yellow"/>
        </w:rPr>
      </w:pPr>
      <w:commentRangeStart w:id="341"/>
      <w:r>
        <w:rPr>
          <w:highlight w:val="yellow"/>
        </w:rPr>
        <w:t xml:space="preserve">Civiletti F, Assenzio B, Mazzeo AT, Medica D, Giaretta F, Deambrosis I, </w:t>
      </w:r>
      <w:r w:rsidRPr="002E016A">
        <w:rPr>
          <w:i/>
          <w:highlight w:val="yellow"/>
        </w:rPr>
        <w:t>et al</w:t>
      </w:r>
      <w:r>
        <w:rPr>
          <w:highlight w:val="yellow"/>
        </w:rPr>
        <w:t xml:space="preserve">. Acute Tubular Injury is Associated With Severe Traumatic Brain Injury: in Vitro Study on Human Tubular Epithelial Cells. </w:t>
      </w:r>
      <w:r w:rsidRPr="002E016A">
        <w:rPr>
          <w:i/>
          <w:highlight w:val="yellow"/>
        </w:rPr>
        <w:t>Sci Rep</w:t>
      </w:r>
      <w:r>
        <w:rPr>
          <w:highlight w:val="yellow"/>
        </w:rPr>
        <w:t xml:space="preserve"> 2019;</w:t>
      </w:r>
      <w:r w:rsidRPr="002E016A">
        <w:rPr>
          <w:b/>
          <w:highlight w:val="yellow"/>
        </w:rPr>
        <w:t>9</w:t>
      </w:r>
      <w:r>
        <w:rPr>
          <w:highlight w:val="yellow"/>
        </w:rPr>
        <w:t>:</w:t>
      </w:r>
      <w:r w:rsidRPr="002E016A">
        <w:rPr>
          <w:color w:val="auto"/>
          <w:highlight w:val="yellow"/>
        </w:rPr>
        <w:t>6090</w:t>
      </w:r>
      <w:r>
        <w:rPr>
          <w:highlight w:val="yellow"/>
        </w:rPr>
        <w:t>. https://doi.org/10.1038/s41598-019-42147-4</w:t>
      </w:r>
      <w:commentRangeEnd w:id="341"/>
      <w:r>
        <w:rPr>
          <w:rStyle w:val="CommentReference"/>
          <w:rFonts w:ascii="Times New Roman" w:hAnsi="Times New Roman" w:cs="Times New Roman"/>
          <w:color w:val="auto"/>
          <w:lang w:val="en-US"/>
        </w:rPr>
        <w:commentReference w:id="341"/>
      </w:r>
    </w:p>
    <w:p w14:paraId="54E9C75A" w14:textId="351742E4" w:rsidR="0008206A" w:rsidRPr="0008206A" w:rsidRDefault="00963596" w:rsidP="0008206A">
      <w:pPr>
        <w:pStyle w:val="65ReferencesTextstylesTextstyles"/>
      </w:pPr>
      <w:r w:rsidRPr="0008206A">
        <w:t>S. G. Coca, A. X. Garg, M. Swaminathan, S. Garwood, K. Hong, H. Thiessen-Philbrook, C. Passik, J. L. Koyner and C. R. Parikh. Preoperative angiotensin-converting enzyme inhibitors and angiotensin receptor blocker use and acute kidney injury in patients undergoing cardiac surgery. Nephrology Dialysis Transplantation, 28(11), 2787-2799. [15276]</w:t>
      </w:r>
    </w:p>
    <w:p w14:paraId="56ACA86F" w14:textId="5C0DE93D" w:rsidR="002E016A" w:rsidRDefault="002E016A" w:rsidP="0008206A">
      <w:pPr>
        <w:pStyle w:val="65ReferencesTextstylesTextstyles"/>
        <w:rPr>
          <w:highlight w:val="yellow"/>
        </w:rPr>
      </w:pPr>
      <w:commentRangeStart w:id="342"/>
      <w:r>
        <w:rPr>
          <w:highlight w:val="yellow"/>
        </w:rPr>
        <w:t xml:space="preserve">Coca SG, Yalavarthy R, Concato J, Parikh CR. Biomarkers for the diagnosis and risk stratification of acute kidney injury: a systematic review. </w:t>
      </w:r>
      <w:r w:rsidRPr="002E016A">
        <w:rPr>
          <w:i/>
          <w:highlight w:val="yellow"/>
        </w:rPr>
        <w:t>Kidney Int</w:t>
      </w:r>
      <w:r>
        <w:rPr>
          <w:highlight w:val="yellow"/>
        </w:rPr>
        <w:t xml:space="preserve"> 2008;</w:t>
      </w:r>
      <w:r w:rsidRPr="002E016A">
        <w:rPr>
          <w:b/>
          <w:highlight w:val="yellow"/>
        </w:rPr>
        <w:t>73</w:t>
      </w:r>
      <w:r>
        <w:rPr>
          <w:highlight w:val="yellow"/>
        </w:rPr>
        <w:t>:</w:t>
      </w:r>
      <w:r w:rsidRPr="002E016A">
        <w:rPr>
          <w:color w:val="auto"/>
          <w:highlight w:val="yellow"/>
        </w:rPr>
        <w:t>1008</w:t>
      </w:r>
      <w:r w:rsidRPr="002E016A">
        <w:rPr>
          <w:color w:val="00B0F0"/>
          <w:highlight w:val="yellow"/>
        </w:rPr>
        <w:t>–</w:t>
      </w:r>
      <w:r w:rsidRPr="002E016A">
        <w:rPr>
          <w:color w:val="auto"/>
          <w:highlight w:val="yellow"/>
        </w:rPr>
        <w:t>16</w:t>
      </w:r>
      <w:r>
        <w:rPr>
          <w:highlight w:val="yellow"/>
        </w:rPr>
        <w:t>.</w:t>
      </w:r>
      <w:commentRangeEnd w:id="342"/>
      <w:r>
        <w:rPr>
          <w:rStyle w:val="CommentReference"/>
          <w:rFonts w:ascii="Times New Roman" w:hAnsi="Times New Roman" w:cs="Times New Roman"/>
          <w:color w:val="auto"/>
          <w:lang w:val="en-US"/>
        </w:rPr>
        <w:commentReference w:id="342"/>
      </w:r>
    </w:p>
    <w:p w14:paraId="753B76F7" w14:textId="3AB9D917" w:rsidR="002E016A" w:rsidRDefault="002E016A" w:rsidP="0008206A">
      <w:pPr>
        <w:pStyle w:val="65ReferencesTextstylesTextstyles"/>
        <w:rPr>
          <w:highlight w:val="yellow"/>
        </w:rPr>
      </w:pPr>
      <w:commentRangeStart w:id="343"/>
      <w:r>
        <w:rPr>
          <w:highlight w:val="yellow"/>
        </w:rPr>
        <w:t xml:space="preserve">Codorniu A, Lemasle L, Legrand M, Blet A, Mebazaa A, Gayat E. Methods used to assess the performance of biomarkers for the diagnosis of acute kidney injury: a systematic review and meta-analysis. </w:t>
      </w:r>
      <w:r w:rsidRPr="002E016A">
        <w:rPr>
          <w:i/>
          <w:highlight w:val="yellow"/>
        </w:rPr>
        <w:t>Biomarkers</w:t>
      </w:r>
      <w:r>
        <w:rPr>
          <w:highlight w:val="yellow"/>
        </w:rPr>
        <w:t xml:space="preserve"> 2018;</w:t>
      </w:r>
      <w:r w:rsidRPr="002E016A">
        <w:rPr>
          <w:b/>
          <w:highlight w:val="yellow"/>
        </w:rPr>
        <w:t>23</w:t>
      </w:r>
      <w:r>
        <w:rPr>
          <w:highlight w:val="yellow"/>
        </w:rPr>
        <w:t>:</w:t>
      </w:r>
      <w:r w:rsidRPr="002E016A">
        <w:rPr>
          <w:color w:val="auto"/>
          <w:highlight w:val="yellow"/>
        </w:rPr>
        <w:t>766</w:t>
      </w:r>
      <w:r>
        <w:rPr>
          <w:color w:val="00B0F0"/>
          <w:highlight w:val="yellow"/>
        </w:rPr>
        <w:t>–</w:t>
      </w:r>
      <w:r w:rsidRPr="002E016A">
        <w:rPr>
          <w:color w:val="auto"/>
          <w:highlight w:val="yellow"/>
        </w:rPr>
        <w:t>72</w:t>
      </w:r>
      <w:r>
        <w:rPr>
          <w:highlight w:val="yellow"/>
        </w:rPr>
        <w:t xml:space="preserve">. </w:t>
      </w:r>
      <w:r>
        <w:rPr>
          <w:highlight w:val="yellow"/>
        </w:rPr>
        <w:lastRenderedPageBreak/>
        <w:t>https://doi.org/10.1080/1354750X.2018.1493616</w:t>
      </w:r>
      <w:commentRangeEnd w:id="343"/>
      <w:r>
        <w:rPr>
          <w:rStyle w:val="CommentReference"/>
          <w:rFonts w:ascii="Times New Roman" w:hAnsi="Times New Roman" w:cs="Times New Roman"/>
          <w:color w:val="auto"/>
          <w:lang w:val="en-US"/>
        </w:rPr>
        <w:commentReference w:id="343"/>
      </w:r>
    </w:p>
    <w:p w14:paraId="6E6AAC90" w14:textId="1A4FD5EC" w:rsidR="002E016A" w:rsidRDefault="002E016A" w:rsidP="0008206A">
      <w:pPr>
        <w:pStyle w:val="65ReferencesTextstylesTextstyles"/>
        <w:rPr>
          <w:highlight w:val="yellow"/>
        </w:rPr>
      </w:pPr>
      <w:commentRangeStart w:id="344"/>
      <w:r>
        <w:rPr>
          <w:highlight w:val="yellow"/>
        </w:rPr>
        <w:t xml:space="preserve">Codsi E, Garovic VD, Gonzalez-Suarez ML, Milic N, Borowski KS, Rose CH, </w:t>
      </w:r>
      <w:r w:rsidRPr="002E016A">
        <w:rPr>
          <w:i/>
          <w:highlight w:val="yellow"/>
        </w:rPr>
        <w:t>et al</w:t>
      </w:r>
      <w:r>
        <w:rPr>
          <w:highlight w:val="yellow"/>
        </w:rPr>
        <w:t xml:space="preserve">. Longitudinal characterization of renal proximal tubular markers in normotensive and preeclamptic pregnancies. </w:t>
      </w:r>
      <w:r w:rsidRPr="002E016A">
        <w:rPr>
          <w:i/>
          <w:highlight w:val="yellow"/>
        </w:rPr>
        <w:t>Am J Physiol Regul Integr Comp Physiol</w:t>
      </w:r>
      <w:r>
        <w:rPr>
          <w:highlight w:val="yellow"/>
        </w:rPr>
        <w:t xml:space="preserve"> 2017;</w:t>
      </w:r>
      <w:r w:rsidRPr="002E016A">
        <w:rPr>
          <w:b/>
          <w:highlight w:val="yellow"/>
        </w:rPr>
        <w:t>312</w:t>
      </w:r>
      <w:r>
        <w:rPr>
          <w:highlight w:val="yellow"/>
        </w:rPr>
        <w:t>:</w:t>
      </w:r>
      <w:r w:rsidRPr="002E016A">
        <w:rPr>
          <w:color w:val="auto"/>
          <w:highlight w:val="yellow"/>
        </w:rPr>
        <w:t>R773</w:t>
      </w:r>
      <w:r w:rsidRPr="002E016A">
        <w:rPr>
          <w:color w:val="00B0F0"/>
          <w:highlight w:val="yellow"/>
        </w:rPr>
        <w:t>–</w:t>
      </w:r>
      <w:r w:rsidRPr="002E016A">
        <w:rPr>
          <w:color w:val="auto"/>
          <w:highlight w:val="yellow"/>
        </w:rPr>
        <w:t>R778</w:t>
      </w:r>
      <w:r>
        <w:rPr>
          <w:highlight w:val="yellow"/>
        </w:rPr>
        <w:t>. https://doi.org/10.1152/ajpregu.00509.2016</w:t>
      </w:r>
      <w:commentRangeEnd w:id="344"/>
      <w:r>
        <w:rPr>
          <w:rStyle w:val="CommentReference"/>
          <w:rFonts w:ascii="Times New Roman" w:hAnsi="Times New Roman" w:cs="Times New Roman"/>
          <w:color w:val="auto"/>
          <w:lang w:val="en-US"/>
        </w:rPr>
        <w:commentReference w:id="344"/>
      </w:r>
    </w:p>
    <w:p w14:paraId="6CE62639" w14:textId="7BC74805" w:rsidR="002E016A" w:rsidRDefault="002E016A" w:rsidP="0008206A">
      <w:pPr>
        <w:pStyle w:val="65ReferencesTextstylesTextstyles"/>
        <w:rPr>
          <w:highlight w:val="yellow"/>
        </w:rPr>
      </w:pPr>
      <w:commentRangeStart w:id="345"/>
      <w:r>
        <w:rPr>
          <w:highlight w:val="yellow"/>
        </w:rPr>
        <w:t xml:space="preserve">Connolly M, Kinnin M, McEneaney D, Menown I, Kurth M, Lamont J, </w:t>
      </w:r>
      <w:r w:rsidRPr="002E016A">
        <w:rPr>
          <w:i/>
          <w:highlight w:val="yellow"/>
        </w:rPr>
        <w:t>et al</w:t>
      </w:r>
      <w:r>
        <w:rPr>
          <w:highlight w:val="yellow"/>
        </w:rPr>
        <w:t xml:space="preserve">. Prediction of contrast induced acute kidney injury using novel biomarkers following contrast coronary angiography. </w:t>
      </w:r>
      <w:r w:rsidRPr="002E016A">
        <w:rPr>
          <w:i/>
          <w:highlight w:val="yellow"/>
        </w:rPr>
        <w:t>QJM</w:t>
      </w:r>
      <w:r>
        <w:rPr>
          <w:highlight w:val="yellow"/>
        </w:rPr>
        <w:t xml:space="preserve"> 2018;</w:t>
      </w:r>
      <w:r w:rsidRPr="002E016A">
        <w:rPr>
          <w:b/>
          <w:highlight w:val="yellow"/>
        </w:rPr>
        <w:t>111</w:t>
      </w:r>
      <w:r>
        <w:rPr>
          <w:highlight w:val="yellow"/>
        </w:rPr>
        <w:t>:</w:t>
      </w:r>
      <w:r w:rsidRPr="002E016A">
        <w:rPr>
          <w:color w:val="auto"/>
          <w:highlight w:val="yellow"/>
        </w:rPr>
        <w:t>103</w:t>
      </w:r>
      <w:r>
        <w:rPr>
          <w:color w:val="00B0F0"/>
          <w:highlight w:val="yellow"/>
        </w:rPr>
        <w:t>–</w:t>
      </w:r>
      <w:r w:rsidRPr="002E016A">
        <w:rPr>
          <w:color w:val="auto"/>
          <w:highlight w:val="yellow"/>
        </w:rPr>
        <w:t>10</w:t>
      </w:r>
      <w:r>
        <w:rPr>
          <w:highlight w:val="yellow"/>
        </w:rPr>
        <w:t>. https://doi.org/10.1093/qjmed/hcx201</w:t>
      </w:r>
      <w:commentRangeEnd w:id="345"/>
      <w:r>
        <w:rPr>
          <w:rStyle w:val="CommentReference"/>
          <w:rFonts w:ascii="Times New Roman" w:hAnsi="Times New Roman" w:cs="Times New Roman"/>
          <w:color w:val="auto"/>
          <w:lang w:val="en-US"/>
        </w:rPr>
        <w:commentReference w:id="345"/>
      </w:r>
    </w:p>
    <w:p w14:paraId="683CC4E6" w14:textId="3A15AEF8" w:rsidR="0008206A" w:rsidRPr="0008206A" w:rsidRDefault="00963596" w:rsidP="0008206A">
      <w:pPr>
        <w:pStyle w:val="65ReferencesTextstylesTextstyles"/>
      </w:pPr>
      <w:r w:rsidRPr="0008206A">
        <w:t>J. M. Constantin, E. Futier, S. Perbet, L. Roszyk, A. Lautrette, T. Gillart, R. Guerin, M. Jabaudon, B. Souweine, J. E. Bazin and V. Sapin. Plasma neutrophil gelatinase-associated lipocalin is an early marker of acute kidney injury in adult critically ill patients: A prospective study. Journal of Critical Care, 25(1), 176. [15285]</w:t>
      </w:r>
    </w:p>
    <w:p w14:paraId="13261A25" w14:textId="552F56F2" w:rsidR="002E016A" w:rsidRDefault="002E016A" w:rsidP="0008206A">
      <w:pPr>
        <w:pStyle w:val="65ReferencesTextstylesTextstyles"/>
        <w:rPr>
          <w:highlight w:val="yellow"/>
        </w:rPr>
      </w:pPr>
      <w:commentRangeStart w:id="346"/>
      <w:r>
        <w:rPr>
          <w:highlight w:val="yellow"/>
        </w:rPr>
        <w:t xml:space="preserve">Corbacıoglu SK, Cevik Y, Akinci E, Uzunosmanoglu H, Dagar S, Safak T, </w:t>
      </w:r>
      <w:r w:rsidRPr="002E016A">
        <w:rPr>
          <w:i/>
          <w:highlight w:val="yellow"/>
        </w:rPr>
        <w:t>et al</w:t>
      </w:r>
      <w:r>
        <w:rPr>
          <w:highlight w:val="yellow"/>
        </w:rPr>
        <w:t xml:space="preserve">. Value of plasma neutrophil gelatinase-associated lipocalin (NGAL) in distinguishing between acute kidney injury (AKI) and chronic kidney disease (CKD). </w:t>
      </w:r>
      <w:r w:rsidRPr="002E016A">
        <w:rPr>
          <w:i/>
          <w:highlight w:val="yellow"/>
        </w:rPr>
        <w:t>Turk J Emerg Med</w:t>
      </w:r>
      <w:r>
        <w:rPr>
          <w:highlight w:val="yellow"/>
        </w:rPr>
        <w:t xml:space="preserve"> 2017;</w:t>
      </w:r>
      <w:r w:rsidRPr="002E016A">
        <w:rPr>
          <w:b/>
          <w:highlight w:val="yellow"/>
        </w:rPr>
        <w:t>17</w:t>
      </w:r>
      <w:r>
        <w:rPr>
          <w:highlight w:val="yellow"/>
        </w:rPr>
        <w:t>:</w:t>
      </w:r>
      <w:r w:rsidRPr="002E016A">
        <w:rPr>
          <w:color w:val="auto"/>
          <w:highlight w:val="yellow"/>
        </w:rPr>
        <w:t>85</w:t>
      </w:r>
      <w:r>
        <w:rPr>
          <w:color w:val="00B0F0"/>
          <w:highlight w:val="yellow"/>
        </w:rPr>
        <w:t>–</w:t>
      </w:r>
      <w:r w:rsidRPr="002E016A">
        <w:rPr>
          <w:color w:val="auto"/>
          <w:highlight w:val="yellow"/>
        </w:rPr>
        <w:t>8</w:t>
      </w:r>
      <w:r>
        <w:rPr>
          <w:highlight w:val="yellow"/>
        </w:rPr>
        <w:t>. https://doi.org/10.1016/j.tjem.2017.03.002</w:t>
      </w:r>
      <w:commentRangeEnd w:id="346"/>
      <w:r>
        <w:rPr>
          <w:rStyle w:val="CommentReference"/>
          <w:rFonts w:ascii="Times New Roman" w:hAnsi="Times New Roman" w:cs="Times New Roman"/>
          <w:color w:val="auto"/>
          <w:lang w:val="en-US"/>
        </w:rPr>
        <w:commentReference w:id="346"/>
      </w:r>
    </w:p>
    <w:p w14:paraId="0A0A2C5D" w14:textId="65915E33" w:rsidR="002E016A" w:rsidRDefault="002E016A" w:rsidP="0008206A">
      <w:pPr>
        <w:pStyle w:val="65ReferencesTextstylesTextstyles"/>
        <w:rPr>
          <w:highlight w:val="yellow"/>
        </w:rPr>
      </w:pPr>
      <w:commentRangeStart w:id="347"/>
      <w:r>
        <w:rPr>
          <w:highlight w:val="yellow"/>
        </w:rPr>
        <w:t xml:space="preserve">Córdova-Sánchez BM, Ruiz-García EB, López-Yañez A, Barragan-Dessavre M, Bautista-Ocampo AR, Meneses-García A, </w:t>
      </w:r>
      <w:r w:rsidRPr="002E016A">
        <w:rPr>
          <w:i/>
          <w:highlight w:val="yellow"/>
        </w:rPr>
        <w:t>et al</w:t>
      </w:r>
      <w:r>
        <w:rPr>
          <w:highlight w:val="yellow"/>
        </w:rPr>
        <w:t xml:space="preserve">. Plasma neutrophil gelatinase-associated lipocalin and factors related to acute kidney injury and mortality in critically ill cancer patients. </w:t>
      </w:r>
      <w:r w:rsidRPr="002E016A">
        <w:rPr>
          <w:i/>
          <w:highlight w:val="yellow"/>
        </w:rPr>
        <w:t>Ecancermedicalscience</w:t>
      </w:r>
      <w:r>
        <w:rPr>
          <w:highlight w:val="yellow"/>
        </w:rPr>
        <w:t xml:space="preserve"> 2019;</w:t>
      </w:r>
      <w:r w:rsidRPr="002E016A">
        <w:rPr>
          <w:b/>
          <w:highlight w:val="yellow"/>
        </w:rPr>
        <w:t>13</w:t>
      </w:r>
      <w:r>
        <w:rPr>
          <w:highlight w:val="yellow"/>
        </w:rPr>
        <w:t>:</w:t>
      </w:r>
      <w:r w:rsidRPr="002E016A">
        <w:rPr>
          <w:color w:val="auto"/>
          <w:highlight w:val="yellow"/>
        </w:rPr>
        <w:t>903</w:t>
      </w:r>
      <w:r>
        <w:rPr>
          <w:highlight w:val="yellow"/>
        </w:rPr>
        <w:t>. https://doi.org/10.3332/ecancer.2019.903</w:t>
      </w:r>
      <w:commentRangeEnd w:id="347"/>
      <w:r>
        <w:rPr>
          <w:rStyle w:val="CommentReference"/>
          <w:rFonts w:ascii="Times New Roman" w:hAnsi="Times New Roman" w:cs="Times New Roman"/>
          <w:color w:val="auto"/>
          <w:lang w:val="en-US"/>
        </w:rPr>
        <w:commentReference w:id="347"/>
      </w:r>
    </w:p>
    <w:p w14:paraId="1CD08D3B" w14:textId="14D7C171" w:rsidR="002E016A" w:rsidRDefault="002E016A" w:rsidP="0008206A">
      <w:pPr>
        <w:pStyle w:val="65ReferencesTextstylesTextstyles"/>
        <w:rPr>
          <w:highlight w:val="yellow"/>
        </w:rPr>
      </w:pPr>
      <w:commentRangeStart w:id="348"/>
      <w:r>
        <w:rPr>
          <w:highlight w:val="yellow"/>
        </w:rPr>
        <w:t xml:space="preserve">Coupes B, de Freitas DG, Roberts SA, Read I, Riad H, Brenchley PE, Picton ML. rhErythropoietin-b as a tissue protective agent in kidney transplantation: a pilot randomized controlled trial. </w:t>
      </w:r>
      <w:r w:rsidRPr="002E016A">
        <w:rPr>
          <w:i/>
          <w:highlight w:val="yellow"/>
        </w:rPr>
        <w:t>BMC Res Notes</w:t>
      </w:r>
      <w:r>
        <w:rPr>
          <w:highlight w:val="yellow"/>
        </w:rPr>
        <w:t xml:space="preserve"> 2015;</w:t>
      </w:r>
      <w:r w:rsidRPr="002E016A">
        <w:rPr>
          <w:b/>
          <w:highlight w:val="yellow"/>
        </w:rPr>
        <w:t>8</w:t>
      </w:r>
      <w:r>
        <w:rPr>
          <w:highlight w:val="yellow"/>
        </w:rPr>
        <w:t>:</w:t>
      </w:r>
      <w:r w:rsidRPr="002E016A">
        <w:rPr>
          <w:color w:val="auto"/>
          <w:highlight w:val="yellow"/>
        </w:rPr>
        <w:t>21</w:t>
      </w:r>
      <w:r>
        <w:rPr>
          <w:highlight w:val="yellow"/>
        </w:rPr>
        <w:t>. https://doi.org/10.1186/s13104-014-0964-0</w:t>
      </w:r>
      <w:commentRangeEnd w:id="348"/>
      <w:r>
        <w:rPr>
          <w:rStyle w:val="CommentReference"/>
          <w:rFonts w:ascii="Times New Roman" w:hAnsi="Times New Roman" w:cs="Times New Roman"/>
          <w:color w:val="auto"/>
          <w:lang w:val="en-US"/>
        </w:rPr>
        <w:commentReference w:id="348"/>
      </w:r>
    </w:p>
    <w:p w14:paraId="296D3922" w14:textId="012FAB70" w:rsidR="0008206A" w:rsidRPr="0008206A" w:rsidRDefault="00963596" w:rsidP="0008206A">
      <w:pPr>
        <w:pStyle w:val="65ReferencesTextstylesTextstyles"/>
      </w:pPr>
      <w:r w:rsidRPr="0008206A">
        <w:t>D. N. Cruz, S. Soni and C. Ronco. NGAL and Cardiac Surgery-Associated Acute Kidney Injury. American Journal of Kidney Diseases, 53(3), 565-566. [15303]</w:t>
      </w:r>
    </w:p>
    <w:p w14:paraId="4AD79A6C" w14:textId="77777777" w:rsidR="0008206A" w:rsidRPr="0008206A" w:rsidRDefault="00963596" w:rsidP="0008206A">
      <w:pPr>
        <w:pStyle w:val="65ReferencesTextstylesTextstyles"/>
      </w:pPr>
      <w:r w:rsidRPr="0008206A">
        <w:t>D. N. Cruz, S. Soni and C. Ronco. NGAL and cardiac surgery-associated acute kidney injury. American Journal of Kidney Diseases, 53(3), 565-6; author reply 566. [3953]</w:t>
      </w:r>
    </w:p>
    <w:p w14:paraId="19845E3C" w14:textId="77777777" w:rsidR="0008206A" w:rsidRPr="0008206A" w:rsidRDefault="00963596" w:rsidP="0008206A">
      <w:pPr>
        <w:pStyle w:val="65ReferencesTextstylesTextstyles"/>
      </w:pPr>
      <w:r w:rsidRPr="0008206A">
        <w:t>D. N. Cruz, S. Gaiao, A. Maisel, C. Ronco and P. Devarajan. Neutrophil gelatinase-associated lipocalin as a biomarker of cardiovascular disease: A systematic review. Clinical Chemistry and Laboratory Medicine, 50(9), 1533-1545. [15298]</w:t>
      </w:r>
    </w:p>
    <w:p w14:paraId="39A79C2B" w14:textId="3424C9A5" w:rsidR="002E016A" w:rsidRDefault="002E016A" w:rsidP="0008206A">
      <w:pPr>
        <w:pStyle w:val="65ReferencesTextstylesTextstyles"/>
        <w:rPr>
          <w:highlight w:val="yellow"/>
        </w:rPr>
      </w:pPr>
      <w:commentRangeStart w:id="349"/>
      <w:r>
        <w:rPr>
          <w:highlight w:val="yellow"/>
        </w:rPr>
        <w:t xml:space="preserve">Cruz DN, de Cal M, Garzotto F, Perazella MA, Lentini P, Corradi V, </w:t>
      </w:r>
      <w:r w:rsidRPr="002E016A">
        <w:rPr>
          <w:i/>
          <w:highlight w:val="yellow"/>
        </w:rPr>
        <w:t>et al</w:t>
      </w:r>
      <w:r>
        <w:rPr>
          <w:highlight w:val="yellow"/>
        </w:rPr>
        <w:t xml:space="preserve">. Plasma neutrophil gelatinase-associated lipocalin is an early biomarker for acute kidney injury in an adult ICU population. </w:t>
      </w:r>
      <w:r w:rsidRPr="002E016A">
        <w:rPr>
          <w:i/>
          <w:highlight w:val="yellow"/>
        </w:rPr>
        <w:t>Intensive Care Med</w:t>
      </w:r>
      <w:r>
        <w:rPr>
          <w:highlight w:val="yellow"/>
        </w:rPr>
        <w:t xml:space="preserve"> 2010;</w:t>
      </w:r>
      <w:r w:rsidRPr="002E016A">
        <w:rPr>
          <w:b/>
          <w:highlight w:val="yellow"/>
        </w:rPr>
        <w:t>36</w:t>
      </w:r>
      <w:r>
        <w:rPr>
          <w:highlight w:val="yellow"/>
        </w:rPr>
        <w:t>:</w:t>
      </w:r>
      <w:r w:rsidRPr="002E016A">
        <w:rPr>
          <w:color w:val="auto"/>
          <w:highlight w:val="yellow"/>
        </w:rPr>
        <w:t>444</w:t>
      </w:r>
      <w:r w:rsidRPr="002E016A">
        <w:rPr>
          <w:color w:val="00B0F0"/>
          <w:highlight w:val="yellow"/>
        </w:rPr>
        <w:t>–</w:t>
      </w:r>
      <w:r w:rsidRPr="002E016A">
        <w:rPr>
          <w:color w:val="auto"/>
          <w:highlight w:val="yellow"/>
        </w:rPr>
        <w:t>51</w:t>
      </w:r>
      <w:r>
        <w:rPr>
          <w:highlight w:val="yellow"/>
        </w:rPr>
        <w:t>. https://doi.org/10.1007/s00134-009-1711-1</w:t>
      </w:r>
      <w:commentRangeEnd w:id="349"/>
      <w:r>
        <w:rPr>
          <w:rStyle w:val="CommentReference"/>
          <w:rFonts w:ascii="Times New Roman" w:hAnsi="Times New Roman" w:cs="Times New Roman"/>
          <w:color w:val="auto"/>
          <w:lang w:val="en-US"/>
        </w:rPr>
        <w:commentReference w:id="349"/>
      </w:r>
    </w:p>
    <w:p w14:paraId="196FD5D4" w14:textId="02587E43" w:rsidR="002E016A" w:rsidRDefault="002E016A" w:rsidP="0008206A">
      <w:pPr>
        <w:pStyle w:val="65ReferencesTextstylesTextstyles"/>
        <w:rPr>
          <w:highlight w:val="yellow"/>
        </w:rPr>
      </w:pPr>
      <w:commentRangeStart w:id="350"/>
      <w:r>
        <w:rPr>
          <w:highlight w:val="yellow"/>
        </w:rPr>
        <w:t xml:space="preserve">Cruz DN, Virzì GM, Brocca A, Ronco C, Giavarina D. A comparison of three commercial platforms for urinary NGAL in critically ill adults. </w:t>
      </w:r>
      <w:r w:rsidRPr="002E016A">
        <w:rPr>
          <w:i/>
          <w:highlight w:val="yellow"/>
        </w:rPr>
        <w:t>Clin Chem Lab Med</w:t>
      </w:r>
      <w:r>
        <w:rPr>
          <w:highlight w:val="yellow"/>
        </w:rPr>
        <w:t xml:space="preserve"> 2016;</w:t>
      </w:r>
      <w:r w:rsidRPr="002E016A">
        <w:rPr>
          <w:b/>
          <w:highlight w:val="yellow"/>
        </w:rPr>
        <w:t>54</w:t>
      </w:r>
      <w:r>
        <w:rPr>
          <w:highlight w:val="yellow"/>
        </w:rPr>
        <w:t>:</w:t>
      </w:r>
      <w:r w:rsidRPr="002E016A">
        <w:rPr>
          <w:color w:val="auto"/>
          <w:highlight w:val="yellow"/>
        </w:rPr>
        <w:t>353</w:t>
      </w:r>
      <w:r w:rsidRPr="002E016A">
        <w:rPr>
          <w:color w:val="00B0F0"/>
          <w:highlight w:val="yellow"/>
        </w:rPr>
        <w:t>–</w:t>
      </w:r>
      <w:r w:rsidRPr="002E016A">
        <w:rPr>
          <w:color w:val="auto"/>
          <w:highlight w:val="yellow"/>
        </w:rPr>
        <w:t>62</w:t>
      </w:r>
      <w:r>
        <w:rPr>
          <w:highlight w:val="yellow"/>
        </w:rPr>
        <w:t>. https://doi.org/10.1515/cclm-2015-0464</w:t>
      </w:r>
      <w:commentRangeEnd w:id="350"/>
      <w:r>
        <w:rPr>
          <w:rStyle w:val="CommentReference"/>
          <w:rFonts w:ascii="Times New Roman" w:hAnsi="Times New Roman" w:cs="Times New Roman"/>
          <w:color w:val="auto"/>
          <w:lang w:val="en-US"/>
        </w:rPr>
        <w:commentReference w:id="350"/>
      </w:r>
    </w:p>
    <w:p w14:paraId="045274CF" w14:textId="17F0701D" w:rsidR="002E016A" w:rsidRDefault="002E016A" w:rsidP="0008206A">
      <w:pPr>
        <w:pStyle w:val="65ReferencesTextstylesTextstyles"/>
        <w:rPr>
          <w:highlight w:val="yellow"/>
        </w:rPr>
      </w:pPr>
      <w:commentRangeStart w:id="351"/>
      <w:r>
        <w:rPr>
          <w:highlight w:val="yellow"/>
        </w:rPr>
        <w:t xml:space="preserve">Cuartero M, Ballús J, Sabater J, Pérez X, Nin N, Ordonez-Llanos J, Betbesé AJ. Cell-cycle arrest biomarkers in urine to predict acute kidney injury in septic and non-septic critically ill patients. </w:t>
      </w:r>
      <w:r w:rsidRPr="002E016A">
        <w:rPr>
          <w:i/>
          <w:highlight w:val="yellow"/>
        </w:rPr>
        <w:t>Ann Intensive Care</w:t>
      </w:r>
      <w:r>
        <w:rPr>
          <w:highlight w:val="yellow"/>
        </w:rPr>
        <w:t xml:space="preserve"> 2017;</w:t>
      </w:r>
      <w:r w:rsidRPr="002E016A">
        <w:rPr>
          <w:b/>
          <w:highlight w:val="yellow"/>
        </w:rPr>
        <w:t>7</w:t>
      </w:r>
      <w:r>
        <w:rPr>
          <w:highlight w:val="yellow"/>
        </w:rPr>
        <w:t>:</w:t>
      </w:r>
      <w:r w:rsidRPr="002E016A">
        <w:rPr>
          <w:color w:val="auto"/>
          <w:highlight w:val="yellow"/>
        </w:rPr>
        <w:t>92</w:t>
      </w:r>
      <w:r>
        <w:rPr>
          <w:highlight w:val="yellow"/>
        </w:rPr>
        <w:t>. https://doi.org/10.1186/s13613-017-0317-y</w:t>
      </w:r>
      <w:commentRangeEnd w:id="351"/>
      <w:r>
        <w:rPr>
          <w:rStyle w:val="CommentReference"/>
          <w:rFonts w:ascii="Times New Roman" w:hAnsi="Times New Roman" w:cs="Times New Roman"/>
          <w:color w:val="auto"/>
          <w:lang w:val="en-US"/>
        </w:rPr>
        <w:commentReference w:id="351"/>
      </w:r>
    </w:p>
    <w:p w14:paraId="75F00139" w14:textId="23F350FB" w:rsidR="002E016A" w:rsidRDefault="002E016A" w:rsidP="0008206A">
      <w:pPr>
        <w:pStyle w:val="65ReferencesTextstylesTextstyles"/>
        <w:rPr>
          <w:highlight w:val="yellow"/>
        </w:rPr>
      </w:pPr>
      <w:commentRangeStart w:id="352"/>
      <w:r>
        <w:rPr>
          <w:highlight w:val="yellow"/>
        </w:rPr>
        <w:t xml:space="preserve">Cullaro G, Kim G, Pereira MR, Brown RS, Verna EC. Ascites Neutrophil Gelatinase-Associated Lipocalin Identifies Spontaneous Bacterial Peritonitis and Predicts Mortality in Hospitalized Patients with Cirrhosis. </w:t>
      </w:r>
      <w:r w:rsidRPr="002E016A">
        <w:rPr>
          <w:i/>
          <w:highlight w:val="yellow"/>
        </w:rPr>
        <w:t>Dig Dis Sci</w:t>
      </w:r>
      <w:r>
        <w:rPr>
          <w:highlight w:val="yellow"/>
        </w:rPr>
        <w:t xml:space="preserve"> 2017;</w:t>
      </w:r>
      <w:r w:rsidRPr="002E016A">
        <w:rPr>
          <w:b/>
          <w:highlight w:val="yellow"/>
        </w:rPr>
        <w:t>62</w:t>
      </w:r>
      <w:r>
        <w:rPr>
          <w:highlight w:val="yellow"/>
        </w:rPr>
        <w:t>:</w:t>
      </w:r>
      <w:r w:rsidRPr="002E016A">
        <w:rPr>
          <w:color w:val="auto"/>
          <w:highlight w:val="yellow"/>
        </w:rPr>
        <w:t>3487</w:t>
      </w:r>
      <w:r>
        <w:rPr>
          <w:color w:val="00B0F0"/>
          <w:highlight w:val="yellow"/>
        </w:rPr>
        <w:t>–</w:t>
      </w:r>
      <w:r w:rsidRPr="002E016A">
        <w:rPr>
          <w:color w:val="auto"/>
          <w:highlight w:val="yellow"/>
        </w:rPr>
        <w:t>94</w:t>
      </w:r>
      <w:r>
        <w:rPr>
          <w:highlight w:val="yellow"/>
        </w:rPr>
        <w:t>. https://doi.org/10.1007/s10620-017-4804-7</w:t>
      </w:r>
      <w:commentRangeEnd w:id="352"/>
      <w:r>
        <w:rPr>
          <w:rStyle w:val="CommentReference"/>
          <w:rFonts w:ascii="Times New Roman" w:hAnsi="Times New Roman" w:cs="Times New Roman"/>
          <w:color w:val="auto"/>
          <w:lang w:val="en-US"/>
        </w:rPr>
        <w:commentReference w:id="352"/>
      </w:r>
    </w:p>
    <w:p w14:paraId="4D667E1B" w14:textId="5CBF6365" w:rsidR="002E016A" w:rsidRDefault="002E016A" w:rsidP="0008206A">
      <w:pPr>
        <w:pStyle w:val="65ReferencesTextstylesTextstyles"/>
        <w:rPr>
          <w:highlight w:val="yellow"/>
        </w:rPr>
      </w:pPr>
      <w:commentRangeStart w:id="353"/>
      <w:r>
        <w:rPr>
          <w:highlight w:val="yellow"/>
        </w:rPr>
        <w:t xml:space="preserve">Cullaro G, Pisa JF, Brown RS, Wagener G, Verna EC. Early Postoperative Neutrophil </w:t>
      </w:r>
      <w:r>
        <w:rPr>
          <w:highlight w:val="yellow"/>
        </w:rPr>
        <w:lastRenderedPageBreak/>
        <w:t xml:space="preserve">Gelatinase-Associated Lipocalin Predicts the Development of Chronic Kidney Disease After Liver Transplantation. </w:t>
      </w:r>
      <w:r w:rsidRPr="002E016A">
        <w:rPr>
          <w:i/>
          <w:highlight w:val="yellow"/>
        </w:rPr>
        <w:t>Transplantation</w:t>
      </w:r>
      <w:r>
        <w:rPr>
          <w:highlight w:val="yellow"/>
        </w:rPr>
        <w:t xml:space="preserve"> 2018;</w:t>
      </w:r>
      <w:r w:rsidRPr="002E016A">
        <w:rPr>
          <w:b/>
          <w:highlight w:val="yellow"/>
        </w:rPr>
        <w:t>102</w:t>
      </w:r>
      <w:r>
        <w:rPr>
          <w:highlight w:val="yellow"/>
        </w:rPr>
        <w:t>:</w:t>
      </w:r>
      <w:r w:rsidRPr="002E016A">
        <w:rPr>
          <w:color w:val="auto"/>
          <w:highlight w:val="yellow"/>
        </w:rPr>
        <w:t>809</w:t>
      </w:r>
      <w:r>
        <w:rPr>
          <w:color w:val="00B0F0"/>
          <w:highlight w:val="yellow"/>
        </w:rPr>
        <w:t>–</w:t>
      </w:r>
      <w:r w:rsidRPr="002E016A">
        <w:rPr>
          <w:color w:val="auto"/>
          <w:highlight w:val="yellow"/>
        </w:rPr>
        <w:t>15</w:t>
      </w:r>
      <w:r>
        <w:rPr>
          <w:highlight w:val="yellow"/>
        </w:rPr>
        <w:t>. https://doi.org/10.1097/TP.0000000000002075</w:t>
      </w:r>
      <w:commentRangeEnd w:id="353"/>
      <w:r>
        <w:rPr>
          <w:rStyle w:val="CommentReference"/>
          <w:rFonts w:ascii="Times New Roman" w:hAnsi="Times New Roman" w:cs="Times New Roman"/>
          <w:color w:val="auto"/>
          <w:lang w:val="en-US"/>
        </w:rPr>
        <w:commentReference w:id="353"/>
      </w:r>
    </w:p>
    <w:p w14:paraId="352DBEE5" w14:textId="432A63F6" w:rsidR="002E016A" w:rsidRDefault="002E016A" w:rsidP="0008206A">
      <w:pPr>
        <w:pStyle w:val="65ReferencesTextstylesTextstyles"/>
        <w:rPr>
          <w:highlight w:val="yellow"/>
        </w:rPr>
      </w:pPr>
      <w:commentRangeStart w:id="354"/>
      <w:commentRangeStart w:id="355"/>
      <w:r>
        <w:rPr>
          <w:highlight w:val="yellow"/>
        </w:rPr>
        <w:t xml:space="preserve">da Rocha EP, Yokota LG, Sampaio BM, Cardoso Eid KZ, Dias DB, de Freitas FM, </w:t>
      </w:r>
      <w:r w:rsidRPr="002E016A">
        <w:rPr>
          <w:i/>
          <w:highlight w:val="yellow"/>
        </w:rPr>
        <w:t>et al</w:t>
      </w:r>
      <w:r>
        <w:rPr>
          <w:highlight w:val="yellow"/>
        </w:rPr>
        <w:t xml:space="preserve">. Urinary Neutrophil Gelatinase-Associated Lipocalin Is Excellent Predictor of Acute Kidney Injury in Septic Elderly Patients. </w:t>
      </w:r>
      <w:r w:rsidRPr="002E016A">
        <w:rPr>
          <w:i/>
          <w:highlight w:val="yellow"/>
        </w:rPr>
        <w:t>Aging Dis</w:t>
      </w:r>
      <w:r>
        <w:rPr>
          <w:highlight w:val="yellow"/>
        </w:rPr>
        <w:t xml:space="preserve"> 2018;</w:t>
      </w:r>
      <w:r w:rsidRPr="002E016A">
        <w:rPr>
          <w:b/>
          <w:highlight w:val="yellow"/>
        </w:rPr>
        <w:t>9</w:t>
      </w:r>
      <w:r>
        <w:rPr>
          <w:highlight w:val="yellow"/>
        </w:rPr>
        <w:t>:</w:t>
      </w:r>
      <w:r w:rsidRPr="002E016A">
        <w:rPr>
          <w:color w:val="auto"/>
          <w:highlight w:val="yellow"/>
        </w:rPr>
        <w:t>182</w:t>
      </w:r>
      <w:r>
        <w:rPr>
          <w:color w:val="00B0F0"/>
          <w:highlight w:val="yellow"/>
        </w:rPr>
        <w:t>–</w:t>
      </w:r>
      <w:r w:rsidRPr="002E016A">
        <w:rPr>
          <w:color w:val="auto"/>
          <w:highlight w:val="yellow"/>
        </w:rPr>
        <w:t>91</w:t>
      </w:r>
      <w:r>
        <w:rPr>
          <w:highlight w:val="yellow"/>
        </w:rPr>
        <w:t>. https://doi.org/10.14336/AD.2017.0307</w:t>
      </w:r>
      <w:commentRangeEnd w:id="354"/>
      <w:r>
        <w:rPr>
          <w:rStyle w:val="CommentReference"/>
          <w:rFonts w:ascii="Times New Roman" w:hAnsi="Times New Roman" w:cs="Times New Roman"/>
          <w:color w:val="auto"/>
          <w:lang w:val="en-US"/>
        </w:rPr>
        <w:commentReference w:id="354"/>
      </w:r>
      <w:commentRangeEnd w:id="355"/>
      <w:r>
        <w:rPr>
          <w:rStyle w:val="CommentReference"/>
          <w:rFonts w:ascii="Times New Roman" w:hAnsi="Times New Roman" w:cs="Times New Roman"/>
          <w:color w:val="auto"/>
          <w:lang w:val="en-US"/>
        </w:rPr>
        <w:commentReference w:id="355"/>
      </w:r>
    </w:p>
    <w:p w14:paraId="0414DCAA" w14:textId="5A8F9D95" w:rsidR="002E016A" w:rsidRDefault="002E016A" w:rsidP="0008206A">
      <w:pPr>
        <w:pStyle w:val="65ReferencesTextstylesTextstyles"/>
        <w:rPr>
          <w:highlight w:val="yellow"/>
        </w:rPr>
      </w:pPr>
      <w:commentRangeStart w:id="356"/>
      <w:r>
        <w:rPr>
          <w:highlight w:val="yellow"/>
        </w:rPr>
        <w:t xml:space="preserve">Daggülli M, Utangaç MM, Dede O, Bodakci MN, Hatipoglu NK, Penbegül N, </w:t>
      </w:r>
      <w:r w:rsidRPr="002E016A">
        <w:rPr>
          <w:i/>
          <w:highlight w:val="yellow"/>
        </w:rPr>
        <w:t>et al</w:t>
      </w:r>
      <w:r>
        <w:rPr>
          <w:highlight w:val="yellow"/>
        </w:rPr>
        <w:t xml:space="preserve">. Potential biomarkers for the early detection of acute kidney injury after percutaneous nephrolithotripsy. </w:t>
      </w:r>
      <w:r w:rsidRPr="002E016A">
        <w:rPr>
          <w:i/>
          <w:highlight w:val="yellow"/>
        </w:rPr>
        <w:t>Ren Fail</w:t>
      </w:r>
      <w:r>
        <w:rPr>
          <w:highlight w:val="yellow"/>
        </w:rPr>
        <w:t xml:space="preserve"> 2016;</w:t>
      </w:r>
      <w:r w:rsidRPr="002E016A">
        <w:rPr>
          <w:b/>
          <w:highlight w:val="yellow"/>
        </w:rPr>
        <w:t>38</w:t>
      </w:r>
      <w:r>
        <w:rPr>
          <w:highlight w:val="yellow"/>
        </w:rPr>
        <w:t>:</w:t>
      </w:r>
      <w:r w:rsidRPr="002E016A">
        <w:rPr>
          <w:color w:val="auto"/>
          <w:highlight w:val="yellow"/>
        </w:rPr>
        <w:t>151</w:t>
      </w:r>
      <w:r w:rsidRPr="002E016A">
        <w:rPr>
          <w:color w:val="00B0F0"/>
          <w:highlight w:val="yellow"/>
        </w:rPr>
        <w:t>–</w:t>
      </w:r>
      <w:r w:rsidRPr="002E016A">
        <w:rPr>
          <w:color w:val="auto"/>
          <w:highlight w:val="yellow"/>
        </w:rPr>
        <w:t>6</w:t>
      </w:r>
      <w:r>
        <w:rPr>
          <w:highlight w:val="yellow"/>
        </w:rPr>
        <w:t>. https://doi.org/10.3109/0886022X.2015.1073494</w:t>
      </w:r>
      <w:commentRangeEnd w:id="356"/>
      <w:r>
        <w:rPr>
          <w:rStyle w:val="CommentReference"/>
          <w:rFonts w:ascii="Times New Roman" w:hAnsi="Times New Roman" w:cs="Times New Roman"/>
          <w:color w:val="auto"/>
          <w:lang w:val="en-US"/>
        </w:rPr>
        <w:commentReference w:id="356"/>
      </w:r>
    </w:p>
    <w:p w14:paraId="5642FA91" w14:textId="529D553D" w:rsidR="002E016A" w:rsidRDefault="002E016A" w:rsidP="0008206A">
      <w:pPr>
        <w:pStyle w:val="65ReferencesTextstylesTextstyles"/>
        <w:rPr>
          <w:highlight w:val="yellow"/>
        </w:rPr>
      </w:pPr>
      <w:commentRangeStart w:id="357"/>
      <w:r>
        <w:rPr>
          <w:highlight w:val="yellow"/>
        </w:rPr>
        <w:t xml:space="preserve">Dahlén I, Janson C, Björnsson E, Stålenheim G, Peterson CG, Venge P. Changes in inflammatory markers following treatment of acute exacerbations of obstructive pulmonary disease. </w:t>
      </w:r>
      <w:r w:rsidRPr="002E016A">
        <w:rPr>
          <w:i/>
          <w:highlight w:val="yellow"/>
        </w:rPr>
        <w:t>Respir Med</w:t>
      </w:r>
      <w:r>
        <w:rPr>
          <w:highlight w:val="yellow"/>
        </w:rPr>
        <w:t xml:space="preserve"> 2001;</w:t>
      </w:r>
      <w:r w:rsidRPr="002E016A">
        <w:rPr>
          <w:b/>
          <w:highlight w:val="yellow"/>
        </w:rPr>
        <w:t>95</w:t>
      </w:r>
      <w:r>
        <w:rPr>
          <w:highlight w:val="yellow"/>
        </w:rPr>
        <w:t>:</w:t>
      </w:r>
      <w:r w:rsidRPr="002E016A">
        <w:rPr>
          <w:color w:val="auto"/>
          <w:highlight w:val="yellow"/>
        </w:rPr>
        <w:t>891</w:t>
      </w:r>
      <w:r w:rsidRPr="002E016A">
        <w:rPr>
          <w:color w:val="00B0F0"/>
          <w:highlight w:val="yellow"/>
        </w:rPr>
        <w:t>–</w:t>
      </w:r>
      <w:r w:rsidRPr="002E016A">
        <w:rPr>
          <w:color w:val="auto"/>
          <w:highlight w:val="yellow"/>
        </w:rPr>
        <w:t>7</w:t>
      </w:r>
      <w:r>
        <w:rPr>
          <w:highlight w:val="yellow"/>
        </w:rPr>
        <w:t>.</w:t>
      </w:r>
      <w:commentRangeEnd w:id="357"/>
      <w:r>
        <w:rPr>
          <w:rStyle w:val="CommentReference"/>
          <w:rFonts w:ascii="Times New Roman" w:hAnsi="Times New Roman" w:cs="Times New Roman"/>
          <w:color w:val="auto"/>
          <w:lang w:val="en-US"/>
        </w:rPr>
        <w:commentReference w:id="357"/>
      </w:r>
    </w:p>
    <w:p w14:paraId="6276932F" w14:textId="78DBE584" w:rsidR="002E016A" w:rsidRDefault="002E016A" w:rsidP="0008206A">
      <w:pPr>
        <w:pStyle w:val="65ReferencesTextstylesTextstyles"/>
        <w:rPr>
          <w:highlight w:val="yellow"/>
        </w:rPr>
      </w:pPr>
      <w:commentRangeStart w:id="358"/>
      <w:r>
        <w:rPr>
          <w:highlight w:val="yellow"/>
        </w:rPr>
        <w:t xml:space="preserve">Dai X, Zeng Z, Fu C, Zhang S, Cai Y, Chen Z. Diagnostic value of neutrophil gelatinase-associated lipocalin, cystatin C, and soluble triggering receptor expressed on myeloid cells-1 in critically ill patients with sepsis-associated acute kidney injury. </w:t>
      </w:r>
      <w:r w:rsidRPr="002E016A">
        <w:rPr>
          <w:i/>
          <w:highlight w:val="yellow"/>
        </w:rPr>
        <w:t>Crit Care</w:t>
      </w:r>
      <w:r>
        <w:rPr>
          <w:highlight w:val="yellow"/>
        </w:rPr>
        <w:t xml:space="preserve"> 2015;</w:t>
      </w:r>
      <w:r w:rsidRPr="002E016A">
        <w:rPr>
          <w:b/>
          <w:highlight w:val="yellow"/>
        </w:rPr>
        <w:t>19</w:t>
      </w:r>
      <w:r>
        <w:rPr>
          <w:highlight w:val="yellow"/>
        </w:rPr>
        <w:t>:</w:t>
      </w:r>
      <w:r w:rsidRPr="002E016A">
        <w:rPr>
          <w:color w:val="auto"/>
          <w:highlight w:val="yellow"/>
        </w:rPr>
        <w:t>223</w:t>
      </w:r>
      <w:r>
        <w:rPr>
          <w:highlight w:val="yellow"/>
        </w:rPr>
        <w:t>. https://doi.org/10.1186/s13054-015-0941-6</w:t>
      </w:r>
      <w:commentRangeEnd w:id="358"/>
      <w:r>
        <w:rPr>
          <w:rStyle w:val="CommentReference"/>
          <w:rFonts w:ascii="Times New Roman" w:hAnsi="Times New Roman" w:cs="Times New Roman"/>
          <w:color w:val="auto"/>
          <w:lang w:val="en-US"/>
        </w:rPr>
        <w:commentReference w:id="358"/>
      </w:r>
    </w:p>
    <w:p w14:paraId="7FE90DA6" w14:textId="2700E96C" w:rsidR="002E016A" w:rsidRDefault="002E016A" w:rsidP="0008206A">
      <w:pPr>
        <w:pStyle w:val="65ReferencesTextstylesTextstyles"/>
        <w:rPr>
          <w:highlight w:val="yellow"/>
        </w:rPr>
      </w:pPr>
      <w:commentRangeStart w:id="359"/>
      <w:r>
        <w:rPr>
          <w:highlight w:val="yellow"/>
        </w:rPr>
        <w:t xml:space="preserve">Dai X, Li T, Zeng Z, Fu C, Wang S, Cai Y, Chen Z. The effect of continuous venovenous hemofiltration on neutrophil gelatinase-associated lipocalin plasma levels in patients with septic acute kidney injury. </w:t>
      </w:r>
      <w:r w:rsidRPr="002E016A">
        <w:rPr>
          <w:i/>
          <w:highlight w:val="yellow"/>
        </w:rPr>
        <w:t>BMC Nephrol</w:t>
      </w:r>
      <w:r>
        <w:rPr>
          <w:highlight w:val="yellow"/>
        </w:rPr>
        <w:t xml:space="preserve"> 2016;</w:t>
      </w:r>
      <w:r w:rsidRPr="002E016A">
        <w:rPr>
          <w:b/>
          <w:highlight w:val="yellow"/>
        </w:rPr>
        <w:t>17</w:t>
      </w:r>
      <w:r>
        <w:rPr>
          <w:highlight w:val="yellow"/>
        </w:rPr>
        <w:t>:</w:t>
      </w:r>
      <w:r w:rsidRPr="002E016A">
        <w:rPr>
          <w:color w:val="auto"/>
          <w:highlight w:val="yellow"/>
        </w:rPr>
        <w:t>154</w:t>
      </w:r>
      <w:r>
        <w:rPr>
          <w:highlight w:val="yellow"/>
        </w:rPr>
        <w:t>. https://doi.org/10.1186/s12882-016-0363-y</w:t>
      </w:r>
      <w:commentRangeEnd w:id="359"/>
      <w:r>
        <w:rPr>
          <w:rStyle w:val="CommentReference"/>
          <w:rFonts w:ascii="Times New Roman" w:hAnsi="Times New Roman" w:cs="Times New Roman"/>
          <w:color w:val="auto"/>
          <w:lang w:val="en-US"/>
        </w:rPr>
        <w:commentReference w:id="359"/>
      </w:r>
    </w:p>
    <w:p w14:paraId="23AB5BDA" w14:textId="625DE3EE" w:rsidR="0008206A" w:rsidRPr="0008206A" w:rsidRDefault="00963596" w:rsidP="0008206A">
      <w:pPr>
        <w:pStyle w:val="65ReferencesTextstylesTextstyles"/>
      </w:pPr>
      <w:r w:rsidRPr="0008206A">
        <w:t>K. Damman, M. A. E. Valente, D. J. van Veldhuisen, J. G. F. Cleland, C. M. O</w:t>
      </w:r>
      <w:r w:rsidR="002E016A" w:rsidRPr="002E016A">
        <w:t>’</w:t>
      </w:r>
      <w:r w:rsidRPr="0008206A">
        <w:t>Connor, M. Metra, P. Ponikowski, G. Cotter, B. Davison, M. M. Givertz, D. M. Bloomfield, H. L. Hillege and A. A. Voors. Plasma Neutrophil Gelatinase-Associated Lipocalin and Predicting Clinically Relevant Worsening Renal Function in Acute Heart Failure. International journal of molecular sciences, 18(7), . [15318]</w:t>
      </w:r>
    </w:p>
    <w:p w14:paraId="29BFF687" w14:textId="6907A06F" w:rsidR="002E016A" w:rsidRDefault="002E016A" w:rsidP="0008206A">
      <w:pPr>
        <w:pStyle w:val="65ReferencesTextstylesTextstyles"/>
        <w:rPr>
          <w:highlight w:val="yellow"/>
        </w:rPr>
      </w:pPr>
      <w:commentRangeStart w:id="360"/>
      <w:r>
        <w:rPr>
          <w:highlight w:val="yellow"/>
        </w:rPr>
        <w:t xml:space="preserve">Daniels LB, Barrett-Connor E, Clopton P, Laughlin GA, Ix JH, Maisel AS. Plasma neutrophil gelatinase-associated lipocalin is independently associated with cardiovascular disease and mortality in community-dwelling older adults: The Rancho Bernardo Study. </w:t>
      </w:r>
      <w:r w:rsidRPr="002E016A">
        <w:rPr>
          <w:i/>
          <w:highlight w:val="yellow"/>
        </w:rPr>
        <w:t>J Am Coll Cardiol</w:t>
      </w:r>
      <w:r>
        <w:rPr>
          <w:highlight w:val="yellow"/>
        </w:rPr>
        <w:t xml:space="preserve"> 2012;</w:t>
      </w:r>
      <w:r w:rsidRPr="002E016A">
        <w:rPr>
          <w:b/>
          <w:highlight w:val="yellow"/>
        </w:rPr>
        <w:t>59</w:t>
      </w:r>
      <w:r>
        <w:rPr>
          <w:highlight w:val="yellow"/>
        </w:rPr>
        <w:t>:</w:t>
      </w:r>
      <w:r w:rsidRPr="002E016A">
        <w:rPr>
          <w:color w:val="auto"/>
          <w:highlight w:val="yellow"/>
        </w:rPr>
        <w:t>1101</w:t>
      </w:r>
      <w:r w:rsidRPr="002E016A">
        <w:rPr>
          <w:color w:val="00B0F0"/>
          <w:highlight w:val="yellow"/>
        </w:rPr>
        <w:t>–</w:t>
      </w:r>
      <w:r w:rsidRPr="002E016A">
        <w:rPr>
          <w:color w:val="auto"/>
          <w:highlight w:val="yellow"/>
        </w:rPr>
        <w:t>9</w:t>
      </w:r>
      <w:r>
        <w:rPr>
          <w:highlight w:val="yellow"/>
        </w:rPr>
        <w:t>. https://doi.org/10.1016/j.jacc.2011.11.046</w:t>
      </w:r>
      <w:commentRangeEnd w:id="360"/>
      <w:r>
        <w:rPr>
          <w:rStyle w:val="CommentReference"/>
          <w:rFonts w:ascii="Times New Roman" w:hAnsi="Times New Roman" w:cs="Times New Roman"/>
          <w:color w:val="auto"/>
          <w:lang w:val="en-US"/>
        </w:rPr>
        <w:commentReference w:id="360"/>
      </w:r>
    </w:p>
    <w:p w14:paraId="0B7AE211" w14:textId="31E7EEC6" w:rsidR="0008206A" w:rsidRPr="0008206A" w:rsidRDefault="00963596" w:rsidP="0008206A">
      <w:pPr>
        <w:pStyle w:val="65ReferencesTextstylesTextstyles"/>
      </w:pPr>
      <w:r w:rsidRPr="0008206A">
        <w:t>R. C. Daniels and T. E. Bunchman. Is it the neutrophil gelatinase-associated lipocalin or the pediatricRIFLE?. Pediatric Critical Care Medicine, 13(6), 698. [15320]</w:t>
      </w:r>
    </w:p>
    <w:p w14:paraId="0BB000BE" w14:textId="77777777" w:rsidR="0008206A" w:rsidRPr="0008206A" w:rsidRDefault="00963596" w:rsidP="0008206A">
      <w:pPr>
        <w:pStyle w:val="65ReferencesTextstylesTextstyles"/>
      </w:pPr>
      <w:r w:rsidRPr="0008206A">
        <w:t>M. Dankova, T. Pazmanova, V. Hricak, J. Gergel, V. Svobodova, B. Zitny, K. Danova, S. Remisova and P. Pontuch. Urinary NGAL as a predictor of acute kidney injury in patients with acute heart failure. Cardiology Letters, 25(1), 9-15. [15321]</w:t>
      </w:r>
    </w:p>
    <w:p w14:paraId="1F52517C" w14:textId="64A2B81C" w:rsidR="002E016A" w:rsidRDefault="002E016A" w:rsidP="0008206A">
      <w:pPr>
        <w:pStyle w:val="65ReferencesTextstylesTextstyles"/>
        <w:rPr>
          <w:highlight w:val="yellow"/>
        </w:rPr>
      </w:pPr>
      <w:commentRangeStart w:id="361"/>
      <w:r>
        <w:rPr>
          <w:highlight w:val="yellow"/>
        </w:rPr>
        <w:t xml:space="preserve">Dardashti A, Ederoth P, Algotsson L, Brondén B, Grins E, Larsson M, </w:t>
      </w:r>
      <w:r w:rsidRPr="002E016A">
        <w:rPr>
          <w:i/>
          <w:highlight w:val="yellow"/>
        </w:rPr>
        <w:t>et al</w:t>
      </w:r>
      <w:r>
        <w:rPr>
          <w:highlight w:val="yellow"/>
        </w:rPr>
        <w:t xml:space="preserve">. Erythropoietin and protection of renal function in cardiac surgery (the EPRICS Trial). </w:t>
      </w:r>
      <w:r w:rsidRPr="002E016A">
        <w:rPr>
          <w:i/>
          <w:highlight w:val="yellow"/>
        </w:rPr>
        <w:t>Anesthesiology</w:t>
      </w:r>
      <w:r>
        <w:rPr>
          <w:highlight w:val="yellow"/>
        </w:rPr>
        <w:t xml:space="preserve"> 2014;</w:t>
      </w:r>
      <w:r w:rsidRPr="002E016A">
        <w:rPr>
          <w:b/>
          <w:highlight w:val="yellow"/>
        </w:rPr>
        <w:t>121</w:t>
      </w:r>
      <w:r>
        <w:rPr>
          <w:highlight w:val="yellow"/>
        </w:rPr>
        <w:t>:</w:t>
      </w:r>
      <w:r w:rsidRPr="002E016A">
        <w:rPr>
          <w:color w:val="auto"/>
          <w:highlight w:val="yellow"/>
        </w:rPr>
        <w:t>582</w:t>
      </w:r>
      <w:r w:rsidRPr="002E016A">
        <w:rPr>
          <w:color w:val="00B0F0"/>
          <w:highlight w:val="yellow"/>
        </w:rPr>
        <w:t>–</w:t>
      </w:r>
      <w:r w:rsidRPr="002E016A">
        <w:rPr>
          <w:color w:val="auto"/>
          <w:highlight w:val="yellow"/>
        </w:rPr>
        <w:t>90</w:t>
      </w:r>
      <w:r>
        <w:rPr>
          <w:highlight w:val="yellow"/>
        </w:rPr>
        <w:t>. https://doi.org/10.1097/ALN.0000000000000321</w:t>
      </w:r>
      <w:commentRangeEnd w:id="361"/>
      <w:r>
        <w:rPr>
          <w:rStyle w:val="CommentReference"/>
          <w:rFonts w:ascii="Times New Roman" w:hAnsi="Times New Roman" w:cs="Times New Roman"/>
          <w:color w:val="auto"/>
          <w:lang w:val="en-US"/>
        </w:rPr>
        <w:commentReference w:id="361"/>
      </w:r>
    </w:p>
    <w:p w14:paraId="3C752463" w14:textId="4C637A29" w:rsidR="0008206A" w:rsidRPr="0008206A" w:rsidRDefault="00963596" w:rsidP="0008206A">
      <w:pPr>
        <w:pStyle w:val="65ReferencesTextstylesTextstyles"/>
      </w:pPr>
      <w:r w:rsidRPr="0008206A">
        <w:t>M. Darmon, F. Gonzalez and F. Vincent. Limits of neutrophil gelatinase-associated lipocalin at intensive care unit admission for prediction of acute kidney injury. American Journal of Respiratory and Critical Care Medicine, 184(1), 142-143. [15324]</w:t>
      </w:r>
    </w:p>
    <w:p w14:paraId="5DB65F0B" w14:textId="77777777" w:rsidR="0008206A" w:rsidRPr="0008206A" w:rsidRDefault="00963596" w:rsidP="0008206A">
      <w:pPr>
        <w:pStyle w:val="65ReferencesTextstylesTextstyles"/>
      </w:pPr>
      <w:r w:rsidRPr="0008206A">
        <w:t>M. Darmon, M. Ostermann and M. Joannidis. Predictions are difficult...especially about AKI. Intensive Care Medicine, 43(6), 932-934. [15323]</w:t>
      </w:r>
    </w:p>
    <w:p w14:paraId="33AA5602" w14:textId="5C9C6655" w:rsidR="002E016A" w:rsidRDefault="002E016A" w:rsidP="0008206A">
      <w:pPr>
        <w:pStyle w:val="65ReferencesTextstylesTextstyles"/>
        <w:rPr>
          <w:highlight w:val="yellow"/>
        </w:rPr>
      </w:pPr>
      <w:commentRangeStart w:id="362"/>
      <w:r>
        <w:rPr>
          <w:highlight w:val="yellow"/>
        </w:rPr>
        <w:t xml:space="preserve">Datzmann T, Hoenicka M, Reinelt H, Liebold A, Gorki H. Influence of 6% Hydroxyethyl Starch 130/0.4 Versus Crystalloid Solution on Structural Renal Damage Markers After Coronary Artery Bypass Grafting: A Post Hoc Subgroup Analysis of a Prospective Trial. </w:t>
      </w:r>
      <w:r w:rsidRPr="002E016A">
        <w:rPr>
          <w:i/>
          <w:highlight w:val="yellow"/>
        </w:rPr>
        <w:t xml:space="preserve">J </w:t>
      </w:r>
      <w:r w:rsidRPr="002E016A">
        <w:rPr>
          <w:i/>
          <w:highlight w:val="yellow"/>
        </w:rPr>
        <w:lastRenderedPageBreak/>
        <w:t>Cardiothorac Vasc Anesth</w:t>
      </w:r>
      <w:r>
        <w:rPr>
          <w:highlight w:val="yellow"/>
        </w:rPr>
        <w:t xml:space="preserve"> 2018;</w:t>
      </w:r>
      <w:r w:rsidRPr="002E016A">
        <w:rPr>
          <w:b/>
          <w:highlight w:val="yellow"/>
        </w:rPr>
        <w:t>32</w:t>
      </w:r>
      <w:r>
        <w:rPr>
          <w:highlight w:val="yellow"/>
        </w:rPr>
        <w:t>:</w:t>
      </w:r>
      <w:r w:rsidRPr="002E016A">
        <w:rPr>
          <w:color w:val="auto"/>
          <w:highlight w:val="yellow"/>
        </w:rPr>
        <w:t>205</w:t>
      </w:r>
      <w:r>
        <w:rPr>
          <w:color w:val="00B0F0"/>
          <w:highlight w:val="yellow"/>
        </w:rPr>
        <w:t>–</w:t>
      </w:r>
      <w:r w:rsidRPr="002E016A">
        <w:rPr>
          <w:color w:val="auto"/>
          <w:highlight w:val="yellow"/>
        </w:rPr>
        <w:t>11</w:t>
      </w:r>
      <w:r>
        <w:rPr>
          <w:highlight w:val="yellow"/>
        </w:rPr>
        <w:t>.</w:t>
      </w:r>
      <w:commentRangeEnd w:id="362"/>
      <w:r>
        <w:rPr>
          <w:rStyle w:val="CommentReference"/>
          <w:rFonts w:ascii="Times New Roman" w:hAnsi="Times New Roman" w:cs="Times New Roman"/>
          <w:color w:val="auto"/>
          <w:lang w:val="en-US"/>
        </w:rPr>
        <w:commentReference w:id="362"/>
      </w:r>
    </w:p>
    <w:p w14:paraId="661B9C93" w14:textId="68BA7511" w:rsidR="002E016A" w:rsidRDefault="002E016A" w:rsidP="0008206A">
      <w:pPr>
        <w:pStyle w:val="65ReferencesTextstylesTextstyles"/>
        <w:rPr>
          <w:highlight w:val="yellow"/>
        </w:rPr>
      </w:pPr>
      <w:commentRangeStart w:id="363"/>
      <w:r>
        <w:rPr>
          <w:highlight w:val="yellow"/>
        </w:rPr>
        <w:t xml:space="preserve">Daubin D, Cristol JP, Dupuy AM, Kuster N, Besnard N, Platon L, </w:t>
      </w:r>
      <w:r w:rsidRPr="002E016A">
        <w:rPr>
          <w:i/>
          <w:highlight w:val="yellow"/>
        </w:rPr>
        <w:t>et al</w:t>
      </w:r>
      <w:r>
        <w:rPr>
          <w:highlight w:val="yellow"/>
        </w:rPr>
        <w:t xml:space="preserve">. Urinary Biomarkers IGFBP7 and TIMP-2 for the Diagnostic Assessment of Transient and Persistent Acute Kidney Injury in Critically Ill Patients. </w:t>
      </w:r>
      <w:r w:rsidRPr="002E016A">
        <w:rPr>
          <w:i/>
          <w:highlight w:val="yellow"/>
        </w:rPr>
        <w:t>PLOS One</w:t>
      </w:r>
      <w:r>
        <w:rPr>
          <w:highlight w:val="yellow"/>
        </w:rPr>
        <w:t xml:space="preserve"> 2017;</w:t>
      </w:r>
      <w:r w:rsidRPr="002E016A">
        <w:rPr>
          <w:b/>
          <w:highlight w:val="yellow"/>
        </w:rPr>
        <w:t>12</w:t>
      </w:r>
      <w:r>
        <w:rPr>
          <w:highlight w:val="yellow"/>
        </w:rPr>
        <w:t>:</w:t>
      </w:r>
      <w:r w:rsidRPr="002E016A">
        <w:rPr>
          <w:color w:val="auto"/>
          <w:highlight w:val="yellow"/>
        </w:rPr>
        <w:t>e0169674</w:t>
      </w:r>
      <w:r>
        <w:rPr>
          <w:highlight w:val="yellow"/>
        </w:rPr>
        <w:t>. https://doi.org/10.1371/journal.pone.0169674</w:t>
      </w:r>
      <w:commentRangeEnd w:id="363"/>
      <w:r>
        <w:rPr>
          <w:rStyle w:val="CommentReference"/>
          <w:rFonts w:ascii="Times New Roman" w:hAnsi="Times New Roman" w:cs="Times New Roman"/>
          <w:color w:val="auto"/>
          <w:lang w:val="en-US"/>
        </w:rPr>
        <w:commentReference w:id="363"/>
      </w:r>
    </w:p>
    <w:p w14:paraId="3BDE3243" w14:textId="5429F40D" w:rsidR="002E016A" w:rsidRDefault="002E016A" w:rsidP="0008206A">
      <w:pPr>
        <w:pStyle w:val="65ReferencesTextstylesTextstyles"/>
        <w:rPr>
          <w:highlight w:val="yellow"/>
        </w:rPr>
      </w:pPr>
      <w:commentRangeStart w:id="364"/>
      <w:commentRangeStart w:id="365"/>
      <w:r>
        <w:rPr>
          <w:highlight w:val="yellow"/>
        </w:rPr>
        <w:t xml:space="preserve">De Berardinis B, Gaggin HK, Magrini L, Belcher A, Zancla B, Femia A, </w:t>
      </w:r>
      <w:r w:rsidRPr="002E016A">
        <w:rPr>
          <w:i/>
          <w:highlight w:val="yellow"/>
        </w:rPr>
        <w:t>et al</w:t>
      </w:r>
      <w:r>
        <w:rPr>
          <w:highlight w:val="yellow"/>
        </w:rPr>
        <w:t xml:space="preserve">. Comparison between admission natriuretic peptides, NGAL and sST2 testing for the prediction of worsening renal function in patients with acutely decompensated heart failure. </w:t>
      </w:r>
      <w:r w:rsidRPr="002E016A">
        <w:rPr>
          <w:i/>
          <w:highlight w:val="yellow"/>
        </w:rPr>
        <w:t>Clin Chem Lab Med</w:t>
      </w:r>
      <w:r>
        <w:rPr>
          <w:highlight w:val="yellow"/>
        </w:rPr>
        <w:t xml:space="preserve"> 2015;</w:t>
      </w:r>
      <w:r w:rsidRPr="002E016A">
        <w:rPr>
          <w:b/>
          <w:highlight w:val="yellow"/>
        </w:rPr>
        <w:t>53</w:t>
      </w:r>
      <w:r>
        <w:rPr>
          <w:highlight w:val="yellow"/>
        </w:rPr>
        <w:t>:</w:t>
      </w:r>
      <w:r w:rsidRPr="002E016A">
        <w:rPr>
          <w:color w:val="auto"/>
          <w:highlight w:val="yellow"/>
        </w:rPr>
        <w:t>613</w:t>
      </w:r>
      <w:r w:rsidRPr="002E016A">
        <w:rPr>
          <w:color w:val="00B0F0"/>
          <w:highlight w:val="yellow"/>
        </w:rPr>
        <w:t>–</w:t>
      </w:r>
      <w:r w:rsidRPr="002E016A">
        <w:rPr>
          <w:color w:val="auto"/>
          <w:highlight w:val="yellow"/>
        </w:rPr>
        <w:t>21</w:t>
      </w:r>
      <w:r>
        <w:rPr>
          <w:highlight w:val="yellow"/>
        </w:rPr>
        <w:t>. https://doi.org/10.1515/cclm-2014-0191</w:t>
      </w:r>
      <w:commentRangeEnd w:id="364"/>
      <w:r>
        <w:rPr>
          <w:rStyle w:val="CommentReference"/>
          <w:rFonts w:ascii="Times New Roman" w:hAnsi="Times New Roman" w:cs="Times New Roman"/>
          <w:color w:val="auto"/>
          <w:lang w:val="en-US"/>
        </w:rPr>
        <w:commentReference w:id="364"/>
      </w:r>
      <w:commentRangeEnd w:id="365"/>
      <w:r>
        <w:rPr>
          <w:rStyle w:val="CommentReference"/>
          <w:rFonts w:ascii="Times New Roman" w:hAnsi="Times New Roman" w:cs="Times New Roman"/>
          <w:color w:val="auto"/>
          <w:lang w:val="en-US"/>
        </w:rPr>
        <w:commentReference w:id="365"/>
      </w:r>
    </w:p>
    <w:p w14:paraId="4B6721F9" w14:textId="68847F9F" w:rsidR="002E016A" w:rsidRDefault="002E016A" w:rsidP="0008206A">
      <w:pPr>
        <w:pStyle w:val="65ReferencesTextstylesTextstyles"/>
        <w:rPr>
          <w:highlight w:val="yellow"/>
        </w:rPr>
      </w:pPr>
      <w:commentRangeStart w:id="366"/>
      <w:commentRangeStart w:id="367"/>
      <w:r>
        <w:rPr>
          <w:highlight w:val="yellow"/>
        </w:rPr>
        <w:t xml:space="preserve">de Geus HR, Betjes MG, Bakker J. Neutrophil gelatinase-associated lipocalin clearance during veno-venous continuous renal replacement therapy in critically ill patients. </w:t>
      </w:r>
      <w:r w:rsidRPr="002E016A">
        <w:rPr>
          <w:i/>
          <w:highlight w:val="yellow"/>
        </w:rPr>
        <w:t>Intensive Care Med</w:t>
      </w:r>
      <w:r>
        <w:rPr>
          <w:highlight w:val="yellow"/>
        </w:rPr>
        <w:t xml:space="preserve"> 2010;</w:t>
      </w:r>
      <w:r w:rsidRPr="002E016A">
        <w:rPr>
          <w:b/>
          <w:highlight w:val="yellow"/>
        </w:rPr>
        <w:t>36</w:t>
      </w:r>
      <w:r>
        <w:rPr>
          <w:highlight w:val="yellow"/>
        </w:rPr>
        <w:t>:</w:t>
      </w:r>
      <w:r w:rsidRPr="002E016A">
        <w:rPr>
          <w:color w:val="auto"/>
          <w:highlight w:val="yellow"/>
        </w:rPr>
        <w:t>2156</w:t>
      </w:r>
      <w:r w:rsidRPr="002E016A">
        <w:rPr>
          <w:color w:val="00B0F0"/>
          <w:highlight w:val="yellow"/>
        </w:rPr>
        <w:t>–</w:t>
      </w:r>
      <w:r w:rsidRPr="002E016A">
        <w:rPr>
          <w:color w:val="auto"/>
          <w:highlight w:val="yellow"/>
        </w:rPr>
        <w:t>7</w:t>
      </w:r>
      <w:r>
        <w:rPr>
          <w:highlight w:val="yellow"/>
        </w:rPr>
        <w:t>. https://doi.org/10.1007/s00134-010-2015-1</w:t>
      </w:r>
      <w:commentRangeEnd w:id="366"/>
      <w:r>
        <w:rPr>
          <w:rStyle w:val="CommentReference"/>
          <w:rFonts w:ascii="Times New Roman" w:hAnsi="Times New Roman" w:cs="Times New Roman"/>
          <w:color w:val="auto"/>
          <w:lang w:val="en-US"/>
        </w:rPr>
        <w:commentReference w:id="366"/>
      </w:r>
      <w:commentRangeEnd w:id="367"/>
      <w:r>
        <w:rPr>
          <w:rStyle w:val="CommentReference"/>
          <w:rFonts w:ascii="Times New Roman" w:hAnsi="Times New Roman" w:cs="Times New Roman"/>
          <w:color w:val="auto"/>
          <w:lang w:val="en-US"/>
        </w:rPr>
        <w:commentReference w:id="367"/>
      </w:r>
    </w:p>
    <w:p w14:paraId="3131C5D0" w14:textId="3E20DBFE" w:rsidR="002E016A" w:rsidRDefault="002E016A" w:rsidP="0008206A">
      <w:pPr>
        <w:pStyle w:val="65ReferencesTextstylesTextstyles"/>
        <w:rPr>
          <w:highlight w:val="yellow"/>
        </w:rPr>
      </w:pPr>
      <w:commentRangeStart w:id="368"/>
      <w:commentRangeStart w:id="369"/>
      <w:r>
        <w:rPr>
          <w:highlight w:val="yellow"/>
        </w:rPr>
        <w:t xml:space="preserve">de Geus HR, Bakker J, Lesaffre EM, le Noble JL. Neutrophil gelatinase-associated lipocalin at ICU admission predicts for acute kidney injury in adult patients. </w:t>
      </w:r>
      <w:r w:rsidRPr="002E016A">
        <w:rPr>
          <w:i/>
          <w:highlight w:val="yellow"/>
        </w:rPr>
        <w:t>Am J Respir Crit Care Med</w:t>
      </w:r>
      <w:r>
        <w:rPr>
          <w:highlight w:val="yellow"/>
        </w:rPr>
        <w:t xml:space="preserve"> 2011;</w:t>
      </w:r>
      <w:r w:rsidRPr="002E016A">
        <w:rPr>
          <w:b/>
          <w:highlight w:val="yellow"/>
        </w:rPr>
        <w:t>183</w:t>
      </w:r>
      <w:r>
        <w:rPr>
          <w:highlight w:val="yellow"/>
        </w:rPr>
        <w:t>:</w:t>
      </w:r>
      <w:r w:rsidRPr="002E016A">
        <w:rPr>
          <w:color w:val="auto"/>
          <w:highlight w:val="yellow"/>
        </w:rPr>
        <w:t>907</w:t>
      </w:r>
      <w:r w:rsidRPr="002E016A">
        <w:rPr>
          <w:color w:val="00B0F0"/>
          <w:highlight w:val="yellow"/>
        </w:rPr>
        <w:t>–</w:t>
      </w:r>
      <w:r w:rsidRPr="002E016A">
        <w:rPr>
          <w:color w:val="auto"/>
          <w:highlight w:val="yellow"/>
        </w:rPr>
        <w:t>14</w:t>
      </w:r>
      <w:r>
        <w:rPr>
          <w:highlight w:val="yellow"/>
        </w:rPr>
        <w:t>. https://doi.org/10.1164/rccm.200908-1214OC</w:t>
      </w:r>
      <w:commentRangeEnd w:id="368"/>
      <w:r>
        <w:rPr>
          <w:rStyle w:val="CommentReference"/>
          <w:rFonts w:ascii="Times New Roman" w:hAnsi="Times New Roman" w:cs="Times New Roman"/>
          <w:color w:val="auto"/>
          <w:lang w:val="en-US"/>
        </w:rPr>
        <w:commentReference w:id="368"/>
      </w:r>
      <w:commentRangeEnd w:id="369"/>
      <w:r>
        <w:rPr>
          <w:rStyle w:val="CommentReference"/>
          <w:rFonts w:ascii="Times New Roman" w:hAnsi="Times New Roman" w:cs="Times New Roman"/>
          <w:color w:val="auto"/>
          <w:lang w:val="en-US"/>
        </w:rPr>
        <w:commentReference w:id="369"/>
      </w:r>
    </w:p>
    <w:p w14:paraId="243C8320" w14:textId="0DA461F7" w:rsidR="002E016A" w:rsidRDefault="002E016A" w:rsidP="0008206A">
      <w:pPr>
        <w:pStyle w:val="65ReferencesTextstylesTextstyles"/>
        <w:rPr>
          <w:highlight w:val="yellow"/>
        </w:rPr>
      </w:pPr>
      <w:commentRangeStart w:id="370"/>
      <w:commentRangeStart w:id="371"/>
      <w:r>
        <w:rPr>
          <w:highlight w:val="yellow"/>
        </w:rPr>
        <w:t xml:space="preserve">de Geus HR, Woo JG, Wang Y, Devarajan P, Betjes MG, le Noble JL, Bakker J. Urinary Neutrophil Gelatinase-Associated Lipocalin Measured on Admission to the Intensive Care Unit Accurately Discriminates between Sustained and Transient Acute Kidney Injury in Adult Critically Ill Patients. </w:t>
      </w:r>
      <w:r w:rsidRPr="002E016A">
        <w:rPr>
          <w:i/>
          <w:highlight w:val="yellow"/>
        </w:rPr>
        <w:t>Nephron Extra</w:t>
      </w:r>
      <w:r>
        <w:rPr>
          <w:highlight w:val="yellow"/>
        </w:rPr>
        <w:t xml:space="preserve"> 2011;</w:t>
      </w:r>
      <w:r w:rsidRPr="002E016A">
        <w:rPr>
          <w:b/>
          <w:highlight w:val="yellow"/>
        </w:rPr>
        <w:t>1</w:t>
      </w:r>
      <w:r>
        <w:rPr>
          <w:highlight w:val="yellow"/>
        </w:rPr>
        <w:t>:</w:t>
      </w:r>
      <w:r w:rsidRPr="002E016A">
        <w:rPr>
          <w:color w:val="auto"/>
          <w:highlight w:val="yellow"/>
        </w:rPr>
        <w:t>9</w:t>
      </w:r>
      <w:r w:rsidRPr="002E016A">
        <w:rPr>
          <w:color w:val="00B0F0"/>
          <w:highlight w:val="yellow"/>
        </w:rPr>
        <w:t>–</w:t>
      </w:r>
      <w:r w:rsidRPr="002E016A">
        <w:rPr>
          <w:color w:val="auto"/>
          <w:highlight w:val="yellow"/>
        </w:rPr>
        <w:t>23</w:t>
      </w:r>
      <w:r>
        <w:rPr>
          <w:highlight w:val="yellow"/>
        </w:rPr>
        <w:t>. https://doi.org/10.1159/000330428</w:t>
      </w:r>
      <w:commentRangeEnd w:id="370"/>
      <w:r>
        <w:rPr>
          <w:rStyle w:val="CommentReference"/>
          <w:rFonts w:ascii="Times New Roman" w:hAnsi="Times New Roman" w:cs="Times New Roman"/>
          <w:color w:val="auto"/>
          <w:lang w:val="en-US"/>
        </w:rPr>
        <w:commentReference w:id="370"/>
      </w:r>
      <w:commentRangeEnd w:id="371"/>
      <w:r>
        <w:rPr>
          <w:rStyle w:val="CommentReference"/>
          <w:rFonts w:ascii="Times New Roman" w:hAnsi="Times New Roman" w:cs="Times New Roman"/>
          <w:color w:val="auto"/>
          <w:lang w:val="en-US"/>
        </w:rPr>
        <w:commentReference w:id="371"/>
      </w:r>
    </w:p>
    <w:p w14:paraId="7F268FA1" w14:textId="764EE72A" w:rsidR="002E016A" w:rsidRDefault="002E016A" w:rsidP="0008206A">
      <w:pPr>
        <w:pStyle w:val="65ReferencesTextstylesTextstyles"/>
        <w:rPr>
          <w:highlight w:val="yellow"/>
        </w:rPr>
      </w:pPr>
      <w:commentRangeStart w:id="372"/>
      <w:commentRangeStart w:id="373"/>
      <w:r>
        <w:rPr>
          <w:highlight w:val="yellow"/>
        </w:rPr>
        <w:t xml:space="preserve">de Geus HR, Fortrie G, Betjes MG, van Schaik RH, Groeneveld AB. Time of injury affects urinary biomarker predictive values for acute kidney injury in critically ill, non-septic patients. </w:t>
      </w:r>
      <w:r w:rsidRPr="002E016A">
        <w:rPr>
          <w:i/>
          <w:highlight w:val="yellow"/>
        </w:rPr>
        <w:t>BMC Nephrol</w:t>
      </w:r>
      <w:r>
        <w:rPr>
          <w:highlight w:val="yellow"/>
        </w:rPr>
        <w:t xml:space="preserve"> 2013;</w:t>
      </w:r>
      <w:r w:rsidRPr="002E016A">
        <w:rPr>
          <w:b/>
          <w:highlight w:val="yellow"/>
        </w:rPr>
        <w:t>14</w:t>
      </w:r>
      <w:r>
        <w:rPr>
          <w:highlight w:val="yellow"/>
        </w:rPr>
        <w:t>:</w:t>
      </w:r>
      <w:r w:rsidRPr="002E016A">
        <w:rPr>
          <w:color w:val="auto"/>
          <w:highlight w:val="yellow"/>
        </w:rPr>
        <w:t>273</w:t>
      </w:r>
      <w:r>
        <w:rPr>
          <w:highlight w:val="yellow"/>
        </w:rPr>
        <w:t>. https://doi.org/10.1186/1471-2369-14-273</w:t>
      </w:r>
      <w:commentRangeEnd w:id="372"/>
      <w:r>
        <w:rPr>
          <w:rStyle w:val="CommentReference"/>
          <w:rFonts w:ascii="Times New Roman" w:hAnsi="Times New Roman" w:cs="Times New Roman"/>
          <w:color w:val="auto"/>
          <w:lang w:val="en-US"/>
        </w:rPr>
        <w:commentReference w:id="372"/>
      </w:r>
      <w:commentRangeEnd w:id="373"/>
      <w:r>
        <w:rPr>
          <w:rStyle w:val="CommentReference"/>
          <w:rFonts w:ascii="Times New Roman" w:hAnsi="Times New Roman" w:cs="Times New Roman"/>
          <w:color w:val="auto"/>
          <w:lang w:val="en-US"/>
        </w:rPr>
        <w:commentReference w:id="373"/>
      </w:r>
    </w:p>
    <w:p w14:paraId="26EB3519" w14:textId="4C073D6E" w:rsidR="002E016A" w:rsidRDefault="002E016A" w:rsidP="0008206A">
      <w:pPr>
        <w:pStyle w:val="65ReferencesTextstylesTextstyles"/>
        <w:rPr>
          <w:highlight w:val="yellow"/>
        </w:rPr>
      </w:pPr>
      <w:commentRangeStart w:id="374"/>
      <w:commentRangeStart w:id="375"/>
      <w:r>
        <w:rPr>
          <w:highlight w:val="yellow"/>
        </w:rPr>
        <w:t xml:space="preserve">de Geus HR, Betjes MG, Schaick Rv, Groeneveld JA. Plasma NGAL similarly predicts acute kidney injury in sepsis and nonsepsis. </w:t>
      </w:r>
      <w:r w:rsidRPr="002E016A">
        <w:rPr>
          <w:i/>
          <w:highlight w:val="yellow"/>
        </w:rPr>
        <w:t>Biomark Med</w:t>
      </w:r>
      <w:r>
        <w:rPr>
          <w:highlight w:val="yellow"/>
        </w:rPr>
        <w:t xml:space="preserve"> 2013;</w:t>
      </w:r>
      <w:r w:rsidRPr="002E016A">
        <w:rPr>
          <w:b/>
          <w:highlight w:val="yellow"/>
        </w:rPr>
        <w:t>7</w:t>
      </w:r>
      <w:r>
        <w:rPr>
          <w:highlight w:val="yellow"/>
        </w:rPr>
        <w:t>:</w:t>
      </w:r>
      <w:r w:rsidRPr="002E016A">
        <w:rPr>
          <w:color w:val="auto"/>
          <w:highlight w:val="yellow"/>
        </w:rPr>
        <w:t>415</w:t>
      </w:r>
      <w:r w:rsidRPr="002E016A">
        <w:rPr>
          <w:color w:val="00B0F0"/>
          <w:highlight w:val="yellow"/>
        </w:rPr>
        <w:t>–</w:t>
      </w:r>
      <w:r w:rsidRPr="002E016A">
        <w:rPr>
          <w:color w:val="auto"/>
          <w:highlight w:val="yellow"/>
        </w:rPr>
        <w:t>21</w:t>
      </w:r>
      <w:r>
        <w:rPr>
          <w:highlight w:val="yellow"/>
        </w:rPr>
        <w:t>. https://doi.org/10.2217/bmm.13.5</w:t>
      </w:r>
      <w:commentRangeEnd w:id="374"/>
      <w:r>
        <w:rPr>
          <w:rStyle w:val="CommentReference"/>
          <w:rFonts w:ascii="Times New Roman" w:hAnsi="Times New Roman" w:cs="Times New Roman"/>
          <w:color w:val="auto"/>
          <w:lang w:val="en-US"/>
        </w:rPr>
        <w:commentReference w:id="374"/>
      </w:r>
      <w:commentRangeEnd w:id="375"/>
      <w:r>
        <w:rPr>
          <w:rStyle w:val="CommentReference"/>
          <w:rFonts w:ascii="Times New Roman" w:hAnsi="Times New Roman" w:cs="Times New Roman"/>
          <w:color w:val="auto"/>
          <w:lang w:val="en-US"/>
        </w:rPr>
        <w:commentReference w:id="375"/>
      </w:r>
    </w:p>
    <w:p w14:paraId="5FB06BAA" w14:textId="0E10372D" w:rsidR="0008206A" w:rsidRPr="0008206A" w:rsidRDefault="00D26FDA" w:rsidP="0008206A">
      <w:pPr>
        <w:pStyle w:val="65ReferencesTextstylesTextstyles"/>
        <w:rPr>
          <w:highlight w:val="yellow"/>
        </w:rPr>
      </w:pPr>
      <w:commentRangeStart w:id="376"/>
      <w:commentRangeStart w:id="377"/>
      <w:commentRangeStart w:id="378"/>
      <w:r w:rsidRPr="0008206A">
        <w:rPr>
          <w:highlight w:val="yellow"/>
        </w:rPr>
        <w:t xml:space="preserve">de Geus HR, Haase M, Jacob L. The cardiac surgery-associated neutrophil gelatinase-associated lipocalin score for postoperative acute kidney injury: Does subclinical acute kidney injury matter? </w:t>
      </w:r>
      <w:r w:rsidR="002E016A" w:rsidRPr="002E016A">
        <w:rPr>
          <w:i/>
          <w:highlight w:val="yellow"/>
        </w:rPr>
        <w:t>J</w:t>
      </w:r>
      <w:r w:rsidR="00F53322" w:rsidRPr="0008206A">
        <w:rPr>
          <w:highlight w:val="yellow"/>
        </w:rPr>
        <w:t xml:space="preserve"> </w:t>
      </w:r>
      <w:r w:rsidR="002E016A" w:rsidRPr="002E016A">
        <w:rPr>
          <w:i/>
          <w:highlight w:val="yellow"/>
        </w:rPr>
        <w:t>Thorac</w:t>
      </w:r>
      <w:r w:rsidR="00F53322" w:rsidRPr="0008206A">
        <w:rPr>
          <w:highlight w:val="yellow"/>
        </w:rPr>
        <w:t xml:space="preserve"> </w:t>
      </w:r>
      <w:r w:rsidR="002E016A" w:rsidRPr="002E016A">
        <w:rPr>
          <w:i/>
          <w:highlight w:val="yellow"/>
        </w:rPr>
        <w:t>Cardiovasc</w:t>
      </w:r>
      <w:r w:rsidR="00F53322" w:rsidRPr="0008206A">
        <w:rPr>
          <w:highlight w:val="yellow"/>
        </w:rPr>
        <w:t xml:space="preserve"> </w:t>
      </w:r>
      <w:r w:rsidR="002E016A" w:rsidRPr="002E016A">
        <w:rPr>
          <w:i/>
          <w:highlight w:val="yellow"/>
        </w:rPr>
        <w:t>Surg</w:t>
      </w:r>
      <w:r w:rsidRPr="0008206A">
        <w:rPr>
          <w:highlight w:val="yellow"/>
        </w:rPr>
        <w:t xml:space="preserve"> 2017;</w:t>
      </w:r>
      <w:r w:rsidR="002E016A" w:rsidRPr="002E016A">
        <w:rPr>
          <w:b/>
          <w:highlight w:val="yellow"/>
        </w:rPr>
        <w:t>154</w:t>
      </w:r>
      <w:r w:rsidRPr="0008206A">
        <w:rPr>
          <w:highlight w:val="yellow"/>
        </w:rPr>
        <w:t>:</w:t>
      </w:r>
      <w:r w:rsidR="00F53322" w:rsidRPr="0008206A">
        <w:rPr>
          <w:highlight w:val="yellow"/>
        </w:rPr>
        <w:t>939–40</w:t>
      </w:r>
      <w:r w:rsidRPr="0008206A">
        <w:rPr>
          <w:highlight w:val="yellow"/>
        </w:rPr>
        <w:t>.</w:t>
      </w:r>
      <w:commentRangeEnd w:id="376"/>
      <w:r w:rsidRPr="0008206A">
        <w:commentReference w:id="376"/>
      </w:r>
      <w:commentRangeEnd w:id="377"/>
      <w:r w:rsidRPr="0008206A">
        <w:commentReference w:id="377"/>
      </w:r>
      <w:commentRangeEnd w:id="378"/>
      <w:r w:rsidRPr="0008206A">
        <w:commentReference w:id="378"/>
      </w:r>
    </w:p>
    <w:p w14:paraId="60EFE634" w14:textId="77777777" w:rsidR="0008206A" w:rsidRPr="0008206A" w:rsidRDefault="00963596" w:rsidP="0008206A">
      <w:pPr>
        <w:pStyle w:val="65ReferencesTextstylesTextstyles"/>
      </w:pPr>
      <w:r w:rsidRPr="0008206A">
        <w:t>H. J. de Grooth, J. J. Parienti and M. Schetz. AKI biomarkers are poor discriminants for subsequent need for renal replacement therapy, but do not disqualify them yet. Intensive Care Medicine, 44(7), 1156-1158. [15339]</w:t>
      </w:r>
    </w:p>
    <w:p w14:paraId="7B7B2E50" w14:textId="4CCC7283" w:rsidR="002E016A" w:rsidRDefault="002E016A" w:rsidP="0008206A">
      <w:pPr>
        <w:pStyle w:val="65ReferencesTextstylesTextstyles"/>
        <w:rPr>
          <w:highlight w:val="yellow"/>
        </w:rPr>
      </w:pPr>
      <w:commentRangeStart w:id="379"/>
      <w:commentRangeStart w:id="380"/>
      <w:r>
        <w:rPr>
          <w:highlight w:val="yellow"/>
        </w:rPr>
        <w:t xml:space="preserve">De Loor J, Decruyenaere J, Demeyere K, Nuytinck L, Hoste EA, Meyer E. Urinary chitinase 3-like protein 1 for early diagnosis of acute kidney injury: a prospective cohort study in adult critically ill patients. </w:t>
      </w:r>
      <w:r w:rsidRPr="002E016A">
        <w:rPr>
          <w:i/>
          <w:highlight w:val="yellow"/>
        </w:rPr>
        <w:t>Crit Care</w:t>
      </w:r>
      <w:r>
        <w:rPr>
          <w:highlight w:val="yellow"/>
        </w:rPr>
        <w:t xml:space="preserve"> 2016;</w:t>
      </w:r>
      <w:r w:rsidRPr="002E016A">
        <w:rPr>
          <w:b/>
          <w:highlight w:val="yellow"/>
        </w:rPr>
        <w:t>20</w:t>
      </w:r>
      <w:r>
        <w:rPr>
          <w:highlight w:val="yellow"/>
        </w:rPr>
        <w:t>:</w:t>
      </w:r>
      <w:r w:rsidRPr="002E016A">
        <w:rPr>
          <w:color w:val="auto"/>
          <w:highlight w:val="yellow"/>
        </w:rPr>
        <w:t>38</w:t>
      </w:r>
      <w:r>
        <w:rPr>
          <w:highlight w:val="yellow"/>
        </w:rPr>
        <w:t>. https://doi.org/10.1186/s13054-016-1192-x</w:t>
      </w:r>
      <w:commentRangeEnd w:id="379"/>
      <w:r>
        <w:rPr>
          <w:rStyle w:val="CommentReference"/>
          <w:rFonts w:ascii="Times New Roman" w:hAnsi="Times New Roman" w:cs="Times New Roman"/>
          <w:color w:val="auto"/>
          <w:lang w:val="en-US"/>
        </w:rPr>
        <w:commentReference w:id="379"/>
      </w:r>
      <w:commentRangeEnd w:id="380"/>
      <w:r>
        <w:rPr>
          <w:rStyle w:val="CommentReference"/>
          <w:rFonts w:ascii="Times New Roman" w:hAnsi="Times New Roman" w:cs="Times New Roman"/>
          <w:color w:val="auto"/>
          <w:lang w:val="en-US"/>
        </w:rPr>
        <w:commentReference w:id="380"/>
      </w:r>
    </w:p>
    <w:p w14:paraId="10869406" w14:textId="5A51E55A" w:rsidR="002E016A" w:rsidRDefault="002E016A" w:rsidP="0008206A">
      <w:pPr>
        <w:pStyle w:val="65ReferencesTextstylesTextstyles"/>
        <w:rPr>
          <w:highlight w:val="yellow"/>
        </w:rPr>
      </w:pPr>
      <w:commentRangeStart w:id="381"/>
      <w:r>
        <w:rPr>
          <w:highlight w:val="yellow"/>
        </w:rPr>
        <w:t xml:space="preserve">Dede O, Dağguli M, Utanğaç M, Yuksel H, Bodakcı MN, Hatipoğlu NK, </w:t>
      </w:r>
      <w:r w:rsidRPr="002E016A">
        <w:rPr>
          <w:i/>
          <w:highlight w:val="yellow"/>
        </w:rPr>
        <w:t>et al</w:t>
      </w:r>
      <w:r>
        <w:rPr>
          <w:highlight w:val="yellow"/>
        </w:rPr>
        <w:t xml:space="preserve">. Urinary expression of acute kidney injury biomarkers in patients after RIRS: it is a prospective, controlled study. </w:t>
      </w:r>
      <w:r w:rsidRPr="002E016A">
        <w:rPr>
          <w:i/>
          <w:highlight w:val="yellow"/>
        </w:rPr>
        <w:t>Int J Clin Exp Med</w:t>
      </w:r>
      <w:r>
        <w:rPr>
          <w:highlight w:val="yellow"/>
        </w:rPr>
        <w:t xml:space="preserve"> 2015;</w:t>
      </w:r>
      <w:r w:rsidRPr="002E016A">
        <w:rPr>
          <w:b/>
          <w:highlight w:val="yellow"/>
        </w:rPr>
        <w:t>8</w:t>
      </w:r>
      <w:r>
        <w:rPr>
          <w:highlight w:val="yellow"/>
        </w:rPr>
        <w:t>:</w:t>
      </w:r>
      <w:r w:rsidRPr="002E016A">
        <w:rPr>
          <w:color w:val="auto"/>
          <w:highlight w:val="yellow"/>
        </w:rPr>
        <w:t>8147</w:t>
      </w:r>
      <w:r w:rsidRPr="002E016A">
        <w:rPr>
          <w:color w:val="00B0F0"/>
          <w:highlight w:val="yellow"/>
        </w:rPr>
        <w:t>–</w:t>
      </w:r>
      <w:r w:rsidRPr="002E016A">
        <w:rPr>
          <w:color w:val="auto"/>
          <w:highlight w:val="yellow"/>
        </w:rPr>
        <w:t>52</w:t>
      </w:r>
      <w:r>
        <w:rPr>
          <w:highlight w:val="yellow"/>
        </w:rPr>
        <w:t>.</w:t>
      </w:r>
      <w:commentRangeEnd w:id="381"/>
      <w:r>
        <w:rPr>
          <w:rStyle w:val="CommentReference"/>
          <w:rFonts w:ascii="Times New Roman" w:hAnsi="Times New Roman" w:cs="Times New Roman"/>
          <w:color w:val="auto"/>
          <w:lang w:val="en-US"/>
        </w:rPr>
        <w:commentReference w:id="381"/>
      </w:r>
    </w:p>
    <w:p w14:paraId="57B59430" w14:textId="12D89EC4" w:rsidR="002E016A" w:rsidRDefault="002E016A" w:rsidP="0008206A">
      <w:pPr>
        <w:pStyle w:val="65ReferencesTextstylesTextstyles"/>
        <w:rPr>
          <w:highlight w:val="yellow"/>
        </w:rPr>
      </w:pPr>
      <w:commentRangeStart w:id="382"/>
      <w:r>
        <w:rPr>
          <w:highlight w:val="yellow"/>
        </w:rPr>
        <w:t xml:space="preserve">Dedeoglu B, de Geus HR, Fortrie G, Betjes MG. Novel biomarkers for the prediction of acute kidney injury in patients undergoing liver transplantation. </w:t>
      </w:r>
      <w:r w:rsidRPr="002E016A">
        <w:rPr>
          <w:i/>
          <w:highlight w:val="yellow"/>
        </w:rPr>
        <w:t>Biomark Med</w:t>
      </w:r>
      <w:r>
        <w:rPr>
          <w:highlight w:val="yellow"/>
        </w:rPr>
        <w:t xml:space="preserve"> 2013;</w:t>
      </w:r>
      <w:r w:rsidRPr="002E016A">
        <w:rPr>
          <w:b/>
          <w:highlight w:val="yellow"/>
        </w:rPr>
        <w:t>7</w:t>
      </w:r>
      <w:r>
        <w:rPr>
          <w:highlight w:val="yellow"/>
        </w:rPr>
        <w:t>:</w:t>
      </w:r>
      <w:r w:rsidRPr="002E016A">
        <w:rPr>
          <w:color w:val="auto"/>
          <w:highlight w:val="yellow"/>
        </w:rPr>
        <w:t>947</w:t>
      </w:r>
      <w:r w:rsidRPr="002E016A">
        <w:rPr>
          <w:color w:val="00B0F0"/>
          <w:highlight w:val="yellow"/>
        </w:rPr>
        <w:t>–</w:t>
      </w:r>
      <w:r w:rsidRPr="002E016A">
        <w:rPr>
          <w:color w:val="auto"/>
          <w:highlight w:val="yellow"/>
        </w:rPr>
        <w:t>57</w:t>
      </w:r>
      <w:r>
        <w:rPr>
          <w:highlight w:val="yellow"/>
        </w:rPr>
        <w:t>. https://doi.org/10.2217/bmm.13.91</w:t>
      </w:r>
      <w:commentRangeEnd w:id="382"/>
      <w:r>
        <w:rPr>
          <w:rStyle w:val="CommentReference"/>
          <w:rFonts w:ascii="Times New Roman" w:hAnsi="Times New Roman" w:cs="Times New Roman"/>
          <w:color w:val="auto"/>
          <w:lang w:val="en-US"/>
        </w:rPr>
        <w:commentReference w:id="382"/>
      </w:r>
    </w:p>
    <w:p w14:paraId="07CB9921" w14:textId="15DCEE7B" w:rsidR="0008206A" w:rsidRPr="0008206A" w:rsidRDefault="00963596" w:rsidP="0008206A">
      <w:pPr>
        <w:pStyle w:val="65ReferencesTextstylesTextstyles"/>
      </w:pPr>
      <w:r w:rsidRPr="0008206A">
        <w:t>S. M. Deger, Y. Erten, E. Suyani, S. Z. Aki, G. Ulusal Okyay, O. T. Pasaoglu, H. Pasaoglu, T. Arinsoy and G. Turkoz Sucak. Early Diagnostic Markers for Detection of Acute Kidney Injury in Allogeneic Hematopoietic Stem Cell Transplant Recipients. Experimental and clinical transplantation : official journal of the Middle East Society for Organ Transplantation, . [15353]</w:t>
      </w:r>
    </w:p>
    <w:p w14:paraId="3F443154" w14:textId="5BE60FA0" w:rsidR="002E016A" w:rsidRDefault="002E016A" w:rsidP="0008206A">
      <w:pPr>
        <w:pStyle w:val="65ReferencesTextstylesTextstyles"/>
        <w:rPr>
          <w:highlight w:val="yellow"/>
        </w:rPr>
      </w:pPr>
      <w:commentRangeStart w:id="383"/>
      <w:r>
        <w:rPr>
          <w:highlight w:val="yellow"/>
        </w:rPr>
        <w:lastRenderedPageBreak/>
        <w:t xml:space="preserve">Deininger S, Hoenicka M, Müller-Eising K, Rupp P, Liebold A, Koenig W, Gorki H. Renal Function and Urinary Biomarkers in Cardiac Bypass Surgery: A Prospective Randomized Trial Comparing Three Surgical Techniques. </w:t>
      </w:r>
      <w:r w:rsidRPr="002E016A">
        <w:rPr>
          <w:i/>
          <w:highlight w:val="yellow"/>
        </w:rPr>
        <w:t>Thorac Cardiovasc Surg</w:t>
      </w:r>
      <w:r>
        <w:rPr>
          <w:highlight w:val="yellow"/>
        </w:rPr>
        <w:t xml:space="preserve"> 2016;</w:t>
      </w:r>
      <w:r w:rsidRPr="002E016A">
        <w:rPr>
          <w:b/>
          <w:highlight w:val="yellow"/>
        </w:rPr>
        <w:t>64</w:t>
      </w:r>
      <w:r>
        <w:rPr>
          <w:highlight w:val="yellow"/>
        </w:rPr>
        <w:t>:</w:t>
      </w:r>
      <w:r w:rsidRPr="002E016A">
        <w:rPr>
          <w:color w:val="auto"/>
          <w:highlight w:val="yellow"/>
        </w:rPr>
        <w:t>561</w:t>
      </w:r>
      <w:r>
        <w:rPr>
          <w:color w:val="00B0F0"/>
          <w:highlight w:val="yellow"/>
        </w:rPr>
        <w:t>–</w:t>
      </w:r>
      <w:r w:rsidRPr="002E016A">
        <w:rPr>
          <w:color w:val="auto"/>
          <w:highlight w:val="yellow"/>
        </w:rPr>
        <w:t>8</w:t>
      </w:r>
      <w:r>
        <w:rPr>
          <w:highlight w:val="yellow"/>
        </w:rPr>
        <w:t>. https://doi.org/10.1055/s-0035-1567871</w:t>
      </w:r>
      <w:commentRangeEnd w:id="383"/>
      <w:r>
        <w:rPr>
          <w:rStyle w:val="CommentReference"/>
          <w:rFonts w:ascii="Times New Roman" w:hAnsi="Times New Roman" w:cs="Times New Roman"/>
          <w:color w:val="auto"/>
          <w:lang w:val="en-US"/>
        </w:rPr>
        <w:commentReference w:id="383"/>
      </w:r>
    </w:p>
    <w:p w14:paraId="5D53054E" w14:textId="3123A380" w:rsidR="0008206A" w:rsidRPr="0008206A" w:rsidRDefault="00963596" w:rsidP="0008206A">
      <w:pPr>
        <w:pStyle w:val="65ReferencesTextstylesTextstyles"/>
      </w:pPr>
      <w:r w:rsidRPr="0008206A">
        <w:t>S. E. I. Dekker, L. R. Ruhaak, F. P. H. T. M. Romijn, E. Meijer, C. M. Cobbaert, J. W. de Fijter and D. Soonawala. Urinary Tissue Inhibitor of Metalloproteinases-2 and Insulin-Like Growth Factor-Binding Protein 7 Do Not Correlate With Disease Severity in ADPKD Patients. Kidney International Reports, . [15355]</w:t>
      </w:r>
    </w:p>
    <w:p w14:paraId="41E6D65F" w14:textId="5362568C" w:rsidR="002E016A" w:rsidRDefault="002E016A" w:rsidP="0008206A">
      <w:pPr>
        <w:pStyle w:val="65ReferencesTextstylesTextstyles"/>
        <w:rPr>
          <w:highlight w:val="yellow"/>
        </w:rPr>
      </w:pPr>
      <w:commentRangeStart w:id="384"/>
      <w:r>
        <w:rPr>
          <w:highlight w:val="yellow"/>
        </w:rPr>
        <w:t xml:space="preserve">Delcroix G, Gillain N, Moonen M, Radermacher L, Damas F, Minon JM, Fraipont V. NGAL Usefulness in the Intensive Care Unit Three Hours after Cardiac Surgery. </w:t>
      </w:r>
      <w:r w:rsidRPr="002E016A">
        <w:rPr>
          <w:i/>
          <w:highlight w:val="yellow"/>
        </w:rPr>
        <w:t>ISRN Nephrol</w:t>
      </w:r>
      <w:r>
        <w:rPr>
          <w:highlight w:val="yellow"/>
        </w:rPr>
        <w:t xml:space="preserve"> 2013;</w:t>
      </w:r>
      <w:r w:rsidRPr="002E016A">
        <w:rPr>
          <w:b/>
          <w:highlight w:val="yellow"/>
        </w:rPr>
        <w:t>2013</w:t>
      </w:r>
      <w:r>
        <w:rPr>
          <w:highlight w:val="yellow"/>
        </w:rPr>
        <w:t>:</w:t>
      </w:r>
      <w:r w:rsidRPr="002E016A">
        <w:rPr>
          <w:color w:val="auto"/>
          <w:highlight w:val="yellow"/>
        </w:rPr>
        <w:t>865164</w:t>
      </w:r>
      <w:r>
        <w:rPr>
          <w:highlight w:val="yellow"/>
        </w:rPr>
        <w:t>. https://doi.org/10.5402/2013/865164</w:t>
      </w:r>
      <w:commentRangeEnd w:id="384"/>
      <w:r>
        <w:rPr>
          <w:rStyle w:val="CommentReference"/>
          <w:rFonts w:ascii="Times New Roman" w:hAnsi="Times New Roman" w:cs="Times New Roman"/>
          <w:color w:val="auto"/>
          <w:lang w:val="en-US"/>
        </w:rPr>
        <w:commentReference w:id="384"/>
      </w:r>
    </w:p>
    <w:p w14:paraId="7BE360BD" w14:textId="7E9F0821" w:rsidR="002E016A" w:rsidRDefault="002E016A" w:rsidP="0008206A">
      <w:pPr>
        <w:pStyle w:val="65ReferencesTextstylesTextstyles"/>
        <w:rPr>
          <w:highlight w:val="yellow"/>
        </w:rPr>
      </w:pPr>
      <w:commentRangeStart w:id="385"/>
      <w:commentRangeStart w:id="386"/>
      <w:r>
        <w:rPr>
          <w:highlight w:val="yellow"/>
        </w:rPr>
        <w:t xml:space="preserve">Delfino Duarte PA, Fumagalli AC, Wandeur V, Becker D. Urinary neutrophil gelatinase-associated lipocalin in critically ill surgical cancer patients. </w:t>
      </w:r>
      <w:r w:rsidRPr="002E016A">
        <w:rPr>
          <w:i/>
          <w:highlight w:val="yellow"/>
        </w:rPr>
        <w:t>Indian J Crit Care Med</w:t>
      </w:r>
      <w:r>
        <w:rPr>
          <w:highlight w:val="yellow"/>
        </w:rPr>
        <w:t xml:space="preserve"> 2015;</w:t>
      </w:r>
      <w:r w:rsidRPr="002E016A">
        <w:rPr>
          <w:b/>
          <w:highlight w:val="yellow"/>
        </w:rPr>
        <w:t>19</w:t>
      </w:r>
      <w:r>
        <w:rPr>
          <w:highlight w:val="yellow"/>
        </w:rPr>
        <w:t>:</w:t>
      </w:r>
      <w:r w:rsidRPr="002E016A">
        <w:rPr>
          <w:color w:val="auto"/>
          <w:highlight w:val="yellow"/>
        </w:rPr>
        <w:t>251</w:t>
      </w:r>
      <w:r w:rsidRPr="002E016A">
        <w:rPr>
          <w:color w:val="00B0F0"/>
          <w:highlight w:val="yellow"/>
        </w:rPr>
        <w:t>–</w:t>
      </w:r>
      <w:r w:rsidRPr="002E016A">
        <w:rPr>
          <w:color w:val="auto"/>
          <w:highlight w:val="yellow"/>
        </w:rPr>
        <w:t>6</w:t>
      </w:r>
      <w:r>
        <w:rPr>
          <w:highlight w:val="yellow"/>
        </w:rPr>
        <w:t>. https://doi.org/10.4103/0972-5229.156459</w:t>
      </w:r>
      <w:commentRangeEnd w:id="385"/>
      <w:r>
        <w:rPr>
          <w:rStyle w:val="CommentReference"/>
          <w:rFonts w:ascii="Times New Roman" w:hAnsi="Times New Roman" w:cs="Times New Roman"/>
          <w:color w:val="auto"/>
          <w:lang w:val="en-US"/>
        </w:rPr>
        <w:commentReference w:id="385"/>
      </w:r>
      <w:commentRangeEnd w:id="386"/>
      <w:r>
        <w:rPr>
          <w:rStyle w:val="CommentReference"/>
          <w:rFonts w:ascii="Times New Roman" w:hAnsi="Times New Roman" w:cs="Times New Roman"/>
          <w:color w:val="auto"/>
          <w:lang w:val="en-US"/>
        </w:rPr>
        <w:commentReference w:id="386"/>
      </w:r>
    </w:p>
    <w:p w14:paraId="1FBF4029" w14:textId="4923C257" w:rsidR="0008206A" w:rsidRPr="0008206A" w:rsidRDefault="00963596" w:rsidP="0008206A">
      <w:pPr>
        <w:pStyle w:val="65ReferencesTextstylesTextstyles"/>
      </w:pPr>
      <w:r w:rsidRPr="0008206A">
        <w:t>S. Demirtas, A. Caliskan, O. Karahan, C. Yavuz, O. Guclu, M. C. Cayir, F. Toktas and O. Tiryakioglu. Neutrophil gelatinase-associated lipocalin as a biomarker for acute kidney injury in patients undergoing coronary artery bypass grafting. Experimental and Clinical Cardiology, 18(2), 107-109. [15359]</w:t>
      </w:r>
    </w:p>
    <w:p w14:paraId="1F86227E" w14:textId="77777777" w:rsidR="0008206A" w:rsidRPr="0008206A" w:rsidRDefault="00963596" w:rsidP="0008206A">
      <w:pPr>
        <w:pStyle w:val="65ReferencesTextstylesTextstyles"/>
      </w:pPr>
      <w:r w:rsidRPr="0008206A">
        <w:t>C. L. Dent, Q. Ma, S. Dastrala, M. Bennett, M. M. Mitsnefes, J. Barasch and P. Devarajan. Plasma neutrophil gelatinase-associated lipocalin predicts acute kidney injury, morbidity and mortality after pediatric cardiac surgery: A prospective uncontrolled cohort study. Critical Care, 11(6), . [2100]</w:t>
      </w:r>
    </w:p>
    <w:p w14:paraId="31C2C1E5" w14:textId="7D1D7EE0" w:rsidR="002E016A" w:rsidRDefault="002E016A" w:rsidP="0008206A">
      <w:pPr>
        <w:pStyle w:val="65ReferencesTextstylesTextstyles"/>
        <w:rPr>
          <w:highlight w:val="yellow"/>
        </w:rPr>
      </w:pPr>
      <w:commentRangeStart w:id="387"/>
      <w:r>
        <w:rPr>
          <w:highlight w:val="yellow"/>
        </w:rPr>
        <w:t xml:space="preserve">Dépret F, Boutin L, Jarkovský J, Chaussard M, Soussi S, Bataille A, </w:t>
      </w:r>
      <w:r w:rsidRPr="002E016A">
        <w:rPr>
          <w:i/>
          <w:highlight w:val="yellow"/>
        </w:rPr>
        <w:t>et al</w:t>
      </w:r>
      <w:r>
        <w:rPr>
          <w:highlight w:val="yellow"/>
        </w:rPr>
        <w:t xml:space="preserve">. Prediction of major adverse kidney events in critically ill burn patients. </w:t>
      </w:r>
      <w:r w:rsidRPr="002E016A">
        <w:rPr>
          <w:i/>
          <w:highlight w:val="yellow"/>
        </w:rPr>
        <w:t>Burns</w:t>
      </w:r>
      <w:r>
        <w:rPr>
          <w:highlight w:val="yellow"/>
        </w:rPr>
        <w:t xml:space="preserve"> 2018;</w:t>
      </w:r>
      <w:r w:rsidRPr="002E016A">
        <w:rPr>
          <w:b/>
          <w:highlight w:val="yellow"/>
        </w:rPr>
        <w:t>44</w:t>
      </w:r>
      <w:r>
        <w:rPr>
          <w:highlight w:val="yellow"/>
        </w:rPr>
        <w:t>:</w:t>
      </w:r>
      <w:r w:rsidRPr="002E016A">
        <w:rPr>
          <w:color w:val="auto"/>
          <w:highlight w:val="yellow"/>
        </w:rPr>
        <w:t>1887</w:t>
      </w:r>
      <w:r>
        <w:rPr>
          <w:color w:val="00B0F0"/>
          <w:highlight w:val="yellow"/>
        </w:rPr>
        <w:t>–</w:t>
      </w:r>
      <w:r w:rsidRPr="002E016A">
        <w:rPr>
          <w:color w:val="auto"/>
          <w:highlight w:val="yellow"/>
        </w:rPr>
        <w:t>94</w:t>
      </w:r>
      <w:r>
        <w:rPr>
          <w:highlight w:val="yellow"/>
        </w:rPr>
        <w:t>.</w:t>
      </w:r>
      <w:commentRangeEnd w:id="387"/>
      <w:r>
        <w:rPr>
          <w:rStyle w:val="CommentReference"/>
          <w:rFonts w:ascii="Times New Roman" w:hAnsi="Times New Roman" w:cs="Times New Roman"/>
          <w:color w:val="auto"/>
          <w:lang w:val="en-US"/>
        </w:rPr>
        <w:commentReference w:id="387"/>
      </w:r>
    </w:p>
    <w:p w14:paraId="2FB40B00" w14:textId="674D0FE8" w:rsidR="002E016A" w:rsidRDefault="002E016A" w:rsidP="0008206A">
      <w:pPr>
        <w:pStyle w:val="65ReferencesTextstylesTextstyles"/>
        <w:rPr>
          <w:highlight w:val="yellow"/>
        </w:rPr>
      </w:pPr>
      <w:commentRangeStart w:id="388"/>
      <w:r>
        <w:rPr>
          <w:highlight w:val="yellow"/>
        </w:rPr>
        <w:t xml:space="preserve">Derhaschnig U, Testori C, Riedmueller E, Hobl EL, Mayr FB, Jilma B. Decreased renal function in hypertensive emergencies. </w:t>
      </w:r>
      <w:r w:rsidRPr="002E016A">
        <w:rPr>
          <w:i/>
          <w:highlight w:val="yellow"/>
        </w:rPr>
        <w:t>J Hum Hypertens</w:t>
      </w:r>
      <w:r>
        <w:rPr>
          <w:highlight w:val="yellow"/>
        </w:rPr>
        <w:t xml:space="preserve"> 2014;</w:t>
      </w:r>
      <w:r w:rsidRPr="002E016A">
        <w:rPr>
          <w:b/>
          <w:highlight w:val="yellow"/>
        </w:rPr>
        <w:t>28</w:t>
      </w:r>
      <w:r>
        <w:rPr>
          <w:highlight w:val="yellow"/>
        </w:rPr>
        <w:t>:</w:t>
      </w:r>
      <w:r w:rsidRPr="002E016A">
        <w:rPr>
          <w:color w:val="auto"/>
          <w:highlight w:val="yellow"/>
        </w:rPr>
        <w:t>427</w:t>
      </w:r>
      <w:r w:rsidRPr="002E016A">
        <w:rPr>
          <w:color w:val="00B0F0"/>
          <w:highlight w:val="yellow"/>
        </w:rPr>
        <w:t>–</w:t>
      </w:r>
      <w:r w:rsidRPr="002E016A">
        <w:rPr>
          <w:color w:val="auto"/>
          <w:highlight w:val="yellow"/>
        </w:rPr>
        <w:t>31</w:t>
      </w:r>
      <w:r>
        <w:rPr>
          <w:highlight w:val="yellow"/>
        </w:rPr>
        <w:t>. https://doi.org/10.1038/jhh.2013.132</w:t>
      </w:r>
      <w:commentRangeEnd w:id="388"/>
      <w:r>
        <w:rPr>
          <w:rStyle w:val="CommentReference"/>
          <w:rFonts w:ascii="Times New Roman" w:hAnsi="Times New Roman" w:cs="Times New Roman"/>
          <w:color w:val="auto"/>
          <w:lang w:val="en-US"/>
        </w:rPr>
        <w:commentReference w:id="388"/>
      </w:r>
    </w:p>
    <w:p w14:paraId="45C207FB" w14:textId="2A53B861" w:rsidR="002E016A" w:rsidRDefault="002E016A" w:rsidP="0008206A">
      <w:pPr>
        <w:pStyle w:val="65ReferencesTextstylesTextstyles"/>
        <w:rPr>
          <w:highlight w:val="yellow"/>
        </w:rPr>
      </w:pPr>
      <w:commentRangeStart w:id="389"/>
      <w:r>
        <w:rPr>
          <w:highlight w:val="yellow"/>
        </w:rPr>
        <w:t xml:space="preserve">Devarajan P. Emerging urinary biomarkers in the diagnosis of acute kidney injury. </w:t>
      </w:r>
      <w:r w:rsidRPr="002E016A">
        <w:rPr>
          <w:i/>
          <w:highlight w:val="yellow"/>
        </w:rPr>
        <w:t>Expert Opin Med Diagn</w:t>
      </w:r>
      <w:r>
        <w:rPr>
          <w:highlight w:val="yellow"/>
        </w:rPr>
        <w:t xml:space="preserve"> 2008;</w:t>
      </w:r>
      <w:r w:rsidRPr="002E016A">
        <w:rPr>
          <w:b/>
          <w:highlight w:val="yellow"/>
        </w:rPr>
        <w:t>2</w:t>
      </w:r>
      <w:r>
        <w:rPr>
          <w:highlight w:val="yellow"/>
        </w:rPr>
        <w:t>:</w:t>
      </w:r>
      <w:r w:rsidRPr="002E016A">
        <w:rPr>
          <w:color w:val="auto"/>
          <w:highlight w:val="yellow"/>
        </w:rPr>
        <w:t>387</w:t>
      </w:r>
      <w:r>
        <w:rPr>
          <w:color w:val="00B0F0"/>
          <w:highlight w:val="yellow"/>
        </w:rPr>
        <w:t>–</w:t>
      </w:r>
      <w:r w:rsidRPr="002E016A">
        <w:rPr>
          <w:color w:val="auto"/>
          <w:highlight w:val="yellow"/>
        </w:rPr>
        <w:t>98</w:t>
      </w:r>
      <w:r>
        <w:rPr>
          <w:highlight w:val="yellow"/>
        </w:rPr>
        <w:t>. https://doi.org/10.1517/17530059.2.4.387</w:t>
      </w:r>
      <w:commentRangeEnd w:id="389"/>
      <w:r>
        <w:rPr>
          <w:rStyle w:val="CommentReference"/>
          <w:rFonts w:ascii="Times New Roman" w:hAnsi="Times New Roman" w:cs="Times New Roman"/>
          <w:color w:val="auto"/>
          <w:lang w:val="en-US"/>
        </w:rPr>
        <w:commentReference w:id="389"/>
      </w:r>
    </w:p>
    <w:p w14:paraId="78875064" w14:textId="404862B2" w:rsidR="002E016A" w:rsidRDefault="002E016A" w:rsidP="0008206A">
      <w:pPr>
        <w:pStyle w:val="65ReferencesTextstylesTextstyles"/>
        <w:rPr>
          <w:highlight w:val="yellow"/>
        </w:rPr>
      </w:pPr>
      <w:commentRangeStart w:id="390"/>
      <w:r>
        <w:rPr>
          <w:highlight w:val="yellow"/>
        </w:rPr>
        <w:t xml:space="preserve">Devarajan P. Neutrophil gelatinase-associated lipocalin – an emerging troponin for kidney injury. </w:t>
      </w:r>
      <w:r w:rsidRPr="002E016A">
        <w:rPr>
          <w:i/>
          <w:highlight w:val="yellow"/>
        </w:rPr>
        <w:t>Nephrol Dial Transplant</w:t>
      </w:r>
      <w:r>
        <w:rPr>
          <w:highlight w:val="yellow"/>
        </w:rPr>
        <w:t xml:space="preserve"> 2008;</w:t>
      </w:r>
      <w:r w:rsidRPr="002E016A">
        <w:rPr>
          <w:b/>
          <w:highlight w:val="yellow"/>
        </w:rPr>
        <w:t>23</w:t>
      </w:r>
      <w:r>
        <w:rPr>
          <w:highlight w:val="yellow"/>
        </w:rPr>
        <w:t>:</w:t>
      </w:r>
      <w:r w:rsidRPr="002E016A">
        <w:rPr>
          <w:color w:val="auto"/>
          <w:highlight w:val="yellow"/>
        </w:rPr>
        <w:t>3737</w:t>
      </w:r>
      <w:r w:rsidRPr="002E016A">
        <w:rPr>
          <w:color w:val="00B0F0"/>
          <w:highlight w:val="yellow"/>
        </w:rPr>
        <w:t>–</w:t>
      </w:r>
      <w:r w:rsidRPr="002E016A">
        <w:rPr>
          <w:color w:val="auto"/>
          <w:highlight w:val="yellow"/>
        </w:rPr>
        <w:t>43</w:t>
      </w:r>
      <w:r>
        <w:rPr>
          <w:highlight w:val="yellow"/>
        </w:rPr>
        <w:t>. https://doi.org/10.1093/ndt/gfn531</w:t>
      </w:r>
      <w:commentRangeEnd w:id="390"/>
      <w:r>
        <w:rPr>
          <w:rStyle w:val="CommentReference"/>
          <w:rFonts w:ascii="Times New Roman" w:hAnsi="Times New Roman" w:cs="Times New Roman"/>
          <w:color w:val="auto"/>
          <w:lang w:val="en-US"/>
        </w:rPr>
        <w:commentReference w:id="390"/>
      </w:r>
    </w:p>
    <w:p w14:paraId="2763A776" w14:textId="413A66D2" w:rsidR="0008206A" w:rsidRPr="0008206A" w:rsidRDefault="00963596" w:rsidP="0008206A">
      <w:pPr>
        <w:pStyle w:val="65ReferencesTextstylesTextstyles"/>
      </w:pPr>
      <w:r w:rsidRPr="0008206A">
        <w:t>P. Devarajan. Neutrophil Gelatinase-associated Lipocalin: An Emerging Biomarker for Angina Renalis. Yearbook of Intensive Care and Emergency Medicine, 620-626. [18422]</w:t>
      </w:r>
    </w:p>
    <w:p w14:paraId="0D3DE11C" w14:textId="75BA8DA0" w:rsidR="002E016A" w:rsidRDefault="002E016A" w:rsidP="0008206A">
      <w:pPr>
        <w:pStyle w:val="65ReferencesTextstylesTextstyles"/>
        <w:rPr>
          <w:highlight w:val="yellow"/>
        </w:rPr>
      </w:pPr>
      <w:commentRangeStart w:id="391"/>
      <w:r>
        <w:rPr>
          <w:highlight w:val="yellow"/>
        </w:rPr>
        <w:t xml:space="preserve">Devarajan P. NGAL for the detection of acute kidney injury in the emergency room. </w:t>
      </w:r>
      <w:r w:rsidRPr="002E016A">
        <w:rPr>
          <w:i/>
          <w:highlight w:val="yellow"/>
        </w:rPr>
        <w:t>Biomark Med</w:t>
      </w:r>
      <w:r>
        <w:rPr>
          <w:highlight w:val="yellow"/>
        </w:rPr>
        <w:t xml:space="preserve"> 2014;</w:t>
      </w:r>
      <w:r w:rsidRPr="002E016A">
        <w:rPr>
          <w:b/>
          <w:highlight w:val="yellow"/>
        </w:rPr>
        <w:t>8</w:t>
      </w:r>
      <w:r>
        <w:rPr>
          <w:highlight w:val="yellow"/>
        </w:rPr>
        <w:t>:</w:t>
      </w:r>
      <w:r w:rsidRPr="002E016A">
        <w:rPr>
          <w:color w:val="auto"/>
          <w:highlight w:val="yellow"/>
        </w:rPr>
        <w:t>217</w:t>
      </w:r>
      <w:r>
        <w:rPr>
          <w:color w:val="00B0F0"/>
          <w:highlight w:val="yellow"/>
        </w:rPr>
        <w:t>–</w:t>
      </w:r>
      <w:r w:rsidRPr="002E016A">
        <w:rPr>
          <w:color w:val="auto"/>
          <w:highlight w:val="yellow"/>
        </w:rPr>
        <w:t>19</w:t>
      </w:r>
      <w:r>
        <w:rPr>
          <w:highlight w:val="yellow"/>
        </w:rPr>
        <w:t>. https://doi.org/10.2217/bmm.13.149</w:t>
      </w:r>
      <w:commentRangeEnd w:id="391"/>
      <w:r>
        <w:rPr>
          <w:rStyle w:val="CommentReference"/>
          <w:rFonts w:ascii="Times New Roman" w:hAnsi="Times New Roman" w:cs="Times New Roman"/>
          <w:color w:val="auto"/>
          <w:lang w:val="en-US"/>
        </w:rPr>
        <w:commentReference w:id="391"/>
      </w:r>
    </w:p>
    <w:p w14:paraId="17842FD5" w14:textId="2AF4D28B" w:rsidR="0008206A" w:rsidRPr="0008206A" w:rsidRDefault="00963596" w:rsidP="0008206A">
      <w:pPr>
        <w:pStyle w:val="65ReferencesTextstylesTextstyles"/>
      </w:pPr>
      <w:r w:rsidRPr="0008206A">
        <w:t>M. Dewey and E. Schonenberger. Increase in creatinine for the prediction of contrast-induced nephropathy. Radiology, 269(2), 623-624. [15385]</w:t>
      </w:r>
    </w:p>
    <w:p w14:paraId="3C85FFDD" w14:textId="77777777" w:rsidR="0008206A" w:rsidRPr="0008206A" w:rsidRDefault="00963596" w:rsidP="0008206A">
      <w:pPr>
        <w:pStyle w:val="65ReferencesTextstylesTextstyles"/>
      </w:pPr>
      <w:r w:rsidRPr="0008206A">
        <w:t>A. Dewitte, O. Joannes-Boyau, C. Sidobre, C. Fleureau, M. L. Bats, P. Derache, S. Leuillet, J. Ripoche, C. Combe and A. Ouattara. Kinetic eGFR and novel AKI biomarkers to predict renal recovery. Clinical Journal of the American Society of Nephrology, 10(11), 1900-1910. [15386]</w:t>
      </w:r>
    </w:p>
    <w:p w14:paraId="16DC0B4B" w14:textId="5FBF4D51" w:rsidR="002E016A" w:rsidRDefault="002E016A" w:rsidP="0008206A">
      <w:pPr>
        <w:pStyle w:val="65ReferencesTextstylesTextstyles"/>
        <w:rPr>
          <w:highlight w:val="yellow"/>
        </w:rPr>
      </w:pPr>
      <w:commentRangeStart w:id="392"/>
      <w:commentRangeStart w:id="393"/>
      <w:r>
        <w:rPr>
          <w:highlight w:val="yellow"/>
        </w:rPr>
        <w:t xml:space="preserve">Di Nardo M, Ficarella A, Ricci Z, Luciano R, Stoppa F, Picardo S, </w:t>
      </w:r>
      <w:r w:rsidRPr="002E016A">
        <w:rPr>
          <w:i/>
          <w:highlight w:val="yellow"/>
        </w:rPr>
        <w:t>et al</w:t>
      </w:r>
      <w:r>
        <w:rPr>
          <w:highlight w:val="yellow"/>
        </w:rPr>
        <w:t xml:space="preserve">. Impact of severe sepsis on serum and urinary biomarkers of acute kidney injury in critically ill children: an observational study. </w:t>
      </w:r>
      <w:r w:rsidRPr="002E016A">
        <w:rPr>
          <w:i/>
          <w:highlight w:val="yellow"/>
        </w:rPr>
        <w:t>Blood Purif</w:t>
      </w:r>
      <w:r>
        <w:rPr>
          <w:highlight w:val="yellow"/>
        </w:rPr>
        <w:t xml:space="preserve"> 2013;</w:t>
      </w:r>
      <w:r w:rsidRPr="002E016A">
        <w:rPr>
          <w:b/>
          <w:highlight w:val="yellow"/>
        </w:rPr>
        <w:t>35</w:t>
      </w:r>
      <w:r>
        <w:rPr>
          <w:highlight w:val="yellow"/>
        </w:rPr>
        <w:t>:</w:t>
      </w:r>
      <w:r w:rsidRPr="002E016A">
        <w:rPr>
          <w:color w:val="auto"/>
          <w:highlight w:val="yellow"/>
        </w:rPr>
        <w:t>172</w:t>
      </w:r>
      <w:r w:rsidRPr="002E016A">
        <w:rPr>
          <w:color w:val="00B0F0"/>
          <w:highlight w:val="yellow"/>
        </w:rPr>
        <w:t>–</w:t>
      </w:r>
      <w:r w:rsidRPr="002E016A">
        <w:rPr>
          <w:color w:val="auto"/>
          <w:highlight w:val="yellow"/>
        </w:rPr>
        <w:t>6</w:t>
      </w:r>
      <w:r>
        <w:rPr>
          <w:highlight w:val="yellow"/>
        </w:rPr>
        <w:t>. https://doi.org/10.1159/000346629</w:t>
      </w:r>
      <w:commentRangeEnd w:id="392"/>
      <w:r>
        <w:rPr>
          <w:rStyle w:val="CommentReference"/>
          <w:rFonts w:ascii="Times New Roman" w:hAnsi="Times New Roman" w:cs="Times New Roman"/>
          <w:color w:val="auto"/>
          <w:lang w:val="en-US"/>
        </w:rPr>
        <w:commentReference w:id="392"/>
      </w:r>
      <w:commentRangeEnd w:id="393"/>
      <w:r>
        <w:rPr>
          <w:rStyle w:val="CommentReference"/>
          <w:rFonts w:ascii="Times New Roman" w:hAnsi="Times New Roman" w:cs="Times New Roman"/>
          <w:color w:val="auto"/>
          <w:lang w:val="en-US"/>
        </w:rPr>
        <w:commentReference w:id="393"/>
      </w:r>
    </w:p>
    <w:p w14:paraId="563C79EE" w14:textId="4905F7D7" w:rsidR="002E016A" w:rsidRDefault="002E016A" w:rsidP="0008206A">
      <w:pPr>
        <w:pStyle w:val="65ReferencesTextstylesTextstyles"/>
        <w:rPr>
          <w:highlight w:val="yellow"/>
        </w:rPr>
      </w:pPr>
      <w:commentRangeStart w:id="394"/>
      <w:r>
        <w:rPr>
          <w:highlight w:val="yellow"/>
        </w:rPr>
        <w:t xml:space="preserve">Díaz de León-Martínez L, Díaz-Barriga F, Barbier O, Ortíz DLG, Ortega-Romero M, Pérez-Vázquez F, Flores-Ramírez R. Evaluation of emerging biomarkers of renal damage and </w:t>
      </w:r>
      <w:r>
        <w:rPr>
          <w:highlight w:val="yellow"/>
        </w:rPr>
        <w:lastRenderedPageBreak/>
        <w:t xml:space="preserve">exposure to aflatoxin-B1 in Mexican indigenous women: a pilot study. </w:t>
      </w:r>
      <w:r w:rsidRPr="002E016A">
        <w:rPr>
          <w:i/>
          <w:highlight w:val="yellow"/>
        </w:rPr>
        <w:t>Environ Sci Pollut Res Int</w:t>
      </w:r>
      <w:r>
        <w:rPr>
          <w:highlight w:val="yellow"/>
        </w:rPr>
        <w:t xml:space="preserve"> 2019;</w:t>
      </w:r>
      <w:r w:rsidRPr="002E016A">
        <w:rPr>
          <w:b/>
          <w:highlight w:val="yellow"/>
        </w:rPr>
        <w:t>26</w:t>
      </w:r>
      <w:r>
        <w:rPr>
          <w:highlight w:val="yellow"/>
        </w:rPr>
        <w:t>:</w:t>
      </w:r>
      <w:r w:rsidRPr="002E016A">
        <w:rPr>
          <w:color w:val="auto"/>
          <w:highlight w:val="yellow"/>
        </w:rPr>
        <w:t>12205</w:t>
      </w:r>
      <w:r w:rsidRPr="002E016A">
        <w:rPr>
          <w:color w:val="00B0F0"/>
          <w:highlight w:val="yellow"/>
        </w:rPr>
        <w:t>–</w:t>
      </w:r>
      <w:r w:rsidRPr="002E016A">
        <w:rPr>
          <w:color w:val="auto"/>
          <w:highlight w:val="yellow"/>
        </w:rPr>
        <w:t>12216</w:t>
      </w:r>
      <w:r>
        <w:rPr>
          <w:highlight w:val="yellow"/>
        </w:rPr>
        <w:t>. https://doi.org/10.1007/s11356-019-04634-z</w:t>
      </w:r>
      <w:commentRangeEnd w:id="394"/>
      <w:r>
        <w:rPr>
          <w:rStyle w:val="CommentReference"/>
          <w:rFonts w:ascii="Times New Roman" w:hAnsi="Times New Roman" w:cs="Times New Roman"/>
          <w:color w:val="auto"/>
          <w:lang w:val="en-US"/>
        </w:rPr>
        <w:commentReference w:id="394"/>
      </w:r>
    </w:p>
    <w:p w14:paraId="76CBC862" w14:textId="0501BDAA" w:rsidR="002E016A" w:rsidRDefault="002E016A" w:rsidP="0008206A">
      <w:pPr>
        <w:pStyle w:val="65ReferencesTextstylesTextstyles"/>
        <w:rPr>
          <w:highlight w:val="yellow"/>
        </w:rPr>
      </w:pPr>
      <w:commentRangeStart w:id="395"/>
      <w:r>
        <w:rPr>
          <w:highlight w:val="yellow"/>
        </w:rPr>
        <w:t xml:space="preserve">Doi K, Urata M, Katagiri D, Inamori M, Murata S, Hisagi M, </w:t>
      </w:r>
      <w:r w:rsidRPr="002E016A">
        <w:rPr>
          <w:i/>
          <w:highlight w:val="yellow"/>
        </w:rPr>
        <w:t>et al</w:t>
      </w:r>
      <w:r>
        <w:rPr>
          <w:highlight w:val="yellow"/>
        </w:rPr>
        <w:t xml:space="preserve">. Plasma neutrophil gelatinase-associated lipocalin in acute kidney injury superimposed on chronic kidney disease after cardiac surgery: a multicenter prospective study. </w:t>
      </w:r>
      <w:r w:rsidRPr="002E016A">
        <w:rPr>
          <w:i/>
          <w:highlight w:val="yellow"/>
        </w:rPr>
        <w:t>Crit Care</w:t>
      </w:r>
      <w:r>
        <w:rPr>
          <w:highlight w:val="yellow"/>
        </w:rPr>
        <w:t xml:space="preserve"> 2013;</w:t>
      </w:r>
      <w:r w:rsidRPr="002E016A">
        <w:rPr>
          <w:b/>
          <w:highlight w:val="yellow"/>
        </w:rPr>
        <w:t>17</w:t>
      </w:r>
      <w:r>
        <w:rPr>
          <w:highlight w:val="yellow"/>
        </w:rPr>
        <w:t>:</w:t>
      </w:r>
      <w:r w:rsidRPr="002E016A">
        <w:rPr>
          <w:color w:val="auto"/>
          <w:highlight w:val="yellow"/>
        </w:rPr>
        <w:t>R270</w:t>
      </w:r>
      <w:r>
        <w:rPr>
          <w:highlight w:val="yellow"/>
        </w:rPr>
        <w:t>. https://doi.org/10.1186/cc13104</w:t>
      </w:r>
      <w:commentRangeEnd w:id="395"/>
      <w:r>
        <w:rPr>
          <w:rStyle w:val="CommentReference"/>
          <w:rFonts w:ascii="Times New Roman" w:hAnsi="Times New Roman" w:cs="Times New Roman"/>
          <w:color w:val="auto"/>
          <w:lang w:val="en-US"/>
        </w:rPr>
        <w:commentReference w:id="395"/>
      </w:r>
    </w:p>
    <w:p w14:paraId="6A0D45C8" w14:textId="2ED5CBF8" w:rsidR="002E016A" w:rsidRDefault="002E016A" w:rsidP="0008206A">
      <w:pPr>
        <w:pStyle w:val="65ReferencesTextstylesTextstyles"/>
        <w:rPr>
          <w:highlight w:val="yellow"/>
        </w:rPr>
      </w:pPr>
      <w:commentRangeStart w:id="396"/>
      <w:r>
        <w:rPr>
          <w:highlight w:val="yellow"/>
        </w:rPr>
        <w:t xml:space="preserve">Donadio C. Effect of glomerular filtration rate impairment on diagnostic performance of neutrophil gelatinase-associated lipocalin and B-type natriuretic peptide as markers of acute cardiac and renal failure in chronic kidney disease patients. </w:t>
      </w:r>
      <w:r w:rsidRPr="002E016A">
        <w:rPr>
          <w:i/>
          <w:highlight w:val="yellow"/>
        </w:rPr>
        <w:t>Crit Care</w:t>
      </w:r>
      <w:r>
        <w:rPr>
          <w:highlight w:val="yellow"/>
        </w:rPr>
        <w:t xml:space="preserve"> 2014;</w:t>
      </w:r>
      <w:r w:rsidRPr="002E016A">
        <w:rPr>
          <w:b/>
          <w:highlight w:val="yellow"/>
        </w:rPr>
        <w:t>18</w:t>
      </w:r>
      <w:r>
        <w:rPr>
          <w:highlight w:val="yellow"/>
        </w:rPr>
        <w:t>:</w:t>
      </w:r>
      <w:r w:rsidRPr="002E016A">
        <w:rPr>
          <w:color w:val="auto"/>
          <w:highlight w:val="yellow"/>
        </w:rPr>
        <w:t>R39</w:t>
      </w:r>
      <w:r>
        <w:rPr>
          <w:highlight w:val="yellow"/>
        </w:rPr>
        <w:t>. https://doi.org/10.1186/cc13752</w:t>
      </w:r>
      <w:commentRangeEnd w:id="396"/>
      <w:r>
        <w:rPr>
          <w:rStyle w:val="CommentReference"/>
          <w:rFonts w:ascii="Times New Roman" w:hAnsi="Times New Roman" w:cs="Times New Roman"/>
          <w:color w:val="auto"/>
          <w:lang w:val="en-US"/>
        </w:rPr>
        <w:commentReference w:id="396"/>
      </w:r>
    </w:p>
    <w:p w14:paraId="35180067" w14:textId="5A7143D7" w:rsidR="002E016A" w:rsidRDefault="002E016A" w:rsidP="0008206A">
      <w:pPr>
        <w:pStyle w:val="65ReferencesTextstylesTextstyles"/>
        <w:rPr>
          <w:highlight w:val="yellow"/>
        </w:rPr>
      </w:pPr>
      <w:commentRangeStart w:id="397"/>
      <w:r>
        <w:rPr>
          <w:highlight w:val="yellow"/>
        </w:rPr>
        <w:t xml:space="preserve">Downes KJ, Dong M, Fukuda T, Clancy JP, Haffner C, Bennett MR, </w:t>
      </w:r>
      <w:r w:rsidRPr="002E016A">
        <w:rPr>
          <w:i/>
          <w:highlight w:val="yellow"/>
        </w:rPr>
        <w:t>et al</w:t>
      </w:r>
      <w:r>
        <w:rPr>
          <w:highlight w:val="yellow"/>
        </w:rPr>
        <w:t xml:space="preserve">. Urinary kidney injury biomarkers and tobramycin clearance among children and young adults with cystic fibrosis: a population pharmacokinetic analysis. </w:t>
      </w:r>
      <w:r w:rsidRPr="002E016A">
        <w:rPr>
          <w:i/>
          <w:highlight w:val="yellow"/>
        </w:rPr>
        <w:t>J Antimicrob Chemother</w:t>
      </w:r>
      <w:r>
        <w:rPr>
          <w:highlight w:val="yellow"/>
        </w:rPr>
        <w:t xml:space="preserve"> 2017;</w:t>
      </w:r>
      <w:r w:rsidRPr="002E016A">
        <w:rPr>
          <w:b/>
          <w:highlight w:val="yellow"/>
        </w:rPr>
        <w:t>72</w:t>
      </w:r>
      <w:r>
        <w:rPr>
          <w:highlight w:val="yellow"/>
        </w:rPr>
        <w:t>:</w:t>
      </w:r>
      <w:r w:rsidRPr="002E016A">
        <w:rPr>
          <w:color w:val="auto"/>
          <w:highlight w:val="yellow"/>
        </w:rPr>
        <w:t>254</w:t>
      </w:r>
      <w:r>
        <w:rPr>
          <w:color w:val="00B0F0"/>
          <w:highlight w:val="yellow"/>
        </w:rPr>
        <w:t>–</w:t>
      </w:r>
      <w:r w:rsidRPr="002E016A">
        <w:rPr>
          <w:color w:val="auto"/>
          <w:highlight w:val="yellow"/>
        </w:rPr>
        <w:t>60</w:t>
      </w:r>
      <w:r>
        <w:rPr>
          <w:highlight w:val="yellow"/>
        </w:rPr>
        <w:t>.</w:t>
      </w:r>
      <w:commentRangeEnd w:id="397"/>
      <w:r>
        <w:rPr>
          <w:rStyle w:val="CommentReference"/>
          <w:rFonts w:ascii="Times New Roman" w:hAnsi="Times New Roman" w:cs="Times New Roman"/>
          <w:color w:val="auto"/>
          <w:lang w:val="en-US"/>
        </w:rPr>
        <w:commentReference w:id="397"/>
      </w:r>
    </w:p>
    <w:p w14:paraId="55B2CAB3" w14:textId="79F962F6" w:rsidR="002E016A" w:rsidRDefault="002E016A" w:rsidP="0008206A">
      <w:pPr>
        <w:pStyle w:val="65ReferencesTextstylesTextstyles"/>
        <w:rPr>
          <w:highlight w:val="yellow"/>
        </w:rPr>
      </w:pPr>
      <w:commentRangeStart w:id="398"/>
      <w:r>
        <w:rPr>
          <w:highlight w:val="yellow"/>
        </w:rPr>
        <w:t xml:space="preserve">Du Y, Zappitelli M, Mian A, Bennett M, Ma Q, Devarajan P, </w:t>
      </w:r>
      <w:r w:rsidRPr="002E016A">
        <w:rPr>
          <w:i/>
          <w:highlight w:val="yellow"/>
        </w:rPr>
        <w:t>et al</w:t>
      </w:r>
      <w:r>
        <w:rPr>
          <w:highlight w:val="yellow"/>
        </w:rPr>
        <w:t xml:space="preserve">. Urinary biomarkers to detect acute kidney injury in the pediatric emergency center. </w:t>
      </w:r>
      <w:r w:rsidRPr="002E016A">
        <w:rPr>
          <w:i/>
          <w:highlight w:val="yellow"/>
        </w:rPr>
        <w:t>Pediatr Nephrol</w:t>
      </w:r>
      <w:r>
        <w:rPr>
          <w:highlight w:val="yellow"/>
        </w:rPr>
        <w:t xml:space="preserve"> 2011;</w:t>
      </w:r>
      <w:r w:rsidRPr="002E016A">
        <w:rPr>
          <w:b/>
          <w:highlight w:val="yellow"/>
        </w:rPr>
        <w:t>26</w:t>
      </w:r>
      <w:r>
        <w:rPr>
          <w:highlight w:val="yellow"/>
        </w:rPr>
        <w:t>:</w:t>
      </w:r>
      <w:r w:rsidRPr="002E016A">
        <w:rPr>
          <w:color w:val="auto"/>
          <w:highlight w:val="yellow"/>
        </w:rPr>
        <w:t>267</w:t>
      </w:r>
      <w:r w:rsidRPr="002E016A">
        <w:rPr>
          <w:color w:val="00B0F0"/>
          <w:highlight w:val="yellow"/>
        </w:rPr>
        <w:t>–</w:t>
      </w:r>
      <w:r w:rsidRPr="002E016A">
        <w:rPr>
          <w:color w:val="auto"/>
          <w:highlight w:val="yellow"/>
        </w:rPr>
        <w:t>74</w:t>
      </w:r>
      <w:r>
        <w:rPr>
          <w:highlight w:val="yellow"/>
        </w:rPr>
        <w:t>. https://doi.org/10.1007/s00467-010-1673-0</w:t>
      </w:r>
      <w:commentRangeEnd w:id="398"/>
      <w:r>
        <w:rPr>
          <w:rStyle w:val="CommentReference"/>
          <w:rFonts w:ascii="Times New Roman" w:hAnsi="Times New Roman" w:cs="Times New Roman"/>
          <w:color w:val="auto"/>
          <w:lang w:val="en-US"/>
        </w:rPr>
        <w:commentReference w:id="398"/>
      </w:r>
    </w:p>
    <w:p w14:paraId="730EAF42" w14:textId="05EC4F81" w:rsidR="0008206A" w:rsidRPr="0008206A" w:rsidRDefault="00963596" w:rsidP="0008206A">
      <w:pPr>
        <w:pStyle w:val="65ReferencesTextstylesTextstyles"/>
      </w:pPr>
      <w:r w:rsidRPr="0008206A">
        <w:t>Y. Du, L. Hou, J. Guo, T. Sun, X. Wang and Y. Wu. Renal neutrophil gelatinase-associated lipocalin and kidney injury molecule-1 expression in children with acute kidney injury and Henoch-Schonlein purpura nephritis. Experimental and Therapeutic Medicine, 7(5), 1130-1134. [15421]</w:t>
      </w:r>
    </w:p>
    <w:p w14:paraId="49A2137C" w14:textId="69F82B98" w:rsidR="002E016A" w:rsidRDefault="002E016A" w:rsidP="0008206A">
      <w:pPr>
        <w:pStyle w:val="65ReferencesTextstylesTextstyles"/>
        <w:rPr>
          <w:highlight w:val="yellow"/>
        </w:rPr>
      </w:pPr>
      <w:commentRangeStart w:id="399"/>
      <w:r>
        <w:rPr>
          <w:highlight w:val="yellow"/>
        </w:rPr>
        <w:t xml:space="preserve">Du W, Shen T, Li H, Liu Y, He L, Tan L, Hu M. Urinary NGAL for the diagnosis of the renal injury from multiple myeloma. </w:t>
      </w:r>
      <w:r w:rsidRPr="002E016A">
        <w:rPr>
          <w:i/>
          <w:highlight w:val="yellow"/>
        </w:rPr>
        <w:t>Cancer Biomark</w:t>
      </w:r>
      <w:r>
        <w:rPr>
          <w:highlight w:val="yellow"/>
        </w:rPr>
        <w:t xml:space="preserve"> 2017;</w:t>
      </w:r>
      <w:r w:rsidRPr="002E016A">
        <w:rPr>
          <w:b/>
          <w:highlight w:val="yellow"/>
        </w:rPr>
        <w:t>18</w:t>
      </w:r>
      <w:r>
        <w:rPr>
          <w:highlight w:val="yellow"/>
        </w:rPr>
        <w:t>:</w:t>
      </w:r>
      <w:r w:rsidRPr="002E016A">
        <w:rPr>
          <w:color w:val="auto"/>
          <w:highlight w:val="yellow"/>
        </w:rPr>
        <w:t>41</w:t>
      </w:r>
      <w:r>
        <w:rPr>
          <w:color w:val="00B0F0"/>
          <w:highlight w:val="yellow"/>
        </w:rPr>
        <w:t>–</w:t>
      </w:r>
      <w:r w:rsidRPr="002E016A">
        <w:rPr>
          <w:color w:val="auto"/>
          <w:highlight w:val="yellow"/>
        </w:rPr>
        <w:t>6</w:t>
      </w:r>
      <w:r>
        <w:rPr>
          <w:highlight w:val="yellow"/>
        </w:rPr>
        <w:t>. https://doi.org/10.3233/CBM-160672</w:t>
      </w:r>
      <w:commentRangeEnd w:id="399"/>
      <w:r>
        <w:rPr>
          <w:rStyle w:val="CommentReference"/>
          <w:rFonts w:ascii="Times New Roman" w:hAnsi="Times New Roman" w:cs="Times New Roman"/>
          <w:color w:val="auto"/>
          <w:lang w:val="en-US"/>
        </w:rPr>
        <w:commentReference w:id="399"/>
      </w:r>
    </w:p>
    <w:p w14:paraId="4324F715" w14:textId="56B9ABC4" w:rsidR="002E016A" w:rsidRDefault="002E016A" w:rsidP="0008206A">
      <w:pPr>
        <w:pStyle w:val="65ReferencesTextstylesTextstyles"/>
        <w:rPr>
          <w:highlight w:val="yellow"/>
        </w:rPr>
      </w:pPr>
      <w:commentRangeStart w:id="400"/>
      <w:r>
        <w:rPr>
          <w:highlight w:val="yellow"/>
        </w:rPr>
        <w:t xml:space="preserve">Dubin RF, Judd S, Scherzer R, Shlipak M, Warnock DG, Cushman M, </w:t>
      </w:r>
      <w:r w:rsidRPr="002E016A">
        <w:rPr>
          <w:i/>
          <w:highlight w:val="yellow"/>
        </w:rPr>
        <w:t>et al</w:t>
      </w:r>
      <w:r>
        <w:rPr>
          <w:highlight w:val="yellow"/>
        </w:rPr>
        <w:t xml:space="preserve">. Urinary Tubular Injury Biomarkers Are Associated With ESRD and Death in the REGARDS Study. </w:t>
      </w:r>
      <w:r w:rsidRPr="002E016A">
        <w:rPr>
          <w:i/>
          <w:highlight w:val="yellow"/>
        </w:rPr>
        <w:t>Kidney Int Rep</w:t>
      </w:r>
      <w:r>
        <w:rPr>
          <w:highlight w:val="yellow"/>
        </w:rPr>
        <w:t xml:space="preserve"> 2018;</w:t>
      </w:r>
      <w:r w:rsidRPr="002E016A">
        <w:rPr>
          <w:b/>
          <w:highlight w:val="yellow"/>
        </w:rPr>
        <w:t>3</w:t>
      </w:r>
      <w:r>
        <w:rPr>
          <w:highlight w:val="yellow"/>
        </w:rPr>
        <w:t>:</w:t>
      </w:r>
      <w:r w:rsidRPr="002E016A">
        <w:rPr>
          <w:color w:val="auto"/>
          <w:highlight w:val="yellow"/>
        </w:rPr>
        <w:t>1183</w:t>
      </w:r>
      <w:r>
        <w:rPr>
          <w:color w:val="00B0F0"/>
          <w:highlight w:val="yellow"/>
        </w:rPr>
        <w:t>–</w:t>
      </w:r>
      <w:r w:rsidRPr="002E016A">
        <w:rPr>
          <w:color w:val="auto"/>
          <w:highlight w:val="yellow"/>
        </w:rPr>
        <w:t>92</w:t>
      </w:r>
      <w:r>
        <w:rPr>
          <w:highlight w:val="yellow"/>
        </w:rPr>
        <w:t>. https://doi.org/10.1016/j.ekir.2018.05.013</w:t>
      </w:r>
      <w:commentRangeEnd w:id="400"/>
      <w:r>
        <w:rPr>
          <w:rStyle w:val="CommentReference"/>
          <w:rFonts w:ascii="Times New Roman" w:hAnsi="Times New Roman" w:cs="Times New Roman"/>
          <w:color w:val="auto"/>
          <w:lang w:val="en-US"/>
        </w:rPr>
        <w:commentReference w:id="400"/>
      </w:r>
    </w:p>
    <w:p w14:paraId="1E2B7784" w14:textId="5CB86C50" w:rsidR="002E016A" w:rsidRDefault="002E016A" w:rsidP="0008206A">
      <w:pPr>
        <w:pStyle w:val="65ReferencesTextstylesTextstyles"/>
        <w:rPr>
          <w:highlight w:val="yellow"/>
        </w:rPr>
      </w:pPr>
      <w:commentRangeStart w:id="401"/>
      <w:r>
        <w:rPr>
          <w:highlight w:val="yellow"/>
        </w:rPr>
        <w:t xml:space="preserve">Dusse F, Edayadiyil-Dudásova M, Thielmann M, Wendt D, Kahlert P, Demircioglu E, </w:t>
      </w:r>
      <w:r w:rsidRPr="002E016A">
        <w:rPr>
          <w:i/>
          <w:highlight w:val="yellow"/>
        </w:rPr>
        <w:t>et al</w:t>
      </w:r>
      <w:r>
        <w:rPr>
          <w:highlight w:val="yellow"/>
        </w:rPr>
        <w:t xml:space="preserve">. Early prediction of acute kidney injury after transapical and transaortic aortic valve implantation with urinary G1 cell cycle arrest biomarkers. </w:t>
      </w:r>
      <w:r w:rsidRPr="002E016A">
        <w:rPr>
          <w:i/>
          <w:highlight w:val="yellow"/>
        </w:rPr>
        <w:t>BMC Anesthesiol</w:t>
      </w:r>
      <w:r>
        <w:rPr>
          <w:highlight w:val="yellow"/>
        </w:rPr>
        <w:t xml:space="preserve"> 2016;</w:t>
      </w:r>
      <w:r w:rsidRPr="002E016A">
        <w:rPr>
          <w:b/>
          <w:highlight w:val="yellow"/>
        </w:rPr>
        <w:t>16</w:t>
      </w:r>
      <w:r>
        <w:rPr>
          <w:highlight w:val="yellow"/>
        </w:rPr>
        <w:t>:</w:t>
      </w:r>
      <w:r w:rsidRPr="002E016A">
        <w:rPr>
          <w:color w:val="auto"/>
          <w:highlight w:val="yellow"/>
        </w:rPr>
        <w:t>76</w:t>
      </w:r>
      <w:r>
        <w:rPr>
          <w:highlight w:val="yellow"/>
        </w:rPr>
        <w:t>. https://doi.org/10.1186/s12871-016-0244-8</w:t>
      </w:r>
      <w:commentRangeEnd w:id="401"/>
      <w:r>
        <w:rPr>
          <w:rStyle w:val="CommentReference"/>
          <w:rFonts w:ascii="Times New Roman" w:hAnsi="Times New Roman" w:cs="Times New Roman"/>
          <w:color w:val="auto"/>
          <w:lang w:val="en-US"/>
        </w:rPr>
        <w:commentReference w:id="401"/>
      </w:r>
    </w:p>
    <w:p w14:paraId="58F7AC18" w14:textId="2A2028B5" w:rsidR="002E016A" w:rsidRDefault="002E016A" w:rsidP="0008206A">
      <w:pPr>
        <w:pStyle w:val="65ReferencesTextstylesTextstyles"/>
        <w:rPr>
          <w:highlight w:val="yellow"/>
        </w:rPr>
      </w:pPr>
      <w:commentRangeStart w:id="402"/>
      <w:r>
        <w:rPr>
          <w:highlight w:val="yellow"/>
        </w:rPr>
        <w:t xml:space="preserve">Dwipa L, Soelaeman R, Roesli RM, Martanto E, Adhiarta IG. Cardiometabolic risk factors and acute kidney injury based on urinary neutrophil gelatinase associated lipocalin (NGALu) in acute coronary syndrome patients. </w:t>
      </w:r>
      <w:r w:rsidRPr="002E016A">
        <w:rPr>
          <w:i/>
          <w:highlight w:val="yellow"/>
        </w:rPr>
        <w:t>Acta Med Indones</w:t>
      </w:r>
      <w:r>
        <w:rPr>
          <w:highlight w:val="yellow"/>
        </w:rPr>
        <w:t xml:space="preserve"> 2012;</w:t>
      </w:r>
      <w:r w:rsidRPr="002E016A">
        <w:rPr>
          <w:b/>
          <w:highlight w:val="yellow"/>
        </w:rPr>
        <w:t>44</w:t>
      </w:r>
      <w:r>
        <w:rPr>
          <w:highlight w:val="yellow"/>
        </w:rPr>
        <w:t>:</w:t>
      </w:r>
      <w:r w:rsidRPr="002E016A">
        <w:rPr>
          <w:color w:val="auto"/>
          <w:highlight w:val="yellow"/>
        </w:rPr>
        <w:t>3</w:t>
      </w:r>
      <w:r w:rsidRPr="002E016A">
        <w:rPr>
          <w:color w:val="00B0F0"/>
          <w:highlight w:val="yellow"/>
        </w:rPr>
        <w:t>–</w:t>
      </w:r>
      <w:r w:rsidRPr="002E016A">
        <w:rPr>
          <w:color w:val="auto"/>
          <w:highlight w:val="yellow"/>
        </w:rPr>
        <w:t>9</w:t>
      </w:r>
      <w:r>
        <w:rPr>
          <w:highlight w:val="yellow"/>
        </w:rPr>
        <w:t>.</w:t>
      </w:r>
      <w:commentRangeEnd w:id="402"/>
      <w:r>
        <w:rPr>
          <w:rStyle w:val="CommentReference"/>
          <w:rFonts w:ascii="Times New Roman" w:hAnsi="Times New Roman" w:cs="Times New Roman"/>
          <w:color w:val="auto"/>
          <w:lang w:val="en-US"/>
        </w:rPr>
        <w:commentReference w:id="402"/>
      </w:r>
    </w:p>
    <w:p w14:paraId="7DD47DE0" w14:textId="4DF237E5" w:rsidR="002E016A" w:rsidRDefault="002E016A" w:rsidP="0008206A">
      <w:pPr>
        <w:pStyle w:val="65ReferencesTextstylesTextstyles"/>
        <w:rPr>
          <w:highlight w:val="yellow"/>
        </w:rPr>
      </w:pPr>
      <w:commentRangeStart w:id="403"/>
      <w:r>
        <w:rPr>
          <w:highlight w:val="yellow"/>
        </w:rPr>
        <w:t xml:space="preserve">Egal M, de Geus HR, Groeneveld AB. Neutrophil Gelatinase-Associated Lipocalin as a Diagnostic Marker for Acute Kidney Injury in Oliguric Critically Ill Patients: A Post-Hoc Analysis. </w:t>
      </w:r>
      <w:r w:rsidRPr="002E016A">
        <w:rPr>
          <w:i/>
          <w:highlight w:val="yellow"/>
        </w:rPr>
        <w:t>Nephron</w:t>
      </w:r>
      <w:r>
        <w:rPr>
          <w:highlight w:val="yellow"/>
        </w:rPr>
        <w:t xml:space="preserve"> 2016;</w:t>
      </w:r>
      <w:r w:rsidRPr="002E016A">
        <w:rPr>
          <w:b/>
          <w:highlight w:val="yellow"/>
        </w:rPr>
        <w:t>134</w:t>
      </w:r>
      <w:r>
        <w:rPr>
          <w:highlight w:val="yellow"/>
        </w:rPr>
        <w:t>:</w:t>
      </w:r>
      <w:r w:rsidRPr="002E016A">
        <w:rPr>
          <w:color w:val="auto"/>
          <w:highlight w:val="yellow"/>
        </w:rPr>
        <w:t>81</w:t>
      </w:r>
      <w:r>
        <w:rPr>
          <w:color w:val="00B0F0"/>
          <w:highlight w:val="yellow"/>
        </w:rPr>
        <w:t>–</w:t>
      </w:r>
      <w:r w:rsidRPr="002E016A">
        <w:rPr>
          <w:color w:val="auto"/>
          <w:highlight w:val="yellow"/>
        </w:rPr>
        <w:t>8</w:t>
      </w:r>
      <w:r>
        <w:rPr>
          <w:highlight w:val="yellow"/>
        </w:rPr>
        <w:t>.</w:t>
      </w:r>
      <w:commentRangeEnd w:id="403"/>
      <w:r>
        <w:rPr>
          <w:rStyle w:val="CommentReference"/>
          <w:rFonts w:ascii="Times New Roman" w:hAnsi="Times New Roman" w:cs="Times New Roman"/>
          <w:color w:val="auto"/>
          <w:lang w:val="en-US"/>
        </w:rPr>
        <w:commentReference w:id="403"/>
      </w:r>
    </w:p>
    <w:p w14:paraId="40A403A4" w14:textId="0E5B4D6E" w:rsidR="002E016A" w:rsidRDefault="002E016A" w:rsidP="0008206A">
      <w:pPr>
        <w:pStyle w:val="65ReferencesTextstylesTextstyles"/>
        <w:rPr>
          <w:highlight w:val="yellow"/>
        </w:rPr>
      </w:pPr>
      <w:commentRangeStart w:id="404"/>
      <w:r>
        <w:rPr>
          <w:highlight w:val="yellow"/>
        </w:rPr>
        <w:t xml:space="preserve">Eilenberg W, Stojkovic S, Piechota-Polanczyk A, Kaun C, Rauscher S, Gröger M, </w:t>
      </w:r>
      <w:r w:rsidRPr="002E016A">
        <w:rPr>
          <w:i/>
          <w:highlight w:val="yellow"/>
        </w:rPr>
        <w:t>et al</w:t>
      </w:r>
      <w:r>
        <w:rPr>
          <w:highlight w:val="yellow"/>
        </w:rPr>
        <w:t xml:space="preserve">. Neutrophil Gelatinase-Associated Lipocalin (NGAL) is Associated with Symptomatic Carotid Atherosclerosis and Drives Pro-inflammatory State In Vitro. </w:t>
      </w:r>
      <w:r w:rsidRPr="002E016A">
        <w:rPr>
          <w:i/>
          <w:highlight w:val="yellow"/>
        </w:rPr>
        <w:t>Eur J Vasc Endovasc Surg</w:t>
      </w:r>
      <w:r>
        <w:rPr>
          <w:highlight w:val="yellow"/>
        </w:rPr>
        <w:t xml:space="preserve"> 2016;</w:t>
      </w:r>
      <w:r w:rsidRPr="002E016A">
        <w:rPr>
          <w:b/>
          <w:highlight w:val="yellow"/>
        </w:rPr>
        <w:t>51</w:t>
      </w:r>
      <w:r>
        <w:rPr>
          <w:highlight w:val="yellow"/>
        </w:rPr>
        <w:t>:</w:t>
      </w:r>
      <w:r w:rsidRPr="002E016A">
        <w:rPr>
          <w:color w:val="auto"/>
          <w:highlight w:val="yellow"/>
        </w:rPr>
        <w:t>623</w:t>
      </w:r>
      <w:r w:rsidRPr="002E016A">
        <w:rPr>
          <w:color w:val="00B0F0"/>
          <w:highlight w:val="yellow"/>
        </w:rPr>
        <w:t>–</w:t>
      </w:r>
      <w:r w:rsidRPr="002E016A">
        <w:rPr>
          <w:color w:val="auto"/>
          <w:highlight w:val="yellow"/>
        </w:rPr>
        <w:t>31</w:t>
      </w:r>
      <w:r>
        <w:rPr>
          <w:highlight w:val="yellow"/>
        </w:rPr>
        <w:t>. https://doi.org/10.1016/j.ejvs.2016.01.009</w:t>
      </w:r>
      <w:commentRangeEnd w:id="404"/>
      <w:r>
        <w:rPr>
          <w:rStyle w:val="CommentReference"/>
          <w:rFonts w:ascii="Times New Roman" w:hAnsi="Times New Roman" w:cs="Times New Roman"/>
          <w:color w:val="auto"/>
          <w:lang w:val="en-US"/>
        </w:rPr>
        <w:commentReference w:id="404"/>
      </w:r>
    </w:p>
    <w:p w14:paraId="6331F69D" w14:textId="5FB63D1E" w:rsidR="002E016A" w:rsidRDefault="002E016A" w:rsidP="0008206A">
      <w:pPr>
        <w:pStyle w:val="65ReferencesTextstylesTextstyles"/>
        <w:rPr>
          <w:highlight w:val="yellow"/>
        </w:rPr>
      </w:pPr>
      <w:commentRangeStart w:id="405"/>
      <w:r>
        <w:rPr>
          <w:highlight w:val="yellow"/>
        </w:rPr>
        <w:t xml:space="preserve">Eirin A, Gloviczki ML, Tang H, Rule AD, Woollard JR, Lerman A, </w:t>
      </w:r>
      <w:r w:rsidRPr="002E016A">
        <w:rPr>
          <w:i/>
          <w:highlight w:val="yellow"/>
        </w:rPr>
        <w:t>et al</w:t>
      </w:r>
      <w:r>
        <w:rPr>
          <w:highlight w:val="yellow"/>
        </w:rPr>
        <w:t xml:space="preserve">. Chronic renovascular hypertension is associated with elevated levels of neutrophil gelatinase-associated lipocalin. </w:t>
      </w:r>
      <w:r w:rsidRPr="002E016A">
        <w:rPr>
          <w:i/>
          <w:highlight w:val="yellow"/>
        </w:rPr>
        <w:t>Nephrol Dial Transplant</w:t>
      </w:r>
      <w:r>
        <w:rPr>
          <w:highlight w:val="yellow"/>
        </w:rPr>
        <w:t xml:space="preserve"> 2012;</w:t>
      </w:r>
      <w:r w:rsidRPr="002E016A">
        <w:rPr>
          <w:b/>
          <w:highlight w:val="yellow"/>
        </w:rPr>
        <w:t>27</w:t>
      </w:r>
      <w:r>
        <w:rPr>
          <w:highlight w:val="yellow"/>
        </w:rPr>
        <w:t>:</w:t>
      </w:r>
      <w:r w:rsidRPr="002E016A">
        <w:rPr>
          <w:color w:val="auto"/>
          <w:highlight w:val="yellow"/>
        </w:rPr>
        <w:t>4153</w:t>
      </w:r>
      <w:r w:rsidRPr="002E016A">
        <w:rPr>
          <w:color w:val="00B0F0"/>
          <w:highlight w:val="yellow"/>
        </w:rPr>
        <w:t>–</w:t>
      </w:r>
      <w:r w:rsidRPr="002E016A">
        <w:rPr>
          <w:color w:val="auto"/>
          <w:highlight w:val="yellow"/>
        </w:rPr>
        <w:t>61</w:t>
      </w:r>
      <w:r>
        <w:rPr>
          <w:highlight w:val="yellow"/>
        </w:rPr>
        <w:t>. https://doi.org/10.1093/ndt/gfs370</w:t>
      </w:r>
      <w:commentRangeEnd w:id="405"/>
      <w:r>
        <w:rPr>
          <w:rStyle w:val="CommentReference"/>
          <w:rFonts w:ascii="Times New Roman" w:hAnsi="Times New Roman" w:cs="Times New Roman"/>
          <w:color w:val="auto"/>
          <w:lang w:val="en-US"/>
        </w:rPr>
        <w:commentReference w:id="405"/>
      </w:r>
    </w:p>
    <w:p w14:paraId="56BC53F5" w14:textId="6D537EAA" w:rsidR="002E016A" w:rsidRDefault="002E016A" w:rsidP="0008206A">
      <w:pPr>
        <w:pStyle w:val="65ReferencesTextstylesTextstyles"/>
        <w:rPr>
          <w:highlight w:val="yellow"/>
        </w:rPr>
      </w:pPr>
      <w:commentRangeStart w:id="406"/>
      <w:r>
        <w:rPr>
          <w:highlight w:val="yellow"/>
        </w:rPr>
        <w:t xml:space="preserve">Eisenhart E, Benson S, Lacombe P, Himmelfarb J, Zimmerman R, Schimelman B, Parker MG. Safety of low volume iodinated contrast administration for arteriovenous fistula intervention in chronic kidney disease stage 4 or 5 utilizing a bicarbonate prophylaxis strategy. </w:t>
      </w:r>
      <w:r w:rsidRPr="002E016A">
        <w:rPr>
          <w:i/>
          <w:highlight w:val="yellow"/>
        </w:rPr>
        <w:t>Semin Dial</w:t>
      </w:r>
      <w:r>
        <w:rPr>
          <w:highlight w:val="yellow"/>
        </w:rPr>
        <w:t xml:space="preserve"> 2010;</w:t>
      </w:r>
      <w:r w:rsidRPr="002E016A">
        <w:rPr>
          <w:b/>
          <w:highlight w:val="yellow"/>
        </w:rPr>
        <w:t>23</w:t>
      </w:r>
      <w:r>
        <w:rPr>
          <w:highlight w:val="yellow"/>
        </w:rPr>
        <w:t>:</w:t>
      </w:r>
      <w:r w:rsidRPr="002E016A">
        <w:rPr>
          <w:color w:val="auto"/>
          <w:highlight w:val="yellow"/>
        </w:rPr>
        <w:t>638</w:t>
      </w:r>
      <w:r w:rsidRPr="002E016A">
        <w:rPr>
          <w:color w:val="00B0F0"/>
          <w:highlight w:val="yellow"/>
        </w:rPr>
        <w:t>–</w:t>
      </w:r>
      <w:r w:rsidRPr="002E016A">
        <w:rPr>
          <w:color w:val="auto"/>
          <w:highlight w:val="yellow"/>
        </w:rPr>
        <w:t>42</w:t>
      </w:r>
      <w:r>
        <w:rPr>
          <w:highlight w:val="yellow"/>
        </w:rPr>
        <w:t>. https://doi.org/10.1111/j.1525-139X.2010.00800.x</w:t>
      </w:r>
      <w:commentRangeEnd w:id="406"/>
      <w:r>
        <w:rPr>
          <w:rStyle w:val="CommentReference"/>
          <w:rFonts w:ascii="Times New Roman" w:hAnsi="Times New Roman" w:cs="Times New Roman"/>
          <w:color w:val="auto"/>
          <w:lang w:val="en-US"/>
        </w:rPr>
        <w:commentReference w:id="406"/>
      </w:r>
    </w:p>
    <w:p w14:paraId="19544A8C" w14:textId="372F26A3" w:rsidR="002E016A" w:rsidRDefault="002E016A" w:rsidP="0008206A">
      <w:pPr>
        <w:pStyle w:val="65ReferencesTextstylesTextstyles"/>
        <w:rPr>
          <w:highlight w:val="yellow"/>
        </w:rPr>
      </w:pPr>
      <w:commentRangeStart w:id="407"/>
      <w:r>
        <w:rPr>
          <w:highlight w:val="yellow"/>
        </w:rPr>
        <w:lastRenderedPageBreak/>
        <w:t xml:space="preserve">Ejaz AA, Alquadan KF, Dass B, Shimada M, Kanbay M, Johnson RJ. Effects of Serum Uric Acid on Estimated GFR in Cardiac Surgery Patients: A Pilot Study. </w:t>
      </w:r>
      <w:r w:rsidRPr="002E016A">
        <w:rPr>
          <w:i/>
          <w:highlight w:val="yellow"/>
        </w:rPr>
        <w:t>Am J Nephrol</w:t>
      </w:r>
      <w:r>
        <w:rPr>
          <w:highlight w:val="yellow"/>
        </w:rPr>
        <w:t xml:space="preserve"> 2015;</w:t>
      </w:r>
      <w:r w:rsidRPr="002E016A">
        <w:rPr>
          <w:b/>
          <w:highlight w:val="yellow"/>
        </w:rPr>
        <w:t>42</w:t>
      </w:r>
      <w:r>
        <w:rPr>
          <w:highlight w:val="yellow"/>
        </w:rPr>
        <w:t>:</w:t>
      </w:r>
      <w:r w:rsidRPr="002E016A">
        <w:rPr>
          <w:color w:val="auto"/>
          <w:highlight w:val="yellow"/>
        </w:rPr>
        <w:t>402</w:t>
      </w:r>
      <w:r w:rsidRPr="002E016A">
        <w:rPr>
          <w:color w:val="00B0F0"/>
          <w:highlight w:val="yellow"/>
        </w:rPr>
        <w:t>–</w:t>
      </w:r>
      <w:r w:rsidRPr="002E016A">
        <w:rPr>
          <w:color w:val="auto"/>
          <w:highlight w:val="yellow"/>
        </w:rPr>
        <w:t>9</w:t>
      </w:r>
      <w:r>
        <w:rPr>
          <w:highlight w:val="yellow"/>
        </w:rPr>
        <w:t>. https://doi.org/10.1159/000443283</w:t>
      </w:r>
      <w:commentRangeEnd w:id="407"/>
      <w:r>
        <w:rPr>
          <w:rStyle w:val="CommentReference"/>
          <w:rFonts w:ascii="Times New Roman" w:hAnsi="Times New Roman" w:cs="Times New Roman"/>
          <w:color w:val="auto"/>
          <w:lang w:val="en-US"/>
        </w:rPr>
        <w:commentReference w:id="407"/>
      </w:r>
    </w:p>
    <w:p w14:paraId="311816AE" w14:textId="26E9FDD4" w:rsidR="002E016A" w:rsidRDefault="002E016A" w:rsidP="0008206A">
      <w:pPr>
        <w:pStyle w:val="65ReferencesTextstylesTextstyles"/>
        <w:rPr>
          <w:highlight w:val="yellow"/>
        </w:rPr>
      </w:pPr>
      <w:commentRangeStart w:id="408"/>
      <w:r>
        <w:rPr>
          <w:highlight w:val="yellow"/>
        </w:rPr>
        <w:t xml:space="preserve">Raggal NE, Khafagy SM, Mahmoud NH, Beltagy SE. Serum neutrophil gelatinase-associated lipocalin as a marker of acute kidney injury in asphyxiated neonates. </w:t>
      </w:r>
      <w:r w:rsidRPr="002E016A">
        <w:rPr>
          <w:i/>
          <w:highlight w:val="yellow"/>
        </w:rPr>
        <w:t>Indian Pediatr</w:t>
      </w:r>
      <w:r>
        <w:rPr>
          <w:highlight w:val="yellow"/>
        </w:rPr>
        <w:t xml:space="preserve"> 2013;</w:t>
      </w:r>
      <w:r w:rsidRPr="002E016A">
        <w:rPr>
          <w:b/>
          <w:highlight w:val="yellow"/>
        </w:rPr>
        <w:t>50</w:t>
      </w:r>
      <w:r>
        <w:rPr>
          <w:highlight w:val="yellow"/>
        </w:rPr>
        <w:t>:</w:t>
      </w:r>
      <w:r w:rsidRPr="002E016A">
        <w:rPr>
          <w:color w:val="auto"/>
          <w:highlight w:val="yellow"/>
        </w:rPr>
        <w:t>459</w:t>
      </w:r>
      <w:r w:rsidRPr="002E016A">
        <w:rPr>
          <w:color w:val="00B0F0"/>
          <w:highlight w:val="yellow"/>
        </w:rPr>
        <w:t>–</w:t>
      </w:r>
      <w:r w:rsidRPr="002E016A">
        <w:rPr>
          <w:color w:val="auto"/>
          <w:highlight w:val="yellow"/>
        </w:rPr>
        <w:t>62</w:t>
      </w:r>
      <w:r>
        <w:rPr>
          <w:highlight w:val="yellow"/>
        </w:rPr>
        <w:t>.</w:t>
      </w:r>
      <w:commentRangeEnd w:id="408"/>
      <w:r>
        <w:rPr>
          <w:rStyle w:val="CommentReference"/>
          <w:rFonts w:ascii="Times New Roman" w:hAnsi="Times New Roman" w:cs="Times New Roman"/>
          <w:color w:val="auto"/>
          <w:lang w:val="en-US"/>
        </w:rPr>
        <w:commentReference w:id="408"/>
      </w:r>
    </w:p>
    <w:p w14:paraId="2765A86C" w14:textId="0DF2A7B2" w:rsidR="0008206A" w:rsidRPr="0008206A" w:rsidRDefault="00963596" w:rsidP="0008206A">
      <w:pPr>
        <w:pStyle w:val="65ReferencesTextstylesTextstyles"/>
      </w:pPr>
      <w:r w:rsidRPr="0008206A">
        <w:t>M. S. El Shahawy, M. H. Hemida, H. A. Abdel-Hafez, T. Z. El-Baz, A. W. M. Lotfy and T. M. Emran. Urinary neutrophil gelatinase-associated lipocalin as a marker for disease activity in lupus nephritis. Scandinavian Journal of Clinical and Laboratory Investigation, 78(4), 264-268. [15449]</w:t>
      </w:r>
    </w:p>
    <w:p w14:paraId="14837D57" w14:textId="77777777" w:rsidR="0008206A" w:rsidRPr="0008206A" w:rsidRDefault="00963596" w:rsidP="0008206A">
      <w:pPr>
        <w:pStyle w:val="65ReferencesTextstylesTextstyles"/>
      </w:pPr>
      <w:r w:rsidRPr="0008206A">
        <w:t>H. El-Akabawy, M. Shafee, A. M. Roshdy and A. Abd Al Salam. Urinary neutrophil gelatinase associated lipocalin as an early marker of acute kidney injury in the recipient after liver transplantation. Egyptian Journal of Critical Care Medicine, 5(1), 49-55. [15450]</w:t>
      </w:r>
    </w:p>
    <w:p w14:paraId="7EE656C3" w14:textId="79BB73D8" w:rsidR="002E016A" w:rsidRDefault="002E016A" w:rsidP="0008206A">
      <w:pPr>
        <w:pStyle w:val="65ReferencesTextstylesTextstyles"/>
        <w:rPr>
          <w:highlight w:val="yellow"/>
        </w:rPr>
      </w:pPr>
      <w:commentRangeStart w:id="409"/>
      <w:r>
        <w:rPr>
          <w:highlight w:val="yellow"/>
        </w:rPr>
        <w:t xml:space="preserve">El-Farghali OG, El-Raggal NM, Mahmoud NH, Zaina GA. Serum neutrophil gelatinase-associated lipocalin as a predictor of acute kidney injury in critically-ill neonates. </w:t>
      </w:r>
      <w:r w:rsidRPr="002E016A">
        <w:rPr>
          <w:i/>
          <w:highlight w:val="yellow"/>
        </w:rPr>
        <w:t>Pak J Biol Sci</w:t>
      </w:r>
      <w:r>
        <w:rPr>
          <w:highlight w:val="yellow"/>
        </w:rPr>
        <w:t xml:space="preserve"> 2012;</w:t>
      </w:r>
      <w:r w:rsidRPr="002E016A">
        <w:rPr>
          <w:b/>
          <w:highlight w:val="yellow"/>
        </w:rPr>
        <w:t>15</w:t>
      </w:r>
      <w:r>
        <w:rPr>
          <w:highlight w:val="yellow"/>
        </w:rPr>
        <w:t>:</w:t>
      </w:r>
      <w:r w:rsidRPr="002E016A">
        <w:rPr>
          <w:color w:val="auto"/>
          <w:highlight w:val="yellow"/>
        </w:rPr>
        <w:t>231</w:t>
      </w:r>
      <w:r w:rsidRPr="002E016A">
        <w:rPr>
          <w:color w:val="00B0F0"/>
          <w:highlight w:val="yellow"/>
        </w:rPr>
        <w:t>–</w:t>
      </w:r>
      <w:r w:rsidRPr="002E016A">
        <w:rPr>
          <w:color w:val="auto"/>
          <w:highlight w:val="yellow"/>
        </w:rPr>
        <w:t>7</w:t>
      </w:r>
      <w:r>
        <w:rPr>
          <w:highlight w:val="yellow"/>
        </w:rPr>
        <w:t>. https://doi.org/10.3923/pjbs.2012.231.237</w:t>
      </w:r>
      <w:commentRangeEnd w:id="409"/>
      <w:r>
        <w:rPr>
          <w:rStyle w:val="CommentReference"/>
          <w:rFonts w:ascii="Times New Roman" w:hAnsi="Times New Roman" w:cs="Times New Roman"/>
          <w:color w:val="auto"/>
          <w:lang w:val="en-US"/>
        </w:rPr>
        <w:commentReference w:id="409"/>
      </w:r>
    </w:p>
    <w:p w14:paraId="61C51827" w14:textId="275830C3" w:rsidR="002E016A" w:rsidRDefault="002E016A" w:rsidP="0008206A">
      <w:pPr>
        <w:pStyle w:val="65ReferencesTextstylesTextstyles"/>
        <w:rPr>
          <w:highlight w:val="yellow"/>
        </w:rPr>
      </w:pPr>
      <w:commentRangeStart w:id="410"/>
      <w:r>
        <w:rPr>
          <w:highlight w:val="yellow"/>
        </w:rPr>
        <w:t xml:space="preserve">Elia C, Graupera I, Barreto R, Solà E, Moreira R, Huelin P, </w:t>
      </w:r>
      <w:r w:rsidRPr="002E016A">
        <w:rPr>
          <w:i/>
          <w:highlight w:val="yellow"/>
        </w:rPr>
        <w:t>et al</w:t>
      </w:r>
      <w:r>
        <w:rPr>
          <w:highlight w:val="yellow"/>
        </w:rPr>
        <w:t xml:space="preserve">. Severe acute kidney injury associated with non-steroidal anti-inflammatory drugs in cirrhosis: A case-control study. </w:t>
      </w:r>
      <w:r w:rsidRPr="002E016A">
        <w:rPr>
          <w:i/>
          <w:highlight w:val="yellow"/>
        </w:rPr>
        <w:t>J Hepatol</w:t>
      </w:r>
      <w:r>
        <w:rPr>
          <w:highlight w:val="yellow"/>
        </w:rPr>
        <w:t xml:space="preserve"> 2015;</w:t>
      </w:r>
      <w:r w:rsidRPr="002E016A">
        <w:rPr>
          <w:b/>
          <w:highlight w:val="yellow"/>
        </w:rPr>
        <w:t>63</w:t>
      </w:r>
      <w:r>
        <w:rPr>
          <w:highlight w:val="yellow"/>
        </w:rPr>
        <w:t>:</w:t>
      </w:r>
      <w:r w:rsidRPr="002E016A">
        <w:rPr>
          <w:color w:val="auto"/>
          <w:highlight w:val="yellow"/>
        </w:rPr>
        <w:t>593</w:t>
      </w:r>
      <w:r w:rsidRPr="002E016A">
        <w:rPr>
          <w:color w:val="00B0F0"/>
          <w:highlight w:val="yellow"/>
        </w:rPr>
        <w:t>–</w:t>
      </w:r>
      <w:r w:rsidRPr="002E016A">
        <w:rPr>
          <w:color w:val="auto"/>
          <w:highlight w:val="yellow"/>
        </w:rPr>
        <w:t>600</w:t>
      </w:r>
      <w:r>
        <w:rPr>
          <w:highlight w:val="yellow"/>
        </w:rPr>
        <w:t>. https://doi.org/10.1016/j.jhep.2015.04.004</w:t>
      </w:r>
      <w:commentRangeEnd w:id="410"/>
      <w:r>
        <w:rPr>
          <w:rStyle w:val="CommentReference"/>
          <w:rFonts w:ascii="Times New Roman" w:hAnsi="Times New Roman" w:cs="Times New Roman"/>
          <w:color w:val="auto"/>
          <w:lang w:val="en-US"/>
        </w:rPr>
        <w:commentReference w:id="410"/>
      </w:r>
    </w:p>
    <w:p w14:paraId="613A0246" w14:textId="5BF28635" w:rsidR="002E016A" w:rsidRDefault="002E016A" w:rsidP="0008206A">
      <w:pPr>
        <w:pStyle w:val="65ReferencesTextstylesTextstyles"/>
        <w:rPr>
          <w:highlight w:val="yellow"/>
        </w:rPr>
      </w:pPr>
      <w:commentRangeStart w:id="411"/>
      <w:r>
        <w:rPr>
          <w:highlight w:val="yellow"/>
        </w:rPr>
        <w:t xml:space="preserve">Elmas AT, Karadag A, Tabel Y, Ozdemir R, Otlu G. Analysis of urine biomarkers for early determination of acute kidney injury in non-septic and non-asphyxiated critically ill preterm neonates. </w:t>
      </w:r>
      <w:r w:rsidRPr="002E016A">
        <w:rPr>
          <w:i/>
          <w:highlight w:val="yellow"/>
        </w:rPr>
        <w:t>J Matern Fetal Neonatal Med</w:t>
      </w:r>
      <w:r>
        <w:rPr>
          <w:highlight w:val="yellow"/>
        </w:rPr>
        <w:t xml:space="preserve"> 2017;</w:t>
      </w:r>
      <w:r w:rsidRPr="002E016A">
        <w:rPr>
          <w:b/>
          <w:highlight w:val="yellow"/>
        </w:rPr>
        <w:t>30</w:t>
      </w:r>
      <w:r>
        <w:rPr>
          <w:highlight w:val="yellow"/>
        </w:rPr>
        <w:t>:</w:t>
      </w:r>
      <w:r w:rsidRPr="002E016A">
        <w:rPr>
          <w:color w:val="auto"/>
          <w:highlight w:val="yellow"/>
        </w:rPr>
        <w:t>302</w:t>
      </w:r>
      <w:r>
        <w:rPr>
          <w:color w:val="00B0F0"/>
          <w:highlight w:val="yellow"/>
        </w:rPr>
        <w:t>–</w:t>
      </w:r>
      <w:r w:rsidRPr="002E016A">
        <w:rPr>
          <w:color w:val="auto"/>
          <w:highlight w:val="yellow"/>
        </w:rPr>
        <w:t>8</w:t>
      </w:r>
      <w:r>
        <w:rPr>
          <w:highlight w:val="yellow"/>
        </w:rPr>
        <w:t>. https://doi.org/10.3109/14767058.2016.1171311</w:t>
      </w:r>
      <w:commentRangeEnd w:id="411"/>
      <w:r>
        <w:rPr>
          <w:rStyle w:val="CommentReference"/>
          <w:rFonts w:ascii="Times New Roman" w:hAnsi="Times New Roman" w:cs="Times New Roman"/>
          <w:color w:val="auto"/>
          <w:lang w:val="en-US"/>
        </w:rPr>
        <w:commentReference w:id="411"/>
      </w:r>
    </w:p>
    <w:p w14:paraId="5A995E13" w14:textId="7FDCD59B" w:rsidR="002E016A" w:rsidRDefault="002E016A" w:rsidP="0008206A">
      <w:pPr>
        <w:pStyle w:val="65ReferencesTextstylesTextstyles"/>
        <w:rPr>
          <w:highlight w:val="yellow"/>
        </w:rPr>
      </w:pPr>
      <w:commentRangeStart w:id="412"/>
      <w:r>
        <w:rPr>
          <w:highlight w:val="yellow"/>
        </w:rPr>
        <w:t xml:space="preserve">Elmedany SM, Naga SS, Elsharkawy R, Mahrous RS, Elnaggar AI. Novel urinary biomarkers and the early detection of acute kidney injury after open cardiac surgeries. </w:t>
      </w:r>
      <w:r w:rsidRPr="002E016A">
        <w:rPr>
          <w:i/>
          <w:highlight w:val="yellow"/>
        </w:rPr>
        <w:t>J Crit Care</w:t>
      </w:r>
      <w:r>
        <w:rPr>
          <w:highlight w:val="yellow"/>
        </w:rPr>
        <w:t xml:space="preserve"> 2017;</w:t>
      </w:r>
      <w:r w:rsidRPr="002E016A">
        <w:rPr>
          <w:b/>
          <w:highlight w:val="yellow"/>
        </w:rPr>
        <w:t>40</w:t>
      </w:r>
      <w:r>
        <w:rPr>
          <w:highlight w:val="yellow"/>
        </w:rPr>
        <w:t>:</w:t>
      </w:r>
      <w:r w:rsidRPr="002E016A">
        <w:rPr>
          <w:color w:val="auto"/>
          <w:highlight w:val="yellow"/>
        </w:rPr>
        <w:t>171</w:t>
      </w:r>
      <w:r>
        <w:rPr>
          <w:color w:val="00B0F0"/>
          <w:highlight w:val="yellow"/>
        </w:rPr>
        <w:t>–</w:t>
      </w:r>
      <w:r w:rsidRPr="002E016A">
        <w:rPr>
          <w:color w:val="auto"/>
          <w:highlight w:val="yellow"/>
        </w:rPr>
        <w:t>7</w:t>
      </w:r>
      <w:r>
        <w:rPr>
          <w:highlight w:val="yellow"/>
        </w:rPr>
        <w:t>.</w:t>
      </w:r>
      <w:commentRangeEnd w:id="412"/>
      <w:r>
        <w:rPr>
          <w:rStyle w:val="CommentReference"/>
          <w:rFonts w:ascii="Times New Roman" w:hAnsi="Times New Roman" w:cs="Times New Roman"/>
          <w:color w:val="auto"/>
          <w:lang w:val="en-US"/>
        </w:rPr>
        <w:commentReference w:id="412"/>
      </w:r>
    </w:p>
    <w:p w14:paraId="2B5024DC" w14:textId="0FECD68F" w:rsidR="002E016A" w:rsidRDefault="002E016A" w:rsidP="0008206A">
      <w:pPr>
        <w:pStyle w:val="65ReferencesTextstylesTextstyles"/>
        <w:rPr>
          <w:highlight w:val="yellow"/>
        </w:rPr>
      </w:pPr>
      <w:commentRangeStart w:id="413"/>
      <w:r>
        <w:rPr>
          <w:highlight w:val="yellow"/>
        </w:rPr>
        <w:t xml:space="preserve">Elmer J, Jeong K, Abebe KZ, Guyette FX, Murugan R, Callaway CW, Rittenberger JC, Pittsburgh Post-Cardiac Arrest Service. Serum Neutrophil Gelatinase-Associated Lipocalin Predicts Survival After Resuscitation From Cardiac Arrest. </w:t>
      </w:r>
      <w:r w:rsidRPr="002E016A">
        <w:rPr>
          <w:i/>
          <w:highlight w:val="yellow"/>
        </w:rPr>
        <w:t>Crit Care Med</w:t>
      </w:r>
      <w:r>
        <w:rPr>
          <w:highlight w:val="yellow"/>
        </w:rPr>
        <w:t xml:space="preserve"> 2016;</w:t>
      </w:r>
      <w:r w:rsidRPr="002E016A">
        <w:rPr>
          <w:b/>
          <w:highlight w:val="yellow"/>
        </w:rPr>
        <w:t>44</w:t>
      </w:r>
      <w:r>
        <w:rPr>
          <w:highlight w:val="yellow"/>
        </w:rPr>
        <w:t>:</w:t>
      </w:r>
      <w:r w:rsidRPr="002E016A">
        <w:rPr>
          <w:color w:val="auto"/>
          <w:highlight w:val="yellow"/>
        </w:rPr>
        <w:t>111</w:t>
      </w:r>
      <w:r>
        <w:rPr>
          <w:color w:val="00B0F0"/>
          <w:highlight w:val="yellow"/>
        </w:rPr>
        <w:t>–</w:t>
      </w:r>
      <w:r w:rsidRPr="002E016A">
        <w:rPr>
          <w:color w:val="auto"/>
          <w:highlight w:val="yellow"/>
        </w:rPr>
        <w:t>19</w:t>
      </w:r>
      <w:r>
        <w:rPr>
          <w:highlight w:val="yellow"/>
        </w:rPr>
        <w:t>. https://doi.org/10.1097/CCM.0000000000001357</w:t>
      </w:r>
      <w:commentRangeEnd w:id="413"/>
      <w:r>
        <w:rPr>
          <w:rStyle w:val="CommentReference"/>
          <w:rFonts w:ascii="Times New Roman" w:hAnsi="Times New Roman" w:cs="Times New Roman"/>
          <w:color w:val="auto"/>
          <w:lang w:val="en-US"/>
        </w:rPr>
        <w:commentReference w:id="413"/>
      </w:r>
    </w:p>
    <w:p w14:paraId="13CC8BC7" w14:textId="3A41D6AD" w:rsidR="002E016A" w:rsidRDefault="002E016A" w:rsidP="0008206A">
      <w:pPr>
        <w:pStyle w:val="65ReferencesTextstylesTextstyles"/>
        <w:rPr>
          <w:highlight w:val="yellow"/>
        </w:rPr>
      </w:pPr>
      <w:commentRangeStart w:id="414"/>
      <w:r>
        <w:rPr>
          <w:highlight w:val="yellow"/>
        </w:rPr>
        <w:t xml:space="preserve">Elsharawy S, Raslan L, Morsy S, Hassan B, Khalifa N. Plasma neutrophil gelatinase-associated lipocalin as a marker for the prediction of worsening renal function in children hospitalized for acute heart failure. </w:t>
      </w:r>
      <w:r w:rsidRPr="002E016A">
        <w:rPr>
          <w:i/>
          <w:highlight w:val="yellow"/>
        </w:rPr>
        <w:t>Saudi J Kidney Dis Transpl</w:t>
      </w:r>
      <w:r>
        <w:rPr>
          <w:highlight w:val="yellow"/>
        </w:rPr>
        <w:t xml:space="preserve"> 2016;</w:t>
      </w:r>
      <w:r w:rsidRPr="002E016A">
        <w:rPr>
          <w:b/>
          <w:highlight w:val="yellow"/>
        </w:rPr>
        <w:t>27</w:t>
      </w:r>
      <w:r>
        <w:rPr>
          <w:highlight w:val="yellow"/>
        </w:rPr>
        <w:t>:</w:t>
      </w:r>
      <w:r w:rsidRPr="002E016A">
        <w:rPr>
          <w:color w:val="auto"/>
          <w:highlight w:val="yellow"/>
        </w:rPr>
        <w:t>49</w:t>
      </w:r>
      <w:r w:rsidRPr="002E016A">
        <w:rPr>
          <w:color w:val="00B0F0"/>
          <w:highlight w:val="yellow"/>
        </w:rPr>
        <w:t>–</w:t>
      </w:r>
      <w:r w:rsidRPr="002E016A">
        <w:rPr>
          <w:color w:val="auto"/>
          <w:highlight w:val="yellow"/>
        </w:rPr>
        <w:t>54</w:t>
      </w:r>
      <w:r>
        <w:rPr>
          <w:highlight w:val="yellow"/>
        </w:rPr>
        <w:t>. https://doi.org/10.4103/1319-2442.174071</w:t>
      </w:r>
      <w:commentRangeEnd w:id="414"/>
      <w:r>
        <w:rPr>
          <w:rStyle w:val="CommentReference"/>
          <w:rFonts w:ascii="Times New Roman" w:hAnsi="Times New Roman" w:cs="Times New Roman"/>
          <w:color w:val="auto"/>
          <w:lang w:val="en-US"/>
        </w:rPr>
        <w:commentReference w:id="414"/>
      </w:r>
    </w:p>
    <w:p w14:paraId="00B4541D" w14:textId="0AD57EB2" w:rsidR="002E016A" w:rsidRDefault="002E016A" w:rsidP="0008206A">
      <w:pPr>
        <w:pStyle w:val="65ReferencesTextstylesTextstyles"/>
        <w:rPr>
          <w:highlight w:val="yellow"/>
        </w:rPr>
      </w:pPr>
      <w:commentRangeStart w:id="415"/>
      <w:r>
        <w:rPr>
          <w:highlight w:val="yellow"/>
        </w:rPr>
        <w:t xml:space="preserve">Emlet DR, Pastor-Soler N, Marciszyn A, Wen X, Gomez H, Humphries WH, </w:t>
      </w:r>
      <w:r w:rsidRPr="002E016A">
        <w:rPr>
          <w:i/>
          <w:highlight w:val="yellow"/>
        </w:rPr>
        <w:t>et al</w:t>
      </w:r>
      <w:r>
        <w:rPr>
          <w:highlight w:val="yellow"/>
        </w:rPr>
        <w:t xml:space="preserve">. Insulin-like growth factor binding protein 7 and tissue inhibitor of metalloproteinases-2: differential expression and secretion in human kidney tubule cells. </w:t>
      </w:r>
      <w:r w:rsidRPr="002E016A">
        <w:rPr>
          <w:i/>
          <w:highlight w:val="yellow"/>
        </w:rPr>
        <w:t>Am J Physiol Renal Physiol</w:t>
      </w:r>
      <w:r>
        <w:rPr>
          <w:highlight w:val="yellow"/>
        </w:rPr>
        <w:t xml:space="preserve"> 2017;</w:t>
      </w:r>
      <w:r w:rsidRPr="002E016A">
        <w:rPr>
          <w:b/>
          <w:highlight w:val="yellow"/>
        </w:rPr>
        <w:t>312</w:t>
      </w:r>
      <w:r>
        <w:rPr>
          <w:highlight w:val="yellow"/>
        </w:rPr>
        <w:t>:</w:t>
      </w:r>
      <w:r w:rsidRPr="002E016A">
        <w:rPr>
          <w:color w:val="auto"/>
          <w:highlight w:val="yellow"/>
        </w:rPr>
        <w:t>F284</w:t>
      </w:r>
      <w:r w:rsidRPr="002E016A">
        <w:rPr>
          <w:color w:val="00B0F0"/>
          <w:highlight w:val="yellow"/>
        </w:rPr>
        <w:t>–</w:t>
      </w:r>
      <w:r w:rsidRPr="002E016A">
        <w:rPr>
          <w:color w:val="auto"/>
          <w:highlight w:val="yellow"/>
        </w:rPr>
        <w:t>F296</w:t>
      </w:r>
      <w:r>
        <w:rPr>
          <w:highlight w:val="yellow"/>
        </w:rPr>
        <w:t>. https://doi.org/10.1152/ajprenal.00271.2016</w:t>
      </w:r>
      <w:commentRangeEnd w:id="415"/>
      <w:r>
        <w:rPr>
          <w:rStyle w:val="CommentReference"/>
          <w:rFonts w:ascii="Times New Roman" w:hAnsi="Times New Roman" w:cs="Times New Roman"/>
          <w:color w:val="auto"/>
          <w:lang w:val="en-US"/>
        </w:rPr>
        <w:commentReference w:id="415"/>
      </w:r>
    </w:p>
    <w:p w14:paraId="40D8FAF8" w14:textId="3B6A2FF5" w:rsidR="002E016A" w:rsidRDefault="002E016A" w:rsidP="0008206A">
      <w:pPr>
        <w:pStyle w:val="65ReferencesTextstylesTextstyles"/>
        <w:rPr>
          <w:highlight w:val="yellow"/>
        </w:rPr>
      </w:pPr>
      <w:commentRangeStart w:id="416"/>
      <w:r>
        <w:rPr>
          <w:highlight w:val="yellow"/>
        </w:rPr>
        <w:t xml:space="preserve">Endre ZH, Pickering JW, Walker RJ, Devarajan P, Edelstein CL, Bonventre JV, </w:t>
      </w:r>
      <w:r w:rsidRPr="002E016A">
        <w:rPr>
          <w:i/>
          <w:highlight w:val="yellow"/>
        </w:rPr>
        <w:t>et al</w:t>
      </w:r>
      <w:r>
        <w:rPr>
          <w:highlight w:val="yellow"/>
        </w:rPr>
        <w:t xml:space="preserve">. Improved performance of urinary biomarkers of acute kidney injury in the critically ill by stratification for injury duration and baseline renal function. </w:t>
      </w:r>
      <w:r w:rsidRPr="002E016A">
        <w:rPr>
          <w:i/>
          <w:highlight w:val="yellow"/>
        </w:rPr>
        <w:t>Kidney Int</w:t>
      </w:r>
      <w:r>
        <w:rPr>
          <w:highlight w:val="yellow"/>
        </w:rPr>
        <w:t xml:space="preserve"> 2011;</w:t>
      </w:r>
      <w:r w:rsidRPr="002E016A">
        <w:rPr>
          <w:b/>
          <w:highlight w:val="yellow"/>
        </w:rPr>
        <w:t>79</w:t>
      </w:r>
      <w:r>
        <w:rPr>
          <w:highlight w:val="yellow"/>
        </w:rPr>
        <w:t>:</w:t>
      </w:r>
      <w:r w:rsidRPr="002E016A">
        <w:rPr>
          <w:color w:val="auto"/>
          <w:highlight w:val="yellow"/>
        </w:rPr>
        <w:t>1119</w:t>
      </w:r>
      <w:r w:rsidRPr="002E016A">
        <w:rPr>
          <w:color w:val="00B0F0"/>
          <w:highlight w:val="yellow"/>
        </w:rPr>
        <w:t>–</w:t>
      </w:r>
      <w:r w:rsidRPr="002E016A">
        <w:rPr>
          <w:color w:val="auto"/>
          <w:highlight w:val="yellow"/>
        </w:rPr>
        <w:t>30</w:t>
      </w:r>
      <w:r>
        <w:rPr>
          <w:highlight w:val="yellow"/>
        </w:rPr>
        <w:t>. https://doi.org/10.1038/ki.2010.555</w:t>
      </w:r>
      <w:commentRangeEnd w:id="416"/>
      <w:r>
        <w:rPr>
          <w:rStyle w:val="CommentReference"/>
          <w:rFonts w:ascii="Times New Roman" w:hAnsi="Times New Roman" w:cs="Times New Roman"/>
          <w:color w:val="auto"/>
          <w:lang w:val="en-US"/>
        </w:rPr>
        <w:commentReference w:id="416"/>
      </w:r>
    </w:p>
    <w:p w14:paraId="1CEAED21" w14:textId="502910F7" w:rsidR="0008206A" w:rsidRPr="0008206A" w:rsidRDefault="00D26FDA" w:rsidP="0008206A">
      <w:pPr>
        <w:pStyle w:val="65ReferencesTextstylesTextstyles"/>
        <w:rPr>
          <w:highlight w:val="yellow"/>
        </w:rPr>
      </w:pPr>
      <w:commentRangeStart w:id="417"/>
      <w:commentRangeStart w:id="418"/>
      <w:commentRangeStart w:id="419"/>
      <w:r w:rsidRPr="0008206A">
        <w:rPr>
          <w:highlight w:val="yellow"/>
        </w:rPr>
        <w:t xml:space="preserve">Endre ZH. Novel biomarkers of acute kidney injury: time for implementation? </w:t>
      </w:r>
      <w:r w:rsidR="002E016A" w:rsidRPr="002E016A">
        <w:rPr>
          <w:i/>
          <w:highlight w:val="yellow"/>
        </w:rPr>
        <w:t>Biomark</w:t>
      </w:r>
      <w:r w:rsidR="00F53322" w:rsidRPr="0008206A">
        <w:rPr>
          <w:highlight w:val="yellow"/>
        </w:rPr>
        <w:t xml:space="preserve"> </w:t>
      </w:r>
      <w:r w:rsidR="002E016A" w:rsidRPr="002E016A">
        <w:rPr>
          <w:i/>
          <w:highlight w:val="yellow"/>
        </w:rPr>
        <w:t>Med</w:t>
      </w:r>
      <w:r w:rsidRPr="0008206A">
        <w:rPr>
          <w:highlight w:val="yellow"/>
        </w:rPr>
        <w:t xml:space="preserve"> 2014;</w:t>
      </w:r>
      <w:r w:rsidR="002E016A" w:rsidRPr="002E016A">
        <w:rPr>
          <w:b/>
          <w:highlight w:val="yellow"/>
        </w:rPr>
        <w:t>8</w:t>
      </w:r>
      <w:r w:rsidRPr="0008206A">
        <w:rPr>
          <w:highlight w:val="yellow"/>
        </w:rPr>
        <w:t>:</w:t>
      </w:r>
      <w:r w:rsidR="00F53322" w:rsidRPr="0008206A">
        <w:rPr>
          <w:highlight w:val="yellow"/>
        </w:rPr>
        <w:t>1185–8</w:t>
      </w:r>
      <w:r w:rsidRPr="0008206A">
        <w:rPr>
          <w:highlight w:val="yellow"/>
        </w:rPr>
        <w:t>. https://doi.org/10.2217/bmm.14.89</w:t>
      </w:r>
      <w:commentRangeEnd w:id="417"/>
      <w:r w:rsidRPr="0008206A">
        <w:commentReference w:id="417"/>
      </w:r>
      <w:commentRangeEnd w:id="418"/>
      <w:r w:rsidRPr="0008206A">
        <w:commentReference w:id="418"/>
      </w:r>
      <w:commentRangeEnd w:id="419"/>
      <w:r w:rsidRPr="0008206A">
        <w:commentReference w:id="419"/>
      </w:r>
    </w:p>
    <w:p w14:paraId="0A0AAF08" w14:textId="77777777" w:rsidR="0008206A" w:rsidRPr="0008206A" w:rsidRDefault="00963596" w:rsidP="0008206A">
      <w:pPr>
        <w:pStyle w:val="65ReferencesTextstylesTextstyles"/>
      </w:pPr>
      <w:r w:rsidRPr="0008206A">
        <w:t>Z. H. Endre and J. W. Pickering. Acute kidney injury: Late-onset acute kidney injury-subacute or more of the same?. Nature Reviews Nephrology, 10(3), 133-134. [15461]</w:t>
      </w:r>
    </w:p>
    <w:p w14:paraId="417B9AF8" w14:textId="73BE93CE" w:rsidR="002E016A" w:rsidRDefault="002E016A" w:rsidP="0008206A">
      <w:pPr>
        <w:pStyle w:val="65ReferencesTextstylesTextstyles"/>
        <w:rPr>
          <w:highlight w:val="yellow"/>
        </w:rPr>
      </w:pPr>
      <w:commentRangeStart w:id="420"/>
      <w:r>
        <w:rPr>
          <w:highlight w:val="yellow"/>
        </w:rPr>
        <w:lastRenderedPageBreak/>
        <w:t xml:space="preserve">Endre ZH, Pickering JW. Acute kidney injury: cell cycle arrest biomarkers win race for AKI diagnosis. </w:t>
      </w:r>
      <w:r w:rsidRPr="002E016A">
        <w:rPr>
          <w:i/>
          <w:highlight w:val="yellow"/>
        </w:rPr>
        <w:t>Nat Rev Nephrol</w:t>
      </w:r>
      <w:r>
        <w:rPr>
          <w:highlight w:val="yellow"/>
        </w:rPr>
        <w:t xml:space="preserve"> 2014;</w:t>
      </w:r>
      <w:r w:rsidRPr="002E016A">
        <w:rPr>
          <w:b/>
          <w:highlight w:val="yellow"/>
        </w:rPr>
        <w:t>10</w:t>
      </w:r>
      <w:r>
        <w:rPr>
          <w:highlight w:val="yellow"/>
        </w:rPr>
        <w:t>:</w:t>
      </w:r>
      <w:r w:rsidRPr="002E016A">
        <w:rPr>
          <w:color w:val="auto"/>
          <w:highlight w:val="yellow"/>
        </w:rPr>
        <w:t>683</w:t>
      </w:r>
      <w:r w:rsidRPr="002E016A">
        <w:rPr>
          <w:color w:val="00B0F0"/>
          <w:highlight w:val="yellow"/>
        </w:rPr>
        <w:t>–</w:t>
      </w:r>
      <w:r w:rsidRPr="002E016A">
        <w:rPr>
          <w:color w:val="auto"/>
          <w:highlight w:val="yellow"/>
        </w:rPr>
        <w:t>5</w:t>
      </w:r>
      <w:r>
        <w:rPr>
          <w:highlight w:val="yellow"/>
        </w:rPr>
        <w:t>. https://doi.org/10.1038/nrneph.2014.198</w:t>
      </w:r>
      <w:commentRangeEnd w:id="420"/>
      <w:r>
        <w:rPr>
          <w:rStyle w:val="CommentReference"/>
          <w:rFonts w:ascii="Times New Roman" w:hAnsi="Times New Roman" w:cs="Times New Roman"/>
          <w:color w:val="auto"/>
          <w:lang w:val="en-US"/>
        </w:rPr>
        <w:commentReference w:id="420"/>
      </w:r>
    </w:p>
    <w:p w14:paraId="3C2B5CC4" w14:textId="572BAC3E" w:rsidR="0008206A" w:rsidRPr="0008206A" w:rsidRDefault="00963596" w:rsidP="0008206A">
      <w:pPr>
        <w:pStyle w:val="65ReferencesTextstylesTextstyles"/>
      </w:pPr>
      <w:r w:rsidRPr="0008206A">
        <w:t>A. Erturk, E. Cure, E. Parlak, M. C. Cure, S. B. Sahin and S. Yuce. Clinical Significance of Neutrophil Gelatinase-Associated Lipocalin in Crimean-Congo Hemorrhagic Fever. Biomed Research International, 374010-374010. [18429]</w:t>
      </w:r>
    </w:p>
    <w:p w14:paraId="1F34D250" w14:textId="77777777" w:rsidR="0008206A" w:rsidRPr="0008206A" w:rsidRDefault="00963596" w:rsidP="0008206A">
      <w:pPr>
        <w:pStyle w:val="65ReferencesTextstylesTextstyles"/>
      </w:pPr>
      <w:r w:rsidRPr="0008206A">
        <w:t>A. Espinosa-Sevilla, A. I. Amezcua-Macias, P. C. Ruiz-Palacios, F. Rodriguez-Weber and E. Diaz-Greene. New markers of acute kidney injury in critically ill patients. Medicina Interna de Mexico, 29(5), 513-517. [15476]</w:t>
      </w:r>
    </w:p>
    <w:p w14:paraId="3D574F8A" w14:textId="713942D0" w:rsidR="002E016A" w:rsidRDefault="002E016A" w:rsidP="0008206A">
      <w:pPr>
        <w:pStyle w:val="65ReferencesTextstylesTextstyles"/>
        <w:rPr>
          <w:highlight w:val="yellow"/>
        </w:rPr>
      </w:pPr>
      <w:commentRangeStart w:id="421"/>
      <w:r>
        <w:rPr>
          <w:highlight w:val="yellow"/>
        </w:rPr>
        <w:t xml:space="preserve">Essajee F, Were F, Admani B. Urine neutrophil gelatinase-associated lipocalin in asphyxiated neonates: a prospective cohort study. </w:t>
      </w:r>
      <w:r w:rsidRPr="002E016A">
        <w:rPr>
          <w:i/>
          <w:highlight w:val="yellow"/>
        </w:rPr>
        <w:t>Pediatr Nephrol</w:t>
      </w:r>
      <w:r>
        <w:rPr>
          <w:highlight w:val="yellow"/>
        </w:rPr>
        <w:t xml:space="preserve"> 2015;</w:t>
      </w:r>
      <w:r w:rsidRPr="002E016A">
        <w:rPr>
          <w:b/>
          <w:highlight w:val="yellow"/>
        </w:rPr>
        <w:t>30</w:t>
      </w:r>
      <w:r>
        <w:rPr>
          <w:highlight w:val="yellow"/>
        </w:rPr>
        <w:t>:</w:t>
      </w:r>
      <w:r w:rsidRPr="002E016A">
        <w:rPr>
          <w:color w:val="auto"/>
          <w:highlight w:val="yellow"/>
        </w:rPr>
        <w:t>1189</w:t>
      </w:r>
      <w:r w:rsidRPr="002E016A">
        <w:rPr>
          <w:color w:val="00B0F0"/>
          <w:highlight w:val="yellow"/>
        </w:rPr>
        <w:t>–</w:t>
      </w:r>
      <w:r w:rsidRPr="002E016A">
        <w:rPr>
          <w:color w:val="auto"/>
          <w:highlight w:val="yellow"/>
        </w:rPr>
        <w:t>96</w:t>
      </w:r>
      <w:r>
        <w:rPr>
          <w:highlight w:val="yellow"/>
        </w:rPr>
        <w:t>. https://doi.org/10.1007/s00467-014-3035-9</w:t>
      </w:r>
      <w:commentRangeEnd w:id="421"/>
      <w:r>
        <w:rPr>
          <w:rStyle w:val="CommentReference"/>
          <w:rFonts w:ascii="Times New Roman" w:hAnsi="Times New Roman" w:cs="Times New Roman"/>
          <w:color w:val="auto"/>
          <w:lang w:val="en-US"/>
        </w:rPr>
        <w:commentReference w:id="421"/>
      </w:r>
    </w:p>
    <w:p w14:paraId="2A06A1D3" w14:textId="3CC524DE" w:rsidR="002E016A" w:rsidRDefault="002E016A" w:rsidP="0008206A">
      <w:pPr>
        <w:pStyle w:val="65ReferencesTextstylesTextstyles"/>
        <w:rPr>
          <w:highlight w:val="yellow"/>
        </w:rPr>
      </w:pPr>
      <w:commentRangeStart w:id="422"/>
      <w:r>
        <w:rPr>
          <w:highlight w:val="yellow"/>
        </w:rPr>
        <w:t xml:space="preserve">Essajee F, Were F, Admani B. Urine neutrophil gelatinase-associated lipocalin in asphyxiated neonates: a prospective cohort study. </w:t>
      </w:r>
      <w:r w:rsidRPr="002E016A">
        <w:rPr>
          <w:i/>
          <w:highlight w:val="yellow"/>
        </w:rPr>
        <w:t>Pediatr Nephrol</w:t>
      </w:r>
      <w:r>
        <w:rPr>
          <w:highlight w:val="yellow"/>
        </w:rPr>
        <w:t xml:space="preserve"> 2015;</w:t>
      </w:r>
      <w:r w:rsidRPr="002E016A">
        <w:rPr>
          <w:b/>
          <w:highlight w:val="yellow"/>
        </w:rPr>
        <w:t>30</w:t>
      </w:r>
      <w:r>
        <w:rPr>
          <w:highlight w:val="yellow"/>
        </w:rPr>
        <w:t>:</w:t>
      </w:r>
      <w:r w:rsidRPr="002E016A">
        <w:rPr>
          <w:color w:val="auto"/>
          <w:highlight w:val="yellow"/>
        </w:rPr>
        <w:t>1189</w:t>
      </w:r>
      <w:r w:rsidRPr="002E016A">
        <w:rPr>
          <w:color w:val="00B0F0"/>
          <w:highlight w:val="yellow"/>
        </w:rPr>
        <w:t>–</w:t>
      </w:r>
      <w:r w:rsidRPr="002E016A">
        <w:rPr>
          <w:color w:val="auto"/>
          <w:highlight w:val="yellow"/>
        </w:rPr>
        <w:t>96</w:t>
      </w:r>
      <w:r>
        <w:rPr>
          <w:highlight w:val="yellow"/>
        </w:rPr>
        <w:t>. https://doi.org/10.1007/s00467-014-3035-9</w:t>
      </w:r>
      <w:commentRangeEnd w:id="422"/>
      <w:r>
        <w:rPr>
          <w:rStyle w:val="CommentReference"/>
          <w:rFonts w:ascii="Times New Roman" w:hAnsi="Times New Roman" w:cs="Times New Roman"/>
          <w:color w:val="auto"/>
          <w:lang w:val="en-US"/>
        </w:rPr>
        <w:commentReference w:id="422"/>
      </w:r>
    </w:p>
    <w:p w14:paraId="323C6F1E" w14:textId="72242380" w:rsidR="002E016A" w:rsidRDefault="002E016A" w:rsidP="0008206A">
      <w:pPr>
        <w:pStyle w:val="65ReferencesTextstylesTextstyles"/>
        <w:rPr>
          <w:highlight w:val="yellow"/>
        </w:rPr>
      </w:pPr>
      <w:commentRangeStart w:id="423"/>
      <w:r>
        <w:rPr>
          <w:highlight w:val="yellow"/>
        </w:rPr>
        <w:t xml:space="preserve">Cho E, Yang HN, Jo SK, Cho WY, Kim HK. The role of urinary liver-type fatty acid-binding protein in critically ill patients. </w:t>
      </w:r>
      <w:r w:rsidRPr="002E016A">
        <w:rPr>
          <w:i/>
          <w:highlight w:val="yellow"/>
        </w:rPr>
        <w:t>J Korean Med Sci</w:t>
      </w:r>
      <w:r>
        <w:rPr>
          <w:highlight w:val="yellow"/>
        </w:rPr>
        <w:t xml:space="preserve"> 2013;</w:t>
      </w:r>
      <w:r w:rsidRPr="002E016A">
        <w:rPr>
          <w:b/>
          <w:highlight w:val="yellow"/>
        </w:rPr>
        <w:t>28</w:t>
      </w:r>
      <w:r>
        <w:rPr>
          <w:highlight w:val="yellow"/>
        </w:rPr>
        <w:t>:</w:t>
      </w:r>
      <w:r w:rsidRPr="002E016A">
        <w:rPr>
          <w:color w:val="auto"/>
          <w:highlight w:val="yellow"/>
        </w:rPr>
        <w:t>100</w:t>
      </w:r>
      <w:r w:rsidRPr="002E016A">
        <w:rPr>
          <w:color w:val="00B0F0"/>
          <w:highlight w:val="yellow"/>
        </w:rPr>
        <w:t>–</w:t>
      </w:r>
      <w:r w:rsidRPr="002E016A">
        <w:rPr>
          <w:color w:val="auto"/>
          <w:highlight w:val="yellow"/>
        </w:rPr>
        <w:t>5</w:t>
      </w:r>
      <w:r>
        <w:rPr>
          <w:highlight w:val="yellow"/>
        </w:rPr>
        <w:t>. https://doi.org/10.3346/jkms.2013.28.1.100</w:t>
      </w:r>
      <w:commentRangeEnd w:id="423"/>
      <w:r>
        <w:rPr>
          <w:rStyle w:val="CommentReference"/>
          <w:rFonts w:ascii="Times New Roman" w:hAnsi="Times New Roman" w:cs="Times New Roman"/>
          <w:color w:val="auto"/>
          <w:lang w:val="en-US"/>
        </w:rPr>
        <w:commentReference w:id="423"/>
      </w:r>
    </w:p>
    <w:p w14:paraId="7C3FABDA" w14:textId="2254DB03" w:rsidR="0008206A" w:rsidRPr="0008206A" w:rsidRDefault="00D26FDA" w:rsidP="0008206A">
      <w:pPr>
        <w:pStyle w:val="65ReferencesTextstylesTextstyles"/>
        <w:rPr>
          <w:highlight w:val="yellow"/>
        </w:rPr>
      </w:pPr>
      <w:commentRangeStart w:id="424"/>
      <w:commentRangeStart w:id="425"/>
      <w:commentRangeStart w:id="426"/>
      <w:r w:rsidRPr="0008206A">
        <w:rPr>
          <w:highlight w:val="yellow"/>
        </w:rPr>
        <w:t xml:space="preserve">Ezenwaka CE, Idris S, Davis G, Roberts L. Measurement of neutrophil gelatinase-associated lipocalin (NGAL) in patients with non-communicable diseases: any additional benefit? </w:t>
      </w:r>
      <w:r w:rsidR="002E016A" w:rsidRPr="002E016A">
        <w:rPr>
          <w:i/>
          <w:highlight w:val="yellow"/>
        </w:rPr>
        <w:t>Arch</w:t>
      </w:r>
      <w:r w:rsidR="00F53322" w:rsidRPr="0008206A">
        <w:rPr>
          <w:highlight w:val="yellow"/>
        </w:rPr>
        <w:t xml:space="preserve"> </w:t>
      </w:r>
      <w:r w:rsidR="002E016A" w:rsidRPr="002E016A">
        <w:rPr>
          <w:i/>
          <w:highlight w:val="yellow"/>
        </w:rPr>
        <w:t>Physiol</w:t>
      </w:r>
      <w:r w:rsidR="00F53322" w:rsidRPr="0008206A">
        <w:rPr>
          <w:highlight w:val="yellow"/>
        </w:rPr>
        <w:t xml:space="preserve"> </w:t>
      </w:r>
      <w:r w:rsidR="002E016A" w:rsidRPr="002E016A">
        <w:rPr>
          <w:i/>
          <w:highlight w:val="yellow"/>
        </w:rPr>
        <w:t>Biochem</w:t>
      </w:r>
      <w:r w:rsidRPr="0008206A">
        <w:rPr>
          <w:highlight w:val="yellow"/>
        </w:rPr>
        <w:t xml:space="preserve"> 2016;</w:t>
      </w:r>
      <w:r w:rsidR="002E016A" w:rsidRPr="002E016A">
        <w:rPr>
          <w:b/>
          <w:highlight w:val="yellow"/>
        </w:rPr>
        <w:t>122</w:t>
      </w:r>
      <w:r w:rsidRPr="0008206A">
        <w:rPr>
          <w:highlight w:val="yellow"/>
        </w:rPr>
        <w:t>:</w:t>
      </w:r>
      <w:r w:rsidR="00F53322" w:rsidRPr="0008206A">
        <w:rPr>
          <w:highlight w:val="yellow"/>
        </w:rPr>
        <w:t>70–4</w:t>
      </w:r>
      <w:r w:rsidRPr="0008206A">
        <w:rPr>
          <w:highlight w:val="yellow"/>
        </w:rPr>
        <w:t>. https://doi.org/10.3109/13813455.2016.1140212</w:t>
      </w:r>
      <w:commentRangeEnd w:id="424"/>
      <w:r w:rsidRPr="0008206A">
        <w:commentReference w:id="424"/>
      </w:r>
      <w:commentRangeEnd w:id="425"/>
      <w:r w:rsidRPr="0008206A">
        <w:commentReference w:id="425"/>
      </w:r>
      <w:commentRangeEnd w:id="426"/>
      <w:r w:rsidRPr="0008206A">
        <w:commentReference w:id="426"/>
      </w:r>
    </w:p>
    <w:p w14:paraId="4B52E871" w14:textId="6F72D0F2" w:rsidR="002E016A" w:rsidRDefault="002E016A" w:rsidP="0008206A">
      <w:pPr>
        <w:pStyle w:val="65ReferencesTextstylesTextstyles"/>
        <w:rPr>
          <w:highlight w:val="yellow"/>
        </w:rPr>
      </w:pPr>
      <w:commentRangeStart w:id="427"/>
      <w:r>
        <w:rPr>
          <w:highlight w:val="yellow"/>
        </w:rPr>
        <w:t xml:space="preserve">Fadel FI, Abdel Rahman AM, Mohamed MF, Habib SA, Ibrahim MH, Sleem ZS, </w:t>
      </w:r>
      <w:r w:rsidRPr="002E016A">
        <w:rPr>
          <w:i/>
          <w:highlight w:val="yellow"/>
        </w:rPr>
        <w:t>et al</w:t>
      </w:r>
      <w:r>
        <w:rPr>
          <w:highlight w:val="yellow"/>
        </w:rPr>
        <w:t xml:space="preserve">. Plasma neutrophil gelatinase-associated lipocalin as an early biomarker for prediction of acute kidney injury after cardio-pulmonary bypass in pediatric cardiac surgery. </w:t>
      </w:r>
      <w:r w:rsidRPr="002E016A">
        <w:rPr>
          <w:i/>
          <w:highlight w:val="yellow"/>
        </w:rPr>
        <w:t>Arch Med Sci</w:t>
      </w:r>
      <w:r>
        <w:rPr>
          <w:highlight w:val="yellow"/>
        </w:rPr>
        <w:t xml:space="preserve"> 2012;</w:t>
      </w:r>
      <w:r w:rsidRPr="002E016A">
        <w:rPr>
          <w:b/>
          <w:highlight w:val="yellow"/>
        </w:rPr>
        <w:t>8</w:t>
      </w:r>
      <w:r>
        <w:rPr>
          <w:highlight w:val="yellow"/>
        </w:rPr>
        <w:t>:</w:t>
      </w:r>
      <w:r w:rsidRPr="002E016A">
        <w:rPr>
          <w:color w:val="auto"/>
          <w:highlight w:val="yellow"/>
        </w:rPr>
        <w:t>250</w:t>
      </w:r>
      <w:r w:rsidRPr="002E016A">
        <w:rPr>
          <w:color w:val="00B0F0"/>
          <w:highlight w:val="yellow"/>
        </w:rPr>
        <w:t>–</w:t>
      </w:r>
      <w:r w:rsidRPr="002E016A">
        <w:rPr>
          <w:color w:val="auto"/>
          <w:highlight w:val="yellow"/>
        </w:rPr>
        <w:t>5</w:t>
      </w:r>
      <w:r>
        <w:rPr>
          <w:highlight w:val="yellow"/>
        </w:rPr>
        <w:t>. https://doi.org/10.5114/aoms.2012.28552</w:t>
      </w:r>
      <w:commentRangeEnd w:id="427"/>
      <w:r>
        <w:rPr>
          <w:rStyle w:val="CommentReference"/>
          <w:rFonts w:ascii="Times New Roman" w:hAnsi="Times New Roman" w:cs="Times New Roman"/>
          <w:color w:val="auto"/>
          <w:lang w:val="en-US"/>
        </w:rPr>
        <w:commentReference w:id="427"/>
      </w:r>
    </w:p>
    <w:p w14:paraId="628B6D5C" w14:textId="0B7CBC5D" w:rsidR="0008206A" w:rsidRPr="0008206A" w:rsidRDefault="00963596" w:rsidP="0008206A">
      <w:pPr>
        <w:pStyle w:val="65ReferencesTextstylesTextstyles"/>
      </w:pPr>
      <w:r w:rsidRPr="0008206A">
        <w:t>C. Fagundes, M. N. Pepin, M. Guevara, R. Barreto, G. Casals, E. Sola, G. Pereira, E. Rodriguez, E. Garcia, V. Prado, E. Poch, W. Jimenez, J. Fernandez, V. Arroyo and P. Gines. Urinary neutrophil gelatinase-associated lipocalin as biomarker in the differential diagnosis of impairment of kidney function in cirrhosis. Journal of Hepatology, 57(2), 267-273. [15479]</w:t>
      </w:r>
    </w:p>
    <w:p w14:paraId="0D995D78" w14:textId="77777777" w:rsidR="0008206A" w:rsidRPr="0008206A" w:rsidRDefault="00963596" w:rsidP="0008206A">
      <w:pPr>
        <w:pStyle w:val="65ReferencesTextstylesTextstyles"/>
      </w:pPr>
      <w:r w:rsidRPr="0008206A">
        <w:t>H. Fan, Y. Zhao, M. Sun and J. H. Zhu. Urinary neutrophil gelatinase-associated lipocalin, kidney injury molecule-1, N-acetyl-beta-D-glucosaminidase levels and mortality risk in septic patients with acute kidney injury. Archives of Medical Science, 14(6), 1381-1386. [15482]</w:t>
      </w:r>
    </w:p>
    <w:p w14:paraId="4B39D39E" w14:textId="77777777" w:rsidR="0008206A" w:rsidRPr="0008206A" w:rsidRDefault="00963596" w:rsidP="0008206A">
      <w:pPr>
        <w:pStyle w:val="65ReferencesTextstylesTextstyles"/>
      </w:pPr>
      <w:r w:rsidRPr="0008206A">
        <w:t>H. Fan, Y. Zhao, M. Sun and J.-H. Zhu. Urinary neutrophil gelatinase-associated lipocalin, kidney injury molecule-1, N-acetyl-beta-D-glucosaminidase levels and mortality risk in septic patients with acute kidney injury. Archives of Medical Science, 14(6), 1381-1386. [18433]</w:t>
      </w:r>
    </w:p>
    <w:p w14:paraId="140DEF41" w14:textId="77777777" w:rsidR="0008206A" w:rsidRPr="0008206A" w:rsidRDefault="00963596" w:rsidP="0008206A">
      <w:pPr>
        <w:pStyle w:val="65ReferencesTextstylesTextstyles"/>
      </w:pPr>
      <w:r w:rsidRPr="0008206A">
        <w:t>H. Fan, Y. Zhao, J. H. Zhu and F. C. Song. Urine neutrophil gelatinase-associated lipocalin in septic patients with and without acute kidney injury. Renal Failure, 36(9), 1399-1403. [15484]</w:t>
      </w:r>
    </w:p>
    <w:p w14:paraId="06EC3A22" w14:textId="22C6C00A" w:rsidR="002E016A" w:rsidRDefault="002E016A" w:rsidP="0008206A">
      <w:pPr>
        <w:pStyle w:val="65ReferencesTextstylesTextstyles"/>
        <w:rPr>
          <w:highlight w:val="yellow"/>
        </w:rPr>
      </w:pPr>
      <w:commentRangeStart w:id="428"/>
      <w:r>
        <w:rPr>
          <w:highlight w:val="yellow"/>
        </w:rPr>
        <w:t xml:space="preserve">Fanning N, Galvin S, Parke R, Gilroy J, Bellomo R, McGuinness S. A Prospective Study of the Timing and Accuracy of Neutrophil Gelatinase-Associated Lipocalin Levels in Predicting Acute Kidney Injury in High-Risk Cardiac Surgery Patients. </w:t>
      </w:r>
      <w:r w:rsidRPr="002E016A">
        <w:rPr>
          <w:i/>
          <w:highlight w:val="yellow"/>
        </w:rPr>
        <w:t>J Cardiothorac Vasc Anesth</w:t>
      </w:r>
      <w:r>
        <w:rPr>
          <w:highlight w:val="yellow"/>
        </w:rPr>
        <w:t xml:space="preserve"> 2016;</w:t>
      </w:r>
      <w:r w:rsidRPr="002E016A">
        <w:rPr>
          <w:b/>
          <w:highlight w:val="yellow"/>
        </w:rPr>
        <w:t>30</w:t>
      </w:r>
      <w:r>
        <w:rPr>
          <w:highlight w:val="yellow"/>
        </w:rPr>
        <w:t>:</w:t>
      </w:r>
      <w:r w:rsidRPr="002E016A">
        <w:rPr>
          <w:color w:val="auto"/>
          <w:highlight w:val="yellow"/>
        </w:rPr>
        <w:t>76</w:t>
      </w:r>
      <w:r w:rsidRPr="002E016A">
        <w:rPr>
          <w:color w:val="00B0F0"/>
          <w:highlight w:val="yellow"/>
        </w:rPr>
        <w:t>–</w:t>
      </w:r>
      <w:r w:rsidRPr="002E016A">
        <w:rPr>
          <w:color w:val="auto"/>
          <w:highlight w:val="yellow"/>
        </w:rPr>
        <w:t>81</w:t>
      </w:r>
      <w:r>
        <w:rPr>
          <w:highlight w:val="yellow"/>
        </w:rPr>
        <w:t>. https://doi.org/10.1053/j.jvca.2015.07.034</w:t>
      </w:r>
      <w:commentRangeEnd w:id="428"/>
      <w:r>
        <w:rPr>
          <w:rStyle w:val="CommentReference"/>
          <w:rFonts w:ascii="Times New Roman" w:hAnsi="Times New Roman" w:cs="Times New Roman"/>
          <w:color w:val="auto"/>
          <w:lang w:val="en-US"/>
        </w:rPr>
        <w:commentReference w:id="428"/>
      </w:r>
    </w:p>
    <w:p w14:paraId="2D5431AC" w14:textId="1CF89155" w:rsidR="0008206A" w:rsidRPr="0008206A" w:rsidRDefault="00963596" w:rsidP="0008206A">
      <w:pPr>
        <w:pStyle w:val="65ReferencesTextstylesTextstyles"/>
      </w:pPr>
      <w:r w:rsidRPr="0008206A">
        <w:t>M. Fathimah, M. K. Alicezah and M. Thevarajah. Neutrophil Gelatinase-Associated Lipocalin (NGAL): an early marker for diabetic nephropathy. International Journal of Diabetes in Developing Countries, 32(1), 19-24. [18435]</w:t>
      </w:r>
    </w:p>
    <w:p w14:paraId="1B663886" w14:textId="3DC1F74E" w:rsidR="002E016A" w:rsidRDefault="002E016A" w:rsidP="0008206A">
      <w:pPr>
        <w:pStyle w:val="65ReferencesTextstylesTextstyles"/>
        <w:rPr>
          <w:highlight w:val="yellow"/>
        </w:rPr>
      </w:pPr>
      <w:commentRangeStart w:id="429"/>
      <w:r>
        <w:rPr>
          <w:highlight w:val="yellow"/>
        </w:rPr>
        <w:lastRenderedPageBreak/>
        <w:t xml:space="preserve">Feldkamp T, Bienholz A, Kribben A. Urinary neutrophil gelatinase-associated lipocalin (NGAL) for the detection of acute kidney injury after orthotopic liver transplantation. </w:t>
      </w:r>
      <w:r w:rsidRPr="002E016A">
        <w:rPr>
          <w:i/>
          <w:highlight w:val="yellow"/>
        </w:rPr>
        <w:t>Nephrol Dial Transplant</w:t>
      </w:r>
      <w:r>
        <w:rPr>
          <w:highlight w:val="yellow"/>
        </w:rPr>
        <w:t xml:space="preserve"> 2011;</w:t>
      </w:r>
      <w:r w:rsidRPr="002E016A">
        <w:rPr>
          <w:b/>
          <w:highlight w:val="yellow"/>
        </w:rPr>
        <w:t>26</w:t>
      </w:r>
      <w:r>
        <w:rPr>
          <w:highlight w:val="yellow"/>
        </w:rPr>
        <w:t>:</w:t>
      </w:r>
      <w:r w:rsidRPr="002E016A">
        <w:rPr>
          <w:color w:val="auto"/>
          <w:highlight w:val="yellow"/>
        </w:rPr>
        <w:t>1456</w:t>
      </w:r>
      <w:r w:rsidRPr="002E016A">
        <w:rPr>
          <w:color w:val="00B0F0"/>
          <w:highlight w:val="yellow"/>
        </w:rPr>
        <w:t>–</w:t>
      </w:r>
      <w:r w:rsidRPr="002E016A">
        <w:rPr>
          <w:color w:val="auto"/>
          <w:highlight w:val="yellow"/>
        </w:rPr>
        <w:t>8</w:t>
      </w:r>
      <w:r>
        <w:rPr>
          <w:highlight w:val="yellow"/>
        </w:rPr>
        <w:t>. https://doi.org/10.1093/ndt/gfr146</w:t>
      </w:r>
      <w:commentRangeEnd w:id="429"/>
      <w:r>
        <w:rPr>
          <w:rStyle w:val="CommentReference"/>
          <w:rFonts w:ascii="Times New Roman" w:hAnsi="Times New Roman" w:cs="Times New Roman"/>
          <w:color w:val="auto"/>
          <w:lang w:val="en-US"/>
        </w:rPr>
        <w:commentReference w:id="429"/>
      </w:r>
    </w:p>
    <w:p w14:paraId="34C5E86F" w14:textId="14B268AC" w:rsidR="0008206A" w:rsidRPr="0008206A" w:rsidRDefault="00963596" w:rsidP="0008206A">
      <w:pPr>
        <w:pStyle w:val="65ReferencesTextstylesTextstyles"/>
      </w:pPr>
      <w:r w:rsidRPr="0008206A">
        <w:t>Y. G. Feng, B. Liang, J. Liu, M. D. Jiang, H. J. Liu, Y. Q. Huang and L. Xiao. Correlation study of podocyte injury and kidney function in patients with acute kidney injury. Journal of Acute Disease, 5(6), 493-496. [15497]</w:t>
      </w:r>
    </w:p>
    <w:p w14:paraId="66475C29" w14:textId="5539439A" w:rsidR="002E016A" w:rsidRDefault="002E016A" w:rsidP="0008206A">
      <w:pPr>
        <w:pStyle w:val="65ReferencesTextstylesTextstyles"/>
        <w:rPr>
          <w:highlight w:val="yellow"/>
        </w:rPr>
      </w:pPr>
      <w:commentRangeStart w:id="430"/>
      <w:r>
        <w:rPr>
          <w:highlight w:val="yellow"/>
        </w:rPr>
        <w:t xml:space="preserve">Ferguson MA, Vaidya VS, Waikar SS, Collings FB, Sunderland KE, Gioules CJ, Bonventre JV. Urinary liver-type fatty acid-binding protein predicts adverse outcomes in acute kidney injury. </w:t>
      </w:r>
      <w:r w:rsidRPr="002E016A">
        <w:rPr>
          <w:i/>
          <w:highlight w:val="yellow"/>
        </w:rPr>
        <w:t>Kidney Int</w:t>
      </w:r>
      <w:r>
        <w:rPr>
          <w:highlight w:val="yellow"/>
        </w:rPr>
        <w:t xml:space="preserve"> 2010;</w:t>
      </w:r>
      <w:r w:rsidRPr="002E016A">
        <w:rPr>
          <w:b/>
          <w:highlight w:val="yellow"/>
        </w:rPr>
        <w:t>77</w:t>
      </w:r>
      <w:r>
        <w:rPr>
          <w:highlight w:val="yellow"/>
        </w:rPr>
        <w:t>:</w:t>
      </w:r>
      <w:r w:rsidRPr="002E016A">
        <w:rPr>
          <w:color w:val="auto"/>
          <w:highlight w:val="yellow"/>
        </w:rPr>
        <w:t>708</w:t>
      </w:r>
      <w:r w:rsidRPr="002E016A">
        <w:rPr>
          <w:color w:val="00B0F0"/>
          <w:highlight w:val="yellow"/>
        </w:rPr>
        <w:t>–</w:t>
      </w:r>
      <w:r w:rsidRPr="002E016A">
        <w:rPr>
          <w:color w:val="auto"/>
          <w:highlight w:val="yellow"/>
        </w:rPr>
        <w:t>14</w:t>
      </w:r>
      <w:r>
        <w:rPr>
          <w:highlight w:val="yellow"/>
        </w:rPr>
        <w:t>. https://doi.org/10.1038/ki.2009.422</w:t>
      </w:r>
      <w:commentRangeEnd w:id="430"/>
      <w:r>
        <w:rPr>
          <w:rStyle w:val="CommentReference"/>
          <w:rFonts w:ascii="Times New Roman" w:hAnsi="Times New Roman" w:cs="Times New Roman"/>
          <w:color w:val="auto"/>
          <w:lang w:val="en-US"/>
        </w:rPr>
        <w:commentReference w:id="430"/>
      </w:r>
    </w:p>
    <w:p w14:paraId="5277EAAE" w14:textId="22605FC9" w:rsidR="0008206A" w:rsidRPr="0008206A" w:rsidRDefault="00963596" w:rsidP="0008206A">
      <w:pPr>
        <w:pStyle w:val="65ReferencesTextstylesTextstyles"/>
      </w:pPr>
      <w:r w:rsidRPr="0008206A">
        <w:t>A. Fernandes, J. Ettinger, F. Amaral, M. J. Ramalho, R. Alves and N. S. Modolo. General anesthesia type does not influence serum levels of neutrophil gelatinase-associated lipocalin during the perioperative period in video laparoscopic bariatric surgery. Clinics (Sao Paulo, Brazil), 69(10), 655-659. [15502]</w:t>
      </w:r>
    </w:p>
    <w:p w14:paraId="3D41C1DD" w14:textId="2BFC6F40" w:rsidR="002E016A" w:rsidRDefault="002E016A" w:rsidP="0008206A">
      <w:pPr>
        <w:pStyle w:val="65ReferencesTextstylesTextstyles"/>
        <w:rPr>
          <w:highlight w:val="yellow"/>
        </w:rPr>
      </w:pPr>
      <w:commentRangeStart w:id="431"/>
      <w:r>
        <w:rPr>
          <w:highlight w:val="yellow"/>
        </w:rPr>
        <w:t xml:space="preserve">Filho LT, Grande AJ, Colonetti T, Della ÉSP, da Rosa MI. Accuracy of neutrophil gelatinase-associated lipocalin for acute kidney injury diagnosis in children: systematic review and meta-analysis. </w:t>
      </w:r>
      <w:r w:rsidRPr="002E016A">
        <w:rPr>
          <w:i/>
          <w:highlight w:val="yellow"/>
        </w:rPr>
        <w:t>Pediatr Nephrol</w:t>
      </w:r>
      <w:r>
        <w:rPr>
          <w:highlight w:val="yellow"/>
        </w:rPr>
        <w:t xml:space="preserve"> 2017;</w:t>
      </w:r>
      <w:r w:rsidRPr="002E016A">
        <w:rPr>
          <w:b/>
          <w:highlight w:val="yellow"/>
        </w:rPr>
        <w:t>32</w:t>
      </w:r>
      <w:r>
        <w:rPr>
          <w:highlight w:val="yellow"/>
        </w:rPr>
        <w:t>:</w:t>
      </w:r>
      <w:r w:rsidRPr="002E016A">
        <w:rPr>
          <w:color w:val="auto"/>
          <w:highlight w:val="yellow"/>
        </w:rPr>
        <w:t>1979</w:t>
      </w:r>
      <w:r>
        <w:rPr>
          <w:color w:val="00B0F0"/>
          <w:highlight w:val="yellow"/>
        </w:rPr>
        <w:t>–</w:t>
      </w:r>
      <w:r w:rsidRPr="002E016A">
        <w:rPr>
          <w:color w:val="auto"/>
          <w:highlight w:val="yellow"/>
        </w:rPr>
        <w:t>88</w:t>
      </w:r>
      <w:r>
        <w:rPr>
          <w:highlight w:val="yellow"/>
        </w:rPr>
        <w:t>. https://doi.org/10.1007/s00467-017-3704-6</w:t>
      </w:r>
      <w:commentRangeEnd w:id="431"/>
      <w:r>
        <w:rPr>
          <w:rStyle w:val="CommentReference"/>
          <w:rFonts w:ascii="Times New Roman" w:hAnsi="Times New Roman" w:cs="Times New Roman"/>
          <w:color w:val="auto"/>
          <w:lang w:val="en-US"/>
        </w:rPr>
        <w:commentReference w:id="431"/>
      </w:r>
    </w:p>
    <w:p w14:paraId="7E0BA587" w14:textId="79AA6680" w:rsidR="002E016A" w:rsidRDefault="002E016A" w:rsidP="0008206A">
      <w:pPr>
        <w:pStyle w:val="65ReferencesTextstylesTextstyles"/>
        <w:rPr>
          <w:highlight w:val="yellow"/>
        </w:rPr>
      </w:pPr>
      <w:commentRangeStart w:id="432"/>
      <w:r>
        <w:rPr>
          <w:highlight w:val="yellow"/>
        </w:rPr>
        <w:t xml:space="preserve">Filiopoulos V, Biblaki D, Lazarou D, Chrisis D, Fatourou M, Lafoyianni S, Vlassopoulos D. Plasma neutrophil gelatinase-associated lipocalin (NGAL) as an early predictive marker of contrast-induced nephropathy in hospitalized patients undergoing computed tomography. </w:t>
      </w:r>
      <w:r w:rsidRPr="002E016A">
        <w:rPr>
          <w:i/>
          <w:highlight w:val="yellow"/>
        </w:rPr>
        <w:t>Clin Kidney J</w:t>
      </w:r>
      <w:r>
        <w:rPr>
          <w:highlight w:val="yellow"/>
        </w:rPr>
        <w:t xml:space="preserve"> 2013;</w:t>
      </w:r>
      <w:r w:rsidRPr="002E016A">
        <w:rPr>
          <w:b/>
          <w:highlight w:val="yellow"/>
        </w:rPr>
        <w:t>6</w:t>
      </w:r>
      <w:r>
        <w:rPr>
          <w:highlight w:val="yellow"/>
        </w:rPr>
        <w:t>:</w:t>
      </w:r>
      <w:r w:rsidRPr="002E016A">
        <w:rPr>
          <w:color w:val="auto"/>
          <w:highlight w:val="yellow"/>
        </w:rPr>
        <w:t>578</w:t>
      </w:r>
      <w:r w:rsidRPr="002E016A">
        <w:rPr>
          <w:color w:val="00B0F0"/>
          <w:highlight w:val="yellow"/>
        </w:rPr>
        <w:t>–</w:t>
      </w:r>
      <w:r w:rsidRPr="002E016A">
        <w:rPr>
          <w:color w:val="auto"/>
          <w:highlight w:val="yellow"/>
        </w:rPr>
        <w:t>83</w:t>
      </w:r>
      <w:r>
        <w:rPr>
          <w:highlight w:val="yellow"/>
        </w:rPr>
        <w:t>. https://doi.org/10.1093/ckj/sft109</w:t>
      </w:r>
      <w:commentRangeEnd w:id="432"/>
      <w:r>
        <w:rPr>
          <w:rStyle w:val="CommentReference"/>
          <w:rFonts w:ascii="Times New Roman" w:hAnsi="Times New Roman" w:cs="Times New Roman"/>
          <w:color w:val="auto"/>
          <w:lang w:val="en-US"/>
        </w:rPr>
        <w:commentReference w:id="432"/>
      </w:r>
    </w:p>
    <w:p w14:paraId="3E169B31" w14:textId="192B2939" w:rsidR="002E016A" w:rsidRDefault="002E016A" w:rsidP="0008206A">
      <w:pPr>
        <w:pStyle w:val="65ReferencesTextstylesTextstyles"/>
        <w:rPr>
          <w:highlight w:val="yellow"/>
        </w:rPr>
      </w:pPr>
      <w:commentRangeStart w:id="433"/>
      <w:r>
        <w:rPr>
          <w:highlight w:val="yellow"/>
        </w:rPr>
        <w:t xml:space="preserve">Filiopoulos V, Biblaki D, Vlassopoulos D. Neutrophil gelatinase-associated lipocalin (NGAL): a promising biomarker of contrast-induced nephropathy after computed tomography. </w:t>
      </w:r>
      <w:r w:rsidRPr="002E016A">
        <w:rPr>
          <w:i/>
          <w:highlight w:val="yellow"/>
        </w:rPr>
        <w:t>Ren Fail</w:t>
      </w:r>
      <w:r>
        <w:rPr>
          <w:highlight w:val="yellow"/>
        </w:rPr>
        <w:t xml:space="preserve"> 2014;</w:t>
      </w:r>
      <w:r w:rsidRPr="002E016A">
        <w:rPr>
          <w:b/>
          <w:highlight w:val="yellow"/>
        </w:rPr>
        <w:t>36</w:t>
      </w:r>
      <w:r>
        <w:rPr>
          <w:highlight w:val="yellow"/>
        </w:rPr>
        <w:t>:</w:t>
      </w:r>
      <w:r w:rsidRPr="002E016A">
        <w:rPr>
          <w:color w:val="auto"/>
          <w:highlight w:val="yellow"/>
        </w:rPr>
        <w:t>979</w:t>
      </w:r>
      <w:r w:rsidRPr="002E016A">
        <w:rPr>
          <w:color w:val="00B0F0"/>
          <w:highlight w:val="yellow"/>
        </w:rPr>
        <w:t>–</w:t>
      </w:r>
      <w:r w:rsidRPr="002E016A">
        <w:rPr>
          <w:color w:val="auto"/>
          <w:highlight w:val="yellow"/>
        </w:rPr>
        <w:t>86</w:t>
      </w:r>
      <w:r>
        <w:rPr>
          <w:highlight w:val="yellow"/>
        </w:rPr>
        <w:t>. https://doi.org/10.3109/0886022X.2014.900429</w:t>
      </w:r>
      <w:commentRangeEnd w:id="433"/>
      <w:r>
        <w:rPr>
          <w:rStyle w:val="CommentReference"/>
          <w:rFonts w:ascii="Times New Roman" w:hAnsi="Times New Roman" w:cs="Times New Roman"/>
          <w:color w:val="auto"/>
          <w:lang w:val="en-US"/>
        </w:rPr>
        <w:commentReference w:id="433"/>
      </w:r>
    </w:p>
    <w:p w14:paraId="0BDFA24B" w14:textId="33FAF85B" w:rsidR="0008206A" w:rsidRPr="0008206A" w:rsidRDefault="00963596" w:rsidP="0008206A">
      <w:pPr>
        <w:pStyle w:val="65ReferencesTextstylesTextstyles"/>
      </w:pPr>
      <w:r w:rsidRPr="0008206A">
        <w:t>T. Finge, S. Bertran, C. Roger, D. Candela, B. Pereira, C. Scott, L. Muller, B. Louart and J. Y. Lefrant. Interest of Urinary [TIMP-2] x [IGFBP-7] for Predicting the Occurrence of Acute Kidney Injury after Cardiac Surgery: A Gray Zone Approach. Anesthesia and Analgesia, 125(3), 762-769. [15510]</w:t>
      </w:r>
    </w:p>
    <w:p w14:paraId="4E70ECEF" w14:textId="77777777" w:rsidR="0008206A" w:rsidRPr="0008206A" w:rsidRDefault="00963596" w:rsidP="0008206A">
      <w:pPr>
        <w:pStyle w:val="65ReferencesTextstylesTextstyles"/>
      </w:pPr>
      <w:r w:rsidRPr="0008206A">
        <w:t>M. Fiorentino, F. A. Tohme, R. Murugan and J. A. Kellum. Plasma Biomarkers in Predicting Renal Recovery from Acute Kidney Injury in Critically Ill Patients. Blood purification, 1-9. [15511]</w:t>
      </w:r>
    </w:p>
    <w:p w14:paraId="72A5E3B0" w14:textId="40687C83" w:rsidR="002E016A" w:rsidRDefault="002E016A" w:rsidP="0008206A">
      <w:pPr>
        <w:pStyle w:val="65ReferencesTextstylesTextstyles"/>
        <w:rPr>
          <w:highlight w:val="yellow"/>
        </w:rPr>
      </w:pPr>
      <w:commentRangeStart w:id="434"/>
      <w:r>
        <w:rPr>
          <w:highlight w:val="yellow"/>
        </w:rPr>
        <w:t xml:space="preserve">Flechet M, Güiza F, Schetz M, Wouters P, Vanhorebeek I, Derese I, </w:t>
      </w:r>
      <w:r w:rsidRPr="002E016A">
        <w:rPr>
          <w:i/>
          <w:highlight w:val="yellow"/>
        </w:rPr>
        <w:t>et al</w:t>
      </w:r>
      <w:r>
        <w:rPr>
          <w:highlight w:val="yellow"/>
        </w:rPr>
        <w:t xml:space="preserve">. AKIpredictor, an online prognostic calculator for acute kidney injury in adult critically ill patients: development, validation and comparison to serum neutrophil gelatinase-associated lipocalin. </w:t>
      </w:r>
      <w:r w:rsidRPr="002E016A">
        <w:rPr>
          <w:i/>
          <w:highlight w:val="yellow"/>
        </w:rPr>
        <w:t>Intensive Care Med</w:t>
      </w:r>
      <w:r>
        <w:rPr>
          <w:highlight w:val="yellow"/>
        </w:rPr>
        <w:t xml:space="preserve"> 2017;</w:t>
      </w:r>
      <w:r w:rsidRPr="002E016A">
        <w:rPr>
          <w:b/>
          <w:highlight w:val="yellow"/>
        </w:rPr>
        <w:t>43</w:t>
      </w:r>
      <w:r>
        <w:rPr>
          <w:highlight w:val="yellow"/>
        </w:rPr>
        <w:t>:</w:t>
      </w:r>
      <w:r w:rsidRPr="002E016A">
        <w:rPr>
          <w:color w:val="auto"/>
          <w:highlight w:val="yellow"/>
        </w:rPr>
        <w:t>764</w:t>
      </w:r>
      <w:r>
        <w:rPr>
          <w:color w:val="00B0F0"/>
          <w:highlight w:val="yellow"/>
        </w:rPr>
        <w:t>–</w:t>
      </w:r>
      <w:r w:rsidRPr="002E016A">
        <w:rPr>
          <w:color w:val="auto"/>
          <w:highlight w:val="yellow"/>
        </w:rPr>
        <w:t>73</w:t>
      </w:r>
      <w:r>
        <w:rPr>
          <w:highlight w:val="yellow"/>
        </w:rPr>
        <w:t>. https://doi.org/10.1007/s00134-017-4678-3</w:t>
      </w:r>
      <w:commentRangeEnd w:id="434"/>
      <w:r>
        <w:rPr>
          <w:rStyle w:val="CommentReference"/>
          <w:rFonts w:ascii="Times New Roman" w:hAnsi="Times New Roman" w:cs="Times New Roman"/>
          <w:color w:val="auto"/>
          <w:lang w:val="en-US"/>
        </w:rPr>
        <w:commentReference w:id="434"/>
      </w:r>
    </w:p>
    <w:p w14:paraId="2F24A1B6" w14:textId="53636E80" w:rsidR="002E016A" w:rsidRDefault="002E016A" w:rsidP="0008206A">
      <w:pPr>
        <w:pStyle w:val="65ReferencesTextstylesTextstyles"/>
        <w:rPr>
          <w:highlight w:val="yellow"/>
        </w:rPr>
      </w:pPr>
      <w:commentRangeStart w:id="435"/>
      <w:r>
        <w:rPr>
          <w:highlight w:val="yellow"/>
        </w:rPr>
        <w:t xml:space="preserve">Foroughi M, Argani H, Hassntash SA, Hekmat M, Majidi M, Beheshti M, </w:t>
      </w:r>
      <w:r w:rsidRPr="002E016A">
        <w:rPr>
          <w:i/>
          <w:highlight w:val="yellow"/>
        </w:rPr>
        <w:t>et al</w:t>
      </w:r>
      <w:r>
        <w:rPr>
          <w:highlight w:val="yellow"/>
        </w:rPr>
        <w:t xml:space="preserve">. Lack of renal protection of ultrafiltration during cardiac surgery: a randomized clinical trial. </w:t>
      </w:r>
      <w:r w:rsidRPr="002E016A">
        <w:rPr>
          <w:i/>
          <w:highlight w:val="yellow"/>
        </w:rPr>
        <w:t>J Cardiovasc Surg</w:t>
      </w:r>
      <w:r>
        <w:rPr>
          <w:highlight w:val="yellow"/>
        </w:rPr>
        <w:t xml:space="preserve"> 2014;</w:t>
      </w:r>
      <w:r w:rsidRPr="002E016A">
        <w:rPr>
          <w:b/>
          <w:highlight w:val="yellow"/>
        </w:rPr>
        <w:t>55</w:t>
      </w:r>
      <w:r>
        <w:rPr>
          <w:highlight w:val="yellow"/>
        </w:rPr>
        <w:t>:</w:t>
      </w:r>
      <w:r w:rsidRPr="002E016A">
        <w:rPr>
          <w:color w:val="auto"/>
          <w:highlight w:val="yellow"/>
        </w:rPr>
        <w:t>407</w:t>
      </w:r>
      <w:r w:rsidRPr="002E016A">
        <w:rPr>
          <w:color w:val="00B0F0"/>
          <w:highlight w:val="yellow"/>
        </w:rPr>
        <w:t>–</w:t>
      </w:r>
      <w:r w:rsidRPr="002E016A">
        <w:rPr>
          <w:color w:val="auto"/>
          <w:highlight w:val="yellow"/>
        </w:rPr>
        <w:t>13</w:t>
      </w:r>
      <w:r>
        <w:rPr>
          <w:highlight w:val="yellow"/>
        </w:rPr>
        <w:t>.</w:t>
      </w:r>
      <w:commentRangeEnd w:id="435"/>
      <w:r>
        <w:rPr>
          <w:rStyle w:val="CommentReference"/>
          <w:rFonts w:ascii="Times New Roman" w:hAnsi="Times New Roman" w:cs="Times New Roman"/>
          <w:color w:val="auto"/>
          <w:lang w:val="en-US"/>
        </w:rPr>
        <w:commentReference w:id="435"/>
      </w:r>
    </w:p>
    <w:p w14:paraId="5A24BD96" w14:textId="68DADB86" w:rsidR="0008206A" w:rsidRPr="0008206A" w:rsidRDefault="00963596" w:rsidP="0008206A">
      <w:pPr>
        <w:pStyle w:val="65ReferencesTextstylesTextstyles"/>
      </w:pPr>
      <w:r w:rsidRPr="0008206A">
        <w:t>C. S. Forster, S. Goldstein, H. Pohl and E. Jackson. Association between urodynamic parameters and urine neutrophil gelatinase-associated lipocalin concentrations in children with neuropathic bladders. Journal of Pediatric Urology, 15(2), 155. [15519]</w:t>
      </w:r>
    </w:p>
    <w:p w14:paraId="2204524F" w14:textId="77777777" w:rsidR="0008206A" w:rsidRPr="0008206A" w:rsidRDefault="00963596" w:rsidP="0008206A">
      <w:pPr>
        <w:pStyle w:val="65ReferencesTextstylesTextstyles"/>
      </w:pPr>
      <w:r w:rsidRPr="0008206A">
        <w:t>M. Fortova, J. Lejsek, M. Pechova and R. Prusa. Examination of urine neutrophil gelatinase-associated lipocalin following cardiac surgery in adults. Aktuality v Nefrologii, 17(4), 136-141. [15522]</w:t>
      </w:r>
    </w:p>
    <w:p w14:paraId="2BB2D0A9" w14:textId="77777777" w:rsidR="0008206A" w:rsidRPr="0008206A" w:rsidRDefault="00963596" w:rsidP="0008206A">
      <w:pPr>
        <w:pStyle w:val="65ReferencesTextstylesTextstyles"/>
      </w:pPr>
      <w:r w:rsidRPr="0008206A">
        <w:t xml:space="preserve">T. R. Fouad, E. Abdelsameea, M. Elsabaawy, M. Ashraf Eljaky, S. Zaki El-shenawy and N. Omar. Urinary neutrophil gelatinase-associated lipocalin for diagnosis of spontaneous </w:t>
      </w:r>
      <w:r w:rsidRPr="0008206A">
        <w:lastRenderedPageBreak/>
        <w:t>bacterial peritonitis. Tropical Doctor, . [15523]</w:t>
      </w:r>
    </w:p>
    <w:p w14:paraId="20F72DC1" w14:textId="77777777" w:rsidR="0008206A" w:rsidRPr="0008206A" w:rsidRDefault="00963596" w:rsidP="0008206A">
      <w:pPr>
        <w:pStyle w:val="65ReferencesTextstylesTextstyles"/>
      </w:pPr>
      <w:r w:rsidRPr="0008206A">
        <w:t>M. Fouda, H. M. Sherif, M. Shehata and A. Ibrahim. Early expression of urinary neutrophil gelatinase-associated lipocalin biomarker predicts acute kidney injury complicating circulatory shock. Egyptian Journal of Critical Care Medicine, 1(2), 79-86. [15524]</w:t>
      </w:r>
    </w:p>
    <w:p w14:paraId="6598F35A" w14:textId="2893004A" w:rsidR="002E016A" w:rsidRDefault="002E016A" w:rsidP="0008206A">
      <w:pPr>
        <w:pStyle w:val="65ReferencesTextstylesTextstyles"/>
        <w:rPr>
          <w:highlight w:val="yellow"/>
        </w:rPr>
      </w:pPr>
      <w:commentRangeStart w:id="436"/>
      <w:r>
        <w:rPr>
          <w:highlight w:val="yellow"/>
        </w:rPr>
        <w:t xml:space="preserve">Fox E, Levin K, Zhu Y, Segers B, Balamuth N, Womer R, </w:t>
      </w:r>
      <w:r w:rsidRPr="002E016A">
        <w:rPr>
          <w:i/>
          <w:highlight w:val="yellow"/>
        </w:rPr>
        <w:t>et al</w:t>
      </w:r>
      <w:r>
        <w:rPr>
          <w:highlight w:val="yellow"/>
        </w:rPr>
        <w:t xml:space="preserve">. Pantoprazole, an Inhibitor of the Organic Cation Transporter 2, Does Not Ameliorate Cisplatin-Related Ototoxicity or Nephrotoxicity in Children and Adolescents with Newly Diagnosed Osteosarcoma Treated with Methotrexate, Doxorubicin, and Cisplatin. </w:t>
      </w:r>
      <w:r w:rsidRPr="002E016A">
        <w:rPr>
          <w:i/>
          <w:highlight w:val="yellow"/>
        </w:rPr>
        <w:t>Oncologist</w:t>
      </w:r>
      <w:r>
        <w:rPr>
          <w:highlight w:val="yellow"/>
        </w:rPr>
        <w:t xml:space="preserve"> 2018;</w:t>
      </w:r>
      <w:r w:rsidRPr="002E016A">
        <w:rPr>
          <w:b/>
          <w:highlight w:val="yellow"/>
        </w:rPr>
        <w:t>23</w:t>
      </w:r>
      <w:r>
        <w:rPr>
          <w:highlight w:val="yellow"/>
        </w:rPr>
        <w:t>:</w:t>
      </w:r>
      <w:r w:rsidRPr="002E016A">
        <w:rPr>
          <w:color w:val="auto"/>
          <w:highlight w:val="yellow"/>
        </w:rPr>
        <w:t>762</w:t>
      </w:r>
      <w:r w:rsidRPr="002E016A">
        <w:rPr>
          <w:color w:val="00B0F0"/>
          <w:highlight w:val="yellow"/>
        </w:rPr>
        <w:t>–</w:t>
      </w:r>
      <w:r w:rsidRPr="002E016A">
        <w:rPr>
          <w:color w:val="auto"/>
          <w:highlight w:val="yellow"/>
        </w:rPr>
        <w:t>e79</w:t>
      </w:r>
      <w:r>
        <w:rPr>
          <w:highlight w:val="yellow"/>
        </w:rPr>
        <w:t>. https://doi.org/10.1634/theoncologist.2018-0037</w:t>
      </w:r>
      <w:commentRangeEnd w:id="436"/>
      <w:r>
        <w:rPr>
          <w:rStyle w:val="CommentReference"/>
          <w:rFonts w:ascii="Times New Roman" w:hAnsi="Times New Roman" w:cs="Times New Roman"/>
          <w:color w:val="auto"/>
          <w:lang w:val="en-US"/>
        </w:rPr>
        <w:commentReference w:id="436"/>
      </w:r>
    </w:p>
    <w:p w14:paraId="1C96881A" w14:textId="55EEF4FA" w:rsidR="0008206A" w:rsidRPr="0008206A" w:rsidRDefault="00D26FDA" w:rsidP="0008206A">
      <w:pPr>
        <w:pStyle w:val="65ReferencesTextstylesTextstyles"/>
        <w:rPr>
          <w:highlight w:val="yellow"/>
        </w:rPr>
      </w:pPr>
      <w:commentRangeStart w:id="437"/>
      <w:commentRangeStart w:id="438"/>
      <w:commentRangeStart w:id="439"/>
      <w:r w:rsidRPr="0008206A">
        <w:rPr>
          <w:highlight w:val="yellow"/>
        </w:rPr>
        <w:t xml:space="preserve">Francoz C, Durand F. Type-1 hepatorenal syndrome in patients with cirrhosis and infection vs. sepsis-induced acute kidney injury: what matters? </w:t>
      </w:r>
      <w:r w:rsidR="002E016A" w:rsidRPr="002E016A">
        <w:rPr>
          <w:i/>
          <w:highlight w:val="yellow"/>
        </w:rPr>
        <w:t>J</w:t>
      </w:r>
      <w:r w:rsidR="00F53322" w:rsidRPr="0008206A">
        <w:rPr>
          <w:highlight w:val="yellow"/>
        </w:rPr>
        <w:t xml:space="preserve"> </w:t>
      </w:r>
      <w:r w:rsidR="002E016A" w:rsidRPr="002E016A">
        <w:rPr>
          <w:i/>
          <w:highlight w:val="yellow"/>
        </w:rPr>
        <w:t>Hepatol</w:t>
      </w:r>
      <w:r w:rsidRPr="0008206A">
        <w:rPr>
          <w:highlight w:val="yellow"/>
        </w:rPr>
        <w:t xml:space="preserve"> 2014;</w:t>
      </w:r>
      <w:r w:rsidR="002E016A" w:rsidRPr="002E016A">
        <w:rPr>
          <w:b/>
          <w:highlight w:val="yellow"/>
        </w:rPr>
        <w:t>60</w:t>
      </w:r>
      <w:r w:rsidRPr="0008206A">
        <w:rPr>
          <w:highlight w:val="yellow"/>
        </w:rPr>
        <w:t>:</w:t>
      </w:r>
      <w:r w:rsidR="00F53322" w:rsidRPr="0008206A">
        <w:rPr>
          <w:highlight w:val="yellow"/>
        </w:rPr>
        <w:t>907–9</w:t>
      </w:r>
      <w:r w:rsidRPr="0008206A">
        <w:rPr>
          <w:highlight w:val="yellow"/>
        </w:rPr>
        <w:t>. https://doi.org/10.1016/j.jhep.2014.02.001</w:t>
      </w:r>
      <w:commentRangeEnd w:id="437"/>
      <w:r w:rsidRPr="0008206A">
        <w:commentReference w:id="437"/>
      </w:r>
      <w:commentRangeEnd w:id="438"/>
      <w:r w:rsidRPr="0008206A">
        <w:commentReference w:id="438"/>
      </w:r>
      <w:commentRangeEnd w:id="439"/>
      <w:r w:rsidRPr="0008206A">
        <w:commentReference w:id="439"/>
      </w:r>
    </w:p>
    <w:p w14:paraId="73C1EB02" w14:textId="77777777" w:rsidR="0008206A" w:rsidRPr="0008206A" w:rsidRDefault="00963596" w:rsidP="0008206A">
      <w:pPr>
        <w:pStyle w:val="65ReferencesTextstylesTextstyles"/>
      </w:pPr>
      <w:r w:rsidRPr="0008206A">
        <w:t>M. G. Friedrich, I. Bougioukas, J. Kolle, C. Bireta, F. A. Jebran, M. Placzek and T. Tirilomis. NGAL expression during cardiopulmonary bypass does not predict severity of postoperative acute kidney injury. BMC Nephrology, 18(1), 1-7. [15529]</w:t>
      </w:r>
    </w:p>
    <w:p w14:paraId="173A6F97" w14:textId="2A7EDDEB" w:rsidR="002E016A" w:rsidRDefault="002E016A" w:rsidP="0008206A">
      <w:pPr>
        <w:pStyle w:val="65ReferencesTextstylesTextstyles"/>
        <w:rPr>
          <w:highlight w:val="yellow"/>
        </w:rPr>
      </w:pPr>
      <w:commentRangeStart w:id="440"/>
      <w:r>
        <w:rPr>
          <w:highlight w:val="yellow"/>
        </w:rPr>
        <w:t xml:space="preserve">Fuernau G, Poenisch C, Eitel I, Denks D, de Waha S, Pöss J, </w:t>
      </w:r>
      <w:r w:rsidRPr="002E016A">
        <w:rPr>
          <w:i/>
          <w:highlight w:val="yellow"/>
        </w:rPr>
        <w:t>et al</w:t>
      </w:r>
      <w:r>
        <w:rPr>
          <w:highlight w:val="yellow"/>
        </w:rPr>
        <w:t xml:space="preserve">. Prognostic impact of established and novel renal function biomarkers in myocardial infarction with cardiogenic shock: A biomarker substudy of the IABP-SHOCK II-trial. </w:t>
      </w:r>
      <w:r w:rsidRPr="002E016A">
        <w:rPr>
          <w:i/>
          <w:highlight w:val="yellow"/>
        </w:rPr>
        <w:t>Int J Cardiol</w:t>
      </w:r>
      <w:r>
        <w:rPr>
          <w:highlight w:val="yellow"/>
        </w:rPr>
        <w:t xml:space="preserve"> 2015;</w:t>
      </w:r>
      <w:r w:rsidRPr="002E016A">
        <w:rPr>
          <w:b/>
          <w:highlight w:val="yellow"/>
        </w:rPr>
        <w:t>191</w:t>
      </w:r>
      <w:r>
        <w:rPr>
          <w:highlight w:val="yellow"/>
        </w:rPr>
        <w:t>:</w:t>
      </w:r>
      <w:r w:rsidRPr="002E016A">
        <w:rPr>
          <w:color w:val="auto"/>
          <w:highlight w:val="yellow"/>
        </w:rPr>
        <w:t>159</w:t>
      </w:r>
      <w:r w:rsidRPr="002E016A">
        <w:rPr>
          <w:color w:val="00B0F0"/>
          <w:highlight w:val="yellow"/>
        </w:rPr>
        <w:t>–</w:t>
      </w:r>
      <w:r w:rsidRPr="002E016A">
        <w:rPr>
          <w:color w:val="auto"/>
          <w:highlight w:val="yellow"/>
        </w:rPr>
        <w:t>66</w:t>
      </w:r>
      <w:r>
        <w:rPr>
          <w:highlight w:val="yellow"/>
        </w:rPr>
        <w:t>. https://doi.org/10.1016/j.ijcard.2015.04.242</w:t>
      </w:r>
      <w:commentRangeEnd w:id="440"/>
      <w:r>
        <w:rPr>
          <w:rStyle w:val="CommentReference"/>
          <w:rFonts w:ascii="Times New Roman" w:hAnsi="Times New Roman" w:cs="Times New Roman"/>
          <w:color w:val="auto"/>
          <w:lang w:val="en-US"/>
        </w:rPr>
        <w:commentReference w:id="440"/>
      </w:r>
    </w:p>
    <w:p w14:paraId="78C2B903" w14:textId="60143B57" w:rsidR="002E016A" w:rsidRDefault="002E016A" w:rsidP="0008206A">
      <w:pPr>
        <w:pStyle w:val="65ReferencesTextstylesTextstyles"/>
        <w:rPr>
          <w:highlight w:val="yellow"/>
        </w:rPr>
      </w:pPr>
      <w:commentRangeStart w:id="441"/>
      <w:r>
        <w:rPr>
          <w:highlight w:val="yellow"/>
        </w:rPr>
        <w:t xml:space="preserve">Gaipov A, Solak Y, Turkmen K, Toker A, Baysal AN, Cicekler H, </w:t>
      </w:r>
      <w:r w:rsidRPr="002E016A">
        <w:rPr>
          <w:i/>
          <w:highlight w:val="yellow"/>
        </w:rPr>
        <w:t>et al</w:t>
      </w:r>
      <w:r>
        <w:rPr>
          <w:highlight w:val="yellow"/>
        </w:rPr>
        <w:t xml:space="preserve">. Serum uric acid may predict development of progressive acute kidney injury after open heart surgery. </w:t>
      </w:r>
      <w:r w:rsidRPr="002E016A">
        <w:rPr>
          <w:i/>
          <w:highlight w:val="yellow"/>
        </w:rPr>
        <w:t>Ren Fail</w:t>
      </w:r>
      <w:r>
        <w:rPr>
          <w:highlight w:val="yellow"/>
        </w:rPr>
        <w:t xml:space="preserve"> 2015;</w:t>
      </w:r>
      <w:r w:rsidRPr="002E016A">
        <w:rPr>
          <w:b/>
          <w:highlight w:val="yellow"/>
        </w:rPr>
        <w:t>37</w:t>
      </w:r>
      <w:r>
        <w:rPr>
          <w:highlight w:val="yellow"/>
        </w:rPr>
        <w:t>:</w:t>
      </w:r>
      <w:r w:rsidRPr="002E016A">
        <w:rPr>
          <w:color w:val="auto"/>
          <w:highlight w:val="yellow"/>
        </w:rPr>
        <w:t>96</w:t>
      </w:r>
      <w:r w:rsidRPr="002E016A">
        <w:rPr>
          <w:color w:val="00B0F0"/>
          <w:highlight w:val="yellow"/>
        </w:rPr>
        <w:t>–</w:t>
      </w:r>
      <w:r w:rsidRPr="002E016A">
        <w:rPr>
          <w:color w:val="auto"/>
          <w:highlight w:val="yellow"/>
        </w:rPr>
        <w:t>102</w:t>
      </w:r>
      <w:r>
        <w:rPr>
          <w:highlight w:val="yellow"/>
        </w:rPr>
        <w:t>. https://doi.org/10.3109/0886022X.2014.976130</w:t>
      </w:r>
      <w:commentRangeEnd w:id="441"/>
      <w:r>
        <w:rPr>
          <w:rStyle w:val="CommentReference"/>
          <w:rFonts w:ascii="Times New Roman" w:hAnsi="Times New Roman" w:cs="Times New Roman"/>
          <w:color w:val="auto"/>
          <w:lang w:val="en-US"/>
        </w:rPr>
        <w:commentReference w:id="441"/>
      </w:r>
    </w:p>
    <w:p w14:paraId="18B4B196" w14:textId="03355093" w:rsidR="002E016A" w:rsidRDefault="002E016A" w:rsidP="0008206A">
      <w:pPr>
        <w:pStyle w:val="65ReferencesTextstylesTextstyles"/>
        <w:rPr>
          <w:highlight w:val="yellow"/>
        </w:rPr>
      </w:pPr>
      <w:commentRangeStart w:id="442"/>
      <w:r>
        <w:rPr>
          <w:highlight w:val="yellow"/>
        </w:rPr>
        <w:t xml:space="preserve">Gallagher SM, Jones DA, Kapur A, Wragg A, Harwood SM, Mathur R, </w:t>
      </w:r>
      <w:r w:rsidRPr="002E016A">
        <w:rPr>
          <w:i/>
          <w:highlight w:val="yellow"/>
        </w:rPr>
        <w:t>et al</w:t>
      </w:r>
      <w:r>
        <w:rPr>
          <w:highlight w:val="yellow"/>
        </w:rPr>
        <w:t xml:space="preserve">. Remote ischemic preconditioning has a neutral effect on the incidence of kidney injury after coronary artery bypass graft surgery. </w:t>
      </w:r>
      <w:r w:rsidRPr="002E016A">
        <w:rPr>
          <w:i/>
          <w:highlight w:val="yellow"/>
        </w:rPr>
        <w:t>Kidney Int</w:t>
      </w:r>
      <w:r>
        <w:rPr>
          <w:highlight w:val="yellow"/>
        </w:rPr>
        <w:t xml:space="preserve"> 2015;</w:t>
      </w:r>
      <w:r w:rsidRPr="002E016A">
        <w:rPr>
          <w:b/>
          <w:highlight w:val="yellow"/>
        </w:rPr>
        <w:t>87</w:t>
      </w:r>
      <w:r>
        <w:rPr>
          <w:highlight w:val="yellow"/>
        </w:rPr>
        <w:t>:</w:t>
      </w:r>
      <w:r w:rsidRPr="002E016A">
        <w:rPr>
          <w:color w:val="auto"/>
          <w:highlight w:val="yellow"/>
        </w:rPr>
        <w:t>473</w:t>
      </w:r>
      <w:r w:rsidRPr="002E016A">
        <w:rPr>
          <w:color w:val="00B0F0"/>
          <w:highlight w:val="yellow"/>
        </w:rPr>
        <w:t>–</w:t>
      </w:r>
      <w:r w:rsidRPr="002E016A">
        <w:rPr>
          <w:color w:val="auto"/>
          <w:highlight w:val="yellow"/>
        </w:rPr>
        <w:t>81</w:t>
      </w:r>
      <w:r>
        <w:rPr>
          <w:highlight w:val="yellow"/>
        </w:rPr>
        <w:t>. https://doi.org/10.1038/ki.2014.259</w:t>
      </w:r>
      <w:commentRangeEnd w:id="442"/>
      <w:r>
        <w:rPr>
          <w:rStyle w:val="CommentReference"/>
          <w:rFonts w:ascii="Times New Roman" w:hAnsi="Times New Roman" w:cs="Times New Roman"/>
          <w:color w:val="auto"/>
          <w:lang w:val="en-US"/>
        </w:rPr>
        <w:commentReference w:id="442"/>
      </w:r>
    </w:p>
    <w:p w14:paraId="71736D75" w14:textId="2F60D452" w:rsidR="002E016A" w:rsidRDefault="002E016A" w:rsidP="0008206A">
      <w:pPr>
        <w:pStyle w:val="65ReferencesTextstylesTextstyles"/>
        <w:rPr>
          <w:highlight w:val="yellow"/>
        </w:rPr>
      </w:pPr>
      <w:commentRangeStart w:id="443"/>
      <w:r>
        <w:rPr>
          <w:highlight w:val="yellow"/>
        </w:rPr>
        <w:t xml:space="preserve">Gan J, Zhou X. Comparison of urine neutrophil gelatinase-associated lipocalin and interleukin-18 in prediction of acute kidney injury in adults. </w:t>
      </w:r>
      <w:r w:rsidRPr="002E016A">
        <w:rPr>
          <w:i/>
          <w:highlight w:val="yellow"/>
        </w:rPr>
        <w:t>Medicine</w:t>
      </w:r>
      <w:r>
        <w:rPr>
          <w:highlight w:val="yellow"/>
        </w:rPr>
        <w:t xml:space="preserve"> 2018;</w:t>
      </w:r>
      <w:r w:rsidRPr="002E016A">
        <w:rPr>
          <w:b/>
          <w:highlight w:val="yellow"/>
        </w:rPr>
        <w:t>97</w:t>
      </w:r>
      <w:r>
        <w:rPr>
          <w:highlight w:val="yellow"/>
        </w:rPr>
        <w:t>:</w:t>
      </w:r>
      <w:r w:rsidRPr="002E016A">
        <w:rPr>
          <w:color w:val="auto"/>
          <w:highlight w:val="yellow"/>
        </w:rPr>
        <w:t>e12570</w:t>
      </w:r>
      <w:r>
        <w:rPr>
          <w:highlight w:val="yellow"/>
        </w:rPr>
        <w:t>. https://doi.org/10.1097/MD.0000000000012570</w:t>
      </w:r>
      <w:commentRangeEnd w:id="443"/>
      <w:r>
        <w:rPr>
          <w:rStyle w:val="CommentReference"/>
          <w:rFonts w:ascii="Times New Roman" w:hAnsi="Times New Roman" w:cs="Times New Roman"/>
          <w:color w:val="auto"/>
          <w:lang w:val="en-US"/>
        </w:rPr>
        <w:commentReference w:id="443"/>
      </w:r>
    </w:p>
    <w:p w14:paraId="30EC1EDB" w14:textId="2D548C6D" w:rsidR="0008206A" w:rsidRPr="0008206A" w:rsidRDefault="00D26FDA" w:rsidP="0008206A">
      <w:pPr>
        <w:pStyle w:val="65ReferencesTextstylesTextstyles"/>
        <w:rPr>
          <w:highlight w:val="yellow"/>
        </w:rPr>
      </w:pPr>
      <w:commentRangeStart w:id="444"/>
      <w:commentRangeStart w:id="445"/>
      <w:commentRangeStart w:id="446"/>
      <w:r w:rsidRPr="0008206A">
        <w:rPr>
          <w:highlight w:val="yellow"/>
        </w:rPr>
        <w:t xml:space="preserve">Garg N, Gupta R. Can Serum Neutrophil Gelatinase-Associated Lipocalin Be Precisely Used as a Diagnostic Marker of Sepsis in Pediatric Cases? </w:t>
      </w:r>
      <w:r w:rsidR="002E016A" w:rsidRPr="002E016A">
        <w:rPr>
          <w:i/>
          <w:highlight w:val="yellow"/>
        </w:rPr>
        <w:t>Pediatr</w:t>
      </w:r>
      <w:r w:rsidR="00F53322" w:rsidRPr="0008206A">
        <w:rPr>
          <w:highlight w:val="yellow"/>
        </w:rPr>
        <w:t xml:space="preserve"> </w:t>
      </w:r>
      <w:r w:rsidR="002E016A" w:rsidRPr="002E016A">
        <w:rPr>
          <w:i/>
          <w:highlight w:val="yellow"/>
        </w:rPr>
        <w:t>Crit</w:t>
      </w:r>
      <w:r w:rsidR="00F53322" w:rsidRPr="0008206A">
        <w:rPr>
          <w:highlight w:val="yellow"/>
        </w:rPr>
        <w:t xml:space="preserve"> </w:t>
      </w:r>
      <w:r w:rsidR="002E016A" w:rsidRPr="002E016A">
        <w:rPr>
          <w:i/>
          <w:highlight w:val="yellow"/>
        </w:rPr>
        <w:t>Care</w:t>
      </w:r>
      <w:r w:rsidR="00F53322" w:rsidRPr="0008206A">
        <w:rPr>
          <w:highlight w:val="yellow"/>
        </w:rPr>
        <w:t xml:space="preserve"> </w:t>
      </w:r>
      <w:r w:rsidR="002E016A" w:rsidRPr="002E016A">
        <w:rPr>
          <w:i/>
          <w:highlight w:val="yellow"/>
        </w:rPr>
        <w:t>Med</w:t>
      </w:r>
      <w:r w:rsidRPr="0008206A">
        <w:rPr>
          <w:highlight w:val="yellow"/>
        </w:rPr>
        <w:t xml:space="preserve"> 2017;</w:t>
      </w:r>
      <w:r w:rsidR="002E016A" w:rsidRPr="002E016A">
        <w:rPr>
          <w:b/>
          <w:highlight w:val="yellow"/>
        </w:rPr>
        <w:t>18</w:t>
      </w:r>
      <w:r w:rsidRPr="0008206A">
        <w:rPr>
          <w:highlight w:val="yellow"/>
        </w:rPr>
        <w:t>:</w:t>
      </w:r>
      <w:r w:rsidR="00F53322" w:rsidRPr="0008206A">
        <w:rPr>
          <w:highlight w:val="yellow"/>
        </w:rPr>
        <w:t>1191–2</w:t>
      </w:r>
      <w:r w:rsidRPr="0008206A">
        <w:rPr>
          <w:highlight w:val="yellow"/>
        </w:rPr>
        <w:t>. https://doi.org/10.1097/PCC.0000000000001308</w:t>
      </w:r>
      <w:commentRangeEnd w:id="444"/>
      <w:r w:rsidRPr="0008206A">
        <w:commentReference w:id="444"/>
      </w:r>
      <w:commentRangeEnd w:id="445"/>
      <w:r w:rsidRPr="0008206A">
        <w:commentReference w:id="445"/>
      </w:r>
      <w:commentRangeEnd w:id="446"/>
      <w:r w:rsidRPr="0008206A">
        <w:commentReference w:id="446"/>
      </w:r>
    </w:p>
    <w:p w14:paraId="04ECFE68" w14:textId="30BE1B1E" w:rsidR="002E016A" w:rsidRDefault="002E016A" w:rsidP="0008206A">
      <w:pPr>
        <w:pStyle w:val="65ReferencesTextstylesTextstyles"/>
        <w:rPr>
          <w:highlight w:val="yellow"/>
        </w:rPr>
      </w:pPr>
      <w:commentRangeStart w:id="447"/>
      <w:r>
        <w:rPr>
          <w:highlight w:val="yellow"/>
        </w:rPr>
        <w:t xml:space="preserve">Gaspari F, Cravedi P, Mandalà M, Perico N, de Leon FR, Stucchi N, </w:t>
      </w:r>
      <w:r w:rsidRPr="002E016A">
        <w:rPr>
          <w:i/>
          <w:highlight w:val="yellow"/>
        </w:rPr>
        <w:t>et al</w:t>
      </w:r>
      <w:r>
        <w:rPr>
          <w:highlight w:val="yellow"/>
        </w:rPr>
        <w:t xml:space="preserve">. Predicting cisplatin-induced acute kidney injury by urinary neutrophil gelatinase-associated lipocalin excretion: a pilot prospective case-control study. </w:t>
      </w:r>
      <w:r w:rsidRPr="002E016A">
        <w:rPr>
          <w:i/>
          <w:highlight w:val="yellow"/>
        </w:rPr>
        <w:t>Nephron Clin Pract</w:t>
      </w:r>
      <w:r>
        <w:rPr>
          <w:highlight w:val="yellow"/>
        </w:rPr>
        <w:t xml:space="preserve"> 2010;</w:t>
      </w:r>
      <w:r w:rsidRPr="002E016A">
        <w:rPr>
          <w:b/>
          <w:highlight w:val="yellow"/>
        </w:rPr>
        <w:t>115</w:t>
      </w:r>
      <w:r>
        <w:rPr>
          <w:highlight w:val="yellow"/>
        </w:rPr>
        <w:t>:</w:t>
      </w:r>
      <w:r w:rsidRPr="002E016A">
        <w:rPr>
          <w:color w:val="auto"/>
          <w:highlight w:val="yellow"/>
        </w:rPr>
        <w:t>c154</w:t>
      </w:r>
      <w:r w:rsidRPr="002E016A">
        <w:rPr>
          <w:color w:val="00B0F0"/>
          <w:highlight w:val="yellow"/>
        </w:rPr>
        <w:t>–</w:t>
      </w:r>
      <w:r w:rsidRPr="002E016A">
        <w:rPr>
          <w:color w:val="auto"/>
          <w:highlight w:val="yellow"/>
        </w:rPr>
        <w:t>60</w:t>
      </w:r>
      <w:r>
        <w:rPr>
          <w:highlight w:val="yellow"/>
        </w:rPr>
        <w:t>. https://doi.org/10.1159/000312879</w:t>
      </w:r>
      <w:commentRangeEnd w:id="447"/>
      <w:r>
        <w:rPr>
          <w:rStyle w:val="CommentReference"/>
          <w:rFonts w:ascii="Times New Roman" w:hAnsi="Times New Roman" w:cs="Times New Roman"/>
          <w:color w:val="auto"/>
          <w:lang w:val="en-US"/>
        </w:rPr>
        <w:commentReference w:id="447"/>
      </w:r>
    </w:p>
    <w:p w14:paraId="0C7B1E6E" w14:textId="2785F3DC" w:rsidR="0008206A" w:rsidRPr="0008206A" w:rsidRDefault="00D26FDA" w:rsidP="0008206A">
      <w:pPr>
        <w:pStyle w:val="65ReferencesTextstylesTextstyles"/>
        <w:rPr>
          <w:highlight w:val="yellow"/>
        </w:rPr>
      </w:pPr>
      <w:commentRangeStart w:id="448"/>
      <w:commentRangeStart w:id="449"/>
      <w:commentRangeStart w:id="450"/>
      <w:r w:rsidRPr="0008206A">
        <w:rPr>
          <w:highlight w:val="yellow"/>
        </w:rPr>
        <w:t xml:space="preserve">Gerbes AL, Benesic A, Vogeser M, Krag A, Bendtsen F, Møller S. Serum neutrophil gelatinase-associated lipocalin - a sensitive novel marker of renal impairment in liver cirrhosis? </w:t>
      </w:r>
      <w:r w:rsidR="002E016A" w:rsidRPr="002E016A">
        <w:rPr>
          <w:i/>
          <w:highlight w:val="yellow"/>
        </w:rPr>
        <w:t>Digestion</w:t>
      </w:r>
      <w:r w:rsidRPr="0008206A">
        <w:rPr>
          <w:highlight w:val="yellow"/>
        </w:rPr>
        <w:t xml:space="preserve"> 2011;</w:t>
      </w:r>
      <w:r w:rsidR="002E016A" w:rsidRPr="002E016A">
        <w:rPr>
          <w:b/>
          <w:highlight w:val="yellow"/>
        </w:rPr>
        <w:t>84</w:t>
      </w:r>
      <w:r w:rsidRPr="0008206A">
        <w:rPr>
          <w:highlight w:val="yellow"/>
        </w:rPr>
        <w:t>:</w:t>
      </w:r>
      <w:r w:rsidR="00F53322" w:rsidRPr="0008206A">
        <w:rPr>
          <w:highlight w:val="yellow"/>
        </w:rPr>
        <w:t>82–3</w:t>
      </w:r>
      <w:r w:rsidRPr="0008206A">
        <w:rPr>
          <w:highlight w:val="yellow"/>
        </w:rPr>
        <w:t>. https://doi.org/10.1159/000324881</w:t>
      </w:r>
      <w:commentRangeEnd w:id="448"/>
      <w:r w:rsidRPr="0008206A">
        <w:commentReference w:id="448"/>
      </w:r>
      <w:commentRangeEnd w:id="449"/>
      <w:r w:rsidRPr="0008206A">
        <w:commentReference w:id="449"/>
      </w:r>
      <w:commentRangeEnd w:id="450"/>
      <w:r w:rsidRPr="0008206A">
        <w:commentReference w:id="450"/>
      </w:r>
    </w:p>
    <w:p w14:paraId="5E23341E" w14:textId="77777777" w:rsidR="0008206A" w:rsidRPr="0008206A" w:rsidRDefault="00963596" w:rsidP="0008206A">
      <w:pPr>
        <w:pStyle w:val="65ReferencesTextstylesTextstyles"/>
      </w:pPr>
      <w:r w:rsidRPr="0008206A">
        <w:t>T. A. Ghonemy and G. M. Amro. Plasma neutrophil gelatinase-associated lipocalin (NGAL) and plasma cystatin C (CysC) as biomarker of acute kidney injury after cardiac surgery. Saudi journal of kidney diseases and transplantation : an official publication of the Saudi Center for Organ Transplantation, Saudi Arabia, 25(3), 582-588. [15555]</w:t>
      </w:r>
    </w:p>
    <w:p w14:paraId="7408CFDD" w14:textId="082329C4" w:rsidR="002E016A" w:rsidRDefault="002E016A" w:rsidP="0008206A">
      <w:pPr>
        <w:pStyle w:val="65ReferencesTextstylesTextstyles"/>
        <w:rPr>
          <w:highlight w:val="yellow"/>
        </w:rPr>
      </w:pPr>
      <w:commentRangeStart w:id="451"/>
      <w:r>
        <w:rPr>
          <w:highlight w:val="yellow"/>
        </w:rPr>
        <w:t xml:space="preserve">Gil HW, Yang JO, Lee EY, Hong SY. Clinical implication of urinary neutrophil gelatinase-associated lipocalin and kidney injury molecule-1 in patients with acute paraquat intoxication. </w:t>
      </w:r>
      <w:r w:rsidRPr="002E016A">
        <w:rPr>
          <w:i/>
          <w:highlight w:val="yellow"/>
        </w:rPr>
        <w:t>Clin Toxicol</w:t>
      </w:r>
      <w:r>
        <w:rPr>
          <w:highlight w:val="yellow"/>
        </w:rPr>
        <w:t xml:space="preserve"> 2009;</w:t>
      </w:r>
      <w:r w:rsidRPr="002E016A">
        <w:rPr>
          <w:b/>
          <w:highlight w:val="yellow"/>
        </w:rPr>
        <w:t>47</w:t>
      </w:r>
      <w:r>
        <w:rPr>
          <w:highlight w:val="yellow"/>
        </w:rPr>
        <w:t>:</w:t>
      </w:r>
      <w:r w:rsidRPr="002E016A">
        <w:rPr>
          <w:color w:val="auto"/>
          <w:highlight w:val="yellow"/>
        </w:rPr>
        <w:t>870</w:t>
      </w:r>
      <w:r w:rsidRPr="002E016A">
        <w:rPr>
          <w:color w:val="00B0F0"/>
          <w:highlight w:val="yellow"/>
        </w:rPr>
        <w:t>–</w:t>
      </w:r>
      <w:r w:rsidRPr="002E016A">
        <w:rPr>
          <w:color w:val="auto"/>
          <w:highlight w:val="yellow"/>
        </w:rPr>
        <w:t>5</w:t>
      </w:r>
      <w:r>
        <w:rPr>
          <w:highlight w:val="yellow"/>
        </w:rPr>
        <w:t>. https://doi.org/10.3109/15563650903306651</w:t>
      </w:r>
      <w:commentRangeEnd w:id="451"/>
      <w:r>
        <w:rPr>
          <w:rStyle w:val="CommentReference"/>
          <w:rFonts w:ascii="Times New Roman" w:hAnsi="Times New Roman" w:cs="Times New Roman"/>
          <w:color w:val="auto"/>
          <w:lang w:val="en-US"/>
        </w:rPr>
        <w:commentReference w:id="451"/>
      </w:r>
    </w:p>
    <w:p w14:paraId="11B45929" w14:textId="4805EBD7" w:rsidR="002E016A" w:rsidRDefault="002E016A" w:rsidP="0008206A">
      <w:pPr>
        <w:pStyle w:val="65ReferencesTextstylesTextstyles"/>
        <w:rPr>
          <w:highlight w:val="yellow"/>
        </w:rPr>
      </w:pPr>
      <w:commentRangeStart w:id="452"/>
      <w:r>
        <w:rPr>
          <w:highlight w:val="yellow"/>
        </w:rPr>
        <w:lastRenderedPageBreak/>
        <w:t xml:space="preserve">Gilquin B, Louwagie M, Jaquinod M, Cez A, Picard G, El Kholy L, </w:t>
      </w:r>
      <w:r w:rsidRPr="002E016A">
        <w:rPr>
          <w:i/>
          <w:highlight w:val="yellow"/>
        </w:rPr>
        <w:t>et al</w:t>
      </w:r>
      <w:r>
        <w:rPr>
          <w:highlight w:val="yellow"/>
        </w:rPr>
        <w:t xml:space="preserve">. Multiplex and accurate quantification of acute kidney injury biomarker candidates in urine using Protein Standard Absolute Quantification (PSAQ) and targeted proteomics. </w:t>
      </w:r>
      <w:r w:rsidRPr="002E016A">
        <w:rPr>
          <w:i/>
          <w:highlight w:val="yellow"/>
        </w:rPr>
        <w:t>Talanta</w:t>
      </w:r>
      <w:r>
        <w:rPr>
          <w:highlight w:val="yellow"/>
        </w:rPr>
        <w:t xml:space="preserve"> 2017;</w:t>
      </w:r>
      <w:r w:rsidRPr="002E016A">
        <w:rPr>
          <w:b/>
          <w:highlight w:val="yellow"/>
        </w:rPr>
        <w:t>164</w:t>
      </w:r>
      <w:r>
        <w:rPr>
          <w:highlight w:val="yellow"/>
        </w:rPr>
        <w:t>:</w:t>
      </w:r>
      <w:r w:rsidRPr="002E016A">
        <w:rPr>
          <w:color w:val="auto"/>
          <w:highlight w:val="yellow"/>
        </w:rPr>
        <w:t>77</w:t>
      </w:r>
      <w:r w:rsidRPr="002E016A">
        <w:rPr>
          <w:color w:val="00B0F0"/>
          <w:highlight w:val="yellow"/>
        </w:rPr>
        <w:t>–</w:t>
      </w:r>
      <w:r w:rsidRPr="002E016A">
        <w:rPr>
          <w:color w:val="auto"/>
          <w:highlight w:val="yellow"/>
        </w:rPr>
        <w:t>84</w:t>
      </w:r>
      <w:r>
        <w:rPr>
          <w:highlight w:val="yellow"/>
        </w:rPr>
        <w:t>.</w:t>
      </w:r>
      <w:commentRangeEnd w:id="452"/>
      <w:r>
        <w:rPr>
          <w:rStyle w:val="CommentReference"/>
          <w:rFonts w:ascii="Times New Roman" w:hAnsi="Times New Roman" w:cs="Times New Roman"/>
          <w:color w:val="auto"/>
          <w:lang w:val="en-US"/>
        </w:rPr>
        <w:commentReference w:id="452"/>
      </w:r>
    </w:p>
    <w:p w14:paraId="4AE079C4" w14:textId="774DEAA0" w:rsidR="002E016A" w:rsidRDefault="002E016A" w:rsidP="0008206A">
      <w:pPr>
        <w:pStyle w:val="65ReferencesTextstylesTextstyles"/>
        <w:rPr>
          <w:highlight w:val="yellow"/>
        </w:rPr>
      </w:pPr>
      <w:commentRangeStart w:id="453"/>
      <w:r>
        <w:rPr>
          <w:highlight w:val="yellow"/>
        </w:rPr>
        <w:t xml:space="preserve">Gist KM, Goldstein SL, Wrona J, Alten JA, Basu RK, Cooper DS, </w:t>
      </w:r>
      <w:r w:rsidRPr="002E016A">
        <w:rPr>
          <w:i/>
          <w:highlight w:val="yellow"/>
        </w:rPr>
        <w:t>et al</w:t>
      </w:r>
      <w:r>
        <w:rPr>
          <w:highlight w:val="yellow"/>
        </w:rPr>
        <w:t xml:space="preserve">. Kinetics of the cell cycle arrest biomarkers (TIMP-2*IGFBP-7) for prediction of acute kidney injury in infants after cardiac surgery. </w:t>
      </w:r>
      <w:r w:rsidRPr="002E016A">
        <w:rPr>
          <w:i/>
          <w:highlight w:val="yellow"/>
        </w:rPr>
        <w:t>Pediatr Nephrol</w:t>
      </w:r>
      <w:r>
        <w:rPr>
          <w:highlight w:val="yellow"/>
        </w:rPr>
        <w:t xml:space="preserve"> 2017;</w:t>
      </w:r>
      <w:r w:rsidRPr="002E016A">
        <w:rPr>
          <w:b/>
          <w:highlight w:val="yellow"/>
        </w:rPr>
        <w:t>32</w:t>
      </w:r>
      <w:r>
        <w:rPr>
          <w:highlight w:val="yellow"/>
        </w:rPr>
        <w:t>:</w:t>
      </w:r>
      <w:r w:rsidRPr="002E016A">
        <w:rPr>
          <w:color w:val="auto"/>
          <w:highlight w:val="yellow"/>
        </w:rPr>
        <w:t>1611</w:t>
      </w:r>
      <w:r>
        <w:rPr>
          <w:color w:val="00B0F0"/>
          <w:highlight w:val="yellow"/>
        </w:rPr>
        <w:t>–</w:t>
      </w:r>
      <w:r w:rsidRPr="002E016A">
        <w:rPr>
          <w:color w:val="auto"/>
          <w:highlight w:val="yellow"/>
        </w:rPr>
        <w:t>19</w:t>
      </w:r>
      <w:r>
        <w:rPr>
          <w:highlight w:val="yellow"/>
        </w:rPr>
        <w:t>. https://doi.org/10.1007/s00467-017-3655-y</w:t>
      </w:r>
      <w:commentRangeEnd w:id="453"/>
      <w:r>
        <w:rPr>
          <w:rStyle w:val="CommentReference"/>
          <w:rFonts w:ascii="Times New Roman" w:hAnsi="Times New Roman" w:cs="Times New Roman"/>
          <w:color w:val="auto"/>
          <w:lang w:val="en-US"/>
        </w:rPr>
        <w:commentReference w:id="453"/>
      </w:r>
    </w:p>
    <w:p w14:paraId="17DEDB17" w14:textId="6BBC1FC4" w:rsidR="002E016A" w:rsidRDefault="002E016A" w:rsidP="0008206A">
      <w:pPr>
        <w:pStyle w:val="65ReferencesTextstylesTextstyles"/>
        <w:rPr>
          <w:highlight w:val="yellow"/>
        </w:rPr>
      </w:pPr>
      <w:commentRangeStart w:id="454"/>
      <w:r>
        <w:rPr>
          <w:highlight w:val="yellow"/>
        </w:rPr>
        <w:t xml:space="preserve">Glassford NJ, Schneider AG, Xu S, Eastwood GM, Young H, Peck L, </w:t>
      </w:r>
      <w:r w:rsidRPr="002E016A">
        <w:rPr>
          <w:i/>
          <w:highlight w:val="yellow"/>
        </w:rPr>
        <w:t>et al</w:t>
      </w:r>
      <w:r>
        <w:rPr>
          <w:highlight w:val="yellow"/>
        </w:rPr>
        <w:t xml:space="preserve">. The nature and discriminatory value of urinary neutrophil gelatinase-associated lipocalin in critically ill patients at risk of acute kidney injury. </w:t>
      </w:r>
      <w:r w:rsidRPr="002E016A">
        <w:rPr>
          <w:i/>
          <w:highlight w:val="yellow"/>
        </w:rPr>
        <w:t>Intensive Care Med</w:t>
      </w:r>
      <w:r>
        <w:rPr>
          <w:highlight w:val="yellow"/>
        </w:rPr>
        <w:t xml:space="preserve"> 2013;</w:t>
      </w:r>
      <w:r w:rsidRPr="002E016A">
        <w:rPr>
          <w:b/>
          <w:highlight w:val="yellow"/>
        </w:rPr>
        <w:t>39</w:t>
      </w:r>
      <w:r>
        <w:rPr>
          <w:highlight w:val="yellow"/>
        </w:rPr>
        <w:t>:</w:t>
      </w:r>
      <w:r w:rsidRPr="002E016A">
        <w:rPr>
          <w:color w:val="auto"/>
          <w:highlight w:val="yellow"/>
        </w:rPr>
        <w:t>1714</w:t>
      </w:r>
      <w:r w:rsidRPr="002E016A">
        <w:rPr>
          <w:color w:val="00B0F0"/>
          <w:highlight w:val="yellow"/>
        </w:rPr>
        <w:t>–</w:t>
      </w:r>
      <w:r w:rsidRPr="002E016A">
        <w:rPr>
          <w:color w:val="auto"/>
          <w:highlight w:val="yellow"/>
        </w:rPr>
        <w:t>24</w:t>
      </w:r>
      <w:r>
        <w:rPr>
          <w:highlight w:val="yellow"/>
        </w:rPr>
        <w:t>. https://doi.org/10.1007/s00134-013-3040-7</w:t>
      </w:r>
      <w:commentRangeEnd w:id="454"/>
      <w:r>
        <w:rPr>
          <w:rStyle w:val="CommentReference"/>
          <w:rFonts w:ascii="Times New Roman" w:hAnsi="Times New Roman" w:cs="Times New Roman"/>
          <w:color w:val="auto"/>
          <w:lang w:val="en-US"/>
        </w:rPr>
        <w:commentReference w:id="454"/>
      </w:r>
    </w:p>
    <w:p w14:paraId="7ECDCBE7" w14:textId="2B1B81F7" w:rsidR="002E016A" w:rsidRDefault="002E016A" w:rsidP="0008206A">
      <w:pPr>
        <w:pStyle w:val="65ReferencesTextstylesTextstyles"/>
        <w:rPr>
          <w:highlight w:val="yellow"/>
        </w:rPr>
      </w:pPr>
      <w:commentRangeStart w:id="455"/>
      <w:r>
        <w:rPr>
          <w:highlight w:val="yellow"/>
        </w:rPr>
        <w:t xml:space="preserve">Gocze I, Koch M, Renner P, Zeman F, Graf BM, Dahlke MH, </w:t>
      </w:r>
      <w:r w:rsidRPr="002E016A">
        <w:rPr>
          <w:i/>
          <w:highlight w:val="yellow"/>
        </w:rPr>
        <w:t>et al</w:t>
      </w:r>
      <w:r>
        <w:rPr>
          <w:highlight w:val="yellow"/>
        </w:rPr>
        <w:t xml:space="preserve">. Urinary biomarkers TIMP-2 and IGFBP7 early predict acute kidney injury after major surgery.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e0120863</w:t>
      </w:r>
      <w:r>
        <w:rPr>
          <w:highlight w:val="yellow"/>
        </w:rPr>
        <w:t>. https://doi.org/10.1371/journal.pone.0120863</w:t>
      </w:r>
      <w:commentRangeEnd w:id="455"/>
      <w:r>
        <w:rPr>
          <w:rStyle w:val="CommentReference"/>
          <w:rFonts w:ascii="Times New Roman" w:hAnsi="Times New Roman" w:cs="Times New Roman"/>
          <w:color w:val="auto"/>
          <w:lang w:val="en-US"/>
        </w:rPr>
        <w:commentReference w:id="455"/>
      </w:r>
    </w:p>
    <w:p w14:paraId="4B2AA2F6" w14:textId="2F021AE0" w:rsidR="0008206A" w:rsidRPr="0008206A" w:rsidRDefault="00963596" w:rsidP="0008206A">
      <w:pPr>
        <w:pStyle w:val="65ReferencesTextstylesTextstyles"/>
      </w:pPr>
      <w:r w:rsidRPr="0008206A">
        <w:t>I Göcze, D Jauch, M Götz, P Kennedy, B Jung, F Zeman, C Gnewuch, BM Graf, W Gnann, B Banas, T Bein, HJ Schlitt, T Bergler. Biomarker-guided Intervention to Prevent Acute Kidney Injury after Major Surgery. Annals of Surgery, 267(6):1013-1020. [18628]</w:t>
      </w:r>
    </w:p>
    <w:p w14:paraId="2433A15D" w14:textId="5955999A" w:rsidR="002E016A" w:rsidRDefault="002E016A" w:rsidP="0008206A">
      <w:pPr>
        <w:pStyle w:val="65ReferencesTextstylesTextstyles"/>
        <w:rPr>
          <w:highlight w:val="yellow"/>
        </w:rPr>
      </w:pPr>
      <w:commentRangeStart w:id="456"/>
      <w:r>
        <w:rPr>
          <w:highlight w:val="yellow"/>
        </w:rPr>
        <w:t xml:space="preserve">Goknar N, Oktem F, Ozgen IT, Torun E, Kuçukkoc M, Demir AD, Cesur Y. Determination of early urinary renal injury markers in obese children. </w:t>
      </w:r>
      <w:r w:rsidRPr="002E016A">
        <w:rPr>
          <w:i/>
          <w:highlight w:val="yellow"/>
        </w:rPr>
        <w:t>Pediatr Nephrol</w:t>
      </w:r>
      <w:r>
        <w:rPr>
          <w:highlight w:val="yellow"/>
        </w:rPr>
        <w:t xml:space="preserve"> 2015;</w:t>
      </w:r>
      <w:r w:rsidRPr="002E016A">
        <w:rPr>
          <w:b/>
          <w:highlight w:val="yellow"/>
        </w:rPr>
        <w:t>30</w:t>
      </w:r>
      <w:r>
        <w:rPr>
          <w:highlight w:val="yellow"/>
        </w:rPr>
        <w:t>:</w:t>
      </w:r>
      <w:r w:rsidRPr="002E016A">
        <w:rPr>
          <w:color w:val="auto"/>
          <w:highlight w:val="yellow"/>
        </w:rPr>
        <w:t>139</w:t>
      </w:r>
      <w:r w:rsidRPr="002E016A">
        <w:rPr>
          <w:color w:val="00B0F0"/>
          <w:highlight w:val="yellow"/>
        </w:rPr>
        <w:t>–</w:t>
      </w:r>
      <w:r w:rsidRPr="002E016A">
        <w:rPr>
          <w:color w:val="auto"/>
          <w:highlight w:val="yellow"/>
        </w:rPr>
        <w:t>44</w:t>
      </w:r>
      <w:r>
        <w:rPr>
          <w:highlight w:val="yellow"/>
        </w:rPr>
        <w:t>. https://doi.org/10.1007/s00467-014-2829-0</w:t>
      </w:r>
      <w:commentRangeEnd w:id="456"/>
      <w:r>
        <w:rPr>
          <w:rStyle w:val="CommentReference"/>
          <w:rFonts w:ascii="Times New Roman" w:hAnsi="Times New Roman" w:cs="Times New Roman"/>
          <w:color w:val="auto"/>
          <w:lang w:val="en-US"/>
        </w:rPr>
        <w:commentReference w:id="456"/>
      </w:r>
    </w:p>
    <w:p w14:paraId="17222B18" w14:textId="6C661B56" w:rsidR="0008206A" w:rsidRPr="0008206A" w:rsidRDefault="00963596" w:rsidP="0008206A">
      <w:pPr>
        <w:pStyle w:val="65ReferencesTextstylesTextstyles"/>
      </w:pPr>
      <w:r w:rsidRPr="0008206A">
        <w:t>H. Goksuluk, K. Esenboga, N. Kerimli and Y. Atmaca. The effect of renin-angiotensin system blocking agents on the risk of contrast-induced nephropathy and early detection with neutrophil gelatinase-associated lipocalin in diabetic patients undergoing coronary procedures. Acta Medica Mediterranea, 35(1), 187-192. [15571]</w:t>
      </w:r>
    </w:p>
    <w:p w14:paraId="7872DC46" w14:textId="43F27D9D" w:rsidR="002E016A" w:rsidRDefault="002E016A" w:rsidP="0008206A">
      <w:pPr>
        <w:pStyle w:val="65ReferencesTextstylesTextstyles"/>
        <w:rPr>
          <w:highlight w:val="yellow"/>
        </w:rPr>
      </w:pPr>
      <w:commentRangeStart w:id="457"/>
      <w:r>
        <w:rPr>
          <w:highlight w:val="yellow"/>
        </w:rPr>
        <w:t xml:space="preserve">Goldstein BH, Goldstein SL, Devarajan P, Zafar F, Kwiatkowski DM, Marino BS, </w:t>
      </w:r>
      <w:r w:rsidRPr="002E016A">
        <w:rPr>
          <w:i/>
          <w:highlight w:val="yellow"/>
        </w:rPr>
        <w:t>et al</w:t>
      </w:r>
      <w:r>
        <w:rPr>
          <w:highlight w:val="yellow"/>
        </w:rPr>
        <w:t xml:space="preserve">. First-stage palliation strategy for univentricular heart disease may impact risk for acute kidney injury. </w:t>
      </w:r>
      <w:r w:rsidRPr="002E016A">
        <w:rPr>
          <w:i/>
          <w:highlight w:val="yellow"/>
        </w:rPr>
        <w:t>Cardiol Young</w:t>
      </w:r>
      <w:r>
        <w:rPr>
          <w:highlight w:val="yellow"/>
        </w:rPr>
        <w:t xml:space="preserve"> 2018;</w:t>
      </w:r>
      <w:r w:rsidRPr="002E016A">
        <w:rPr>
          <w:b/>
          <w:highlight w:val="yellow"/>
        </w:rPr>
        <w:t>28</w:t>
      </w:r>
      <w:r>
        <w:rPr>
          <w:highlight w:val="yellow"/>
        </w:rPr>
        <w:t>:</w:t>
      </w:r>
      <w:r w:rsidRPr="002E016A">
        <w:rPr>
          <w:color w:val="auto"/>
          <w:highlight w:val="yellow"/>
        </w:rPr>
        <w:t>93</w:t>
      </w:r>
      <w:r w:rsidRPr="002E016A">
        <w:rPr>
          <w:color w:val="00B0F0"/>
          <w:highlight w:val="yellow"/>
        </w:rPr>
        <w:t>–</w:t>
      </w:r>
      <w:r w:rsidRPr="002E016A">
        <w:rPr>
          <w:color w:val="auto"/>
          <w:highlight w:val="yellow"/>
        </w:rPr>
        <w:t>100</w:t>
      </w:r>
      <w:r>
        <w:rPr>
          <w:highlight w:val="yellow"/>
        </w:rPr>
        <w:t>. https://doi.org/10.1017/S1047951117001640</w:t>
      </w:r>
      <w:commentRangeEnd w:id="457"/>
      <w:r>
        <w:rPr>
          <w:rStyle w:val="CommentReference"/>
          <w:rFonts w:ascii="Times New Roman" w:hAnsi="Times New Roman" w:cs="Times New Roman"/>
          <w:color w:val="auto"/>
          <w:lang w:val="en-US"/>
        </w:rPr>
        <w:commentReference w:id="457"/>
      </w:r>
    </w:p>
    <w:p w14:paraId="09D9839E" w14:textId="48C9D39D" w:rsidR="002E016A" w:rsidRDefault="002E016A" w:rsidP="0008206A">
      <w:pPr>
        <w:pStyle w:val="65ReferencesTextstylesTextstyles"/>
        <w:rPr>
          <w:highlight w:val="yellow"/>
        </w:rPr>
      </w:pPr>
      <w:commentRangeStart w:id="458"/>
      <w:r>
        <w:rPr>
          <w:highlight w:val="yellow"/>
        </w:rPr>
        <w:t xml:space="preserve">Gomaa SH, Shamseya MM, Madkour MA. Clinical utility of urinary neutrophil gelatinase-associated lipocalin and serum cystatin C in a cohort of liver cirrhosis patients with renal dysfunction: a challenge in the diagnosis of hepatorenal syndrome. </w:t>
      </w:r>
      <w:r w:rsidRPr="002E016A">
        <w:rPr>
          <w:i/>
          <w:highlight w:val="yellow"/>
        </w:rPr>
        <w:t>Eur J Gastroenterol Hepatol</w:t>
      </w:r>
      <w:r>
        <w:rPr>
          <w:highlight w:val="yellow"/>
        </w:rPr>
        <w:t xml:space="preserve"> 2019;</w:t>
      </w:r>
      <w:r w:rsidRPr="002E016A">
        <w:rPr>
          <w:b/>
          <w:highlight w:val="yellow"/>
        </w:rPr>
        <w:t>31</w:t>
      </w:r>
      <w:r>
        <w:rPr>
          <w:highlight w:val="yellow"/>
        </w:rPr>
        <w:t>:</w:t>
      </w:r>
      <w:r w:rsidRPr="002E016A">
        <w:rPr>
          <w:color w:val="auto"/>
          <w:highlight w:val="yellow"/>
        </w:rPr>
        <w:t>692</w:t>
      </w:r>
      <w:r w:rsidRPr="002E016A">
        <w:rPr>
          <w:color w:val="00B0F0"/>
          <w:highlight w:val="yellow"/>
        </w:rPr>
        <w:t>–</w:t>
      </w:r>
      <w:r w:rsidRPr="002E016A">
        <w:rPr>
          <w:color w:val="auto"/>
          <w:highlight w:val="yellow"/>
        </w:rPr>
        <w:t>702</w:t>
      </w:r>
      <w:r>
        <w:rPr>
          <w:highlight w:val="yellow"/>
        </w:rPr>
        <w:t>. https://doi.org/10.1097/MEG.0000000000001347</w:t>
      </w:r>
      <w:commentRangeEnd w:id="458"/>
      <w:r>
        <w:rPr>
          <w:rStyle w:val="CommentReference"/>
          <w:rFonts w:ascii="Times New Roman" w:hAnsi="Times New Roman" w:cs="Times New Roman"/>
          <w:color w:val="auto"/>
          <w:lang w:val="en-US"/>
        </w:rPr>
        <w:commentReference w:id="458"/>
      </w:r>
    </w:p>
    <w:p w14:paraId="5D6CC9C7" w14:textId="01C8173D" w:rsidR="002E016A" w:rsidRDefault="002E016A" w:rsidP="0008206A">
      <w:pPr>
        <w:pStyle w:val="65ReferencesTextstylesTextstyles"/>
        <w:rPr>
          <w:highlight w:val="yellow"/>
        </w:rPr>
      </w:pPr>
      <w:commentRangeStart w:id="459"/>
      <w:r>
        <w:rPr>
          <w:highlight w:val="yellow"/>
        </w:rPr>
        <w:t xml:space="preserve">Gombert A, Prior I, Martin L, Grommes J, Barbati ME, Foldenauer AC, </w:t>
      </w:r>
      <w:r w:rsidRPr="002E016A">
        <w:rPr>
          <w:i/>
          <w:highlight w:val="yellow"/>
        </w:rPr>
        <w:t>et al</w:t>
      </w:r>
      <w:r>
        <w:rPr>
          <w:highlight w:val="yellow"/>
        </w:rPr>
        <w:t xml:space="preserve">. Urine neutrophil gelatinase-associated lipocalin predicts outcome and renal failure in open and endovascular thoracic abdominal aortic aneurysm surgery. </w:t>
      </w:r>
      <w:r w:rsidRPr="002E016A">
        <w:rPr>
          <w:i/>
          <w:highlight w:val="yellow"/>
        </w:rPr>
        <w:t>Sci Rep</w:t>
      </w:r>
      <w:r>
        <w:rPr>
          <w:highlight w:val="yellow"/>
        </w:rPr>
        <w:t xml:space="preserve"> 2018;</w:t>
      </w:r>
      <w:r w:rsidRPr="002E016A">
        <w:rPr>
          <w:b/>
          <w:highlight w:val="yellow"/>
        </w:rPr>
        <w:t>8</w:t>
      </w:r>
      <w:r>
        <w:rPr>
          <w:highlight w:val="yellow"/>
        </w:rPr>
        <w:t>:</w:t>
      </w:r>
      <w:r w:rsidRPr="002E016A">
        <w:rPr>
          <w:color w:val="auto"/>
          <w:highlight w:val="yellow"/>
        </w:rPr>
        <w:t>12676</w:t>
      </w:r>
      <w:r>
        <w:rPr>
          <w:highlight w:val="yellow"/>
        </w:rPr>
        <w:t>. https://doi.org/10.1038/s41598-018-31183-1</w:t>
      </w:r>
      <w:commentRangeEnd w:id="459"/>
      <w:r>
        <w:rPr>
          <w:rStyle w:val="CommentReference"/>
          <w:rFonts w:ascii="Times New Roman" w:hAnsi="Times New Roman" w:cs="Times New Roman"/>
          <w:color w:val="auto"/>
          <w:lang w:val="en-US"/>
        </w:rPr>
        <w:commentReference w:id="459"/>
      </w:r>
    </w:p>
    <w:p w14:paraId="591BB5C7" w14:textId="74303388" w:rsidR="002E016A" w:rsidRDefault="002E016A" w:rsidP="0008206A">
      <w:pPr>
        <w:pStyle w:val="65ReferencesTextstylesTextstyles"/>
        <w:rPr>
          <w:highlight w:val="yellow"/>
        </w:rPr>
      </w:pPr>
      <w:commentRangeStart w:id="460"/>
      <w:r>
        <w:rPr>
          <w:highlight w:val="yellow"/>
        </w:rPr>
        <w:t xml:space="preserve">Gombert A, Martin L, Foldenauer AC, Krajewski C, Greiner A, Kotelis D, </w:t>
      </w:r>
      <w:r w:rsidRPr="002E016A">
        <w:rPr>
          <w:i/>
          <w:highlight w:val="yellow"/>
        </w:rPr>
        <w:t>et al</w:t>
      </w:r>
      <w:r>
        <w:rPr>
          <w:highlight w:val="yellow"/>
        </w:rPr>
        <w:t xml:space="preserve">. Comparison of urine and serum neutrophil gelatinase-associated lipocalin after open and endovascular thoraco-abdominal aortic surgery and their meaning as indicators of acute kidney injury. </w:t>
      </w:r>
      <w:r w:rsidRPr="002E016A">
        <w:rPr>
          <w:i/>
          <w:highlight w:val="yellow"/>
        </w:rPr>
        <w:t>Vasa</w:t>
      </w:r>
      <w:r>
        <w:rPr>
          <w:highlight w:val="yellow"/>
        </w:rPr>
        <w:t xml:space="preserve"> 2019;</w:t>
      </w:r>
      <w:r w:rsidRPr="002E016A">
        <w:rPr>
          <w:b/>
          <w:highlight w:val="yellow"/>
        </w:rPr>
        <w:t>48</w:t>
      </w:r>
      <w:r>
        <w:rPr>
          <w:highlight w:val="yellow"/>
        </w:rPr>
        <w:t>:</w:t>
      </w:r>
      <w:r w:rsidRPr="002E016A">
        <w:rPr>
          <w:color w:val="auto"/>
          <w:highlight w:val="yellow"/>
        </w:rPr>
        <w:t>79</w:t>
      </w:r>
      <w:r w:rsidRPr="002E016A">
        <w:rPr>
          <w:color w:val="00B0F0"/>
          <w:highlight w:val="yellow"/>
        </w:rPr>
        <w:t>–</w:t>
      </w:r>
      <w:r w:rsidRPr="002E016A">
        <w:rPr>
          <w:color w:val="auto"/>
          <w:highlight w:val="yellow"/>
        </w:rPr>
        <w:t>87</w:t>
      </w:r>
      <w:r>
        <w:rPr>
          <w:highlight w:val="yellow"/>
        </w:rPr>
        <w:t>. https://doi.org/10.1024/0301-1526/a000736</w:t>
      </w:r>
      <w:commentRangeEnd w:id="460"/>
      <w:r>
        <w:rPr>
          <w:rStyle w:val="CommentReference"/>
          <w:rFonts w:ascii="Times New Roman" w:hAnsi="Times New Roman" w:cs="Times New Roman"/>
          <w:color w:val="auto"/>
          <w:lang w:val="en-US"/>
        </w:rPr>
        <w:commentReference w:id="460"/>
      </w:r>
    </w:p>
    <w:p w14:paraId="1EF38880" w14:textId="7835E756" w:rsidR="002E016A" w:rsidRDefault="002E016A" w:rsidP="0008206A">
      <w:pPr>
        <w:pStyle w:val="65ReferencesTextstylesTextstyles"/>
        <w:rPr>
          <w:highlight w:val="yellow"/>
        </w:rPr>
      </w:pPr>
      <w:commentRangeStart w:id="461"/>
      <w:r>
        <w:rPr>
          <w:highlight w:val="yellow"/>
        </w:rPr>
        <w:t xml:space="preserve">Gong M, Yang Y, Zhang S. [Value of acute renal injury associated biomarkers for patients in intensive care unit.] </w:t>
      </w:r>
      <w:r w:rsidRPr="002E016A">
        <w:rPr>
          <w:i/>
          <w:highlight w:val="yellow"/>
        </w:rPr>
        <w:t>Zhong Nan Da Xue Xue Bao Yi Xue Ban</w:t>
      </w:r>
      <w:r>
        <w:rPr>
          <w:highlight w:val="yellow"/>
        </w:rPr>
        <w:t xml:space="preserve"> 2015;</w:t>
      </w:r>
      <w:r w:rsidRPr="002E016A">
        <w:rPr>
          <w:b/>
          <w:highlight w:val="yellow"/>
        </w:rPr>
        <w:t>40</w:t>
      </w:r>
      <w:r>
        <w:rPr>
          <w:highlight w:val="yellow"/>
        </w:rPr>
        <w:t>:</w:t>
      </w:r>
      <w:r w:rsidRPr="002E016A">
        <w:rPr>
          <w:color w:val="auto"/>
          <w:highlight w:val="yellow"/>
        </w:rPr>
        <w:t>1083</w:t>
      </w:r>
      <w:r w:rsidRPr="002E016A">
        <w:rPr>
          <w:color w:val="00B0F0"/>
          <w:highlight w:val="yellow"/>
        </w:rPr>
        <w:t>–</w:t>
      </w:r>
      <w:r w:rsidRPr="002E016A">
        <w:rPr>
          <w:color w:val="auto"/>
          <w:highlight w:val="yellow"/>
        </w:rPr>
        <w:t>8</w:t>
      </w:r>
      <w:r>
        <w:rPr>
          <w:highlight w:val="yellow"/>
        </w:rPr>
        <w:t>. https://doi.org/10.11817/j.issn.1672-7347.2015.10.005</w:t>
      </w:r>
      <w:commentRangeEnd w:id="461"/>
      <w:r>
        <w:rPr>
          <w:rStyle w:val="CommentReference"/>
          <w:rFonts w:ascii="Times New Roman" w:hAnsi="Times New Roman" w:cs="Times New Roman"/>
          <w:color w:val="auto"/>
          <w:lang w:val="en-US"/>
        </w:rPr>
        <w:commentReference w:id="461"/>
      </w:r>
    </w:p>
    <w:p w14:paraId="373E110D" w14:textId="709F00ED" w:rsidR="0008206A" w:rsidRPr="0008206A" w:rsidRDefault="00963596" w:rsidP="0008206A">
      <w:pPr>
        <w:pStyle w:val="65ReferencesTextstylesTextstyles"/>
      </w:pPr>
      <w:r w:rsidRPr="0008206A">
        <w:t>R. Gordillo, T. Ahluwalia and R. Woroniecki. Hyperglycemia and acute kidney injury in critically ill children. International Journal of Nephrology and Renovascular Disease, 9(201-204. [15583]</w:t>
      </w:r>
    </w:p>
    <w:p w14:paraId="00249CBE" w14:textId="77777777" w:rsidR="0008206A" w:rsidRPr="0008206A" w:rsidRDefault="00963596" w:rsidP="0008206A">
      <w:pPr>
        <w:pStyle w:val="65ReferencesTextstylesTextstyles"/>
      </w:pPr>
      <w:r w:rsidRPr="0008206A">
        <w:t xml:space="preserve">J. H. Greenberg, M. Zappitelli, Y. Jia, H. R. Thiessen-Philbrook, C. A. De Fontnouvelle, F. P. </w:t>
      </w:r>
      <w:r w:rsidRPr="0008206A">
        <w:lastRenderedPageBreak/>
        <w:t>Wilson, S. Coca, P. Devarajan and C. R. Parikh. Biomarkers of AKI progression after pediatric cardiac surgery. Journal of the American Society of Nephrology, 29(5), 1549-1556. [15587]</w:t>
      </w:r>
    </w:p>
    <w:p w14:paraId="2BD4C9E6" w14:textId="613B3D00" w:rsidR="002E016A" w:rsidRDefault="002E016A" w:rsidP="0008206A">
      <w:pPr>
        <w:pStyle w:val="65ReferencesTextstylesTextstyles"/>
        <w:rPr>
          <w:highlight w:val="yellow"/>
        </w:rPr>
      </w:pPr>
      <w:commentRangeStart w:id="462"/>
      <w:r>
        <w:rPr>
          <w:highlight w:val="yellow"/>
        </w:rPr>
        <w:t xml:space="preserve">Grosman-Rimon L, Hui SG, Freedman D, Elbaz-Greener G, Cherney D, Rao V. Biomarkers of Inflammation, Fibrosis, and Acute Kidney Injury in Patients with Heart Failure with and without Left Ventricular Assist Device Implantation. </w:t>
      </w:r>
      <w:r w:rsidRPr="002E016A">
        <w:rPr>
          <w:i/>
          <w:highlight w:val="yellow"/>
        </w:rPr>
        <w:t>Cardiorenal Med</w:t>
      </w:r>
      <w:r>
        <w:rPr>
          <w:highlight w:val="yellow"/>
        </w:rPr>
        <w:t xml:space="preserve"> 2019;</w:t>
      </w:r>
      <w:r w:rsidRPr="002E016A">
        <w:rPr>
          <w:b/>
          <w:highlight w:val="yellow"/>
        </w:rPr>
        <w:t>9</w:t>
      </w:r>
      <w:r>
        <w:rPr>
          <w:highlight w:val="yellow"/>
        </w:rPr>
        <w:t>:</w:t>
      </w:r>
      <w:r w:rsidRPr="002E016A">
        <w:rPr>
          <w:color w:val="auto"/>
          <w:highlight w:val="yellow"/>
        </w:rPr>
        <w:t>108</w:t>
      </w:r>
      <w:r>
        <w:rPr>
          <w:color w:val="00B0F0"/>
          <w:highlight w:val="yellow"/>
        </w:rPr>
        <w:t>–</w:t>
      </w:r>
      <w:r w:rsidRPr="002E016A">
        <w:rPr>
          <w:color w:val="auto"/>
          <w:highlight w:val="yellow"/>
        </w:rPr>
        <w:t>16</w:t>
      </w:r>
      <w:r>
        <w:rPr>
          <w:highlight w:val="yellow"/>
        </w:rPr>
        <w:t>. https://doi.org/10.1159/000494090</w:t>
      </w:r>
      <w:commentRangeEnd w:id="462"/>
      <w:r>
        <w:rPr>
          <w:rStyle w:val="CommentReference"/>
          <w:rFonts w:ascii="Times New Roman" w:hAnsi="Times New Roman" w:cs="Times New Roman"/>
          <w:color w:val="auto"/>
          <w:lang w:val="en-US"/>
        </w:rPr>
        <w:commentReference w:id="462"/>
      </w:r>
    </w:p>
    <w:p w14:paraId="3FAB59B1" w14:textId="4E0FAB75" w:rsidR="002E016A" w:rsidRDefault="002E016A" w:rsidP="0008206A">
      <w:pPr>
        <w:pStyle w:val="65ReferencesTextstylesTextstyles"/>
        <w:rPr>
          <w:highlight w:val="yellow"/>
        </w:rPr>
      </w:pPr>
      <w:commentRangeStart w:id="463"/>
      <w:r>
        <w:rPr>
          <w:highlight w:val="yellow"/>
        </w:rPr>
        <w:t xml:space="preserve">Gubhaju L, Sutherland MR, Horne RS, Medhurst A, Kent AL, Ramsden A, </w:t>
      </w:r>
      <w:r w:rsidRPr="002E016A">
        <w:rPr>
          <w:i/>
          <w:highlight w:val="yellow"/>
        </w:rPr>
        <w:t>et al</w:t>
      </w:r>
      <w:r>
        <w:rPr>
          <w:highlight w:val="yellow"/>
        </w:rPr>
        <w:t xml:space="preserve">. Assessment of renal functional maturation and injury in preterm neonates during the first month of life. </w:t>
      </w:r>
      <w:r w:rsidRPr="002E016A">
        <w:rPr>
          <w:i/>
          <w:highlight w:val="yellow"/>
        </w:rPr>
        <w:t>Am J Physiol Renal Physiol</w:t>
      </w:r>
      <w:r>
        <w:rPr>
          <w:highlight w:val="yellow"/>
        </w:rPr>
        <w:t xml:space="preserve"> 2014;</w:t>
      </w:r>
      <w:r w:rsidRPr="002E016A">
        <w:rPr>
          <w:b/>
          <w:highlight w:val="yellow"/>
        </w:rPr>
        <w:t>307</w:t>
      </w:r>
      <w:r>
        <w:rPr>
          <w:highlight w:val="yellow"/>
        </w:rPr>
        <w:t>:</w:t>
      </w:r>
      <w:r w:rsidRPr="002E016A">
        <w:rPr>
          <w:color w:val="auto"/>
          <w:highlight w:val="yellow"/>
        </w:rPr>
        <w:t>F149</w:t>
      </w:r>
      <w:r w:rsidRPr="002E016A">
        <w:rPr>
          <w:color w:val="00B0F0"/>
          <w:highlight w:val="yellow"/>
        </w:rPr>
        <w:t>–</w:t>
      </w:r>
      <w:r w:rsidRPr="002E016A">
        <w:rPr>
          <w:color w:val="auto"/>
          <w:highlight w:val="yellow"/>
        </w:rPr>
        <w:t>58</w:t>
      </w:r>
      <w:r>
        <w:rPr>
          <w:highlight w:val="yellow"/>
        </w:rPr>
        <w:t>. https://doi.org/10.1152/ajprenal.00439.2013</w:t>
      </w:r>
      <w:commentRangeEnd w:id="463"/>
      <w:r>
        <w:rPr>
          <w:rStyle w:val="CommentReference"/>
          <w:rFonts w:ascii="Times New Roman" w:hAnsi="Times New Roman" w:cs="Times New Roman"/>
          <w:color w:val="auto"/>
          <w:lang w:val="en-US"/>
        </w:rPr>
        <w:commentReference w:id="463"/>
      </w:r>
    </w:p>
    <w:p w14:paraId="5AEA7EF7" w14:textId="6A3497C3" w:rsidR="002E016A" w:rsidRDefault="002E016A" w:rsidP="0008206A">
      <w:pPr>
        <w:pStyle w:val="65ReferencesTextstylesTextstyles"/>
        <w:rPr>
          <w:highlight w:val="yellow"/>
        </w:rPr>
      </w:pPr>
      <w:commentRangeStart w:id="464"/>
      <w:r>
        <w:rPr>
          <w:highlight w:val="yellow"/>
        </w:rPr>
        <w:t xml:space="preserve">Guerci P, Claudot JL, Novy E, Settembre N, Lalot JM, Losser MR. Immediate postoperative plasma neutrophil gelatinase-associated lipocalin to predict acute kidney injury after major open abdominal aortic surgery: A prospective observational study. </w:t>
      </w:r>
      <w:r w:rsidRPr="002E016A">
        <w:rPr>
          <w:i/>
          <w:highlight w:val="yellow"/>
        </w:rPr>
        <w:t>Anaesth Crit Care Pain Med</w:t>
      </w:r>
      <w:r>
        <w:rPr>
          <w:highlight w:val="yellow"/>
        </w:rPr>
        <w:t xml:space="preserve"> 2018;</w:t>
      </w:r>
      <w:r w:rsidRPr="002E016A">
        <w:rPr>
          <w:b/>
          <w:highlight w:val="yellow"/>
        </w:rPr>
        <w:t>37</w:t>
      </w:r>
      <w:r>
        <w:rPr>
          <w:highlight w:val="yellow"/>
        </w:rPr>
        <w:t>:</w:t>
      </w:r>
      <w:r w:rsidRPr="002E016A">
        <w:rPr>
          <w:color w:val="auto"/>
          <w:highlight w:val="yellow"/>
        </w:rPr>
        <w:t>327</w:t>
      </w:r>
      <w:r>
        <w:rPr>
          <w:color w:val="00B0F0"/>
          <w:highlight w:val="yellow"/>
        </w:rPr>
        <w:t>–</w:t>
      </w:r>
      <w:r w:rsidRPr="002E016A">
        <w:rPr>
          <w:color w:val="auto"/>
          <w:highlight w:val="yellow"/>
        </w:rPr>
        <w:t>34</w:t>
      </w:r>
      <w:r>
        <w:rPr>
          <w:highlight w:val="yellow"/>
        </w:rPr>
        <w:t>.</w:t>
      </w:r>
      <w:commentRangeEnd w:id="464"/>
      <w:r>
        <w:rPr>
          <w:rStyle w:val="CommentReference"/>
          <w:rFonts w:ascii="Times New Roman" w:hAnsi="Times New Roman" w:cs="Times New Roman"/>
          <w:color w:val="auto"/>
          <w:lang w:val="en-US"/>
        </w:rPr>
        <w:commentReference w:id="464"/>
      </w:r>
    </w:p>
    <w:p w14:paraId="14540BD1" w14:textId="6BD69520" w:rsidR="002E016A" w:rsidRDefault="002E016A" w:rsidP="0008206A">
      <w:pPr>
        <w:pStyle w:val="65ReferencesTextstylesTextstyles"/>
        <w:rPr>
          <w:highlight w:val="yellow"/>
        </w:rPr>
      </w:pPr>
      <w:commentRangeStart w:id="465"/>
      <w:r>
        <w:rPr>
          <w:highlight w:val="yellow"/>
        </w:rPr>
        <w:t xml:space="preserve">Guerrero-Orriach JL, Ariza-Villanueva D, Florez-Vela A, Garrido-Sánchez L, Moreno-Cortés MI, Galán-Ortega M, </w:t>
      </w:r>
      <w:r w:rsidRPr="002E016A">
        <w:rPr>
          <w:i/>
          <w:highlight w:val="yellow"/>
        </w:rPr>
        <w:t>et al</w:t>
      </w:r>
      <w:r>
        <w:rPr>
          <w:highlight w:val="yellow"/>
        </w:rPr>
        <w:t xml:space="preserve">. Cardiac, renal, and neurological benefits of preoperative levosimendan administration in patients with right ventricular dysfunction and pulmonary hypertension undergoing cardiac surgery: evaluation with two biomarkers neutrophil gelatinase-associated lipocalin and neuronal enolase. </w:t>
      </w:r>
      <w:r w:rsidRPr="002E016A">
        <w:rPr>
          <w:i/>
          <w:highlight w:val="yellow"/>
        </w:rPr>
        <w:t>Ther Clin Risk Manag</w:t>
      </w:r>
      <w:r>
        <w:rPr>
          <w:highlight w:val="yellow"/>
        </w:rPr>
        <w:t xml:space="preserve"> 2016;</w:t>
      </w:r>
      <w:r w:rsidRPr="002E016A">
        <w:rPr>
          <w:b/>
          <w:highlight w:val="yellow"/>
        </w:rPr>
        <w:t>12</w:t>
      </w:r>
      <w:r>
        <w:rPr>
          <w:highlight w:val="yellow"/>
        </w:rPr>
        <w:t>:</w:t>
      </w:r>
      <w:r w:rsidRPr="002E016A">
        <w:rPr>
          <w:color w:val="auto"/>
          <w:highlight w:val="yellow"/>
        </w:rPr>
        <w:t>623</w:t>
      </w:r>
      <w:r w:rsidRPr="002E016A">
        <w:rPr>
          <w:color w:val="00B0F0"/>
          <w:highlight w:val="yellow"/>
        </w:rPr>
        <w:t>–</w:t>
      </w:r>
      <w:r w:rsidRPr="002E016A">
        <w:rPr>
          <w:color w:val="auto"/>
          <w:highlight w:val="yellow"/>
        </w:rPr>
        <w:t>30</w:t>
      </w:r>
      <w:r>
        <w:rPr>
          <w:highlight w:val="yellow"/>
        </w:rPr>
        <w:t>. https://doi.org/10.2147/TCRM.S102772</w:t>
      </w:r>
      <w:commentRangeEnd w:id="465"/>
      <w:r>
        <w:rPr>
          <w:rStyle w:val="CommentReference"/>
          <w:rFonts w:ascii="Times New Roman" w:hAnsi="Times New Roman" w:cs="Times New Roman"/>
          <w:color w:val="auto"/>
          <w:lang w:val="en-US"/>
        </w:rPr>
        <w:commentReference w:id="465"/>
      </w:r>
    </w:p>
    <w:p w14:paraId="4E957178" w14:textId="02B0F286" w:rsidR="002E016A" w:rsidRDefault="002E016A" w:rsidP="0008206A">
      <w:pPr>
        <w:pStyle w:val="65ReferencesTextstylesTextstyles"/>
        <w:rPr>
          <w:highlight w:val="yellow"/>
        </w:rPr>
      </w:pPr>
      <w:commentRangeStart w:id="466"/>
      <w:r>
        <w:rPr>
          <w:highlight w:val="yellow"/>
        </w:rPr>
        <w:t xml:space="preserve">Güneş A, Ece A, Akça H, Aktar F, Mete Ş, Samanci S, </w:t>
      </w:r>
      <w:r w:rsidRPr="002E016A">
        <w:rPr>
          <w:i/>
          <w:highlight w:val="yellow"/>
        </w:rPr>
        <w:t>et al</w:t>
      </w:r>
      <w:r>
        <w:rPr>
          <w:highlight w:val="yellow"/>
        </w:rPr>
        <w:t xml:space="preserve">. Urinary kidney injury molecules in children with febrile seizures. </w:t>
      </w:r>
      <w:r w:rsidRPr="002E016A">
        <w:rPr>
          <w:i/>
          <w:highlight w:val="yellow"/>
        </w:rPr>
        <w:t>Ren Fail</w:t>
      </w:r>
      <w:r>
        <w:rPr>
          <w:highlight w:val="yellow"/>
        </w:rPr>
        <w:t xml:space="preserve"> 2016;</w:t>
      </w:r>
      <w:r w:rsidRPr="002E016A">
        <w:rPr>
          <w:b/>
          <w:highlight w:val="yellow"/>
        </w:rPr>
        <w:t>38</w:t>
      </w:r>
      <w:r>
        <w:rPr>
          <w:highlight w:val="yellow"/>
        </w:rPr>
        <w:t>:</w:t>
      </w:r>
      <w:r w:rsidRPr="002E016A">
        <w:rPr>
          <w:color w:val="auto"/>
          <w:highlight w:val="yellow"/>
        </w:rPr>
        <w:t>1377</w:t>
      </w:r>
      <w:r>
        <w:rPr>
          <w:color w:val="00B0F0"/>
          <w:highlight w:val="yellow"/>
        </w:rPr>
        <w:t>–</w:t>
      </w:r>
      <w:r w:rsidRPr="002E016A">
        <w:rPr>
          <w:color w:val="auto"/>
          <w:highlight w:val="yellow"/>
        </w:rPr>
        <w:t>82</w:t>
      </w:r>
      <w:r>
        <w:rPr>
          <w:highlight w:val="yellow"/>
        </w:rPr>
        <w:t>. https://doi.org/10.1080/0886022X.2016.1215198</w:t>
      </w:r>
      <w:commentRangeEnd w:id="466"/>
      <w:r>
        <w:rPr>
          <w:rStyle w:val="CommentReference"/>
          <w:rFonts w:ascii="Times New Roman" w:hAnsi="Times New Roman" w:cs="Times New Roman"/>
          <w:color w:val="auto"/>
          <w:lang w:val="en-US"/>
        </w:rPr>
        <w:commentReference w:id="466"/>
      </w:r>
    </w:p>
    <w:p w14:paraId="778C164C" w14:textId="546A138E" w:rsidR="002E016A" w:rsidRDefault="002E016A" w:rsidP="0008206A">
      <w:pPr>
        <w:pStyle w:val="65ReferencesTextstylesTextstyles"/>
        <w:rPr>
          <w:highlight w:val="yellow"/>
        </w:rPr>
      </w:pPr>
      <w:commentRangeStart w:id="467"/>
      <w:r>
        <w:rPr>
          <w:highlight w:val="yellow"/>
        </w:rPr>
        <w:t xml:space="preserve">Gungor G, Ataseven H, Demir A, Solak Y, Gaipov A, Biyik M, </w:t>
      </w:r>
      <w:r w:rsidRPr="002E016A">
        <w:rPr>
          <w:i/>
          <w:highlight w:val="yellow"/>
        </w:rPr>
        <w:t>et al</w:t>
      </w:r>
      <w:r>
        <w:rPr>
          <w:highlight w:val="yellow"/>
        </w:rPr>
        <w:t xml:space="preserve">. Neutrophil gelatinase-associated lipocalin in prediction of mortality in patients with hepatorenal syndrome: a prospective observational study. </w:t>
      </w:r>
      <w:r w:rsidRPr="002E016A">
        <w:rPr>
          <w:i/>
          <w:highlight w:val="yellow"/>
        </w:rPr>
        <w:t>Liver Int</w:t>
      </w:r>
      <w:r>
        <w:rPr>
          <w:highlight w:val="yellow"/>
        </w:rPr>
        <w:t xml:space="preserve"> 2014;</w:t>
      </w:r>
      <w:r w:rsidRPr="002E016A">
        <w:rPr>
          <w:b/>
          <w:highlight w:val="yellow"/>
        </w:rPr>
        <w:t>34</w:t>
      </w:r>
      <w:r>
        <w:rPr>
          <w:highlight w:val="yellow"/>
        </w:rPr>
        <w:t>:</w:t>
      </w:r>
      <w:r w:rsidRPr="002E016A">
        <w:rPr>
          <w:color w:val="auto"/>
          <w:highlight w:val="yellow"/>
        </w:rPr>
        <w:t>49</w:t>
      </w:r>
      <w:r w:rsidRPr="002E016A">
        <w:rPr>
          <w:color w:val="00B0F0"/>
          <w:highlight w:val="yellow"/>
        </w:rPr>
        <w:t>–</w:t>
      </w:r>
      <w:r w:rsidRPr="002E016A">
        <w:rPr>
          <w:color w:val="auto"/>
          <w:highlight w:val="yellow"/>
        </w:rPr>
        <w:t>57</w:t>
      </w:r>
      <w:r>
        <w:rPr>
          <w:highlight w:val="yellow"/>
        </w:rPr>
        <w:t>. https://doi.org/10.1111/liv.12232</w:t>
      </w:r>
      <w:commentRangeEnd w:id="467"/>
      <w:r>
        <w:rPr>
          <w:rStyle w:val="CommentReference"/>
          <w:rFonts w:ascii="Times New Roman" w:hAnsi="Times New Roman" w:cs="Times New Roman"/>
          <w:color w:val="auto"/>
          <w:lang w:val="en-US"/>
        </w:rPr>
        <w:commentReference w:id="467"/>
      </w:r>
    </w:p>
    <w:p w14:paraId="0C838CA8" w14:textId="047D1CBC" w:rsidR="002E016A" w:rsidRDefault="002E016A" w:rsidP="0008206A">
      <w:pPr>
        <w:pStyle w:val="65ReferencesTextstylesTextstyles"/>
        <w:rPr>
          <w:highlight w:val="yellow"/>
        </w:rPr>
      </w:pPr>
      <w:commentRangeStart w:id="468"/>
      <w:r>
        <w:rPr>
          <w:highlight w:val="yellow"/>
        </w:rPr>
        <w:t xml:space="preserve">Gunnerson KJ, Shaw AD, Chawla LS, Bihorac A, Al-Khafaji A, Kashani K, </w:t>
      </w:r>
      <w:r w:rsidRPr="002E016A">
        <w:rPr>
          <w:i/>
          <w:highlight w:val="yellow"/>
        </w:rPr>
        <w:t>et al</w:t>
      </w:r>
      <w:r>
        <w:rPr>
          <w:highlight w:val="yellow"/>
        </w:rPr>
        <w:t xml:space="preserve">. TIMP2•IGFBP7 biomarker panel accurately predicts acute kidney injury in high-risk surgical patients. </w:t>
      </w:r>
      <w:r w:rsidRPr="002E016A">
        <w:rPr>
          <w:i/>
          <w:highlight w:val="yellow"/>
        </w:rPr>
        <w:t>J Trauma Acute Care Surg</w:t>
      </w:r>
      <w:r>
        <w:rPr>
          <w:highlight w:val="yellow"/>
        </w:rPr>
        <w:t xml:space="preserve"> 2016;</w:t>
      </w:r>
      <w:r w:rsidRPr="002E016A">
        <w:rPr>
          <w:b/>
          <w:highlight w:val="yellow"/>
        </w:rPr>
        <w:t>80</w:t>
      </w:r>
      <w:r>
        <w:rPr>
          <w:highlight w:val="yellow"/>
        </w:rPr>
        <w:t>:</w:t>
      </w:r>
      <w:r w:rsidRPr="002E016A">
        <w:rPr>
          <w:color w:val="auto"/>
          <w:highlight w:val="yellow"/>
        </w:rPr>
        <w:t>243</w:t>
      </w:r>
      <w:r w:rsidRPr="002E016A">
        <w:rPr>
          <w:color w:val="00B0F0"/>
          <w:highlight w:val="yellow"/>
        </w:rPr>
        <w:t>–</w:t>
      </w:r>
      <w:r w:rsidRPr="002E016A">
        <w:rPr>
          <w:color w:val="auto"/>
          <w:highlight w:val="yellow"/>
        </w:rPr>
        <w:t>9</w:t>
      </w:r>
      <w:r>
        <w:rPr>
          <w:highlight w:val="yellow"/>
        </w:rPr>
        <w:t>. https://doi.org/10.1097/TA.0000000000000912</w:t>
      </w:r>
      <w:commentRangeEnd w:id="468"/>
      <w:r>
        <w:rPr>
          <w:rStyle w:val="CommentReference"/>
          <w:rFonts w:ascii="Times New Roman" w:hAnsi="Times New Roman" w:cs="Times New Roman"/>
          <w:color w:val="auto"/>
          <w:lang w:val="en-US"/>
        </w:rPr>
        <w:commentReference w:id="468"/>
      </w:r>
    </w:p>
    <w:p w14:paraId="21993C06" w14:textId="4EC40C39" w:rsidR="002E016A" w:rsidRDefault="002E016A" w:rsidP="0008206A">
      <w:pPr>
        <w:pStyle w:val="65ReferencesTextstylesTextstyles"/>
        <w:rPr>
          <w:highlight w:val="yellow"/>
        </w:rPr>
      </w:pPr>
      <w:commentRangeStart w:id="469"/>
      <w:r>
        <w:rPr>
          <w:highlight w:val="yellow"/>
        </w:rPr>
        <w:t xml:space="preserve">Haase M, Bellomo R, Devarajan P, Schlattmann P, Haase-Fielitz A, NGAL Meta-analysis Investigator Group. Accuracy of neutrophil gelatinase-associated lipocalin (NGAL) in diagnosis and prognosis in acute kidney injury: a systematic review and meta-analysis. </w:t>
      </w:r>
      <w:r w:rsidRPr="002E016A">
        <w:rPr>
          <w:i/>
          <w:highlight w:val="yellow"/>
        </w:rPr>
        <w:t>Am J Kidney Dis</w:t>
      </w:r>
      <w:r>
        <w:rPr>
          <w:highlight w:val="yellow"/>
        </w:rPr>
        <w:t xml:space="preserve"> 2009;</w:t>
      </w:r>
      <w:r w:rsidRPr="002E016A">
        <w:rPr>
          <w:b/>
          <w:highlight w:val="yellow"/>
        </w:rPr>
        <w:t>54</w:t>
      </w:r>
      <w:r>
        <w:rPr>
          <w:highlight w:val="yellow"/>
        </w:rPr>
        <w:t>:</w:t>
      </w:r>
      <w:r w:rsidRPr="002E016A">
        <w:rPr>
          <w:color w:val="auto"/>
          <w:highlight w:val="yellow"/>
        </w:rPr>
        <w:t>1012</w:t>
      </w:r>
      <w:r w:rsidRPr="002E016A">
        <w:rPr>
          <w:color w:val="00B0F0"/>
          <w:highlight w:val="yellow"/>
        </w:rPr>
        <w:t>–</w:t>
      </w:r>
      <w:r w:rsidRPr="002E016A">
        <w:rPr>
          <w:color w:val="auto"/>
          <w:highlight w:val="yellow"/>
        </w:rPr>
        <w:t>24</w:t>
      </w:r>
      <w:r>
        <w:rPr>
          <w:highlight w:val="yellow"/>
        </w:rPr>
        <w:t>. https://doi.org/10.1053/j.ajkd.2009.07.020</w:t>
      </w:r>
      <w:commentRangeEnd w:id="469"/>
      <w:r>
        <w:rPr>
          <w:rStyle w:val="CommentReference"/>
          <w:rFonts w:ascii="Times New Roman" w:hAnsi="Times New Roman" w:cs="Times New Roman"/>
          <w:color w:val="auto"/>
          <w:lang w:val="en-US"/>
        </w:rPr>
        <w:commentReference w:id="469"/>
      </w:r>
    </w:p>
    <w:p w14:paraId="2A4B0808" w14:textId="375871F1" w:rsidR="002E016A" w:rsidRDefault="002E016A" w:rsidP="0008206A">
      <w:pPr>
        <w:pStyle w:val="65ReferencesTextstylesTextstyles"/>
        <w:rPr>
          <w:highlight w:val="yellow"/>
        </w:rPr>
      </w:pPr>
      <w:commentRangeStart w:id="470"/>
      <w:r>
        <w:rPr>
          <w:highlight w:val="yellow"/>
        </w:rPr>
        <w:t xml:space="preserve">Haase M, Bellomo R, Haase-Fielitz A. Neutrophil gelatinase-associated lipocalin: a superior biomarker for detection of subclinical acute kidney injury and poor prognosis. </w:t>
      </w:r>
      <w:r w:rsidRPr="002E016A">
        <w:rPr>
          <w:i/>
          <w:highlight w:val="yellow"/>
        </w:rPr>
        <w:t>Biomark Med</w:t>
      </w:r>
      <w:r>
        <w:rPr>
          <w:highlight w:val="yellow"/>
        </w:rPr>
        <w:t xml:space="preserve"> 2011;</w:t>
      </w:r>
      <w:r w:rsidRPr="002E016A">
        <w:rPr>
          <w:b/>
          <w:highlight w:val="yellow"/>
        </w:rPr>
        <w:t>5</w:t>
      </w:r>
      <w:r>
        <w:rPr>
          <w:highlight w:val="yellow"/>
        </w:rPr>
        <w:t>:</w:t>
      </w:r>
      <w:r w:rsidRPr="002E016A">
        <w:rPr>
          <w:color w:val="auto"/>
          <w:highlight w:val="yellow"/>
        </w:rPr>
        <w:t>415</w:t>
      </w:r>
      <w:r>
        <w:rPr>
          <w:color w:val="00B0F0"/>
          <w:highlight w:val="yellow"/>
        </w:rPr>
        <w:t>–</w:t>
      </w:r>
      <w:r w:rsidRPr="002E016A">
        <w:rPr>
          <w:color w:val="auto"/>
          <w:highlight w:val="yellow"/>
        </w:rPr>
        <w:t>17</w:t>
      </w:r>
      <w:r>
        <w:rPr>
          <w:highlight w:val="yellow"/>
        </w:rPr>
        <w:t>. https://doi.org/10.2217/bmm.11.49</w:t>
      </w:r>
      <w:commentRangeEnd w:id="470"/>
      <w:r>
        <w:rPr>
          <w:rStyle w:val="CommentReference"/>
          <w:rFonts w:ascii="Times New Roman" w:hAnsi="Times New Roman" w:cs="Times New Roman"/>
          <w:color w:val="auto"/>
          <w:lang w:val="en-US"/>
        </w:rPr>
        <w:commentReference w:id="470"/>
      </w:r>
    </w:p>
    <w:p w14:paraId="11C683BA" w14:textId="26D374AE" w:rsidR="002E016A" w:rsidRDefault="002E016A" w:rsidP="0008206A">
      <w:pPr>
        <w:pStyle w:val="65ReferencesTextstylesTextstyles"/>
        <w:rPr>
          <w:highlight w:val="yellow"/>
        </w:rPr>
      </w:pPr>
      <w:commentRangeStart w:id="471"/>
      <w:r>
        <w:rPr>
          <w:highlight w:val="yellow"/>
        </w:rPr>
        <w:t xml:space="preserve">Haase M, Bellomo R, Devarajan P, Ma Q, Bennett MR, Möckel M, </w:t>
      </w:r>
      <w:r w:rsidRPr="002E016A">
        <w:rPr>
          <w:i/>
          <w:highlight w:val="yellow"/>
        </w:rPr>
        <w:t>et al</w:t>
      </w:r>
      <w:r>
        <w:rPr>
          <w:highlight w:val="yellow"/>
        </w:rPr>
        <w:t xml:space="preserve">. Novel biomarkers early predict the severity of acute kidney injury after cardiac surgery in adults. </w:t>
      </w:r>
      <w:r w:rsidRPr="002E016A">
        <w:rPr>
          <w:i/>
          <w:highlight w:val="yellow"/>
        </w:rPr>
        <w:t>Ann Thorac Surg</w:t>
      </w:r>
      <w:r>
        <w:rPr>
          <w:highlight w:val="yellow"/>
        </w:rPr>
        <w:t xml:space="preserve"> 2009;</w:t>
      </w:r>
      <w:r w:rsidRPr="002E016A">
        <w:rPr>
          <w:b/>
          <w:highlight w:val="yellow"/>
        </w:rPr>
        <w:t>88</w:t>
      </w:r>
      <w:r>
        <w:rPr>
          <w:highlight w:val="yellow"/>
        </w:rPr>
        <w:t>:</w:t>
      </w:r>
      <w:r w:rsidRPr="002E016A">
        <w:rPr>
          <w:color w:val="auto"/>
          <w:highlight w:val="yellow"/>
        </w:rPr>
        <w:t>124</w:t>
      </w:r>
      <w:r w:rsidRPr="002E016A">
        <w:rPr>
          <w:color w:val="00B0F0"/>
          <w:highlight w:val="yellow"/>
        </w:rPr>
        <w:t>–</w:t>
      </w:r>
      <w:r w:rsidRPr="002E016A">
        <w:rPr>
          <w:color w:val="auto"/>
          <w:highlight w:val="yellow"/>
        </w:rPr>
        <w:t>30</w:t>
      </w:r>
      <w:r>
        <w:rPr>
          <w:highlight w:val="yellow"/>
        </w:rPr>
        <w:t>. https://doi.org/10.1016/j.athoracsur.2009.04.023</w:t>
      </w:r>
      <w:commentRangeEnd w:id="471"/>
      <w:r>
        <w:rPr>
          <w:rStyle w:val="CommentReference"/>
          <w:rFonts w:ascii="Times New Roman" w:hAnsi="Times New Roman" w:cs="Times New Roman"/>
          <w:color w:val="auto"/>
          <w:lang w:val="en-US"/>
        </w:rPr>
        <w:commentReference w:id="471"/>
      </w:r>
    </w:p>
    <w:p w14:paraId="0823F1CE" w14:textId="193007B0" w:rsidR="002E016A" w:rsidRDefault="002E016A" w:rsidP="0008206A">
      <w:pPr>
        <w:pStyle w:val="65ReferencesTextstylesTextstyles"/>
        <w:rPr>
          <w:highlight w:val="yellow"/>
        </w:rPr>
      </w:pPr>
      <w:commentRangeStart w:id="472"/>
      <w:r>
        <w:rPr>
          <w:highlight w:val="yellow"/>
        </w:rPr>
        <w:t xml:space="preserve">Haase-Fielitz A, Bellomo R, Devarajan P, Story D, Matalanis G, Dragun D, Haase M. Novel and conventional serum biomarkers predicting acute kidney injury in adult cardiac surgery – a prospective cohort study. </w:t>
      </w:r>
      <w:r w:rsidRPr="002E016A">
        <w:rPr>
          <w:i/>
          <w:highlight w:val="yellow"/>
        </w:rPr>
        <w:t>Crit Care Med</w:t>
      </w:r>
      <w:r>
        <w:rPr>
          <w:highlight w:val="yellow"/>
        </w:rPr>
        <w:t xml:space="preserve"> 2009;</w:t>
      </w:r>
      <w:r w:rsidRPr="002E016A">
        <w:rPr>
          <w:b/>
          <w:highlight w:val="yellow"/>
        </w:rPr>
        <w:t>37</w:t>
      </w:r>
      <w:r>
        <w:rPr>
          <w:highlight w:val="yellow"/>
        </w:rPr>
        <w:t>:</w:t>
      </w:r>
      <w:r w:rsidRPr="002E016A">
        <w:rPr>
          <w:color w:val="auto"/>
          <w:highlight w:val="yellow"/>
        </w:rPr>
        <w:t>553</w:t>
      </w:r>
      <w:r w:rsidRPr="002E016A">
        <w:rPr>
          <w:color w:val="00B0F0"/>
          <w:highlight w:val="yellow"/>
        </w:rPr>
        <w:t>–</w:t>
      </w:r>
      <w:r w:rsidRPr="002E016A">
        <w:rPr>
          <w:color w:val="auto"/>
          <w:highlight w:val="yellow"/>
        </w:rPr>
        <w:t>60</w:t>
      </w:r>
      <w:r>
        <w:rPr>
          <w:highlight w:val="yellow"/>
        </w:rPr>
        <w:t>. https://doi.org/10.1097/CCM.0b013e318195846e</w:t>
      </w:r>
      <w:commentRangeEnd w:id="472"/>
      <w:r>
        <w:rPr>
          <w:rStyle w:val="CommentReference"/>
          <w:rFonts w:ascii="Times New Roman" w:hAnsi="Times New Roman" w:cs="Times New Roman"/>
          <w:color w:val="auto"/>
          <w:lang w:val="en-US"/>
        </w:rPr>
        <w:commentReference w:id="472"/>
      </w:r>
    </w:p>
    <w:p w14:paraId="4CFBD1DC" w14:textId="62A3A18F" w:rsidR="002E016A" w:rsidRDefault="002E016A" w:rsidP="0008206A">
      <w:pPr>
        <w:pStyle w:val="65ReferencesTextstylesTextstyles"/>
        <w:rPr>
          <w:highlight w:val="yellow"/>
        </w:rPr>
      </w:pPr>
      <w:commentRangeStart w:id="473"/>
      <w:r>
        <w:rPr>
          <w:highlight w:val="yellow"/>
        </w:rPr>
        <w:t xml:space="preserve">Haase-Fielitz A, Bellomo R, Devarajan P, Bennett M, Story D, Matalanis G, </w:t>
      </w:r>
      <w:r w:rsidRPr="002E016A">
        <w:rPr>
          <w:i/>
          <w:highlight w:val="yellow"/>
        </w:rPr>
        <w:t>et al</w:t>
      </w:r>
      <w:r>
        <w:rPr>
          <w:highlight w:val="yellow"/>
        </w:rPr>
        <w:t xml:space="preserve">. The </w:t>
      </w:r>
      <w:r>
        <w:rPr>
          <w:highlight w:val="yellow"/>
        </w:rPr>
        <w:lastRenderedPageBreak/>
        <w:t xml:space="preserve">predictive performance of plasma neutrophil gelatinase-associated lipocalin (NGAL) increases with grade of acute kidney injury. </w:t>
      </w:r>
      <w:r w:rsidRPr="002E016A">
        <w:rPr>
          <w:i/>
          <w:highlight w:val="yellow"/>
        </w:rPr>
        <w:t>Nephrol Dial Transplant</w:t>
      </w:r>
      <w:r>
        <w:rPr>
          <w:highlight w:val="yellow"/>
        </w:rPr>
        <w:t xml:space="preserve"> 2009;</w:t>
      </w:r>
      <w:r w:rsidRPr="002E016A">
        <w:rPr>
          <w:b/>
          <w:highlight w:val="yellow"/>
        </w:rPr>
        <w:t>24</w:t>
      </w:r>
      <w:r>
        <w:rPr>
          <w:highlight w:val="yellow"/>
        </w:rPr>
        <w:t>:</w:t>
      </w:r>
      <w:r w:rsidRPr="002E016A">
        <w:rPr>
          <w:color w:val="auto"/>
          <w:highlight w:val="yellow"/>
        </w:rPr>
        <w:t>3349</w:t>
      </w:r>
      <w:r w:rsidRPr="002E016A">
        <w:rPr>
          <w:color w:val="00B0F0"/>
          <w:highlight w:val="yellow"/>
        </w:rPr>
        <w:t>–</w:t>
      </w:r>
      <w:r w:rsidRPr="002E016A">
        <w:rPr>
          <w:color w:val="auto"/>
          <w:highlight w:val="yellow"/>
        </w:rPr>
        <w:t>54</w:t>
      </w:r>
      <w:r>
        <w:rPr>
          <w:highlight w:val="yellow"/>
        </w:rPr>
        <w:t>. https://doi.org/10.1093/ndt/gfp234</w:t>
      </w:r>
      <w:commentRangeEnd w:id="473"/>
      <w:r>
        <w:rPr>
          <w:rStyle w:val="CommentReference"/>
          <w:rFonts w:ascii="Times New Roman" w:hAnsi="Times New Roman" w:cs="Times New Roman"/>
          <w:color w:val="auto"/>
          <w:lang w:val="en-US"/>
        </w:rPr>
        <w:commentReference w:id="473"/>
      </w:r>
    </w:p>
    <w:p w14:paraId="3CB644DC" w14:textId="18E2B9BA" w:rsidR="0008206A" w:rsidRPr="0008206A" w:rsidRDefault="00963596" w:rsidP="0008206A">
      <w:pPr>
        <w:pStyle w:val="65ReferencesTextstylesTextstyles"/>
      </w:pPr>
      <w:r w:rsidRPr="0008206A">
        <w:t>A. Haase-Fielitz, M. Haase and P. Devarajan. Neutrophil gelatinase-associated lipocalin as a biomarker of acute kidney injury: A critical evaluation of current status. Annals of Clinical Biochemistry, 51(3), 335-351. [15628]</w:t>
      </w:r>
    </w:p>
    <w:p w14:paraId="4129C43C" w14:textId="77777777" w:rsidR="0008206A" w:rsidRPr="0008206A" w:rsidRDefault="00963596" w:rsidP="0008206A">
      <w:pPr>
        <w:pStyle w:val="65ReferencesTextstylesTextstyles"/>
      </w:pPr>
      <w:r w:rsidRPr="0008206A">
        <w:t>R. G. Hahn and J. Zdolsek. Nephrocheck results should be corrected for dilution. Acta anaesthesiologica Scandinavica, 61(2), 261-262. [15634]</w:t>
      </w:r>
    </w:p>
    <w:p w14:paraId="59324790" w14:textId="3A79D4C0" w:rsidR="002E016A" w:rsidRDefault="002E016A" w:rsidP="0008206A">
      <w:pPr>
        <w:pStyle w:val="65ReferencesTextstylesTextstyles"/>
        <w:rPr>
          <w:highlight w:val="yellow"/>
        </w:rPr>
      </w:pPr>
      <w:commentRangeStart w:id="474"/>
      <w:r>
        <w:rPr>
          <w:highlight w:val="yellow"/>
        </w:rPr>
        <w:t xml:space="preserve">Hall IE, Doshi MD, Reese PP, Marcus RJ, Thiessen-Philbrook H, Parikh CR. Association between peritransplant kidney injury biomarkers and 1-year allograft outcomes. </w:t>
      </w:r>
      <w:r w:rsidRPr="002E016A">
        <w:rPr>
          <w:i/>
          <w:highlight w:val="yellow"/>
        </w:rPr>
        <w:t>Clin J Am Soc Nephrol</w:t>
      </w:r>
      <w:r>
        <w:rPr>
          <w:highlight w:val="yellow"/>
        </w:rPr>
        <w:t xml:space="preserve"> 2012;</w:t>
      </w:r>
      <w:r w:rsidRPr="002E016A">
        <w:rPr>
          <w:b/>
          <w:highlight w:val="yellow"/>
        </w:rPr>
        <w:t>7</w:t>
      </w:r>
      <w:r>
        <w:rPr>
          <w:highlight w:val="yellow"/>
        </w:rPr>
        <w:t>:</w:t>
      </w:r>
      <w:r w:rsidRPr="002E016A">
        <w:rPr>
          <w:color w:val="auto"/>
          <w:highlight w:val="yellow"/>
        </w:rPr>
        <w:t>1224</w:t>
      </w:r>
      <w:r w:rsidRPr="002E016A">
        <w:rPr>
          <w:color w:val="00B0F0"/>
          <w:highlight w:val="yellow"/>
        </w:rPr>
        <w:t>–</w:t>
      </w:r>
      <w:r w:rsidRPr="002E016A">
        <w:rPr>
          <w:color w:val="auto"/>
          <w:highlight w:val="yellow"/>
        </w:rPr>
        <w:t>33</w:t>
      </w:r>
      <w:r>
        <w:rPr>
          <w:highlight w:val="yellow"/>
        </w:rPr>
        <w:t>.</w:t>
      </w:r>
      <w:commentRangeEnd w:id="474"/>
      <w:r>
        <w:rPr>
          <w:rStyle w:val="CommentReference"/>
          <w:rFonts w:ascii="Times New Roman" w:hAnsi="Times New Roman" w:cs="Times New Roman"/>
          <w:color w:val="auto"/>
          <w:lang w:val="en-US"/>
        </w:rPr>
        <w:commentReference w:id="474"/>
      </w:r>
    </w:p>
    <w:p w14:paraId="4A3014FB" w14:textId="6EE38F81" w:rsidR="002E016A" w:rsidRDefault="002E016A" w:rsidP="0008206A">
      <w:pPr>
        <w:pStyle w:val="65ReferencesTextstylesTextstyles"/>
        <w:rPr>
          <w:highlight w:val="yellow"/>
        </w:rPr>
      </w:pPr>
      <w:commentRangeStart w:id="475"/>
      <w:r>
        <w:rPr>
          <w:highlight w:val="yellow"/>
        </w:rPr>
        <w:t xml:space="preserve">Hall PS, Mitchell ED, Smith AF, Cairns DA, Messenger M, Hutchinson M, </w:t>
      </w:r>
      <w:r w:rsidRPr="002E016A">
        <w:rPr>
          <w:i/>
          <w:highlight w:val="yellow"/>
        </w:rPr>
        <w:t>et al</w:t>
      </w:r>
      <w:r>
        <w:rPr>
          <w:highlight w:val="yellow"/>
        </w:rPr>
        <w:t xml:space="preserve">. The future for diagnostic tests of acute kidney injury in critical care: evidence synthesis, care pathway analysis and research prioritisation. </w:t>
      </w:r>
      <w:r w:rsidRPr="002E016A">
        <w:rPr>
          <w:i/>
          <w:highlight w:val="yellow"/>
        </w:rPr>
        <w:t>Health Technol Assess</w:t>
      </w:r>
      <w:r>
        <w:rPr>
          <w:highlight w:val="yellow"/>
        </w:rPr>
        <w:t xml:space="preserve"> 2018;</w:t>
      </w:r>
      <w:r w:rsidRPr="002E016A">
        <w:rPr>
          <w:b/>
          <w:highlight w:val="yellow"/>
        </w:rPr>
        <w:t>22</w:t>
      </w:r>
      <w:r>
        <w:rPr>
          <w:highlight w:val="yellow"/>
        </w:rPr>
        <w:t>(32). https://doi.org/10.3310/hta22320</w:t>
      </w:r>
      <w:commentRangeEnd w:id="475"/>
      <w:r>
        <w:rPr>
          <w:rStyle w:val="CommentReference"/>
          <w:rFonts w:ascii="Times New Roman" w:hAnsi="Times New Roman" w:cs="Times New Roman"/>
          <w:color w:val="auto"/>
          <w:lang w:val="en-US"/>
        </w:rPr>
        <w:commentReference w:id="475"/>
      </w:r>
    </w:p>
    <w:p w14:paraId="7091723E" w14:textId="3C2F8D5F" w:rsidR="002E016A" w:rsidRDefault="002E016A" w:rsidP="0008206A">
      <w:pPr>
        <w:pStyle w:val="65ReferencesTextstylesTextstyles"/>
        <w:rPr>
          <w:highlight w:val="yellow"/>
        </w:rPr>
      </w:pPr>
      <w:commentRangeStart w:id="476"/>
      <w:r>
        <w:rPr>
          <w:highlight w:val="yellow"/>
        </w:rPr>
        <w:t xml:space="preserve">Hamdy HS, El-Ray A, Salaheldin M, Lasheen M, Aboul-Ezz M, Abdel-Moaty AS, Abdel-Rahim A. Urinary Neutrophil Gelatinase-Associated Lipocalin in Cirrhotic Patients with Acute Kidney Injury. </w:t>
      </w:r>
      <w:r w:rsidRPr="002E016A">
        <w:rPr>
          <w:i/>
          <w:highlight w:val="yellow"/>
        </w:rPr>
        <w:t>Ann Hepatol</w:t>
      </w:r>
      <w:r>
        <w:rPr>
          <w:highlight w:val="yellow"/>
        </w:rPr>
        <w:t xml:space="preserve"> 2018;</w:t>
      </w:r>
      <w:r w:rsidRPr="002E016A">
        <w:rPr>
          <w:b/>
          <w:highlight w:val="yellow"/>
        </w:rPr>
        <w:t>17</w:t>
      </w:r>
      <w:r>
        <w:rPr>
          <w:highlight w:val="yellow"/>
        </w:rPr>
        <w:t>:</w:t>
      </w:r>
      <w:r w:rsidRPr="002E016A">
        <w:rPr>
          <w:color w:val="auto"/>
          <w:highlight w:val="yellow"/>
        </w:rPr>
        <w:t>624</w:t>
      </w:r>
      <w:r>
        <w:rPr>
          <w:color w:val="00B0F0"/>
          <w:highlight w:val="yellow"/>
        </w:rPr>
        <w:t>–</w:t>
      </w:r>
      <w:r w:rsidRPr="002E016A">
        <w:rPr>
          <w:color w:val="auto"/>
          <w:highlight w:val="yellow"/>
        </w:rPr>
        <w:t>30</w:t>
      </w:r>
      <w:r>
        <w:rPr>
          <w:highlight w:val="yellow"/>
        </w:rPr>
        <w:t>. https://doi.org/10.5604/01.3001.0012.0931</w:t>
      </w:r>
      <w:commentRangeEnd w:id="476"/>
      <w:r>
        <w:rPr>
          <w:rStyle w:val="CommentReference"/>
          <w:rFonts w:ascii="Times New Roman" w:hAnsi="Times New Roman" w:cs="Times New Roman"/>
          <w:color w:val="auto"/>
          <w:lang w:val="en-US"/>
        </w:rPr>
        <w:commentReference w:id="476"/>
      </w:r>
    </w:p>
    <w:p w14:paraId="4AD9B96D" w14:textId="4BFC929D" w:rsidR="002E016A" w:rsidRDefault="002E016A" w:rsidP="0008206A">
      <w:pPr>
        <w:pStyle w:val="65ReferencesTextstylesTextstyles"/>
        <w:rPr>
          <w:highlight w:val="yellow"/>
        </w:rPr>
      </w:pPr>
      <w:commentRangeStart w:id="477"/>
      <w:r>
        <w:rPr>
          <w:highlight w:val="yellow"/>
        </w:rPr>
        <w:t xml:space="preserve">Hamishehkar H, Sanaie S, Fattahi V, Mesgari M, Mahmoodpoor A. The Effect of Furosemide on the Level of Neutrophil Gelatinase-associated Lipocalin in Critically Hospitalized Patients with Acute Kidney Injury. </w:t>
      </w:r>
      <w:r w:rsidRPr="002E016A">
        <w:rPr>
          <w:i/>
          <w:highlight w:val="yellow"/>
        </w:rPr>
        <w:t>Indian J Crit Care Med</w:t>
      </w:r>
      <w:r>
        <w:rPr>
          <w:highlight w:val="yellow"/>
        </w:rPr>
        <w:t xml:space="preserve"> 2017;</w:t>
      </w:r>
      <w:r w:rsidRPr="002E016A">
        <w:rPr>
          <w:b/>
          <w:highlight w:val="yellow"/>
        </w:rPr>
        <w:t>21</w:t>
      </w:r>
      <w:r>
        <w:rPr>
          <w:highlight w:val="yellow"/>
        </w:rPr>
        <w:t>:</w:t>
      </w:r>
      <w:r w:rsidRPr="002E016A">
        <w:rPr>
          <w:color w:val="auto"/>
          <w:highlight w:val="yellow"/>
        </w:rPr>
        <w:t>442</w:t>
      </w:r>
      <w:r>
        <w:rPr>
          <w:color w:val="00B0F0"/>
          <w:highlight w:val="yellow"/>
        </w:rPr>
        <w:t>–</w:t>
      </w:r>
      <w:r w:rsidRPr="002E016A">
        <w:rPr>
          <w:color w:val="auto"/>
          <w:highlight w:val="yellow"/>
        </w:rPr>
        <w:t>7</w:t>
      </w:r>
      <w:r>
        <w:rPr>
          <w:highlight w:val="yellow"/>
        </w:rPr>
        <w:t>. https://doi.org/10.4103/ijccm.IJCCM_93_17</w:t>
      </w:r>
      <w:commentRangeEnd w:id="477"/>
      <w:r>
        <w:rPr>
          <w:rStyle w:val="CommentReference"/>
          <w:rFonts w:ascii="Times New Roman" w:hAnsi="Times New Roman" w:cs="Times New Roman"/>
          <w:color w:val="auto"/>
          <w:lang w:val="en-US"/>
        </w:rPr>
        <w:commentReference w:id="477"/>
      </w:r>
    </w:p>
    <w:p w14:paraId="5B5BB02F" w14:textId="4E042EF3" w:rsidR="002E016A" w:rsidRDefault="002E016A" w:rsidP="0008206A">
      <w:pPr>
        <w:pStyle w:val="65ReferencesTextstylesTextstyles"/>
        <w:rPr>
          <w:highlight w:val="yellow"/>
        </w:rPr>
      </w:pPr>
      <w:commentRangeStart w:id="478"/>
      <w:r>
        <w:rPr>
          <w:highlight w:val="yellow"/>
        </w:rPr>
        <w:t xml:space="preserve">Han WK, Wagener G, Zhu Y, Wang S, Lee HT. Urinary biomarkers in the early detection of acute kidney injury after cardiac surgery. </w:t>
      </w:r>
      <w:r w:rsidRPr="002E016A">
        <w:rPr>
          <w:i/>
          <w:highlight w:val="yellow"/>
        </w:rPr>
        <w:t>Clin J Am Soc Nephrol</w:t>
      </w:r>
      <w:r>
        <w:rPr>
          <w:highlight w:val="yellow"/>
        </w:rPr>
        <w:t xml:space="preserve"> 2009;</w:t>
      </w:r>
      <w:r w:rsidRPr="002E016A">
        <w:rPr>
          <w:b/>
          <w:highlight w:val="yellow"/>
        </w:rPr>
        <w:t>4</w:t>
      </w:r>
      <w:r>
        <w:rPr>
          <w:highlight w:val="yellow"/>
        </w:rPr>
        <w:t>:</w:t>
      </w:r>
      <w:r w:rsidRPr="002E016A">
        <w:rPr>
          <w:color w:val="auto"/>
          <w:highlight w:val="yellow"/>
        </w:rPr>
        <w:t>873</w:t>
      </w:r>
      <w:r w:rsidRPr="002E016A">
        <w:rPr>
          <w:color w:val="00B0F0"/>
          <w:highlight w:val="yellow"/>
        </w:rPr>
        <w:t>–</w:t>
      </w:r>
      <w:r w:rsidRPr="002E016A">
        <w:rPr>
          <w:color w:val="auto"/>
          <w:highlight w:val="yellow"/>
        </w:rPr>
        <w:t>82</w:t>
      </w:r>
      <w:r>
        <w:rPr>
          <w:highlight w:val="yellow"/>
        </w:rPr>
        <w:t>. https://doi.org/10.2215/CJN.04810908</w:t>
      </w:r>
      <w:commentRangeEnd w:id="478"/>
      <w:r>
        <w:rPr>
          <w:rStyle w:val="CommentReference"/>
          <w:rFonts w:ascii="Times New Roman" w:hAnsi="Times New Roman" w:cs="Times New Roman"/>
          <w:color w:val="auto"/>
          <w:lang w:val="en-US"/>
        </w:rPr>
        <w:commentReference w:id="478"/>
      </w:r>
    </w:p>
    <w:p w14:paraId="068D7CAA" w14:textId="3701CE7F" w:rsidR="0008206A" w:rsidRPr="0008206A" w:rsidRDefault="00963596" w:rsidP="0008206A">
      <w:pPr>
        <w:pStyle w:val="65ReferencesTextstylesTextstyles"/>
      </w:pPr>
      <w:r w:rsidRPr="0008206A">
        <w:t>C. C. Hang, J. yang, S. Wang, C. S. Li and Z. R. Tang. Evaluation of serum neutrophil gelatinase-associated lipocalin in predicting acute kidney injury in critically ill patients. Journal of International Medical Research, 45(3), 1231-1244. [15648]</w:t>
      </w:r>
    </w:p>
    <w:p w14:paraId="6A77E5BC" w14:textId="1189FADE" w:rsidR="002E016A" w:rsidRDefault="002E016A" w:rsidP="0008206A">
      <w:pPr>
        <w:pStyle w:val="65ReferencesTextstylesTextstyles"/>
        <w:rPr>
          <w:highlight w:val="yellow"/>
        </w:rPr>
      </w:pPr>
      <w:commentRangeStart w:id="479"/>
      <w:r>
        <w:rPr>
          <w:highlight w:val="yellow"/>
        </w:rPr>
        <w:t xml:space="preserve">Hanna M, Brophy PD, Giannone PJ, Joshi MS, Bauer JA, RamachandraRao S. Early urinary biomarkers of acute kidney injury in preterm infants. </w:t>
      </w:r>
      <w:r w:rsidRPr="002E016A">
        <w:rPr>
          <w:i/>
          <w:highlight w:val="yellow"/>
        </w:rPr>
        <w:t>Pediatr Res</w:t>
      </w:r>
      <w:r>
        <w:rPr>
          <w:highlight w:val="yellow"/>
        </w:rPr>
        <w:t xml:space="preserve"> 2016;</w:t>
      </w:r>
      <w:r w:rsidRPr="002E016A">
        <w:rPr>
          <w:b/>
          <w:highlight w:val="yellow"/>
        </w:rPr>
        <w:t>80</w:t>
      </w:r>
      <w:r>
        <w:rPr>
          <w:highlight w:val="yellow"/>
        </w:rPr>
        <w:t>:</w:t>
      </w:r>
      <w:r w:rsidRPr="002E016A">
        <w:rPr>
          <w:color w:val="auto"/>
          <w:highlight w:val="yellow"/>
        </w:rPr>
        <w:t>218</w:t>
      </w:r>
      <w:r w:rsidRPr="002E016A">
        <w:rPr>
          <w:color w:val="00B0F0"/>
          <w:highlight w:val="yellow"/>
        </w:rPr>
        <w:t>–</w:t>
      </w:r>
      <w:r w:rsidRPr="002E016A">
        <w:rPr>
          <w:color w:val="auto"/>
          <w:highlight w:val="yellow"/>
        </w:rPr>
        <w:t>23</w:t>
      </w:r>
      <w:r>
        <w:rPr>
          <w:highlight w:val="yellow"/>
        </w:rPr>
        <w:t>. https://doi.org/10.1038/pr.2016.70</w:t>
      </w:r>
      <w:commentRangeEnd w:id="479"/>
      <w:r>
        <w:rPr>
          <w:rStyle w:val="CommentReference"/>
          <w:rFonts w:ascii="Times New Roman" w:hAnsi="Times New Roman" w:cs="Times New Roman"/>
          <w:color w:val="auto"/>
          <w:lang w:val="en-US"/>
        </w:rPr>
        <w:commentReference w:id="479"/>
      </w:r>
    </w:p>
    <w:p w14:paraId="6D229F46" w14:textId="36326110" w:rsidR="002E016A" w:rsidRDefault="002E016A" w:rsidP="0008206A">
      <w:pPr>
        <w:pStyle w:val="65ReferencesTextstylesTextstyles"/>
        <w:rPr>
          <w:highlight w:val="yellow"/>
        </w:rPr>
      </w:pPr>
      <w:commentRangeStart w:id="480"/>
      <w:r>
        <w:rPr>
          <w:highlight w:val="yellow"/>
        </w:rPr>
        <w:t xml:space="preserve">Hassan RH, Kandil SM, Zeid MS, Zaki ME, Fouda AE. Kidney injury in infants and children with iron-deficiency anemia before and after iron treatment. </w:t>
      </w:r>
      <w:r w:rsidRPr="002E016A">
        <w:rPr>
          <w:i/>
          <w:highlight w:val="yellow"/>
        </w:rPr>
        <w:t>Hematology</w:t>
      </w:r>
      <w:r>
        <w:rPr>
          <w:highlight w:val="yellow"/>
        </w:rPr>
        <w:t xml:space="preserve"> 2017;</w:t>
      </w:r>
      <w:r w:rsidRPr="002E016A">
        <w:rPr>
          <w:b/>
          <w:highlight w:val="yellow"/>
        </w:rPr>
        <w:t>22</w:t>
      </w:r>
      <w:r>
        <w:rPr>
          <w:highlight w:val="yellow"/>
        </w:rPr>
        <w:t>:</w:t>
      </w:r>
      <w:r w:rsidRPr="002E016A">
        <w:rPr>
          <w:color w:val="auto"/>
          <w:highlight w:val="yellow"/>
        </w:rPr>
        <w:t>565</w:t>
      </w:r>
      <w:r>
        <w:rPr>
          <w:color w:val="00B0F0"/>
          <w:highlight w:val="yellow"/>
        </w:rPr>
        <w:t>–</w:t>
      </w:r>
      <w:r w:rsidRPr="002E016A">
        <w:rPr>
          <w:color w:val="auto"/>
          <w:highlight w:val="yellow"/>
        </w:rPr>
        <w:t>70</w:t>
      </w:r>
      <w:r>
        <w:rPr>
          <w:highlight w:val="yellow"/>
        </w:rPr>
        <w:t>. https://doi.org/10.1080/10245332.2017.1325587</w:t>
      </w:r>
      <w:commentRangeEnd w:id="480"/>
      <w:r>
        <w:rPr>
          <w:rStyle w:val="CommentReference"/>
          <w:rFonts w:ascii="Times New Roman" w:hAnsi="Times New Roman" w:cs="Times New Roman"/>
          <w:color w:val="auto"/>
          <w:lang w:val="en-US"/>
        </w:rPr>
        <w:commentReference w:id="480"/>
      </w:r>
    </w:p>
    <w:p w14:paraId="1EBA0586" w14:textId="79F43755" w:rsidR="002E016A" w:rsidRDefault="002E016A" w:rsidP="0008206A">
      <w:pPr>
        <w:pStyle w:val="65ReferencesTextstylesTextstyles"/>
        <w:rPr>
          <w:highlight w:val="yellow"/>
        </w:rPr>
      </w:pPr>
      <w:commentRangeStart w:id="481"/>
      <w:r>
        <w:rPr>
          <w:highlight w:val="yellow"/>
        </w:rPr>
        <w:t xml:space="preserve">Hayashi H, Sato W, Kosugi T, Nishimura K, Sugiyama D, Asano N, </w:t>
      </w:r>
      <w:r w:rsidRPr="002E016A">
        <w:rPr>
          <w:i/>
          <w:highlight w:val="yellow"/>
        </w:rPr>
        <w:t>et al</w:t>
      </w:r>
      <w:r>
        <w:rPr>
          <w:highlight w:val="yellow"/>
        </w:rPr>
        <w:t xml:space="preserve">. Efficacy of urinary midkine as a biomarker in patients with acute kidney injury. </w:t>
      </w:r>
      <w:r w:rsidRPr="002E016A">
        <w:rPr>
          <w:i/>
          <w:highlight w:val="yellow"/>
        </w:rPr>
        <w:t>Clin Exp Nephrol</w:t>
      </w:r>
      <w:r>
        <w:rPr>
          <w:highlight w:val="yellow"/>
        </w:rPr>
        <w:t xml:space="preserve"> 2017;</w:t>
      </w:r>
      <w:r w:rsidRPr="002E016A">
        <w:rPr>
          <w:b/>
          <w:highlight w:val="yellow"/>
        </w:rPr>
        <w:t>21</w:t>
      </w:r>
      <w:r>
        <w:rPr>
          <w:highlight w:val="yellow"/>
        </w:rPr>
        <w:t>:</w:t>
      </w:r>
      <w:r w:rsidRPr="002E016A">
        <w:rPr>
          <w:color w:val="auto"/>
          <w:highlight w:val="yellow"/>
        </w:rPr>
        <w:t>597</w:t>
      </w:r>
      <w:r w:rsidRPr="002E016A">
        <w:rPr>
          <w:color w:val="00B0F0"/>
          <w:highlight w:val="yellow"/>
        </w:rPr>
        <w:t>–</w:t>
      </w:r>
      <w:r w:rsidRPr="002E016A">
        <w:rPr>
          <w:color w:val="auto"/>
          <w:highlight w:val="yellow"/>
        </w:rPr>
        <w:t>607</w:t>
      </w:r>
      <w:r>
        <w:rPr>
          <w:highlight w:val="yellow"/>
        </w:rPr>
        <w:t>. https://doi.org/10.1007/s10157-016-1318-0</w:t>
      </w:r>
      <w:commentRangeEnd w:id="481"/>
      <w:r>
        <w:rPr>
          <w:rStyle w:val="CommentReference"/>
          <w:rFonts w:ascii="Times New Roman" w:hAnsi="Times New Roman" w:cs="Times New Roman"/>
          <w:color w:val="auto"/>
          <w:lang w:val="en-US"/>
        </w:rPr>
        <w:commentReference w:id="481"/>
      </w:r>
    </w:p>
    <w:p w14:paraId="06BAF047" w14:textId="19494A04" w:rsidR="002E016A" w:rsidRDefault="002E016A" w:rsidP="0008206A">
      <w:pPr>
        <w:pStyle w:val="65ReferencesTextstylesTextstyles"/>
        <w:rPr>
          <w:highlight w:val="yellow"/>
        </w:rPr>
      </w:pPr>
      <w:commentRangeStart w:id="482"/>
      <w:r>
        <w:rPr>
          <w:highlight w:val="yellow"/>
        </w:rPr>
        <w:t xml:space="preserve">Hazle MA, Gajarski RJ, Aiyagari R, Yu S, Abraham A, Donohue J, Blatt NB. Urinary biomarkers and renal near-infrared spectroscopy predict intensive care unit outcomes after cardiac surgery in infants younger than 6 months of age. </w:t>
      </w:r>
      <w:r w:rsidRPr="002E016A">
        <w:rPr>
          <w:i/>
          <w:highlight w:val="yellow"/>
        </w:rPr>
        <w:t>J Thorac Cardiovasc Surg</w:t>
      </w:r>
      <w:r>
        <w:rPr>
          <w:highlight w:val="yellow"/>
        </w:rPr>
        <w:t xml:space="preserve"> 2013;</w:t>
      </w:r>
      <w:r w:rsidRPr="002E016A">
        <w:rPr>
          <w:b/>
          <w:highlight w:val="yellow"/>
        </w:rPr>
        <w:t>146</w:t>
      </w:r>
      <w:r>
        <w:rPr>
          <w:highlight w:val="yellow"/>
        </w:rPr>
        <w:t>:</w:t>
      </w:r>
      <w:r w:rsidRPr="002E016A">
        <w:rPr>
          <w:color w:val="auto"/>
          <w:highlight w:val="yellow"/>
        </w:rPr>
        <w:t>861</w:t>
      </w:r>
      <w:r>
        <w:rPr>
          <w:color w:val="00B0F0"/>
          <w:highlight w:val="yellow"/>
        </w:rPr>
        <w:t>–</w:t>
      </w:r>
      <w:r w:rsidRPr="002E016A">
        <w:rPr>
          <w:color w:val="auto"/>
          <w:highlight w:val="yellow"/>
        </w:rPr>
        <w:t>7</w:t>
      </w:r>
      <w:r w:rsidRPr="002E016A">
        <w:rPr>
          <w:color w:val="00B0F0"/>
          <w:highlight w:val="yellow"/>
        </w:rPr>
        <w:t>.</w:t>
      </w:r>
      <w:r w:rsidRPr="002E016A">
        <w:rPr>
          <w:color w:val="auto"/>
          <w:highlight w:val="yellow"/>
        </w:rPr>
        <w:t>e1</w:t>
      </w:r>
      <w:r>
        <w:rPr>
          <w:highlight w:val="yellow"/>
        </w:rPr>
        <w:t>. https://doi.org/10.1016/j.jtcvs.2012.12.012</w:t>
      </w:r>
      <w:commentRangeEnd w:id="482"/>
      <w:r>
        <w:rPr>
          <w:rStyle w:val="CommentReference"/>
          <w:rFonts w:ascii="Times New Roman" w:hAnsi="Times New Roman" w:cs="Times New Roman"/>
          <w:color w:val="auto"/>
          <w:lang w:val="en-US"/>
        </w:rPr>
        <w:commentReference w:id="482"/>
      </w:r>
    </w:p>
    <w:p w14:paraId="295FAB07" w14:textId="6B2BB490" w:rsidR="0008206A" w:rsidRPr="0008206A" w:rsidRDefault="00963596" w:rsidP="0008206A">
      <w:pPr>
        <w:pStyle w:val="65ReferencesTextstylesTextstyles"/>
      </w:pPr>
      <w:r w:rsidRPr="0008206A">
        <w:t>D. Heise, K. Rentsch, A. Braeuer, M. Friedrich and M. Quintel. Comparison of urinary neutrophil glucosaminidase-associated lipocalin, cystatin C, and alpha1-microglobulin for early detection of acute renal injury after cardiac surgery. European journal of cardio-thoracic surgery : official journal of the European Association for Cardio-thoracic Surgery, 39(1), 38-43. [15661]</w:t>
      </w:r>
    </w:p>
    <w:p w14:paraId="30D95B96" w14:textId="77777777" w:rsidR="0008206A" w:rsidRPr="0008206A" w:rsidRDefault="00963596" w:rsidP="0008206A">
      <w:pPr>
        <w:pStyle w:val="65ReferencesTextstylesTextstyles"/>
      </w:pPr>
      <w:r w:rsidRPr="0008206A">
        <w:lastRenderedPageBreak/>
        <w:t>D. Heise, K. Rentsch, A. Braeuer, M. Friedrich and M. Quintel. Comparison of urinary neutrophil glucosaminidase-associated lipocalin, cystatin C, and alpha1-microglobulin for early detection of acute renal injury after cardiac surgery. European Journal of Cardio-thoracic Surgery, 39(1), 38-43. [15662]</w:t>
      </w:r>
    </w:p>
    <w:p w14:paraId="3DAA7CAB" w14:textId="5AA6DCD3" w:rsidR="002E016A" w:rsidRDefault="002E016A" w:rsidP="0008206A">
      <w:pPr>
        <w:pStyle w:val="65ReferencesTextstylesTextstyles"/>
        <w:rPr>
          <w:highlight w:val="yellow"/>
        </w:rPr>
      </w:pPr>
      <w:commentRangeStart w:id="483"/>
      <w:r>
        <w:rPr>
          <w:highlight w:val="yellow"/>
        </w:rPr>
        <w:t xml:space="preserve">Helanova K, Littnerova S, Kubena P, Ganovska E, Pavlusova M, Kubkova L, </w:t>
      </w:r>
      <w:r w:rsidRPr="002E016A">
        <w:rPr>
          <w:i/>
          <w:highlight w:val="yellow"/>
        </w:rPr>
        <w:t>et al</w:t>
      </w:r>
      <w:r>
        <w:rPr>
          <w:highlight w:val="yellow"/>
        </w:rPr>
        <w:t xml:space="preserve">. Prognostic impact of neutrophil gelatinase-associated lipocalin and B-type natriuretic in patients with ST-elevation myocardial infarction treated by primary PCI: a prospective observational cohort study. </w:t>
      </w:r>
      <w:r w:rsidRPr="002E016A">
        <w:rPr>
          <w:i/>
          <w:highlight w:val="yellow"/>
        </w:rPr>
        <w:t>BMJ Open</w:t>
      </w:r>
      <w:r>
        <w:rPr>
          <w:highlight w:val="yellow"/>
        </w:rPr>
        <w:t xml:space="preserve"> 2015;</w:t>
      </w:r>
      <w:r w:rsidRPr="002E016A">
        <w:rPr>
          <w:b/>
          <w:highlight w:val="yellow"/>
        </w:rPr>
        <w:t>5</w:t>
      </w:r>
      <w:r>
        <w:rPr>
          <w:highlight w:val="yellow"/>
        </w:rPr>
        <w:t>:</w:t>
      </w:r>
      <w:r w:rsidRPr="002E016A">
        <w:rPr>
          <w:color w:val="auto"/>
          <w:highlight w:val="yellow"/>
        </w:rPr>
        <w:t>e006872</w:t>
      </w:r>
      <w:r>
        <w:rPr>
          <w:highlight w:val="yellow"/>
        </w:rPr>
        <w:t>. https://doi.org/10.1136/bmjopen-2014-006872</w:t>
      </w:r>
      <w:commentRangeEnd w:id="483"/>
      <w:r>
        <w:rPr>
          <w:rStyle w:val="CommentReference"/>
          <w:rFonts w:ascii="Times New Roman" w:hAnsi="Times New Roman" w:cs="Times New Roman"/>
          <w:color w:val="auto"/>
          <w:lang w:val="en-US"/>
        </w:rPr>
        <w:commentReference w:id="483"/>
      </w:r>
    </w:p>
    <w:p w14:paraId="3BA93891" w14:textId="4E72719A" w:rsidR="002E016A" w:rsidRDefault="002E016A" w:rsidP="0008206A">
      <w:pPr>
        <w:pStyle w:val="65ReferencesTextstylesTextstyles"/>
        <w:rPr>
          <w:highlight w:val="yellow"/>
        </w:rPr>
      </w:pPr>
      <w:commentRangeStart w:id="484"/>
      <w:r>
        <w:rPr>
          <w:highlight w:val="yellow"/>
        </w:rPr>
        <w:t xml:space="preserve">Herbert C, Patel M, Nugent A, Dimas VV, Guleserian KJ, Quigley R, Modem V. Serum Cystatin C as an Early Marker of Neutrophil Gelatinase-associated Lipocalin-positive Acute Kidney Injury Resulting from Cardiopulmonary Bypass in Infants with Congenital Heart Disease. </w:t>
      </w:r>
      <w:r w:rsidRPr="002E016A">
        <w:rPr>
          <w:i/>
          <w:highlight w:val="yellow"/>
        </w:rPr>
        <w:t>Congenit Heart Dis</w:t>
      </w:r>
      <w:r>
        <w:rPr>
          <w:highlight w:val="yellow"/>
        </w:rPr>
        <w:t xml:space="preserve"> 2015;</w:t>
      </w:r>
      <w:r w:rsidRPr="002E016A">
        <w:rPr>
          <w:b/>
          <w:highlight w:val="yellow"/>
        </w:rPr>
        <w:t>10</w:t>
      </w:r>
      <w:r>
        <w:rPr>
          <w:highlight w:val="yellow"/>
        </w:rPr>
        <w:t>:</w:t>
      </w:r>
      <w:r w:rsidRPr="002E016A">
        <w:rPr>
          <w:color w:val="auto"/>
          <w:highlight w:val="yellow"/>
        </w:rPr>
        <w:t>E180</w:t>
      </w:r>
      <w:r w:rsidRPr="002E016A">
        <w:rPr>
          <w:color w:val="00B0F0"/>
          <w:highlight w:val="yellow"/>
        </w:rPr>
        <w:t>–</w:t>
      </w:r>
      <w:r w:rsidRPr="002E016A">
        <w:rPr>
          <w:color w:val="auto"/>
          <w:highlight w:val="yellow"/>
        </w:rPr>
        <w:t>8</w:t>
      </w:r>
      <w:r>
        <w:rPr>
          <w:highlight w:val="yellow"/>
        </w:rPr>
        <w:t>. https://doi.org/10.1111/chd.12253</w:t>
      </w:r>
      <w:commentRangeEnd w:id="484"/>
      <w:r>
        <w:rPr>
          <w:rStyle w:val="CommentReference"/>
          <w:rFonts w:ascii="Times New Roman" w:hAnsi="Times New Roman" w:cs="Times New Roman"/>
          <w:color w:val="auto"/>
          <w:lang w:val="en-US"/>
        </w:rPr>
        <w:commentReference w:id="484"/>
      </w:r>
    </w:p>
    <w:p w14:paraId="417CA3DF" w14:textId="525C5802" w:rsidR="0008206A" w:rsidRPr="0008206A" w:rsidRDefault="00963596" w:rsidP="0008206A">
      <w:pPr>
        <w:pStyle w:val="65ReferencesTextstylesTextstyles"/>
      </w:pPr>
      <w:r w:rsidRPr="0008206A">
        <w:t>M. Heung, L. M. Ortega, L. S. Chawla, R. G. Wunderink, W. H. Self, J. L. Koyner, J. Shi and J. A. Kellum. Common chronic conditions do not affect performance of cell cycle arrest biomarkers for risk stratification of acute kidney injury. Nephrology Dialysis Transplantation, 31(10), 1633-1640. [15671]</w:t>
      </w:r>
    </w:p>
    <w:p w14:paraId="4CB61C71" w14:textId="177D10D1" w:rsidR="002E016A" w:rsidRDefault="002E016A" w:rsidP="0008206A">
      <w:pPr>
        <w:pStyle w:val="65ReferencesTextstylesTextstyles"/>
        <w:rPr>
          <w:highlight w:val="yellow"/>
        </w:rPr>
      </w:pPr>
      <w:commentRangeStart w:id="485"/>
      <w:r>
        <w:rPr>
          <w:highlight w:val="yellow"/>
        </w:rPr>
        <w:t xml:space="preserve">Heydari B, Khalili H, Beigmohammadi MT, Abdollahi A, Karimzadeh I. Effects of atorvastatin on biomarkers of acute kidney injury in amikacin recipients: A pilot, randomized, placebo-controlled, clinical trial. </w:t>
      </w:r>
      <w:r w:rsidRPr="002E016A">
        <w:rPr>
          <w:i/>
          <w:highlight w:val="yellow"/>
        </w:rPr>
        <w:t>J Res Med Sci</w:t>
      </w:r>
      <w:r>
        <w:rPr>
          <w:highlight w:val="yellow"/>
        </w:rPr>
        <w:t xml:space="preserve"> 2017;</w:t>
      </w:r>
      <w:r w:rsidRPr="002E016A">
        <w:rPr>
          <w:b/>
          <w:highlight w:val="yellow"/>
        </w:rPr>
        <w:t>22</w:t>
      </w:r>
      <w:r>
        <w:rPr>
          <w:highlight w:val="yellow"/>
        </w:rPr>
        <w:t>:</w:t>
      </w:r>
      <w:r w:rsidRPr="002E016A">
        <w:rPr>
          <w:color w:val="auto"/>
          <w:highlight w:val="yellow"/>
        </w:rPr>
        <w:t>39</w:t>
      </w:r>
      <w:r>
        <w:rPr>
          <w:highlight w:val="yellow"/>
        </w:rPr>
        <w:t>. https://doi.org/10.4103/1735-1995.202150</w:t>
      </w:r>
      <w:commentRangeEnd w:id="485"/>
      <w:r>
        <w:rPr>
          <w:rStyle w:val="CommentReference"/>
          <w:rFonts w:ascii="Times New Roman" w:hAnsi="Times New Roman" w:cs="Times New Roman"/>
          <w:color w:val="auto"/>
          <w:lang w:val="en-US"/>
        </w:rPr>
        <w:commentReference w:id="485"/>
      </w:r>
    </w:p>
    <w:p w14:paraId="2E88A1D4" w14:textId="5AC18271" w:rsidR="0008206A" w:rsidRPr="0008206A" w:rsidRDefault="00963596" w:rsidP="0008206A">
      <w:pPr>
        <w:pStyle w:val="65ReferencesTextstylesTextstyles"/>
      </w:pPr>
      <w:r w:rsidRPr="0008206A">
        <w:t>B. D. Hinck, R. Miyaoka, J. E. Lingeman, D. G. Assimos, B. R. Matlaga, R. Pramanik, J. Asplin, B. Cohen and M. Monga. Urine kidney injury markers do not increase following gastric bypass: a multi-center cross-sectional study. The Canadian journal of urology, 25(1), 9199-9204. [15674]</w:t>
      </w:r>
    </w:p>
    <w:p w14:paraId="33F2BB72" w14:textId="33FADCAC" w:rsidR="002E016A" w:rsidRDefault="002E016A" w:rsidP="0008206A">
      <w:pPr>
        <w:pStyle w:val="65ReferencesTextstylesTextstyles"/>
        <w:rPr>
          <w:highlight w:val="yellow"/>
        </w:rPr>
      </w:pPr>
      <w:commentRangeStart w:id="486"/>
      <w:r>
        <w:rPr>
          <w:highlight w:val="yellow"/>
        </w:rPr>
        <w:t xml:space="preserve">Hirsch R, Dent C, Pfriem H, Allen J, Beekman RH, Ma Q, </w:t>
      </w:r>
      <w:r w:rsidRPr="002E016A">
        <w:rPr>
          <w:i/>
          <w:highlight w:val="yellow"/>
        </w:rPr>
        <w:t>et al</w:t>
      </w:r>
      <w:r>
        <w:rPr>
          <w:highlight w:val="yellow"/>
        </w:rPr>
        <w:t xml:space="preserve">. NGAL is an early predictive biomarker of contrast-induced nephropathy in children. </w:t>
      </w:r>
      <w:r w:rsidRPr="002E016A">
        <w:rPr>
          <w:i/>
          <w:highlight w:val="yellow"/>
        </w:rPr>
        <w:t>Pediatr Nephrol</w:t>
      </w:r>
      <w:r>
        <w:rPr>
          <w:highlight w:val="yellow"/>
        </w:rPr>
        <w:t xml:space="preserve"> 2007;</w:t>
      </w:r>
      <w:r w:rsidRPr="002E016A">
        <w:rPr>
          <w:b/>
          <w:highlight w:val="yellow"/>
        </w:rPr>
        <w:t>22</w:t>
      </w:r>
      <w:r>
        <w:rPr>
          <w:highlight w:val="yellow"/>
        </w:rPr>
        <w:t>:</w:t>
      </w:r>
      <w:r w:rsidRPr="002E016A">
        <w:rPr>
          <w:color w:val="auto"/>
          <w:highlight w:val="yellow"/>
        </w:rPr>
        <w:t>2089</w:t>
      </w:r>
      <w:r w:rsidRPr="002E016A">
        <w:rPr>
          <w:color w:val="00B0F0"/>
          <w:highlight w:val="yellow"/>
        </w:rPr>
        <w:t>–</w:t>
      </w:r>
      <w:r w:rsidRPr="002E016A">
        <w:rPr>
          <w:color w:val="auto"/>
          <w:highlight w:val="yellow"/>
        </w:rPr>
        <w:t>95</w:t>
      </w:r>
      <w:r>
        <w:rPr>
          <w:highlight w:val="yellow"/>
        </w:rPr>
        <w:t>. https://doi.org/10.1007/s00467-007-0601-4</w:t>
      </w:r>
      <w:commentRangeEnd w:id="486"/>
      <w:r>
        <w:rPr>
          <w:rStyle w:val="CommentReference"/>
          <w:rFonts w:ascii="Times New Roman" w:hAnsi="Times New Roman" w:cs="Times New Roman"/>
          <w:color w:val="auto"/>
          <w:lang w:val="en-US"/>
        </w:rPr>
        <w:commentReference w:id="486"/>
      </w:r>
    </w:p>
    <w:p w14:paraId="6654B06A" w14:textId="39F0758C" w:rsidR="002E016A" w:rsidRDefault="002E016A" w:rsidP="0008206A">
      <w:pPr>
        <w:pStyle w:val="65ReferencesTextstylesTextstyles"/>
        <w:rPr>
          <w:highlight w:val="yellow"/>
        </w:rPr>
      </w:pPr>
      <w:commentRangeStart w:id="487"/>
      <w:r>
        <w:rPr>
          <w:highlight w:val="yellow"/>
        </w:rPr>
        <w:t xml:space="preserve">Hjortrup PB, Haase N, Wetterslev M, Perner A. Clinical review: Predictive value of neutrophil gelatinase-associated lipocalin for acute kidney injury in intensive care patients. </w:t>
      </w:r>
      <w:r w:rsidRPr="002E016A">
        <w:rPr>
          <w:i/>
          <w:highlight w:val="yellow"/>
        </w:rPr>
        <w:t>Crit Care</w:t>
      </w:r>
      <w:r>
        <w:rPr>
          <w:highlight w:val="yellow"/>
        </w:rPr>
        <w:t xml:space="preserve"> 2013;</w:t>
      </w:r>
      <w:r w:rsidRPr="002E016A">
        <w:rPr>
          <w:b/>
          <w:highlight w:val="yellow"/>
        </w:rPr>
        <w:t>17</w:t>
      </w:r>
      <w:r>
        <w:rPr>
          <w:highlight w:val="yellow"/>
        </w:rPr>
        <w:t>:</w:t>
      </w:r>
      <w:r w:rsidRPr="002E016A">
        <w:rPr>
          <w:color w:val="auto"/>
          <w:highlight w:val="yellow"/>
        </w:rPr>
        <w:t>211</w:t>
      </w:r>
      <w:r>
        <w:rPr>
          <w:highlight w:val="yellow"/>
        </w:rPr>
        <w:t>. https://doi.org/10.1186/cc11855</w:t>
      </w:r>
      <w:commentRangeEnd w:id="487"/>
      <w:r>
        <w:rPr>
          <w:rStyle w:val="CommentReference"/>
          <w:rFonts w:ascii="Times New Roman" w:hAnsi="Times New Roman" w:cs="Times New Roman"/>
          <w:color w:val="auto"/>
          <w:lang w:val="en-US"/>
        </w:rPr>
        <w:commentReference w:id="487"/>
      </w:r>
    </w:p>
    <w:p w14:paraId="5D709023" w14:textId="58DA4523" w:rsidR="002E016A" w:rsidRDefault="002E016A" w:rsidP="0008206A">
      <w:pPr>
        <w:pStyle w:val="65ReferencesTextstylesTextstyles"/>
        <w:rPr>
          <w:highlight w:val="yellow"/>
        </w:rPr>
      </w:pPr>
      <w:commentRangeStart w:id="488"/>
      <w:r>
        <w:rPr>
          <w:highlight w:val="yellow"/>
        </w:rPr>
        <w:t xml:space="preserve">Ho J, Lucy M, Krokhin O, Hayglass K, Pascoe E, Darroch G, </w:t>
      </w:r>
      <w:r w:rsidRPr="002E016A">
        <w:rPr>
          <w:i/>
          <w:highlight w:val="yellow"/>
        </w:rPr>
        <w:t>et al</w:t>
      </w:r>
      <w:r>
        <w:rPr>
          <w:highlight w:val="yellow"/>
        </w:rPr>
        <w:t xml:space="preserve">. Mass spectrometry-based proteomic analysis of urine in acute kidney injury following cardiopulmonary bypass: a nested case-control study. </w:t>
      </w:r>
      <w:r w:rsidRPr="002E016A">
        <w:rPr>
          <w:i/>
          <w:highlight w:val="yellow"/>
        </w:rPr>
        <w:t>Am J Kidney Dis</w:t>
      </w:r>
      <w:r>
        <w:rPr>
          <w:highlight w:val="yellow"/>
        </w:rPr>
        <w:t xml:space="preserve"> 2009;</w:t>
      </w:r>
      <w:r w:rsidRPr="002E016A">
        <w:rPr>
          <w:b/>
          <w:highlight w:val="yellow"/>
        </w:rPr>
        <w:t>53</w:t>
      </w:r>
      <w:r>
        <w:rPr>
          <w:highlight w:val="yellow"/>
        </w:rPr>
        <w:t>:</w:t>
      </w:r>
      <w:r w:rsidRPr="002E016A">
        <w:rPr>
          <w:color w:val="auto"/>
          <w:highlight w:val="yellow"/>
        </w:rPr>
        <w:t>584</w:t>
      </w:r>
      <w:r w:rsidRPr="002E016A">
        <w:rPr>
          <w:color w:val="00B0F0"/>
          <w:highlight w:val="yellow"/>
        </w:rPr>
        <w:t>–</w:t>
      </w:r>
      <w:r w:rsidRPr="002E016A">
        <w:rPr>
          <w:color w:val="auto"/>
          <w:highlight w:val="yellow"/>
        </w:rPr>
        <w:t>95</w:t>
      </w:r>
      <w:r>
        <w:rPr>
          <w:highlight w:val="yellow"/>
        </w:rPr>
        <w:t>. https://doi.org/10.1053/j.ajkd.2008.10.037</w:t>
      </w:r>
      <w:commentRangeEnd w:id="488"/>
      <w:r>
        <w:rPr>
          <w:rStyle w:val="CommentReference"/>
          <w:rFonts w:ascii="Times New Roman" w:hAnsi="Times New Roman" w:cs="Times New Roman"/>
          <w:color w:val="auto"/>
          <w:lang w:val="en-US"/>
        </w:rPr>
        <w:commentReference w:id="488"/>
      </w:r>
    </w:p>
    <w:p w14:paraId="2C0AB9B8" w14:textId="489B4248" w:rsidR="002E016A" w:rsidRDefault="002E016A" w:rsidP="0008206A">
      <w:pPr>
        <w:pStyle w:val="65ReferencesTextstylesTextstyles"/>
        <w:rPr>
          <w:highlight w:val="yellow"/>
        </w:rPr>
      </w:pPr>
      <w:commentRangeStart w:id="489"/>
      <w:r>
        <w:rPr>
          <w:highlight w:val="yellow"/>
        </w:rPr>
        <w:t xml:space="preserve">Ho J, Tangri N, Komenda P, Kaushal A, Sood M, Brar R, </w:t>
      </w:r>
      <w:r w:rsidRPr="002E016A">
        <w:rPr>
          <w:i/>
          <w:highlight w:val="yellow"/>
        </w:rPr>
        <w:t>et al</w:t>
      </w:r>
      <w:r>
        <w:rPr>
          <w:highlight w:val="yellow"/>
        </w:rPr>
        <w:t>. Urinary, Plasma, and Serum Biomarkers</w:t>
      </w:r>
      <w:r w:rsidRPr="002E016A">
        <w:rPr>
          <w:highlight w:val="yellow"/>
        </w:rPr>
        <w:t>’</w:t>
      </w:r>
      <w:r>
        <w:rPr>
          <w:highlight w:val="yellow"/>
        </w:rPr>
        <w:t xml:space="preserve"> Utility for Predicting Acute Kidney Injury Associated With Cardiac Surgery in Adults: A Meta-analysis. </w:t>
      </w:r>
      <w:r w:rsidRPr="002E016A">
        <w:rPr>
          <w:i/>
          <w:highlight w:val="yellow"/>
        </w:rPr>
        <w:t>Am J Kidney Dis</w:t>
      </w:r>
      <w:r>
        <w:rPr>
          <w:highlight w:val="yellow"/>
        </w:rPr>
        <w:t xml:space="preserve"> 2015;</w:t>
      </w:r>
      <w:r w:rsidRPr="002E016A">
        <w:rPr>
          <w:b/>
          <w:highlight w:val="yellow"/>
        </w:rPr>
        <w:t>66</w:t>
      </w:r>
      <w:r>
        <w:rPr>
          <w:highlight w:val="yellow"/>
        </w:rPr>
        <w:t>:</w:t>
      </w:r>
      <w:r w:rsidRPr="002E016A">
        <w:rPr>
          <w:color w:val="auto"/>
          <w:highlight w:val="yellow"/>
        </w:rPr>
        <w:t>993</w:t>
      </w:r>
      <w:r w:rsidRPr="002E016A">
        <w:rPr>
          <w:color w:val="00B0F0"/>
          <w:highlight w:val="yellow"/>
        </w:rPr>
        <w:t>–</w:t>
      </w:r>
      <w:r w:rsidRPr="002E016A">
        <w:rPr>
          <w:color w:val="auto"/>
          <w:highlight w:val="yellow"/>
        </w:rPr>
        <w:t>1005</w:t>
      </w:r>
      <w:r>
        <w:rPr>
          <w:highlight w:val="yellow"/>
        </w:rPr>
        <w:t>. https://doi.org/10.1053/j.ajkd.2015.06.018</w:t>
      </w:r>
      <w:commentRangeEnd w:id="489"/>
      <w:r>
        <w:rPr>
          <w:rStyle w:val="CommentReference"/>
          <w:rFonts w:ascii="Times New Roman" w:hAnsi="Times New Roman" w:cs="Times New Roman"/>
          <w:color w:val="auto"/>
          <w:lang w:val="en-US"/>
        </w:rPr>
        <w:commentReference w:id="489"/>
      </w:r>
    </w:p>
    <w:p w14:paraId="23B3C93B" w14:textId="1DC5763A" w:rsidR="002E016A" w:rsidRDefault="002E016A" w:rsidP="0008206A">
      <w:pPr>
        <w:pStyle w:val="65ReferencesTextstylesTextstyles"/>
        <w:rPr>
          <w:highlight w:val="yellow"/>
        </w:rPr>
      </w:pPr>
      <w:commentRangeStart w:id="490"/>
      <w:r>
        <w:rPr>
          <w:highlight w:val="yellow"/>
        </w:rPr>
        <w:t xml:space="preserve">Hodgson LE, Venn RM, Short S, Roderick PJ, Hargreaves D, Selby N, Forni LG. Improving clinical prediction rules in acute kidney injury with the use of biomarkers of cell cycle arrest: a pilot study. </w:t>
      </w:r>
      <w:r w:rsidRPr="002E016A">
        <w:rPr>
          <w:i/>
          <w:highlight w:val="yellow"/>
        </w:rPr>
        <w:t>Biomarkers</w:t>
      </w:r>
      <w:r>
        <w:rPr>
          <w:highlight w:val="yellow"/>
        </w:rPr>
        <w:t xml:space="preserve"> 2019;</w:t>
      </w:r>
      <w:r w:rsidRPr="002E016A">
        <w:rPr>
          <w:b/>
          <w:highlight w:val="yellow"/>
        </w:rPr>
        <w:t>24</w:t>
      </w:r>
      <w:r>
        <w:rPr>
          <w:highlight w:val="yellow"/>
        </w:rPr>
        <w:t>:</w:t>
      </w:r>
      <w:r w:rsidRPr="002E016A">
        <w:rPr>
          <w:color w:val="auto"/>
          <w:highlight w:val="yellow"/>
        </w:rPr>
        <w:t>23</w:t>
      </w:r>
      <w:r>
        <w:rPr>
          <w:color w:val="00B0F0"/>
          <w:highlight w:val="yellow"/>
        </w:rPr>
        <w:t>–</w:t>
      </w:r>
      <w:r w:rsidRPr="002E016A">
        <w:rPr>
          <w:color w:val="auto"/>
          <w:highlight w:val="yellow"/>
        </w:rPr>
        <w:t>8</w:t>
      </w:r>
      <w:r>
        <w:rPr>
          <w:highlight w:val="yellow"/>
        </w:rPr>
        <w:t>. https://doi.org/10.1080/1354750X.2018.1493617</w:t>
      </w:r>
      <w:commentRangeEnd w:id="490"/>
      <w:r>
        <w:rPr>
          <w:rStyle w:val="CommentReference"/>
          <w:rFonts w:ascii="Times New Roman" w:hAnsi="Times New Roman" w:cs="Times New Roman"/>
          <w:color w:val="auto"/>
          <w:lang w:val="en-US"/>
        </w:rPr>
        <w:commentReference w:id="490"/>
      </w:r>
    </w:p>
    <w:p w14:paraId="1E9AAE6B" w14:textId="530C8349" w:rsidR="002E016A" w:rsidRDefault="002E016A" w:rsidP="0008206A">
      <w:pPr>
        <w:pStyle w:val="65ReferencesTextstylesTextstyles"/>
        <w:rPr>
          <w:highlight w:val="yellow"/>
        </w:rPr>
      </w:pPr>
      <w:commentRangeStart w:id="491"/>
      <w:r>
        <w:rPr>
          <w:highlight w:val="yellow"/>
        </w:rPr>
        <w:t xml:space="preserve">Hoffman SB, Massaro AN, Soler-García AA, Perazzo S, Ray PE. A novel urinary biomarker profile to identify acute kidney injury (AKI) in critically ill neonates: a pilot study. </w:t>
      </w:r>
      <w:r w:rsidRPr="002E016A">
        <w:rPr>
          <w:i/>
          <w:highlight w:val="yellow"/>
        </w:rPr>
        <w:t>Pediatr Nephrol</w:t>
      </w:r>
      <w:r>
        <w:rPr>
          <w:highlight w:val="yellow"/>
        </w:rPr>
        <w:t xml:space="preserve"> 2013;</w:t>
      </w:r>
      <w:r w:rsidRPr="002E016A">
        <w:rPr>
          <w:b/>
          <w:highlight w:val="yellow"/>
        </w:rPr>
        <w:t>28</w:t>
      </w:r>
      <w:r>
        <w:rPr>
          <w:highlight w:val="yellow"/>
        </w:rPr>
        <w:t>:</w:t>
      </w:r>
      <w:r w:rsidRPr="002E016A">
        <w:rPr>
          <w:color w:val="auto"/>
          <w:highlight w:val="yellow"/>
        </w:rPr>
        <w:t>2179</w:t>
      </w:r>
      <w:r w:rsidRPr="002E016A">
        <w:rPr>
          <w:color w:val="00B0F0"/>
          <w:highlight w:val="yellow"/>
        </w:rPr>
        <w:t>–</w:t>
      </w:r>
      <w:r w:rsidRPr="002E016A">
        <w:rPr>
          <w:color w:val="auto"/>
          <w:highlight w:val="yellow"/>
        </w:rPr>
        <w:t>88</w:t>
      </w:r>
      <w:r>
        <w:rPr>
          <w:highlight w:val="yellow"/>
        </w:rPr>
        <w:t>. https://doi.org/10.1007/s00467-013-2524-6</w:t>
      </w:r>
      <w:commentRangeEnd w:id="491"/>
      <w:r>
        <w:rPr>
          <w:rStyle w:val="CommentReference"/>
          <w:rFonts w:ascii="Times New Roman" w:hAnsi="Times New Roman" w:cs="Times New Roman"/>
          <w:color w:val="auto"/>
          <w:lang w:val="en-US"/>
        </w:rPr>
        <w:commentReference w:id="491"/>
      </w:r>
    </w:p>
    <w:p w14:paraId="61045255" w14:textId="582DA624" w:rsidR="0008206A" w:rsidRPr="0008206A" w:rsidRDefault="00963596" w:rsidP="0008206A">
      <w:pPr>
        <w:pStyle w:val="65ReferencesTextstylesTextstyles"/>
      </w:pPr>
      <w:r w:rsidRPr="0008206A">
        <w:t xml:space="preserve">A. Holderied. IGFBP7/TIMP-2 based prevention of acute kidney injury: Does </w:t>
      </w:r>
      <w:r w:rsidR="002E016A" w:rsidRPr="002E016A">
        <w:t>‘</w:t>
      </w:r>
      <w:r w:rsidRPr="0008206A">
        <w:t>time is nephron</w:t>
      </w:r>
      <w:r w:rsidR="002E016A" w:rsidRPr="002E016A">
        <w:t>’</w:t>
      </w:r>
      <w:r w:rsidRPr="0008206A">
        <w:t xml:space="preserve"> apply in AKI?. Nephrologe, 13(3), 192-194. [15687]</w:t>
      </w:r>
    </w:p>
    <w:p w14:paraId="4CB72CB8" w14:textId="77777777" w:rsidR="0008206A" w:rsidRPr="0008206A" w:rsidRDefault="00963596" w:rsidP="0008206A">
      <w:pPr>
        <w:pStyle w:val="65ReferencesTextstylesTextstyles"/>
      </w:pPr>
      <w:r w:rsidRPr="0008206A">
        <w:lastRenderedPageBreak/>
        <w:t>M. Hollmen. Diagnostic test for early detection of acute kidney injury. Expert Review of Molecular Diagnostics, 11(6), 553-555. [15688]</w:t>
      </w:r>
    </w:p>
    <w:p w14:paraId="7C6A3643" w14:textId="22155E4A" w:rsidR="002E016A" w:rsidRDefault="002E016A" w:rsidP="0008206A">
      <w:pPr>
        <w:pStyle w:val="65ReferencesTextstylesTextstyles"/>
        <w:rPr>
          <w:highlight w:val="yellow"/>
        </w:rPr>
      </w:pPr>
      <w:commentRangeStart w:id="492"/>
      <w:r>
        <w:rPr>
          <w:highlight w:val="yellow"/>
        </w:rPr>
        <w:t xml:space="preserve">Holzscheiter L, Beck C, Rutz S, Manuilova E, Domke I, Guder WG, Hofmann W. NGAL, L-FABP, and KIM-1 in comparison to established markers of renal dysfunction. </w:t>
      </w:r>
      <w:r w:rsidRPr="002E016A">
        <w:rPr>
          <w:i/>
          <w:highlight w:val="yellow"/>
        </w:rPr>
        <w:t>Clin Chem Lab Med</w:t>
      </w:r>
      <w:r>
        <w:rPr>
          <w:highlight w:val="yellow"/>
        </w:rPr>
        <w:t xml:space="preserve"> 2014;</w:t>
      </w:r>
      <w:r w:rsidRPr="002E016A">
        <w:rPr>
          <w:b/>
          <w:highlight w:val="yellow"/>
        </w:rPr>
        <w:t>52</w:t>
      </w:r>
      <w:r>
        <w:rPr>
          <w:highlight w:val="yellow"/>
        </w:rPr>
        <w:t>:</w:t>
      </w:r>
      <w:r w:rsidRPr="002E016A">
        <w:rPr>
          <w:color w:val="auto"/>
          <w:highlight w:val="yellow"/>
        </w:rPr>
        <w:t>537</w:t>
      </w:r>
      <w:r w:rsidRPr="002E016A">
        <w:rPr>
          <w:color w:val="00B0F0"/>
          <w:highlight w:val="yellow"/>
        </w:rPr>
        <w:t>–</w:t>
      </w:r>
      <w:r w:rsidRPr="002E016A">
        <w:rPr>
          <w:color w:val="auto"/>
          <w:highlight w:val="yellow"/>
        </w:rPr>
        <w:t>46</w:t>
      </w:r>
      <w:r>
        <w:rPr>
          <w:highlight w:val="yellow"/>
        </w:rPr>
        <w:t>. https://doi.org/10.1515/cclm-2013-0693</w:t>
      </w:r>
      <w:commentRangeEnd w:id="492"/>
      <w:r>
        <w:rPr>
          <w:rStyle w:val="CommentReference"/>
          <w:rFonts w:ascii="Times New Roman" w:hAnsi="Times New Roman" w:cs="Times New Roman"/>
          <w:color w:val="auto"/>
          <w:lang w:val="en-US"/>
        </w:rPr>
        <w:commentReference w:id="492"/>
      </w:r>
    </w:p>
    <w:p w14:paraId="4472EB76" w14:textId="28CEFD66" w:rsidR="002E016A" w:rsidRDefault="002E016A" w:rsidP="0008206A">
      <w:pPr>
        <w:pStyle w:val="65ReferencesTextstylesTextstyles"/>
        <w:rPr>
          <w:highlight w:val="yellow"/>
        </w:rPr>
      </w:pPr>
      <w:commentRangeStart w:id="493"/>
      <w:r>
        <w:rPr>
          <w:highlight w:val="yellow"/>
        </w:rPr>
        <w:t xml:space="preserve">Hong DY, Lee JH, Park SO, Baek KJ, Lee KR. Plasma neutrophil gelatinase-associated lipocalin as early biomarker for acute kidney injury in burn patients. </w:t>
      </w:r>
      <w:r w:rsidRPr="002E016A">
        <w:rPr>
          <w:i/>
          <w:highlight w:val="yellow"/>
        </w:rPr>
        <w:t>J Burn Care Res</w:t>
      </w:r>
      <w:r>
        <w:rPr>
          <w:highlight w:val="yellow"/>
        </w:rPr>
        <w:t xml:space="preserve"> 2013;</w:t>
      </w:r>
      <w:r w:rsidRPr="002E016A">
        <w:rPr>
          <w:b/>
          <w:highlight w:val="yellow"/>
        </w:rPr>
        <w:t>34</w:t>
      </w:r>
      <w:r>
        <w:rPr>
          <w:highlight w:val="yellow"/>
        </w:rPr>
        <w:t>:</w:t>
      </w:r>
      <w:r w:rsidRPr="002E016A">
        <w:rPr>
          <w:color w:val="auto"/>
          <w:highlight w:val="yellow"/>
        </w:rPr>
        <w:t>e326</w:t>
      </w:r>
      <w:r w:rsidRPr="002E016A">
        <w:rPr>
          <w:color w:val="00B0F0"/>
          <w:highlight w:val="yellow"/>
        </w:rPr>
        <w:t>–</w:t>
      </w:r>
      <w:r w:rsidRPr="002E016A">
        <w:rPr>
          <w:color w:val="auto"/>
          <w:highlight w:val="yellow"/>
        </w:rPr>
        <w:t>32</w:t>
      </w:r>
      <w:r>
        <w:rPr>
          <w:highlight w:val="yellow"/>
        </w:rPr>
        <w:t>. https://doi.org/10.1097/BCR.0b013e31827d1f36</w:t>
      </w:r>
      <w:commentRangeEnd w:id="493"/>
      <w:r>
        <w:rPr>
          <w:rStyle w:val="CommentReference"/>
          <w:rFonts w:ascii="Times New Roman" w:hAnsi="Times New Roman" w:cs="Times New Roman"/>
          <w:color w:val="auto"/>
          <w:lang w:val="en-US"/>
        </w:rPr>
        <w:commentReference w:id="493"/>
      </w:r>
    </w:p>
    <w:p w14:paraId="73E14399" w14:textId="27DBF498" w:rsidR="002E016A" w:rsidRDefault="002E016A" w:rsidP="0008206A">
      <w:pPr>
        <w:pStyle w:val="65ReferencesTextstylesTextstyles"/>
        <w:rPr>
          <w:highlight w:val="yellow"/>
        </w:rPr>
      </w:pPr>
      <w:commentRangeStart w:id="494"/>
      <w:r>
        <w:rPr>
          <w:highlight w:val="yellow"/>
        </w:rPr>
        <w:t xml:space="preserve">Honore PM, Nguyen HB, Gong M, Chawla LS, Bagshaw SM, Artigas A, </w:t>
      </w:r>
      <w:r w:rsidRPr="002E016A">
        <w:rPr>
          <w:i/>
          <w:highlight w:val="yellow"/>
        </w:rPr>
        <w:t>et al</w:t>
      </w:r>
      <w:r>
        <w:rPr>
          <w:highlight w:val="yellow"/>
        </w:rPr>
        <w:t xml:space="preserve">. Urinary Tissue Inhibitor of Metalloproteinase-2 and Insulin-Like Growth Factor-Binding Protein 7 for Risk Stratification of Acute Kidney Injury in Patients With Sepsis. </w:t>
      </w:r>
      <w:r w:rsidRPr="002E016A">
        <w:rPr>
          <w:i/>
          <w:highlight w:val="yellow"/>
        </w:rPr>
        <w:t>Crit Care Med</w:t>
      </w:r>
      <w:r>
        <w:rPr>
          <w:highlight w:val="yellow"/>
        </w:rPr>
        <w:t xml:space="preserve"> 2016;</w:t>
      </w:r>
      <w:r w:rsidRPr="002E016A">
        <w:rPr>
          <w:b/>
          <w:highlight w:val="yellow"/>
        </w:rPr>
        <w:t>44</w:t>
      </w:r>
      <w:r>
        <w:rPr>
          <w:highlight w:val="yellow"/>
        </w:rPr>
        <w:t>:</w:t>
      </w:r>
      <w:r w:rsidRPr="002E016A">
        <w:rPr>
          <w:color w:val="auto"/>
          <w:highlight w:val="yellow"/>
        </w:rPr>
        <w:t>1851</w:t>
      </w:r>
      <w:r w:rsidRPr="002E016A">
        <w:rPr>
          <w:color w:val="00B0F0"/>
          <w:highlight w:val="yellow"/>
        </w:rPr>
        <w:t>–</w:t>
      </w:r>
      <w:r w:rsidRPr="002E016A">
        <w:rPr>
          <w:color w:val="auto"/>
          <w:highlight w:val="yellow"/>
        </w:rPr>
        <w:t>60</w:t>
      </w:r>
      <w:r>
        <w:rPr>
          <w:highlight w:val="yellow"/>
        </w:rPr>
        <w:t>. https://doi.org/10.1097/CCM.0000000000001827</w:t>
      </w:r>
      <w:commentRangeEnd w:id="494"/>
      <w:r>
        <w:rPr>
          <w:rStyle w:val="CommentReference"/>
          <w:rFonts w:ascii="Times New Roman" w:hAnsi="Times New Roman" w:cs="Times New Roman"/>
          <w:color w:val="auto"/>
          <w:lang w:val="en-US"/>
        </w:rPr>
        <w:commentReference w:id="494"/>
      </w:r>
    </w:p>
    <w:p w14:paraId="07B81FEC" w14:textId="42CE092E" w:rsidR="0008206A" w:rsidRPr="0008206A" w:rsidRDefault="00D26FDA" w:rsidP="0008206A">
      <w:pPr>
        <w:pStyle w:val="65ReferencesTextstylesTextstyles"/>
        <w:rPr>
          <w:highlight w:val="yellow"/>
        </w:rPr>
      </w:pPr>
      <w:commentRangeStart w:id="495"/>
      <w:commentRangeStart w:id="496"/>
      <w:commentRangeStart w:id="497"/>
      <w:r w:rsidRPr="0008206A">
        <w:rPr>
          <w:highlight w:val="yellow"/>
        </w:rPr>
        <w:t xml:space="preserve">Honore PM, Spapen HD. Neutrophil gelatinase-associated lipocalin elimination by renal replacement therapy: minding the membrane! </w:t>
      </w:r>
      <w:r w:rsidR="002E016A" w:rsidRPr="002E016A">
        <w:rPr>
          <w:i/>
          <w:highlight w:val="yellow"/>
        </w:rPr>
        <w:t>Crit</w:t>
      </w:r>
      <w:r w:rsidR="00F53322" w:rsidRPr="0008206A">
        <w:rPr>
          <w:highlight w:val="yellow"/>
        </w:rPr>
        <w:t xml:space="preserve"> </w:t>
      </w:r>
      <w:r w:rsidR="002E016A" w:rsidRPr="002E016A">
        <w:rPr>
          <w:i/>
          <w:highlight w:val="yellow"/>
        </w:rPr>
        <w:t>Care</w:t>
      </w:r>
      <w:r w:rsidRPr="0008206A">
        <w:rPr>
          <w:highlight w:val="yellow"/>
        </w:rPr>
        <w:t xml:space="preserve"> 2016;</w:t>
      </w:r>
      <w:r w:rsidR="002E016A" w:rsidRPr="002E016A">
        <w:rPr>
          <w:b/>
          <w:highlight w:val="yellow"/>
        </w:rPr>
        <w:t>20</w:t>
      </w:r>
      <w:r w:rsidRPr="0008206A">
        <w:rPr>
          <w:highlight w:val="yellow"/>
        </w:rPr>
        <w:t>:</w:t>
      </w:r>
      <w:r w:rsidR="00F53322" w:rsidRPr="0008206A">
        <w:rPr>
          <w:highlight w:val="yellow"/>
        </w:rPr>
        <w:t>87</w:t>
      </w:r>
      <w:r w:rsidRPr="0008206A">
        <w:rPr>
          <w:highlight w:val="yellow"/>
        </w:rPr>
        <w:t>. https://doi.org/10.1186/s13054-016-1258-9</w:t>
      </w:r>
      <w:commentRangeEnd w:id="495"/>
      <w:r w:rsidRPr="0008206A">
        <w:commentReference w:id="495"/>
      </w:r>
      <w:commentRangeEnd w:id="496"/>
      <w:r w:rsidRPr="0008206A">
        <w:commentReference w:id="496"/>
      </w:r>
      <w:commentRangeEnd w:id="497"/>
      <w:r w:rsidRPr="0008206A">
        <w:commentReference w:id="497"/>
      </w:r>
    </w:p>
    <w:p w14:paraId="3AEC6B2A" w14:textId="77777777" w:rsidR="0008206A" w:rsidRPr="0008206A" w:rsidRDefault="00963596" w:rsidP="0008206A">
      <w:pPr>
        <w:pStyle w:val="65ReferencesTextstylesTextstyles"/>
      </w:pPr>
      <w:r w:rsidRPr="0008206A">
        <w:t>L. Hoskova, J. Franekova, I. Malek, P. Secnik Jr, J. Pirk, J. Kautzner, O. Szarszoi and A. Jabor. Relationship of cardiorenal biomarkers for prediction of renal dysfunction in patients after heart transplantation. Cor et Vasa, 55(4), E364-E369. [15707]</w:t>
      </w:r>
    </w:p>
    <w:p w14:paraId="6AFFB1D0" w14:textId="77777777" w:rsidR="0008206A" w:rsidRPr="0008206A" w:rsidRDefault="00963596" w:rsidP="0008206A">
      <w:pPr>
        <w:pStyle w:val="65ReferencesTextstylesTextstyles"/>
      </w:pPr>
      <w:r w:rsidRPr="0008206A">
        <w:t>L. Hoskova, J. Franekova, I. Malek, J. Kautzner, O. Szarszoi, A. Jabor, M. Pindak, O. Viklicky and V. Melenovsky. Comparison of cystatin C and NGAL in early diagnosis of acute kidney injury after heart transplantation. Annals of Transplantation, 21(239-245. [15706]</w:t>
      </w:r>
    </w:p>
    <w:p w14:paraId="74543868" w14:textId="3C432A16" w:rsidR="002E016A" w:rsidRDefault="002E016A" w:rsidP="0008206A">
      <w:pPr>
        <w:pStyle w:val="65ReferencesTextstylesTextstyles"/>
        <w:rPr>
          <w:highlight w:val="yellow"/>
        </w:rPr>
      </w:pPr>
      <w:commentRangeStart w:id="498"/>
      <w:r>
        <w:rPr>
          <w:highlight w:val="yellow"/>
        </w:rPr>
        <w:t xml:space="preserve">Hosohata K, Washino S, Kubo T, Natsui S, Fujisaki A, Kurokawa S, </w:t>
      </w:r>
      <w:r w:rsidRPr="002E016A">
        <w:rPr>
          <w:i/>
          <w:highlight w:val="yellow"/>
        </w:rPr>
        <w:t>et al</w:t>
      </w:r>
      <w:r>
        <w:rPr>
          <w:highlight w:val="yellow"/>
        </w:rPr>
        <w:t xml:space="preserve">. Early prediction of cisplatin-induced nephrotoxicity by urinary vanin-1 in patients with urothelial carcinoma. </w:t>
      </w:r>
      <w:r w:rsidRPr="002E016A">
        <w:rPr>
          <w:i/>
          <w:highlight w:val="yellow"/>
        </w:rPr>
        <w:t>Toxicology</w:t>
      </w:r>
      <w:r>
        <w:rPr>
          <w:highlight w:val="yellow"/>
        </w:rPr>
        <w:t xml:space="preserve"> 2016;$$Bolds$$359-360$$Bolde$$:</w:t>
      </w:r>
      <w:r w:rsidRPr="002E016A">
        <w:rPr>
          <w:color w:val="auto"/>
          <w:highlight w:val="yellow"/>
        </w:rPr>
        <w:t>71</w:t>
      </w:r>
      <w:r w:rsidRPr="002E016A">
        <w:rPr>
          <w:color w:val="00B0F0"/>
          <w:highlight w:val="yellow"/>
        </w:rPr>
        <w:t>–</w:t>
      </w:r>
      <w:r w:rsidRPr="002E016A">
        <w:rPr>
          <w:color w:val="auto"/>
          <w:highlight w:val="yellow"/>
        </w:rPr>
        <w:t>5</w:t>
      </w:r>
      <w:r>
        <w:rPr>
          <w:highlight w:val="yellow"/>
        </w:rPr>
        <w:t>. https://doi.org/10.1016/j.tox.2016.06.011</w:t>
      </w:r>
      <w:commentRangeEnd w:id="498"/>
      <w:r>
        <w:rPr>
          <w:rStyle w:val="CommentReference"/>
          <w:rFonts w:ascii="Times New Roman" w:hAnsi="Times New Roman" w:cs="Times New Roman"/>
          <w:color w:val="auto"/>
          <w:lang w:val="en-US"/>
        </w:rPr>
        <w:commentReference w:id="498"/>
      </w:r>
    </w:p>
    <w:p w14:paraId="6C029678" w14:textId="10464F13" w:rsidR="0008206A" w:rsidRPr="0008206A" w:rsidRDefault="00963596" w:rsidP="0008206A">
      <w:pPr>
        <w:pStyle w:val="65ReferencesTextstylesTextstyles"/>
      </w:pPr>
      <w:r w:rsidRPr="0008206A">
        <w:t>E. A. Hoste and W. Vandenberghe. Plasma neutrophil gelatinase-associated lipocalin (NGAL) for timing of initiation of renal replacement therapy for acute kidney injury?. Journal of Thoracic Disease, 10(Supplement33), S3989-S3993. [15710]</w:t>
      </w:r>
    </w:p>
    <w:p w14:paraId="5EA7ECD9" w14:textId="77B250AD" w:rsidR="002E016A" w:rsidRDefault="002E016A" w:rsidP="0008206A">
      <w:pPr>
        <w:pStyle w:val="65ReferencesTextstylesTextstyles"/>
        <w:rPr>
          <w:highlight w:val="yellow"/>
        </w:rPr>
      </w:pPr>
      <w:commentRangeStart w:id="499"/>
      <w:r>
        <w:rPr>
          <w:highlight w:val="yellow"/>
        </w:rPr>
        <w:t xml:space="preserve">Howell E, Sen S, Palmieri T, Godwin Z, Bockhold J, Greenhalgh D, Tran NK. Point-of-care B-type natriuretic peptide and neutrophil gelatinase-associated lipocalin measurements for acute resuscitation: a pilot study. </w:t>
      </w:r>
      <w:r w:rsidRPr="002E016A">
        <w:rPr>
          <w:i/>
          <w:highlight w:val="yellow"/>
        </w:rPr>
        <w:t>J Burn Care Res</w:t>
      </w:r>
      <w:r>
        <w:rPr>
          <w:highlight w:val="yellow"/>
        </w:rPr>
        <w:t xml:space="preserve"> 2015;</w:t>
      </w:r>
      <w:r w:rsidRPr="002E016A">
        <w:rPr>
          <w:b/>
          <w:highlight w:val="yellow"/>
        </w:rPr>
        <w:t>36</w:t>
      </w:r>
      <w:r>
        <w:rPr>
          <w:highlight w:val="yellow"/>
        </w:rPr>
        <w:t>:</w:t>
      </w:r>
      <w:r w:rsidRPr="002E016A">
        <w:rPr>
          <w:color w:val="auto"/>
          <w:highlight w:val="yellow"/>
        </w:rPr>
        <w:t>e26</w:t>
      </w:r>
      <w:r w:rsidRPr="002E016A">
        <w:rPr>
          <w:color w:val="00B0F0"/>
          <w:highlight w:val="yellow"/>
        </w:rPr>
        <w:t>–</w:t>
      </w:r>
      <w:r w:rsidRPr="002E016A">
        <w:rPr>
          <w:color w:val="auto"/>
          <w:highlight w:val="yellow"/>
        </w:rPr>
        <w:t>33</w:t>
      </w:r>
      <w:r>
        <w:rPr>
          <w:highlight w:val="yellow"/>
        </w:rPr>
        <w:t>. https://doi.org/10.1097/BCR.0000000000000098</w:t>
      </w:r>
      <w:commentRangeEnd w:id="499"/>
      <w:r>
        <w:rPr>
          <w:rStyle w:val="CommentReference"/>
          <w:rFonts w:ascii="Times New Roman" w:hAnsi="Times New Roman" w:cs="Times New Roman"/>
          <w:color w:val="auto"/>
          <w:lang w:val="en-US"/>
        </w:rPr>
        <w:commentReference w:id="499"/>
      </w:r>
    </w:p>
    <w:p w14:paraId="6DCF2DA9" w14:textId="338B4687" w:rsidR="0008206A" w:rsidRPr="0008206A" w:rsidRDefault="00D26FDA" w:rsidP="0008206A">
      <w:pPr>
        <w:pStyle w:val="65ReferencesTextstylesTextstyles"/>
        <w:rPr>
          <w:highlight w:val="yellow"/>
        </w:rPr>
      </w:pPr>
      <w:commentRangeStart w:id="500"/>
      <w:commentRangeStart w:id="501"/>
      <w:commentRangeStart w:id="502"/>
      <w:r w:rsidRPr="0008206A">
        <w:rPr>
          <w:highlight w:val="yellow"/>
        </w:rPr>
        <w:t xml:space="preserve">Hryniewiecka E, Gala K, Krawczyk M, Pączek L. Is neutrophil gelatinase-associated lipocalin an optimal marker of renal function and injury in liver transplant recipients? </w:t>
      </w:r>
      <w:r w:rsidR="002E016A" w:rsidRPr="002E016A">
        <w:rPr>
          <w:i/>
          <w:highlight w:val="yellow"/>
        </w:rPr>
        <w:t>Transplant</w:t>
      </w:r>
      <w:r w:rsidR="00F53322" w:rsidRPr="0008206A">
        <w:rPr>
          <w:highlight w:val="yellow"/>
        </w:rPr>
        <w:t xml:space="preserve"> </w:t>
      </w:r>
      <w:r w:rsidR="002E016A" w:rsidRPr="002E016A">
        <w:rPr>
          <w:i/>
          <w:highlight w:val="yellow"/>
        </w:rPr>
        <w:t>Proc</w:t>
      </w:r>
      <w:r w:rsidRPr="0008206A">
        <w:rPr>
          <w:highlight w:val="yellow"/>
        </w:rPr>
        <w:t xml:space="preserve"> 2014;</w:t>
      </w:r>
      <w:r w:rsidR="002E016A" w:rsidRPr="002E016A">
        <w:rPr>
          <w:b/>
          <w:highlight w:val="yellow"/>
        </w:rPr>
        <w:t>46</w:t>
      </w:r>
      <w:r w:rsidRPr="0008206A">
        <w:rPr>
          <w:highlight w:val="yellow"/>
        </w:rPr>
        <w:t>:</w:t>
      </w:r>
      <w:r w:rsidR="00F53322" w:rsidRPr="0008206A">
        <w:rPr>
          <w:highlight w:val="yellow"/>
        </w:rPr>
        <w:t>2782–5</w:t>
      </w:r>
      <w:r w:rsidRPr="0008206A">
        <w:rPr>
          <w:highlight w:val="yellow"/>
        </w:rPr>
        <w:t>. https://doi.org/10.1016/j.transproceed.2014.09.013</w:t>
      </w:r>
      <w:commentRangeEnd w:id="500"/>
      <w:r w:rsidRPr="0008206A">
        <w:commentReference w:id="500"/>
      </w:r>
      <w:commentRangeEnd w:id="501"/>
      <w:r w:rsidRPr="0008206A">
        <w:commentReference w:id="501"/>
      </w:r>
      <w:commentRangeEnd w:id="502"/>
      <w:r w:rsidRPr="0008206A">
        <w:commentReference w:id="502"/>
      </w:r>
    </w:p>
    <w:p w14:paraId="666AC528" w14:textId="77777777" w:rsidR="0008206A" w:rsidRPr="0008206A" w:rsidRDefault="00963596" w:rsidP="0008206A">
      <w:pPr>
        <w:pStyle w:val="65ReferencesTextstylesTextstyles"/>
      </w:pPr>
      <w:r w:rsidRPr="0008206A">
        <w:t>P. G. Hsiao, C. A. Hsieh, C. F. Yeh, H. H. Wu, T. F. Shiu, Y. C. Chen and P. H. Chu. Early prediction of acute kidney injury in patients with acute myocardial injury. Journal of Critical Care, 27(5), 525. [15716]</w:t>
      </w:r>
    </w:p>
    <w:p w14:paraId="7734BD11" w14:textId="465B874A" w:rsidR="0008206A" w:rsidRPr="0008206A" w:rsidRDefault="00963596" w:rsidP="0008206A">
      <w:pPr>
        <w:pStyle w:val="65ReferencesTextstylesTextstyles"/>
      </w:pPr>
      <w:r w:rsidRPr="0008206A">
        <w:t xml:space="preserve">R. K. Hsu and C. Y. Hsu. We can diagnose AKI </w:t>
      </w:r>
      <w:r w:rsidR="002E016A" w:rsidRPr="002E016A">
        <w:t>‘</w:t>
      </w:r>
      <w:r w:rsidRPr="0008206A">
        <w:t>early</w:t>
      </w:r>
      <w:r w:rsidR="002E016A" w:rsidRPr="002E016A">
        <w:t>’</w:t>
      </w:r>
      <w:r w:rsidRPr="0008206A">
        <w:t>. Clinical Journal of the American Society of Nephrology, 7(11), 1741-1742. [15718]</w:t>
      </w:r>
    </w:p>
    <w:p w14:paraId="5C3D3DE5" w14:textId="0ECDF004" w:rsidR="002E016A" w:rsidRDefault="002E016A" w:rsidP="0008206A">
      <w:pPr>
        <w:pStyle w:val="65ReferencesTextstylesTextstyles"/>
        <w:rPr>
          <w:highlight w:val="yellow"/>
        </w:rPr>
      </w:pPr>
      <w:commentRangeStart w:id="503"/>
      <w:r>
        <w:rPr>
          <w:highlight w:val="yellow"/>
        </w:rPr>
        <w:t xml:space="preserve">Huang CY, Shih CC, Chung K, Kao KC, Wu HP. Predictive value of plasma neutrophil gelatinase-associated lipocalin for acute renal failure in patients with severe sepsis. </w:t>
      </w:r>
      <w:r w:rsidRPr="002E016A">
        <w:rPr>
          <w:i/>
          <w:highlight w:val="yellow"/>
        </w:rPr>
        <w:t>J Chin Med Assoc</w:t>
      </w:r>
      <w:r>
        <w:rPr>
          <w:highlight w:val="yellow"/>
        </w:rPr>
        <w:t xml:space="preserve"> 2016;</w:t>
      </w:r>
      <w:r w:rsidRPr="002E016A">
        <w:rPr>
          <w:b/>
          <w:highlight w:val="yellow"/>
        </w:rPr>
        <w:t>79</w:t>
      </w:r>
      <w:r>
        <w:rPr>
          <w:highlight w:val="yellow"/>
        </w:rPr>
        <w:t>:</w:t>
      </w:r>
      <w:r w:rsidRPr="002E016A">
        <w:rPr>
          <w:color w:val="auto"/>
          <w:highlight w:val="yellow"/>
        </w:rPr>
        <w:t>428</w:t>
      </w:r>
      <w:r w:rsidRPr="002E016A">
        <w:rPr>
          <w:color w:val="00B0F0"/>
          <w:highlight w:val="yellow"/>
        </w:rPr>
        <w:t>–</w:t>
      </w:r>
      <w:r w:rsidRPr="002E016A">
        <w:rPr>
          <w:color w:val="auto"/>
          <w:highlight w:val="yellow"/>
        </w:rPr>
        <w:t>34</w:t>
      </w:r>
      <w:r>
        <w:rPr>
          <w:highlight w:val="yellow"/>
        </w:rPr>
        <w:t>. https://doi.org/10.1016/j.jcma.2016.03.006</w:t>
      </w:r>
      <w:commentRangeEnd w:id="503"/>
      <w:r>
        <w:rPr>
          <w:rStyle w:val="CommentReference"/>
          <w:rFonts w:ascii="Times New Roman" w:hAnsi="Times New Roman" w:cs="Times New Roman"/>
          <w:color w:val="auto"/>
          <w:lang w:val="en-US"/>
        </w:rPr>
        <w:commentReference w:id="503"/>
      </w:r>
    </w:p>
    <w:p w14:paraId="6A11F6F4" w14:textId="0EBF4EC3" w:rsidR="0008206A" w:rsidRPr="0008206A" w:rsidRDefault="00963596" w:rsidP="0008206A">
      <w:pPr>
        <w:pStyle w:val="65ReferencesTextstylesTextstyles"/>
      </w:pPr>
      <w:r w:rsidRPr="0008206A">
        <w:t xml:space="preserve">P. Huelin, E. Sola, C. Elia, C. Sole, A. Risso, R. Moreira, M. Carol, N. Fabrellas, O. Bassegoda, A. Juanola, G. de Prada, S. Albertos, S. Piano, I. Graupera, X. Ariza, L. Napoleone, E. Pose, X. Filella, M. Morales-Ruiz, J. Rios, J. Fernandez, W. Jimenez, E. Poch, </w:t>
      </w:r>
      <w:r w:rsidRPr="0008206A">
        <w:lastRenderedPageBreak/>
        <w:t>F. Torres and P. Gines. Neutrophil Gelatinase-Associated Lipocalin for Assessment of Acute Kidney Injury in Cirrhosis: A Prospective Study. Hepatology, . [15727]</w:t>
      </w:r>
    </w:p>
    <w:p w14:paraId="6997B2AF" w14:textId="77777777" w:rsidR="0008206A" w:rsidRPr="0008206A" w:rsidRDefault="00963596" w:rsidP="0008206A">
      <w:pPr>
        <w:pStyle w:val="65ReferencesTextstylesTextstyles"/>
      </w:pPr>
      <w:r w:rsidRPr="0008206A">
        <w:t>J. Hui-Miao, H. Li-Feng, Y. Zheng, L. Wen-Xiong, H.-M. Jia, L.-F. Huang, Y. Zheng and W.-X. Li. Diagnostic value of urinary tissue inhibitor of metalloproteinase-2 and insulin-like growth factor binding protein 7 for acute kidney injury: a meta-analysis. Critical Care, 21(1-11. [6130]</w:t>
      </w:r>
    </w:p>
    <w:p w14:paraId="7DCA0D74" w14:textId="77777777" w:rsidR="0008206A" w:rsidRPr="0008206A" w:rsidRDefault="00963596" w:rsidP="0008206A">
      <w:pPr>
        <w:pStyle w:val="65ReferencesTextstylesTextstyles"/>
      </w:pPr>
      <w:r w:rsidRPr="0008206A">
        <w:t>O. Hunsicker, A. Feldheiser, A. Weimann, D. Liehre, J. Sehouli, K. D. Wernecke and C. Spies. Diagnostic value of plasma NGAL and intraoperative diuresis for AKI after major gynecological surgery in patients treated within an intraoperative goal-directed hemodynamic algorithm. Medicine (United States), 96(28), e7357. [15729]</w:t>
      </w:r>
    </w:p>
    <w:p w14:paraId="15F8DDB3" w14:textId="0D7D83FA" w:rsidR="002E016A" w:rsidRDefault="002E016A" w:rsidP="0008206A">
      <w:pPr>
        <w:pStyle w:val="65ReferencesTextstylesTextstyles"/>
        <w:rPr>
          <w:highlight w:val="yellow"/>
        </w:rPr>
      </w:pPr>
      <w:commentRangeStart w:id="504"/>
      <w:r>
        <w:rPr>
          <w:highlight w:val="yellow"/>
        </w:rPr>
        <w:t xml:space="preserve">Hur M, Kim H, Lee S, Cristofano F, Magrini L, Marino R, </w:t>
      </w:r>
      <w:r w:rsidRPr="002E016A">
        <w:rPr>
          <w:i/>
          <w:highlight w:val="yellow"/>
        </w:rPr>
        <w:t>et al</w:t>
      </w:r>
      <w:r>
        <w:rPr>
          <w:highlight w:val="yellow"/>
        </w:rPr>
        <w:t xml:space="preserve">. Diagnostic and prognostic utilities of multimarkers approach using procalcitonin, B-type natriuretic peptide, and neutrophil gelatinase-associated lipocalin in critically ill patients with suspected sepsis. </w:t>
      </w:r>
      <w:r w:rsidRPr="002E016A">
        <w:rPr>
          <w:i/>
          <w:highlight w:val="yellow"/>
        </w:rPr>
        <w:t>BMC Infect Dis</w:t>
      </w:r>
      <w:r>
        <w:rPr>
          <w:highlight w:val="yellow"/>
        </w:rPr>
        <w:t xml:space="preserve"> 2014;</w:t>
      </w:r>
      <w:r w:rsidRPr="002E016A">
        <w:rPr>
          <w:b/>
          <w:highlight w:val="yellow"/>
        </w:rPr>
        <w:t>14</w:t>
      </w:r>
      <w:r>
        <w:rPr>
          <w:highlight w:val="yellow"/>
        </w:rPr>
        <w:t>:</w:t>
      </w:r>
      <w:r w:rsidRPr="002E016A">
        <w:rPr>
          <w:color w:val="auto"/>
          <w:highlight w:val="yellow"/>
        </w:rPr>
        <w:t>224</w:t>
      </w:r>
      <w:r>
        <w:rPr>
          <w:highlight w:val="yellow"/>
        </w:rPr>
        <w:t>. https://doi.org/10.1186/1471-2334-14-224</w:t>
      </w:r>
      <w:commentRangeEnd w:id="504"/>
      <w:r>
        <w:rPr>
          <w:rStyle w:val="CommentReference"/>
          <w:rFonts w:ascii="Times New Roman" w:hAnsi="Times New Roman" w:cs="Times New Roman"/>
          <w:color w:val="auto"/>
          <w:lang w:val="en-US"/>
        </w:rPr>
        <w:commentReference w:id="504"/>
      </w:r>
    </w:p>
    <w:p w14:paraId="2551A8E6" w14:textId="5D2FB301" w:rsidR="002E016A" w:rsidRDefault="002E016A" w:rsidP="0008206A">
      <w:pPr>
        <w:pStyle w:val="65ReferencesTextstylesTextstyles"/>
        <w:rPr>
          <w:highlight w:val="yellow"/>
        </w:rPr>
      </w:pPr>
      <w:commentRangeStart w:id="505"/>
      <w:r>
        <w:rPr>
          <w:highlight w:val="yellow"/>
        </w:rPr>
        <w:t xml:space="preserve">Hurry PK, Poulsen JH, Bendtsen F, Møller S. Neutrophil gelatinase-associated lipocalin and cystatin C in cirrhosis and portal hypertension: Relations to organ extraction and dysfunction. </w:t>
      </w:r>
      <w:r w:rsidRPr="002E016A">
        <w:rPr>
          <w:i/>
          <w:highlight w:val="yellow"/>
        </w:rPr>
        <w:t>J Gastroenterol Hepatol</w:t>
      </w:r>
      <w:r>
        <w:rPr>
          <w:highlight w:val="yellow"/>
        </w:rPr>
        <w:t xml:space="preserve"> 2017;</w:t>
      </w:r>
      <w:r w:rsidRPr="002E016A">
        <w:rPr>
          <w:b/>
          <w:highlight w:val="yellow"/>
        </w:rPr>
        <w:t>32</w:t>
      </w:r>
      <w:r>
        <w:rPr>
          <w:highlight w:val="yellow"/>
        </w:rPr>
        <w:t>:</w:t>
      </w:r>
      <w:r w:rsidRPr="002E016A">
        <w:rPr>
          <w:color w:val="auto"/>
          <w:highlight w:val="yellow"/>
        </w:rPr>
        <w:t>473</w:t>
      </w:r>
      <w:r>
        <w:rPr>
          <w:color w:val="00B0F0"/>
          <w:highlight w:val="yellow"/>
        </w:rPr>
        <w:t>–</w:t>
      </w:r>
      <w:r w:rsidRPr="002E016A">
        <w:rPr>
          <w:color w:val="auto"/>
          <w:highlight w:val="yellow"/>
        </w:rPr>
        <w:t>81</w:t>
      </w:r>
      <w:r>
        <w:rPr>
          <w:highlight w:val="yellow"/>
        </w:rPr>
        <w:t>. https://doi.org/10.1111/jgh.13492</w:t>
      </w:r>
      <w:commentRangeEnd w:id="505"/>
      <w:r>
        <w:rPr>
          <w:rStyle w:val="CommentReference"/>
          <w:rFonts w:ascii="Times New Roman" w:hAnsi="Times New Roman" w:cs="Times New Roman"/>
          <w:color w:val="auto"/>
          <w:lang w:val="en-US"/>
        </w:rPr>
        <w:commentReference w:id="505"/>
      </w:r>
    </w:p>
    <w:p w14:paraId="2C3908FB" w14:textId="6C043B76" w:rsidR="002E016A" w:rsidRDefault="002E016A" w:rsidP="0008206A">
      <w:pPr>
        <w:pStyle w:val="65ReferencesTextstylesTextstyles"/>
        <w:rPr>
          <w:highlight w:val="yellow"/>
        </w:rPr>
      </w:pPr>
      <w:commentRangeStart w:id="506"/>
      <w:r>
        <w:rPr>
          <w:highlight w:val="yellow"/>
        </w:rPr>
        <w:t xml:space="preserve">Hwang YJ, Hyun MC, Choi BS, Chun SY, Cho MH. Acute kidney injury after using contrast during cardiac catheterization in children with heart disease. </w:t>
      </w:r>
      <w:r w:rsidRPr="002E016A">
        <w:rPr>
          <w:i/>
          <w:highlight w:val="yellow"/>
        </w:rPr>
        <w:t>J Korean Med Sci</w:t>
      </w:r>
      <w:r>
        <w:rPr>
          <w:highlight w:val="yellow"/>
        </w:rPr>
        <w:t xml:space="preserve"> 2014;</w:t>
      </w:r>
      <w:r w:rsidRPr="002E016A">
        <w:rPr>
          <w:b/>
          <w:highlight w:val="yellow"/>
        </w:rPr>
        <w:t>29</w:t>
      </w:r>
      <w:r>
        <w:rPr>
          <w:highlight w:val="yellow"/>
        </w:rPr>
        <w:t>:</w:t>
      </w:r>
      <w:r w:rsidRPr="002E016A">
        <w:rPr>
          <w:color w:val="auto"/>
          <w:highlight w:val="yellow"/>
        </w:rPr>
        <w:t>1102</w:t>
      </w:r>
      <w:r w:rsidRPr="002E016A">
        <w:rPr>
          <w:color w:val="00B0F0"/>
          <w:highlight w:val="yellow"/>
        </w:rPr>
        <w:t>–</w:t>
      </w:r>
      <w:r w:rsidRPr="002E016A">
        <w:rPr>
          <w:color w:val="auto"/>
          <w:highlight w:val="yellow"/>
        </w:rPr>
        <w:t>7</w:t>
      </w:r>
      <w:r>
        <w:rPr>
          <w:highlight w:val="yellow"/>
        </w:rPr>
        <w:t>. https://doi.org/10.3346/jkms.2014.29.8.1102</w:t>
      </w:r>
      <w:commentRangeEnd w:id="506"/>
      <w:r>
        <w:rPr>
          <w:rStyle w:val="CommentReference"/>
          <w:rFonts w:ascii="Times New Roman" w:hAnsi="Times New Roman" w:cs="Times New Roman"/>
          <w:color w:val="auto"/>
          <w:lang w:val="en-US"/>
        </w:rPr>
        <w:commentReference w:id="506"/>
      </w:r>
    </w:p>
    <w:p w14:paraId="51F851EA" w14:textId="24ED49C6" w:rsidR="002E016A" w:rsidRDefault="002E016A" w:rsidP="0008206A">
      <w:pPr>
        <w:pStyle w:val="65ReferencesTextstylesTextstyles"/>
        <w:rPr>
          <w:highlight w:val="yellow"/>
        </w:rPr>
      </w:pPr>
      <w:commentRangeStart w:id="507"/>
      <w:r>
        <w:rPr>
          <w:highlight w:val="yellow"/>
        </w:rPr>
        <w:t xml:space="preserve">Ibrahim ME, Chang C, Hu Y, Hogan SL, Mercke N, Gomez M, </w:t>
      </w:r>
      <w:r w:rsidRPr="002E016A">
        <w:rPr>
          <w:i/>
          <w:highlight w:val="yellow"/>
        </w:rPr>
        <w:t>et al</w:t>
      </w:r>
      <w:r>
        <w:rPr>
          <w:highlight w:val="yellow"/>
        </w:rPr>
        <w:t xml:space="preserve">. Pharmacokinetic determinants of cisplatin-induced subclinical kidney injury in oncology patients. </w:t>
      </w:r>
      <w:r w:rsidRPr="002E016A">
        <w:rPr>
          <w:i/>
          <w:highlight w:val="yellow"/>
        </w:rPr>
        <w:t>Eur J Clin Pharmacol</w:t>
      </w:r>
      <w:r>
        <w:rPr>
          <w:highlight w:val="yellow"/>
        </w:rPr>
        <w:t xml:space="preserve"> 2019;</w:t>
      </w:r>
      <w:r w:rsidRPr="002E016A">
        <w:rPr>
          <w:b/>
          <w:highlight w:val="yellow"/>
        </w:rPr>
        <w:t>75</w:t>
      </w:r>
      <w:r>
        <w:rPr>
          <w:highlight w:val="yellow"/>
        </w:rPr>
        <w:t>:</w:t>
      </w:r>
      <w:r w:rsidRPr="002E016A">
        <w:rPr>
          <w:color w:val="auto"/>
          <w:highlight w:val="yellow"/>
        </w:rPr>
        <w:t>51</w:t>
      </w:r>
      <w:r>
        <w:rPr>
          <w:color w:val="00B0F0"/>
          <w:highlight w:val="yellow"/>
        </w:rPr>
        <w:t>–</w:t>
      </w:r>
      <w:r w:rsidRPr="002E016A">
        <w:rPr>
          <w:color w:val="auto"/>
          <w:highlight w:val="yellow"/>
        </w:rPr>
        <w:t>7</w:t>
      </w:r>
      <w:r>
        <w:rPr>
          <w:highlight w:val="yellow"/>
        </w:rPr>
        <w:t>. https://doi.org/10.1007/s00228-018-2552-z</w:t>
      </w:r>
      <w:commentRangeEnd w:id="507"/>
      <w:r>
        <w:rPr>
          <w:rStyle w:val="CommentReference"/>
          <w:rFonts w:ascii="Times New Roman" w:hAnsi="Times New Roman" w:cs="Times New Roman"/>
          <w:color w:val="auto"/>
          <w:lang w:val="en-US"/>
        </w:rPr>
        <w:commentReference w:id="507"/>
      </w:r>
    </w:p>
    <w:p w14:paraId="5D919110" w14:textId="74DA23D6" w:rsidR="002E016A" w:rsidRDefault="002E016A" w:rsidP="0008206A">
      <w:pPr>
        <w:pStyle w:val="65ReferencesTextstylesTextstyles"/>
        <w:rPr>
          <w:highlight w:val="yellow"/>
        </w:rPr>
      </w:pPr>
      <w:commentRangeStart w:id="508"/>
      <w:r>
        <w:rPr>
          <w:highlight w:val="yellow"/>
        </w:rPr>
        <w:t xml:space="preserve">Iguchi N, Uchiyama A, Hosotsubo K, Fujino Y. Plasma neutrophil gelatinase-associated lipocalin clearance during venovenous hemodiafiltration. </w:t>
      </w:r>
      <w:r w:rsidRPr="002E016A">
        <w:rPr>
          <w:i/>
          <w:highlight w:val="yellow"/>
        </w:rPr>
        <w:t>Clin Exp Nephrol</w:t>
      </w:r>
      <w:r>
        <w:rPr>
          <w:highlight w:val="yellow"/>
        </w:rPr>
        <w:t xml:space="preserve"> 2012;</w:t>
      </w:r>
      <w:r w:rsidRPr="002E016A">
        <w:rPr>
          <w:b/>
          <w:highlight w:val="yellow"/>
        </w:rPr>
        <w:t>16</w:t>
      </w:r>
      <w:r>
        <w:rPr>
          <w:highlight w:val="yellow"/>
        </w:rPr>
        <w:t>:</w:t>
      </w:r>
      <w:r w:rsidRPr="002E016A">
        <w:rPr>
          <w:color w:val="auto"/>
          <w:highlight w:val="yellow"/>
        </w:rPr>
        <w:t>356</w:t>
      </w:r>
      <w:r w:rsidRPr="002E016A">
        <w:rPr>
          <w:color w:val="00B0F0"/>
          <w:highlight w:val="yellow"/>
        </w:rPr>
        <w:t>–</w:t>
      </w:r>
      <w:r w:rsidRPr="002E016A">
        <w:rPr>
          <w:color w:val="auto"/>
          <w:highlight w:val="yellow"/>
        </w:rPr>
        <w:t>7</w:t>
      </w:r>
      <w:r>
        <w:rPr>
          <w:highlight w:val="yellow"/>
        </w:rPr>
        <w:t>. https://doi.org/10.1007/s10157-012-0604-8</w:t>
      </w:r>
      <w:commentRangeEnd w:id="508"/>
      <w:r>
        <w:rPr>
          <w:rStyle w:val="CommentReference"/>
          <w:rFonts w:ascii="Times New Roman" w:hAnsi="Times New Roman" w:cs="Times New Roman"/>
          <w:color w:val="auto"/>
          <w:lang w:val="en-US"/>
        </w:rPr>
        <w:commentReference w:id="508"/>
      </w:r>
    </w:p>
    <w:p w14:paraId="2E064726" w14:textId="6F9DB65C" w:rsidR="002E016A" w:rsidRDefault="002E016A" w:rsidP="0008206A">
      <w:pPr>
        <w:pStyle w:val="65ReferencesTextstylesTextstyles"/>
        <w:rPr>
          <w:highlight w:val="yellow"/>
        </w:rPr>
      </w:pPr>
      <w:commentRangeStart w:id="509"/>
      <w:r>
        <w:rPr>
          <w:highlight w:val="yellow"/>
        </w:rPr>
        <w:t xml:space="preserve">Iguchi N, Uchiyama A, Ueta K, Sawa Y, Fujino Y. Neutrophil gelatinase-associated lipocalin and liver-type fatty acid-binding protein as biomarkers for acute kidney injury after organ transplantation. </w:t>
      </w:r>
      <w:r w:rsidRPr="002E016A">
        <w:rPr>
          <w:i/>
          <w:highlight w:val="yellow"/>
        </w:rPr>
        <w:t>J Anesth</w:t>
      </w:r>
      <w:r>
        <w:rPr>
          <w:highlight w:val="yellow"/>
        </w:rPr>
        <w:t xml:space="preserve"> 2015;</w:t>
      </w:r>
      <w:r w:rsidRPr="002E016A">
        <w:rPr>
          <w:b/>
          <w:highlight w:val="yellow"/>
        </w:rPr>
        <w:t>29</w:t>
      </w:r>
      <w:r>
        <w:rPr>
          <w:highlight w:val="yellow"/>
        </w:rPr>
        <w:t>:</w:t>
      </w:r>
      <w:r w:rsidRPr="002E016A">
        <w:rPr>
          <w:color w:val="auto"/>
          <w:highlight w:val="yellow"/>
        </w:rPr>
        <w:t>249</w:t>
      </w:r>
      <w:r w:rsidRPr="002E016A">
        <w:rPr>
          <w:color w:val="00B0F0"/>
          <w:highlight w:val="yellow"/>
        </w:rPr>
        <w:t>–</w:t>
      </w:r>
      <w:r w:rsidRPr="002E016A">
        <w:rPr>
          <w:color w:val="auto"/>
          <w:highlight w:val="yellow"/>
        </w:rPr>
        <w:t>55</w:t>
      </w:r>
      <w:r>
        <w:rPr>
          <w:highlight w:val="yellow"/>
        </w:rPr>
        <w:t>. https://doi.org/10.1007/s00540-014-1909-4</w:t>
      </w:r>
      <w:commentRangeEnd w:id="509"/>
      <w:r>
        <w:rPr>
          <w:rStyle w:val="CommentReference"/>
          <w:rFonts w:ascii="Times New Roman" w:hAnsi="Times New Roman" w:cs="Times New Roman"/>
          <w:color w:val="auto"/>
          <w:lang w:val="en-US"/>
        </w:rPr>
        <w:commentReference w:id="509"/>
      </w:r>
    </w:p>
    <w:p w14:paraId="5607BD08" w14:textId="1069DDBD" w:rsidR="002E016A" w:rsidRDefault="002E016A" w:rsidP="0008206A">
      <w:pPr>
        <w:pStyle w:val="65ReferencesTextstylesTextstyles"/>
        <w:rPr>
          <w:highlight w:val="yellow"/>
        </w:rPr>
      </w:pPr>
      <w:commentRangeStart w:id="510"/>
      <w:r>
        <w:rPr>
          <w:highlight w:val="yellow"/>
        </w:rPr>
        <w:t xml:space="preserve">In JW, Kim JE, Jeong JS, Song SH, Kim HK. Diagnostic and prognostic significance of neutrophil gelatinase-associated lipocalin in disseminated intravascular coagulation. </w:t>
      </w:r>
      <w:r w:rsidRPr="002E016A">
        <w:rPr>
          <w:i/>
          <w:highlight w:val="yellow"/>
        </w:rPr>
        <w:t>Clin Chim Acta</w:t>
      </w:r>
      <w:r>
        <w:rPr>
          <w:highlight w:val="yellow"/>
        </w:rPr>
        <w:t xml:space="preserve"> 2014;</w:t>
      </w:r>
      <w:r w:rsidRPr="002E016A">
        <w:rPr>
          <w:b/>
          <w:highlight w:val="yellow"/>
        </w:rPr>
        <w:t>430</w:t>
      </w:r>
      <w:r>
        <w:rPr>
          <w:highlight w:val="yellow"/>
        </w:rPr>
        <w:t>:</w:t>
      </w:r>
      <w:r w:rsidRPr="002E016A">
        <w:rPr>
          <w:color w:val="auto"/>
          <w:highlight w:val="yellow"/>
        </w:rPr>
        <w:t>145</w:t>
      </w:r>
      <w:r w:rsidRPr="002E016A">
        <w:rPr>
          <w:color w:val="00B0F0"/>
          <w:highlight w:val="yellow"/>
        </w:rPr>
        <w:t>–</w:t>
      </w:r>
      <w:r w:rsidRPr="002E016A">
        <w:rPr>
          <w:color w:val="auto"/>
          <w:highlight w:val="yellow"/>
        </w:rPr>
        <w:t>9</w:t>
      </w:r>
      <w:r>
        <w:rPr>
          <w:highlight w:val="yellow"/>
        </w:rPr>
        <w:t>. https://doi.org/10.1016/j.cca.2014.01.022</w:t>
      </w:r>
      <w:commentRangeEnd w:id="510"/>
      <w:r>
        <w:rPr>
          <w:rStyle w:val="CommentReference"/>
          <w:rFonts w:ascii="Times New Roman" w:hAnsi="Times New Roman" w:cs="Times New Roman"/>
          <w:color w:val="auto"/>
          <w:lang w:val="en-US"/>
        </w:rPr>
        <w:commentReference w:id="510"/>
      </w:r>
    </w:p>
    <w:p w14:paraId="7B3E0F45" w14:textId="486C47F1" w:rsidR="002E016A" w:rsidRDefault="002E016A" w:rsidP="0008206A">
      <w:pPr>
        <w:pStyle w:val="65ReferencesTextstylesTextstyles"/>
        <w:rPr>
          <w:highlight w:val="yellow"/>
        </w:rPr>
      </w:pPr>
      <w:commentRangeStart w:id="511"/>
      <w:r>
        <w:rPr>
          <w:highlight w:val="yellow"/>
        </w:rPr>
        <w:t xml:space="preserve">Innami Y, Katori N, Mori K, Kosugi S, Suzuki T, Sakurai N, </w:t>
      </w:r>
      <w:r w:rsidRPr="002E016A">
        <w:rPr>
          <w:i/>
          <w:highlight w:val="yellow"/>
        </w:rPr>
        <w:t>et al</w:t>
      </w:r>
      <w:r>
        <w:rPr>
          <w:highlight w:val="yellow"/>
        </w:rPr>
        <w:t xml:space="preserve">. Increased prothrombotic property as a risk factor of acute kidney injury after surgical repair of abdominal aortic aneurysm: a prospective observational study. </w:t>
      </w:r>
      <w:r w:rsidRPr="002E016A">
        <w:rPr>
          <w:i/>
          <w:highlight w:val="yellow"/>
        </w:rPr>
        <w:t>J Intensive Care</w:t>
      </w:r>
      <w:r>
        <w:rPr>
          <w:highlight w:val="yellow"/>
        </w:rPr>
        <w:t xml:space="preserve"> 2014;</w:t>
      </w:r>
      <w:r w:rsidRPr="002E016A">
        <w:rPr>
          <w:b/>
          <w:highlight w:val="yellow"/>
        </w:rPr>
        <w:t>2</w:t>
      </w:r>
      <w:r>
        <w:rPr>
          <w:highlight w:val="yellow"/>
        </w:rPr>
        <w:t>:</w:t>
      </w:r>
      <w:r w:rsidRPr="002E016A">
        <w:rPr>
          <w:color w:val="auto"/>
          <w:highlight w:val="yellow"/>
        </w:rPr>
        <w:t>46</w:t>
      </w:r>
      <w:r>
        <w:rPr>
          <w:highlight w:val="yellow"/>
        </w:rPr>
        <w:t>. https://doi.org/10.1186/s40560-014-0046-3</w:t>
      </w:r>
      <w:commentRangeEnd w:id="511"/>
      <w:r>
        <w:rPr>
          <w:rStyle w:val="CommentReference"/>
          <w:rFonts w:ascii="Times New Roman" w:hAnsi="Times New Roman" w:cs="Times New Roman"/>
          <w:color w:val="auto"/>
          <w:lang w:val="en-US"/>
        </w:rPr>
        <w:commentReference w:id="511"/>
      </w:r>
    </w:p>
    <w:p w14:paraId="5C50125B" w14:textId="0839AE72" w:rsidR="0008206A" w:rsidRPr="0008206A" w:rsidRDefault="00963596" w:rsidP="0008206A">
      <w:pPr>
        <w:pStyle w:val="65ReferencesTextstylesTextstyles"/>
      </w:pPr>
      <w:r w:rsidRPr="0008206A">
        <w:t>G. Introcaso, M. Nafi, A. Bonomi, C. L</w:t>
      </w:r>
      <w:r w:rsidR="002E016A" w:rsidRPr="002E016A">
        <w:t>’</w:t>
      </w:r>
      <w:r w:rsidRPr="0008206A">
        <w:t>Acqua, L. Salvi, R. Ceriani, D. Carcione, A. Cattaneo and M. T. Sandri. Improvement of neutrophil gelatinase-associated lipocalin sensitivity and specificity by two plasma measurements in predicting acute kidney injury aftecardiac surgery. Biochemia Medica, 28(3), 030701. [15741]</w:t>
      </w:r>
    </w:p>
    <w:p w14:paraId="6830794B" w14:textId="77777777" w:rsidR="0008206A" w:rsidRPr="0008206A" w:rsidRDefault="00963596" w:rsidP="0008206A">
      <w:pPr>
        <w:pStyle w:val="65ReferencesTextstylesTextstyles"/>
      </w:pPr>
      <w:r w:rsidRPr="0008206A">
        <w:t>A. Isikkent, S. Yilmaz, I. U. Ozturan, N. O. Dogan, E. Yaka, H. Gultekin, T. Kum and M. Pekdemir. Utility of neutrophil celatinase-associated lipocalin in the management of acute kidney injury: A prospective, observational study. Hong Kong Journal of Emergency Medicine, . [15743]</w:t>
      </w:r>
    </w:p>
    <w:p w14:paraId="68AF0AD9" w14:textId="77777777" w:rsidR="0008206A" w:rsidRPr="0008206A" w:rsidRDefault="00963596" w:rsidP="0008206A">
      <w:pPr>
        <w:pStyle w:val="65ReferencesTextstylesTextstyles"/>
      </w:pPr>
      <w:r w:rsidRPr="0008206A">
        <w:t>Y. Isler, S. Ozdinc and H. Kaya. Can ngal be used as an early marker of contrast-induced nephropathy in emergency department. Acta Medica Mediterranea, 34(6), 1889-1894. [15744]</w:t>
      </w:r>
    </w:p>
    <w:p w14:paraId="18FC116F" w14:textId="77777777" w:rsidR="0008206A" w:rsidRPr="0008206A" w:rsidRDefault="00963596" w:rsidP="0008206A">
      <w:pPr>
        <w:pStyle w:val="65ReferencesTextstylesTextstyles"/>
      </w:pPr>
      <w:r w:rsidRPr="0008206A">
        <w:lastRenderedPageBreak/>
        <w:t>G. Ismail, R. Bobeica, S. Ioanitescu and R. Jurubita. Association of serum and urinary neutrophil gelatinase-associated lipocalin (NGAL) levels with disease severity in patients with early-stage autosomal dominant polycystic kidney disease. Revista Romana De Medicina De Laborator, 20(2), 109-116. [18471]</w:t>
      </w:r>
    </w:p>
    <w:p w14:paraId="1FE76182" w14:textId="7D10CFCC" w:rsidR="002E016A" w:rsidRDefault="002E016A" w:rsidP="0008206A">
      <w:pPr>
        <w:pStyle w:val="65ReferencesTextstylesTextstyles"/>
        <w:rPr>
          <w:highlight w:val="yellow"/>
        </w:rPr>
      </w:pPr>
      <w:commentRangeStart w:id="512"/>
      <w:r>
        <w:rPr>
          <w:highlight w:val="yellow"/>
        </w:rPr>
        <w:t xml:space="preserve">Isshiki R, Asada T, Sato D, Sumida M, Hamasaki Y, Inokuchi R, </w:t>
      </w:r>
      <w:r w:rsidRPr="002E016A">
        <w:rPr>
          <w:i/>
          <w:highlight w:val="yellow"/>
        </w:rPr>
        <w:t>et al</w:t>
      </w:r>
      <w:r>
        <w:rPr>
          <w:highlight w:val="yellow"/>
        </w:rPr>
        <w:t xml:space="preserve">. Association of Urinary Neutrophil Gelatinase-Associated Lipocalin With Long-Term Renal Outcomes in ICU Survivors: A Retrospective Observational Cohort Study. </w:t>
      </w:r>
      <w:r w:rsidRPr="002E016A">
        <w:rPr>
          <w:i/>
          <w:highlight w:val="yellow"/>
        </w:rPr>
        <w:t>Shock</w:t>
      </w:r>
      <w:r>
        <w:rPr>
          <w:highlight w:val="yellow"/>
        </w:rPr>
        <w:t xml:space="preserve"> 2016;</w:t>
      </w:r>
      <w:r w:rsidRPr="002E016A">
        <w:rPr>
          <w:b/>
          <w:highlight w:val="yellow"/>
        </w:rPr>
        <w:t>46</w:t>
      </w:r>
      <w:r>
        <w:rPr>
          <w:highlight w:val="yellow"/>
        </w:rPr>
        <w:t>:</w:t>
      </w:r>
      <w:r w:rsidRPr="002E016A">
        <w:rPr>
          <w:color w:val="auto"/>
          <w:highlight w:val="yellow"/>
        </w:rPr>
        <w:t>44</w:t>
      </w:r>
      <w:r w:rsidRPr="002E016A">
        <w:rPr>
          <w:color w:val="00B0F0"/>
          <w:highlight w:val="yellow"/>
        </w:rPr>
        <w:t>–</w:t>
      </w:r>
      <w:r w:rsidRPr="002E016A">
        <w:rPr>
          <w:color w:val="auto"/>
          <w:highlight w:val="yellow"/>
        </w:rPr>
        <w:t>51</w:t>
      </w:r>
      <w:r>
        <w:rPr>
          <w:highlight w:val="yellow"/>
        </w:rPr>
        <w:t>. https://doi.org/10.1097/SHK.0000000000000580</w:t>
      </w:r>
      <w:commentRangeEnd w:id="512"/>
      <w:r>
        <w:rPr>
          <w:rStyle w:val="CommentReference"/>
          <w:rFonts w:ascii="Times New Roman" w:hAnsi="Times New Roman" w:cs="Times New Roman"/>
          <w:color w:val="auto"/>
          <w:lang w:val="en-US"/>
        </w:rPr>
        <w:commentReference w:id="512"/>
      </w:r>
    </w:p>
    <w:p w14:paraId="34C87B60" w14:textId="5323CFCA" w:rsidR="0008206A" w:rsidRPr="0008206A" w:rsidRDefault="00963596" w:rsidP="0008206A">
      <w:pPr>
        <w:pStyle w:val="65ReferencesTextstylesTextstyles"/>
      </w:pPr>
      <w:r w:rsidRPr="0008206A">
        <w:t>T. S. Itenov, K. Bangert, P. H. Christensen, J. U. Jensen, M. H. Bestle, M. L. Jakobsen, S. S. Reilev, M. Kofoed-Djursner, M. B. Rasmussen, C. S. V. Hallas, M. Zacho, J. Iversen, T. Leerbeck, M. Jeppesen, K. S. Hansen, K. B. Jensen, J. D. Knudsen, A. Friis-Moller, K. Schonning, A. Lester, H. Westh, G. Lisby, J. K. Moller, B. Bruun, J. J. Christensen, M. Arpi, K. Astvad, M. D. Bartels, J. Engberg, H. Fjeldsoe-Nielsen, U. S. Jensen, L. Hein, T. Mohr, D. G. Strange, P. L. Petersen, A. O. Lauritsen, S. Hougaard, T. Mantoni, L. Nebrich, A. Bendtsen, L. H. Andersen, F. Baerentzen, A. Eversbusch, B. Bomler, R. Martusevicius, T. Nielsen, BadstolokkenP.M, C. Maschmann, P. Hallas, A. Lindhardt, T. Galle, K. Graeser, E. Hohwu-Christensen, P. Gregersen, H. C. Boesen, L. M. Pedersen, K. Thiesen, L. C. Hallengreen, I. Rye, J. Cordtz, K. R. Madsen, P. R. C. Kirkegaard, L. Findsen, L. H. Nielsen, D. H. Pedersen, J. H. Andersen, C. Albrechtsen, A. Jacobsen, T. Jansen, A. G. Jensen, H. H. Jorgensen, M. Vazin, L. Lipsius, K. Thornberg, J. Nielsen, K. Thormar, M. Skielboe, B. Thage, C. Thoft, M. Uldbjerg, E. Anderlo, M. Engsig, F. Hani, R. B. Jacobsen, L. Mulla, U. Skram, H. Tousi, P. Soe-Jensen, T. Waldau, T. Faber, B. Andersen, I. Gillesberg, A. Christensen, C. Hartmann, R. Albret, D. S. Dinesen, K. Gani, M. Ibsen, N. G. Holler, J. Loken, M. Steensen, J. A. Petersen, P. Carl, E. Gade, D. Solevad, C. Heiring, M. Jorgensen, K. Ekelund, A. Afshari, N. Hammer, M. Bitsch, J. S. Hansen, C. Wamberg, T. D. Clausen, R. Winkel, J. Huusom, D. L. Buck, U. Grevstad, E. Aasvang, K. Lenz, P. Mellado, H. Karacan, J. Hidestal, J. Hogagard, J. Hojbjerg, J. Hojlund, M. Johansen, S. Strande, M. Bestle, S. Hestad, M. Ostergaard, N. Wesche, S. A. Nielsen, H. Christensen, H. Blom, C. H. Jensen, K. Nielsen, I. B. Jensen, K. A. Jeppesen, M. H. Andersen, P. Fjeldborg, A. Vestergaard, O. Viborg, C. D. Rossau, N. Reiter, M. Glaeemose, M. B. Wraner, C. B. Thomsen, B. Rasmussen, C. Lund-Rasmussen, B. Bech, K. Bjerregaard, L. Spliid, L. L. W. Nielsen, N. E. Drenck, K. M. Larsen, M. Goldinger, D. Illum, C. Jessen, A. Christiansen, A. Berg, T. Elkmann, J. A. K. Pedersen, M. Simonsen, H. Joensen, H. Alstrom, C. Svane and A. Engquist. Serum and Plasma Neutrophil Gelatinase Associated Lipocalin (NGAL) Levels are Not Equivalent in Patients Admitted to Intensive Care. Journal of Clinical Laboratory Analysis, 28(2), 163-167. [15748]</w:t>
      </w:r>
    </w:p>
    <w:p w14:paraId="369A2F42" w14:textId="77777777" w:rsidR="0008206A" w:rsidRPr="0008206A" w:rsidRDefault="00963596" w:rsidP="0008206A">
      <w:pPr>
        <w:pStyle w:val="65ReferencesTextstylesTextstyles"/>
      </w:pPr>
      <w:r w:rsidRPr="0008206A">
        <w:t>A. Izadi, M. Yousefifard, B. Nakhjavan-Shahraki, M. Baikpour, J. M. Razaz, N. Ataei and M. Hosseini. Value of Plasma/Serum Neutrophil Gelatinase-Associated Lipocalin in Detection of Pediatric Acute Kidney Injury; a Systematic Review and Meta-Analysis. International Journal of Pediatrics-Mashhad, 4(11), 3815-3836. [18472]</w:t>
      </w:r>
    </w:p>
    <w:p w14:paraId="53530C78" w14:textId="7865DEBA" w:rsidR="002E016A" w:rsidRDefault="002E016A" w:rsidP="0008206A">
      <w:pPr>
        <w:pStyle w:val="65ReferencesTextstylesTextstyles"/>
        <w:rPr>
          <w:highlight w:val="yellow"/>
        </w:rPr>
      </w:pPr>
      <w:commentRangeStart w:id="513"/>
      <w:r>
        <w:rPr>
          <w:highlight w:val="yellow"/>
        </w:rPr>
        <w:t xml:space="preserve">Jafari M, Ala S, Haddadi K, Alipour A, Mojtahedzadeh M, Ehteshami S, </w:t>
      </w:r>
      <w:r w:rsidRPr="002E016A">
        <w:rPr>
          <w:i/>
          <w:highlight w:val="yellow"/>
        </w:rPr>
        <w:t>et al</w:t>
      </w:r>
      <w:r>
        <w:rPr>
          <w:highlight w:val="yellow"/>
        </w:rPr>
        <w:t xml:space="preserve">. Cotreatment with Furosemide and Hypertonic Saline Decreases Serum Neutrophil Gelatinase-associated Lipocalin (NGAL) and Serum Creatinine Concentrations in Traumatic Brain Injury: A Randomized, Single-Blind Clinical Trial. </w:t>
      </w:r>
      <w:r w:rsidRPr="002E016A">
        <w:rPr>
          <w:i/>
          <w:highlight w:val="yellow"/>
        </w:rPr>
        <w:t>Iran J Pharm Res</w:t>
      </w:r>
      <w:r>
        <w:rPr>
          <w:highlight w:val="yellow"/>
        </w:rPr>
        <w:t xml:space="preserve"> 2018;</w:t>
      </w:r>
      <w:r w:rsidRPr="002E016A">
        <w:rPr>
          <w:b/>
          <w:highlight w:val="yellow"/>
        </w:rPr>
        <w:t>17</w:t>
      </w:r>
      <w:r>
        <w:rPr>
          <w:highlight w:val="yellow"/>
        </w:rPr>
        <w:t>:</w:t>
      </w:r>
      <w:r w:rsidRPr="002E016A">
        <w:rPr>
          <w:color w:val="auto"/>
          <w:highlight w:val="yellow"/>
        </w:rPr>
        <w:t>1130</w:t>
      </w:r>
      <w:r>
        <w:rPr>
          <w:color w:val="00B0F0"/>
          <w:highlight w:val="yellow"/>
        </w:rPr>
        <w:t>–</w:t>
      </w:r>
      <w:r w:rsidRPr="002E016A">
        <w:rPr>
          <w:color w:val="auto"/>
          <w:highlight w:val="yellow"/>
        </w:rPr>
        <w:t>40</w:t>
      </w:r>
      <w:r>
        <w:rPr>
          <w:highlight w:val="yellow"/>
        </w:rPr>
        <w:t>.</w:t>
      </w:r>
      <w:commentRangeEnd w:id="513"/>
      <w:r>
        <w:rPr>
          <w:rStyle w:val="CommentReference"/>
          <w:rFonts w:ascii="Times New Roman" w:hAnsi="Times New Roman" w:cs="Times New Roman"/>
          <w:color w:val="auto"/>
          <w:lang w:val="en-US"/>
        </w:rPr>
        <w:commentReference w:id="513"/>
      </w:r>
    </w:p>
    <w:p w14:paraId="0C22FA86" w14:textId="123D437F" w:rsidR="0008206A" w:rsidRPr="0008206A" w:rsidRDefault="00963596" w:rsidP="0008206A">
      <w:pPr>
        <w:pStyle w:val="65ReferencesTextstylesTextstyles"/>
      </w:pPr>
      <w:r w:rsidRPr="0008206A">
        <w:t>T. Jahnukainen, J. Keski-Nisula, J. Tainio, H. Valkonen, T. Patila, H. Jalanko and P. Suominen. Efficacy of corticosteroids in prevention of acute kidney injury in neonates undergoing cardiac surgery-A randomized controlled trial. Acta Anaesthesiologica Scandinavica, 62(8), 1072-1079. [15755]</w:t>
      </w:r>
    </w:p>
    <w:p w14:paraId="1108B803" w14:textId="7F590BE4" w:rsidR="002E016A" w:rsidRDefault="002E016A" w:rsidP="0008206A">
      <w:pPr>
        <w:pStyle w:val="65ReferencesTextstylesTextstyles"/>
        <w:rPr>
          <w:highlight w:val="yellow"/>
        </w:rPr>
      </w:pPr>
      <w:commentRangeStart w:id="514"/>
      <w:r>
        <w:rPr>
          <w:highlight w:val="yellow"/>
        </w:rPr>
        <w:t>Jain V, Mehta Y, Gupta A, Sharma R, Raizada A, Trehan N. The role of neutrophil gelatinase-associated lipocalin in predicting acute kidney injury in patients undergoing off-</w:t>
      </w:r>
      <w:r>
        <w:rPr>
          <w:highlight w:val="yellow"/>
        </w:rPr>
        <w:lastRenderedPageBreak/>
        <w:t xml:space="preserve">pump coronary artery bypass graft: A pilot study. </w:t>
      </w:r>
      <w:r w:rsidRPr="002E016A">
        <w:rPr>
          <w:i/>
          <w:highlight w:val="yellow"/>
        </w:rPr>
        <w:t>Ann Card Anaesth</w:t>
      </w:r>
      <w:r>
        <w:rPr>
          <w:highlight w:val="yellow"/>
        </w:rPr>
        <w:t xml:space="preserve"> 2016;</w:t>
      </w:r>
      <w:r w:rsidRPr="002E016A">
        <w:rPr>
          <w:b/>
          <w:highlight w:val="yellow"/>
        </w:rPr>
        <w:t>19</w:t>
      </w:r>
      <w:r>
        <w:rPr>
          <w:highlight w:val="yellow"/>
        </w:rPr>
        <w:t>:</w:t>
      </w:r>
      <w:r w:rsidRPr="002E016A">
        <w:rPr>
          <w:color w:val="auto"/>
          <w:highlight w:val="yellow"/>
        </w:rPr>
        <w:t>225</w:t>
      </w:r>
      <w:r w:rsidRPr="002E016A">
        <w:rPr>
          <w:color w:val="00B0F0"/>
          <w:highlight w:val="yellow"/>
        </w:rPr>
        <w:t>–</w:t>
      </w:r>
      <w:r w:rsidRPr="002E016A">
        <w:rPr>
          <w:color w:val="auto"/>
          <w:highlight w:val="yellow"/>
        </w:rPr>
        <w:t>30</w:t>
      </w:r>
      <w:r>
        <w:rPr>
          <w:highlight w:val="yellow"/>
        </w:rPr>
        <w:t>. https://doi.org/10.4103/0971-9784.179590</w:t>
      </w:r>
      <w:commentRangeEnd w:id="514"/>
      <w:r>
        <w:rPr>
          <w:rStyle w:val="CommentReference"/>
          <w:rFonts w:ascii="Times New Roman" w:hAnsi="Times New Roman" w:cs="Times New Roman"/>
          <w:color w:val="auto"/>
          <w:lang w:val="en-US"/>
        </w:rPr>
        <w:commentReference w:id="514"/>
      </w:r>
    </w:p>
    <w:p w14:paraId="155DEF40" w14:textId="162A1BB9" w:rsidR="002E016A" w:rsidRDefault="002E016A" w:rsidP="0008206A">
      <w:pPr>
        <w:pStyle w:val="65ReferencesTextstylesTextstyles"/>
        <w:rPr>
          <w:highlight w:val="yellow"/>
        </w:rPr>
      </w:pPr>
      <w:commentRangeStart w:id="515"/>
      <w:r>
        <w:rPr>
          <w:highlight w:val="yellow"/>
        </w:rPr>
        <w:t xml:space="preserve">Jayaraman R, Sunder S, Sathi S, Gupta VK, Sharma N, Kanchi P, </w:t>
      </w:r>
      <w:r w:rsidRPr="002E016A">
        <w:rPr>
          <w:i/>
          <w:highlight w:val="yellow"/>
        </w:rPr>
        <w:t>et al</w:t>
      </w:r>
      <w:r>
        <w:rPr>
          <w:highlight w:val="yellow"/>
        </w:rPr>
        <w:t xml:space="preserve">. Post cardiac surgery acute kidney injury: a woebegone status rejuvenated by the novel biomarkers. </w:t>
      </w:r>
      <w:r w:rsidRPr="002E016A">
        <w:rPr>
          <w:i/>
          <w:highlight w:val="yellow"/>
        </w:rPr>
        <w:t>Nephrourol Mon</w:t>
      </w:r>
      <w:r>
        <w:rPr>
          <w:highlight w:val="yellow"/>
        </w:rPr>
        <w:t xml:space="preserve"> 2014;</w:t>
      </w:r>
      <w:r w:rsidRPr="002E016A">
        <w:rPr>
          <w:b/>
          <w:highlight w:val="yellow"/>
        </w:rPr>
        <w:t>6</w:t>
      </w:r>
      <w:r>
        <w:rPr>
          <w:highlight w:val="yellow"/>
        </w:rPr>
        <w:t>:</w:t>
      </w:r>
      <w:r w:rsidRPr="002E016A">
        <w:rPr>
          <w:color w:val="auto"/>
          <w:highlight w:val="yellow"/>
        </w:rPr>
        <w:t>e19598</w:t>
      </w:r>
      <w:r>
        <w:rPr>
          <w:highlight w:val="yellow"/>
        </w:rPr>
        <w:t>. https://doi.org/10.5812/numonthly.19598</w:t>
      </w:r>
      <w:commentRangeEnd w:id="515"/>
      <w:r>
        <w:rPr>
          <w:rStyle w:val="CommentReference"/>
          <w:rFonts w:ascii="Times New Roman" w:hAnsi="Times New Roman" w:cs="Times New Roman"/>
          <w:color w:val="auto"/>
          <w:lang w:val="en-US"/>
        </w:rPr>
        <w:commentReference w:id="515"/>
      </w:r>
    </w:p>
    <w:p w14:paraId="1F752E45" w14:textId="77A06FB3" w:rsidR="002E016A" w:rsidRDefault="002E016A" w:rsidP="0008206A">
      <w:pPr>
        <w:pStyle w:val="65ReferencesTextstylesTextstyles"/>
        <w:rPr>
          <w:highlight w:val="yellow"/>
        </w:rPr>
      </w:pPr>
      <w:commentRangeStart w:id="516"/>
      <w:r>
        <w:rPr>
          <w:highlight w:val="yellow"/>
        </w:rPr>
        <w:t xml:space="preserve">Jelinek MJ, Lee SM, Wyche Okpareke A, Wing C, Koyner JL, Murray PT, </w:t>
      </w:r>
      <w:r w:rsidRPr="002E016A">
        <w:rPr>
          <w:i/>
          <w:highlight w:val="yellow"/>
        </w:rPr>
        <w:t>et al</w:t>
      </w:r>
      <w:r>
        <w:rPr>
          <w:highlight w:val="yellow"/>
        </w:rPr>
        <w:t xml:space="preserve">. Predicting Acute Renal Injury in Cancer Patients Receiving Cisplatin Using Urinary Neutrophil Gelatinase-Associated Lipocalin and Cystatin C. </w:t>
      </w:r>
      <w:r w:rsidRPr="002E016A">
        <w:rPr>
          <w:i/>
          <w:highlight w:val="yellow"/>
        </w:rPr>
        <w:t>Clin Transl Sci</w:t>
      </w:r>
      <w:r>
        <w:rPr>
          <w:highlight w:val="yellow"/>
        </w:rPr>
        <w:t xml:space="preserve"> 2018;</w:t>
      </w:r>
      <w:r w:rsidRPr="002E016A">
        <w:rPr>
          <w:b/>
          <w:highlight w:val="yellow"/>
        </w:rPr>
        <w:t>11</w:t>
      </w:r>
      <w:r>
        <w:rPr>
          <w:highlight w:val="yellow"/>
        </w:rPr>
        <w:t>:</w:t>
      </w:r>
      <w:r w:rsidRPr="002E016A">
        <w:rPr>
          <w:color w:val="auto"/>
          <w:highlight w:val="yellow"/>
        </w:rPr>
        <w:t>420</w:t>
      </w:r>
      <w:r>
        <w:rPr>
          <w:color w:val="00B0F0"/>
          <w:highlight w:val="yellow"/>
        </w:rPr>
        <w:t>–</w:t>
      </w:r>
      <w:r w:rsidRPr="002E016A">
        <w:rPr>
          <w:color w:val="auto"/>
          <w:highlight w:val="yellow"/>
        </w:rPr>
        <w:t>7</w:t>
      </w:r>
      <w:r>
        <w:rPr>
          <w:highlight w:val="yellow"/>
        </w:rPr>
        <w:t>. https://doi.org/10.1111/cts.12547</w:t>
      </w:r>
      <w:commentRangeEnd w:id="516"/>
      <w:r>
        <w:rPr>
          <w:rStyle w:val="CommentReference"/>
          <w:rFonts w:ascii="Times New Roman" w:hAnsi="Times New Roman" w:cs="Times New Roman"/>
          <w:color w:val="auto"/>
          <w:lang w:val="en-US"/>
        </w:rPr>
        <w:commentReference w:id="516"/>
      </w:r>
    </w:p>
    <w:p w14:paraId="267E5BD1" w14:textId="1B66740A" w:rsidR="002E016A" w:rsidRDefault="002E016A" w:rsidP="0008206A">
      <w:pPr>
        <w:pStyle w:val="65ReferencesTextstylesTextstyles"/>
        <w:rPr>
          <w:highlight w:val="yellow"/>
        </w:rPr>
      </w:pPr>
      <w:commentRangeStart w:id="517"/>
      <w:r>
        <w:rPr>
          <w:highlight w:val="yellow"/>
        </w:rPr>
        <w:t xml:space="preserve">Jeong TD, Kim S, Lee W, Song GW, Kim YK, Chun S, </w:t>
      </w:r>
      <w:r w:rsidRPr="002E016A">
        <w:rPr>
          <w:i/>
          <w:highlight w:val="yellow"/>
        </w:rPr>
        <w:t>et al</w:t>
      </w:r>
      <w:r>
        <w:rPr>
          <w:highlight w:val="yellow"/>
        </w:rPr>
        <w:t xml:space="preserve">. Neutrophil gelatinase-associated lipocalin as an early biomarker of acute kidney injury in liver transplantation. </w:t>
      </w:r>
      <w:r w:rsidRPr="002E016A">
        <w:rPr>
          <w:i/>
          <w:highlight w:val="yellow"/>
        </w:rPr>
        <w:t>Clin Transplant</w:t>
      </w:r>
      <w:r>
        <w:rPr>
          <w:highlight w:val="yellow"/>
        </w:rPr>
        <w:t xml:space="preserve"> 2012;</w:t>
      </w:r>
      <w:r w:rsidRPr="002E016A">
        <w:rPr>
          <w:b/>
          <w:highlight w:val="yellow"/>
        </w:rPr>
        <w:t>26</w:t>
      </w:r>
      <w:r>
        <w:rPr>
          <w:highlight w:val="yellow"/>
        </w:rPr>
        <w:t>:</w:t>
      </w:r>
      <w:r w:rsidRPr="002E016A">
        <w:rPr>
          <w:color w:val="auto"/>
          <w:highlight w:val="yellow"/>
        </w:rPr>
        <w:t>775</w:t>
      </w:r>
      <w:r w:rsidRPr="002E016A">
        <w:rPr>
          <w:color w:val="00B0F0"/>
          <w:highlight w:val="yellow"/>
        </w:rPr>
        <w:t>–</w:t>
      </w:r>
      <w:r w:rsidRPr="002E016A">
        <w:rPr>
          <w:color w:val="auto"/>
          <w:highlight w:val="yellow"/>
        </w:rPr>
        <w:t>81</w:t>
      </w:r>
      <w:r>
        <w:rPr>
          <w:highlight w:val="yellow"/>
        </w:rPr>
        <w:t>. https://doi.org/10.1111/j.1399-0012.2012.01610.x</w:t>
      </w:r>
      <w:commentRangeEnd w:id="517"/>
      <w:r>
        <w:rPr>
          <w:rStyle w:val="CommentReference"/>
          <w:rFonts w:ascii="Times New Roman" w:hAnsi="Times New Roman" w:cs="Times New Roman"/>
          <w:color w:val="auto"/>
          <w:lang w:val="en-US"/>
        </w:rPr>
        <w:commentReference w:id="517"/>
      </w:r>
    </w:p>
    <w:p w14:paraId="102A86E9" w14:textId="0071BD78" w:rsidR="0008206A" w:rsidRPr="0008206A" w:rsidRDefault="00963596" w:rsidP="0008206A">
      <w:pPr>
        <w:pStyle w:val="65ReferencesTextstylesTextstyles"/>
      </w:pPr>
      <w:r w:rsidRPr="0008206A">
        <w:t>L. E. E. Je-Yeob, K. I. M. Jin-Young, O. P. Sang, L. E. E. Kyeong-Ryong, B. Kwang-Je and H. Dae-Young. Plasma Neutrophil Gelatinase-associated Lipocalin is an Early Marker of Acute Kidney Injury. Journal of the Korean Society of Emergency Medicine, 157-163. [6172]</w:t>
      </w:r>
    </w:p>
    <w:p w14:paraId="1B5CE75F" w14:textId="77777777" w:rsidR="0008206A" w:rsidRPr="0008206A" w:rsidRDefault="00963596" w:rsidP="0008206A">
      <w:pPr>
        <w:pStyle w:val="65ReferencesTextstylesTextstyles"/>
      </w:pPr>
      <w:r w:rsidRPr="0008206A">
        <w:t>H. M. Jia, L. F. Huang, Y. Zheng and W. X. Li. Diagnostic value of urinary tissue inhibitor of metalloproteinase-2 and insulin-like growth factor binding protein 7 for acute kidney injury: A meta-analysis. Critical Care, 21(1), 77. [15773]</w:t>
      </w:r>
    </w:p>
    <w:p w14:paraId="5C2B0343" w14:textId="4C76CFB5" w:rsidR="002E016A" w:rsidRDefault="002E016A" w:rsidP="0008206A">
      <w:pPr>
        <w:pStyle w:val="65ReferencesTextstylesTextstyles"/>
        <w:rPr>
          <w:highlight w:val="yellow"/>
        </w:rPr>
      </w:pPr>
      <w:commentRangeStart w:id="518"/>
      <w:r>
        <w:rPr>
          <w:highlight w:val="yellow"/>
        </w:rPr>
        <w:t xml:space="preserve">Jia HM, Huang LF, Zheng Y, Li WX. Prognostic value of cell cycle arrest biomarkers in patients at high risk for acute kidney injury: A systematic review and meta-analysis. </w:t>
      </w:r>
      <w:r w:rsidRPr="002E016A">
        <w:rPr>
          <w:i/>
          <w:highlight w:val="yellow"/>
        </w:rPr>
        <w:t>Nephrology</w:t>
      </w:r>
      <w:r>
        <w:rPr>
          <w:highlight w:val="yellow"/>
        </w:rPr>
        <w:t xml:space="preserve"> 2017;</w:t>
      </w:r>
      <w:r w:rsidRPr="002E016A">
        <w:rPr>
          <w:b/>
          <w:highlight w:val="yellow"/>
        </w:rPr>
        <w:t>22</w:t>
      </w:r>
      <w:r>
        <w:rPr>
          <w:highlight w:val="yellow"/>
        </w:rPr>
        <w:t>:</w:t>
      </w:r>
      <w:r w:rsidRPr="002E016A">
        <w:rPr>
          <w:color w:val="auto"/>
          <w:highlight w:val="yellow"/>
        </w:rPr>
        <w:t>831</w:t>
      </w:r>
      <w:r>
        <w:rPr>
          <w:color w:val="00B0F0"/>
          <w:highlight w:val="yellow"/>
        </w:rPr>
        <w:t>–</w:t>
      </w:r>
      <w:r w:rsidRPr="002E016A">
        <w:rPr>
          <w:color w:val="auto"/>
          <w:highlight w:val="yellow"/>
        </w:rPr>
        <w:t>7</w:t>
      </w:r>
      <w:r>
        <w:rPr>
          <w:highlight w:val="yellow"/>
        </w:rPr>
        <w:t>. https://doi.org/10.1111/nep.13095</w:t>
      </w:r>
      <w:commentRangeEnd w:id="518"/>
      <w:r>
        <w:rPr>
          <w:rStyle w:val="CommentReference"/>
          <w:rFonts w:ascii="Times New Roman" w:hAnsi="Times New Roman" w:cs="Times New Roman"/>
          <w:color w:val="auto"/>
          <w:lang w:val="en-US"/>
        </w:rPr>
        <w:commentReference w:id="518"/>
      </w:r>
    </w:p>
    <w:p w14:paraId="3428A78A" w14:textId="42A927C0" w:rsidR="002E016A" w:rsidRDefault="002E016A" w:rsidP="0008206A">
      <w:pPr>
        <w:pStyle w:val="65ReferencesTextstylesTextstyles"/>
        <w:rPr>
          <w:highlight w:val="yellow"/>
        </w:rPr>
      </w:pPr>
      <w:commentRangeStart w:id="519"/>
      <w:r>
        <w:rPr>
          <w:highlight w:val="yellow"/>
        </w:rPr>
        <w:t xml:space="preserve">Jiang L, Cui H. Could Blood Neutrophil Gelatinase-Associated Lipocalin (NGAL) be a Diagnostic Marker for Acute Kidney Injury in Neonates? A Systemic Review and Meta-Analysis. </w:t>
      </w:r>
      <w:r w:rsidRPr="002E016A">
        <w:rPr>
          <w:i/>
          <w:highlight w:val="yellow"/>
        </w:rPr>
        <w:t>Clin Lab</w:t>
      </w:r>
      <w:r>
        <w:rPr>
          <w:highlight w:val="yellow"/>
        </w:rPr>
        <w:t xml:space="preserve"> 2015;</w:t>
      </w:r>
      <w:r w:rsidRPr="002E016A">
        <w:rPr>
          <w:b/>
          <w:highlight w:val="yellow"/>
        </w:rPr>
        <w:t>61</w:t>
      </w:r>
      <w:r>
        <w:rPr>
          <w:highlight w:val="yellow"/>
        </w:rPr>
        <w:t>:</w:t>
      </w:r>
      <w:r w:rsidRPr="002E016A">
        <w:rPr>
          <w:color w:val="auto"/>
          <w:highlight w:val="yellow"/>
        </w:rPr>
        <w:t>1815</w:t>
      </w:r>
      <w:r w:rsidRPr="002E016A">
        <w:rPr>
          <w:color w:val="00B0F0"/>
          <w:highlight w:val="yellow"/>
        </w:rPr>
        <w:t>–</w:t>
      </w:r>
      <w:r w:rsidRPr="002E016A">
        <w:rPr>
          <w:color w:val="auto"/>
          <w:highlight w:val="yellow"/>
        </w:rPr>
        <w:t>20</w:t>
      </w:r>
      <w:r>
        <w:rPr>
          <w:highlight w:val="yellow"/>
        </w:rPr>
        <w:t>. https://doi.org/10.7754/clin.lab.2015.150532</w:t>
      </w:r>
      <w:commentRangeEnd w:id="519"/>
      <w:r>
        <w:rPr>
          <w:rStyle w:val="CommentReference"/>
          <w:rFonts w:ascii="Times New Roman" w:hAnsi="Times New Roman" w:cs="Times New Roman"/>
          <w:color w:val="auto"/>
          <w:lang w:val="en-US"/>
        </w:rPr>
        <w:commentReference w:id="519"/>
      </w:r>
    </w:p>
    <w:p w14:paraId="0154E204" w14:textId="35AEEF61" w:rsidR="002E016A" w:rsidRDefault="002E016A" w:rsidP="0008206A">
      <w:pPr>
        <w:pStyle w:val="65ReferencesTextstylesTextstyles"/>
        <w:rPr>
          <w:highlight w:val="yellow"/>
        </w:rPr>
      </w:pPr>
      <w:commentRangeStart w:id="520"/>
      <w:r>
        <w:rPr>
          <w:highlight w:val="yellow"/>
        </w:rPr>
        <w:t xml:space="preserve">Jiang QQ, Han MF, Ma K, Chen G, Wan XY, Kilonzo SB, </w:t>
      </w:r>
      <w:r w:rsidRPr="002E016A">
        <w:rPr>
          <w:i/>
          <w:highlight w:val="yellow"/>
        </w:rPr>
        <w:t>et al</w:t>
      </w:r>
      <w:r>
        <w:rPr>
          <w:highlight w:val="yellow"/>
        </w:rPr>
        <w:t xml:space="preserve">. Acute kidney injury in acute-on-chronic liver failure is different from in decompensated cirrhosis. </w:t>
      </w:r>
      <w:r w:rsidRPr="002E016A">
        <w:rPr>
          <w:i/>
          <w:highlight w:val="yellow"/>
        </w:rPr>
        <w:t>World J Gastroenterol</w:t>
      </w:r>
      <w:r>
        <w:rPr>
          <w:highlight w:val="yellow"/>
        </w:rPr>
        <w:t xml:space="preserve"> 2018;</w:t>
      </w:r>
      <w:r w:rsidRPr="002E016A">
        <w:rPr>
          <w:b/>
          <w:highlight w:val="yellow"/>
        </w:rPr>
        <w:t>24</w:t>
      </w:r>
      <w:r>
        <w:rPr>
          <w:highlight w:val="yellow"/>
        </w:rPr>
        <w:t>:</w:t>
      </w:r>
      <w:r w:rsidRPr="002E016A">
        <w:rPr>
          <w:color w:val="auto"/>
          <w:highlight w:val="yellow"/>
        </w:rPr>
        <w:t>2300</w:t>
      </w:r>
      <w:r>
        <w:rPr>
          <w:color w:val="00B0F0"/>
          <w:highlight w:val="yellow"/>
        </w:rPr>
        <w:t>–</w:t>
      </w:r>
      <w:r w:rsidRPr="002E016A">
        <w:rPr>
          <w:color w:val="auto"/>
          <w:highlight w:val="yellow"/>
        </w:rPr>
        <w:t>10</w:t>
      </w:r>
      <w:r>
        <w:rPr>
          <w:highlight w:val="yellow"/>
        </w:rPr>
        <w:t>. https://doi.org/10.3748/wjg.v24.i21.2300</w:t>
      </w:r>
      <w:commentRangeEnd w:id="520"/>
      <w:r>
        <w:rPr>
          <w:rStyle w:val="CommentReference"/>
          <w:rFonts w:ascii="Times New Roman" w:hAnsi="Times New Roman" w:cs="Times New Roman"/>
          <w:color w:val="auto"/>
          <w:lang w:val="en-US"/>
        </w:rPr>
        <w:commentReference w:id="520"/>
      </w:r>
    </w:p>
    <w:p w14:paraId="70D0B4B2" w14:textId="46A69FFF" w:rsidR="0008206A" w:rsidRPr="0008206A" w:rsidRDefault="00963596" w:rsidP="0008206A">
      <w:pPr>
        <w:pStyle w:val="65ReferencesTextstylesTextstyles"/>
      </w:pPr>
      <w:r w:rsidRPr="0008206A">
        <w:t>O. Joannes-Boyau and J. Fichet. NGAL and sepsis. Annales Francaises D Anesthesie Et De Reanimation, 31(8-9. [18476]</w:t>
      </w:r>
    </w:p>
    <w:p w14:paraId="7380F00D" w14:textId="79C44586" w:rsidR="002E016A" w:rsidRDefault="002E016A" w:rsidP="0008206A">
      <w:pPr>
        <w:pStyle w:val="65ReferencesTextstylesTextstyles"/>
        <w:rPr>
          <w:highlight w:val="yellow"/>
        </w:rPr>
      </w:pPr>
      <w:commentRangeStart w:id="521"/>
      <w:r>
        <w:rPr>
          <w:highlight w:val="yellow"/>
        </w:rPr>
        <w:t xml:space="preserve">Jobs K, Straż-Żebrowska E, Placzyńska M, Zdanowski R, Kalicki B, Lewicki S, Jung A. Interleukin-18 and NGAL in assessment of ESWL treatment safety in children with urolithiasis. </w:t>
      </w:r>
      <w:r w:rsidRPr="002E016A">
        <w:rPr>
          <w:i/>
          <w:highlight w:val="yellow"/>
        </w:rPr>
        <w:t>Cent Eur J Immunol</w:t>
      </w:r>
      <w:r>
        <w:rPr>
          <w:highlight w:val="yellow"/>
        </w:rPr>
        <w:t xml:space="preserve"> 2014;</w:t>
      </w:r>
      <w:r w:rsidRPr="002E016A">
        <w:rPr>
          <w:b/>
          <w:highlight w:val="yellow"/>
        </w:rPr>
        <w:t>39</w:t>
      </w:r>
      <w:r>
        <w:rPr>
          <w:highlight w:val="yellow"/>
        </w:rPr>
        <w:t>:</w:t>
      </w:r>
      <w:r w:rsidRPr="002E016A">
        <w:rPr>
          <w:color w:val="auto"/>
          <w:highlight w:val="yellow"/>
        </w:rPr>
        <w:t>384</w:t>
      </w:r>
      <w:r w:rsidRPr="002E016A">
        <w:rPr>
          <w:color w:val="00B0F0"/>
          <w:highlight w:val="yellow"/>
        </w:rPr>
        <w:t>–</w:t>
      </w:r>
      <w:r w:rsidRPr="002E016A">
        <w:rPr>
          <w:color w:val="auto"/>
          <w:highlight w:val="yellow"/>
        </w:rPr>
        <w:t>91</w:t>
      </w:r>
      <w:r>
        <w:rPr>
          <w:highlight w:val="yellow"/>
        </w:rPr>
        <w:t>. https://doi.org/10.5114/ceji.2014.45952</w:t>
      </w:r>
      <w:commentRangeEnd w:id="521"/>
      <w:r>
        <w:rPr>
          <w:rStyle w:val="CommentReference"/>
          <w:rFonts w:ascii="Times New Roman" w:hAnsi="Times New Roman" w:cs="Times New Roman"/>
          <w:color w:val="auto"/>
          <w:lang w:val="en-US"/>
        </w:rPr>
        <w:commentReference w:id="521"/>
      </w:r>
    </w:p>
    <w:p w14:paraId="028969DA" w14:textId="7128AD58" w:rsidR="002E016A" w:rsidRDefault="002E016A" w:rsidP="0008206A">
      <w:pPr>
        <w:pStyle w:val="65ReferencesTextstylesTextstyles"/>
        <w:rPr>
          <w:highlight w:val="yellow"/>
        </w:rPr>
      </w:pPr>
      <w:commentRangeStart w:id="522"/>
      <w:r>
        <w:rPr>
          <w:highlight w:val="yellow"/>
        </w:rPr>
        <w:t xml:space="preserve">Jochmans I, Meurisse N, Neyrinck A, Verhaegen M, Monbaliu D, Pirenne J. Hepatic ischemia/reperfusion injury associates with acute kidney injury in liver transplantation: Prospective cohort study. </w:t>
      </w:r>
      <w:r w:rsidRPr="002E016A">
        <w:rPr>
          <w:i/>
          <w:highlight w:val="yellow"/>
        </w:rPr>
        <w:t>Liver Transpl</w:t>
      </w:r>
      <w:r>
        <w:rPr>
          <w:highlight w:val="yellow"/>
        </w:rPr>
        <w:t xml:space="preserve"> 2017;</w:t>
      </w:r>
      <w:r w:rsidRPr="002E016A">
        <w:rPr>
          <w:b/>
          <w:highlight w:val="yellow"/>
        </w:rPr>
        <w:t>23</w:t>
      </w:r>
      <w:r>
        <w:rPr>
          <w:highlight w:val="yellow"/>
        </w:rPr>
        <w:t>:</w:t>
      </w:r>
      <w:r w:rsidRPr="002E016A">
        <w:rPr>
          <w:color w:val="auto"/>
          <w:highlight w:val="yellow"/>
        </w:rPr>
        <w:t>634</w:t>
      </w:r>
      <w:r>
        <w:rPr>
          <w:color w:val="00B0F0"/>
          <w:highlight w:val="yellow"/>
        </w:rPr>
        <w:t>–</w:t>
      </w:r>
      <w:r w:rsidRPr="002E016A">
        <w:rPr>
          <w:color w:val="auto"/>
          <w:highlight w:val="yellow"/>
        </w:rPr>
        <w:t>44</w:t>
      </w:r>
      <w:r>
        <w:rPr>
          <w:highlight w:val="yellow"/>
        </w:rPr>
        <w:t>. https://doi.org/10.1002/lt.24728</w:t>
      </w:r>
      <w:commentRangeEnd w:id="522"/>
      <w:r>
        <w:rPr>
          <w:rStyle w:val="CommentReference"/>
          <w:rFonts w:ascii="Times New Roman" w:hAnsi="Times New Roman" w:cs="Times New Roman"/>
          <w:color w:val="auto"/>
          <w:lang w:val="en-US"/>
        </w:rPr>
        <w:commentReference w:id="522"/>
      </w:r>
    </w:p>
    <w:p w14:paraId="70B600DA" w14:textId="3DD4DDF9" w:rsidR="0008206A" w:rsidRPr="0008206A" w:rsidRDefault="00963596" w:rsidP="0008206A">
      <w:pPr>
        <w:pStyle w:val="65ReferencesTextstylesTextstyles"/>
      </w:pPr>
      <w:r w:rsidRPr="0008206A">
        <w:t>D. Journois and L. Jacob. [NGAL more or less than a biomarker?]. NGAL plus ou moins qu</w:t>
      </w:r>
      <w:r w:rsidR="002E016A" w:rsidRPr="002E016A">
        <w:t>’</w:t>
      </w:r>
      <w:r w:rsidRPr="0008206A">
        <w:t>un biomarqueur ?, 32(3), 134-5. [15785]</w:t>
      </w:r>
    </w:p>
    <w:p w14:paraId="1C8E55BD" w14:textId="77777777" w:rsidR="0008206A" w:rsidRPr="0008206A" w:rsidRDefault="00963596" w:rsidP="0008206A">
      <w:pPr>
        <w:pStyle w:val="65ReferencesTextstylesTextstyles"/>
      </w:pPr>
      <w:r w:rsidRPr="0008206A">
        <w:t>C. G. Jungbauer, C. Birner, B. Jung, S. Buchner, M. Lubnow, C. Von Bary, D. Endemann, B. Banas, K. M. Mac, C. A. Boger, G. Riegger and A. Luchner. Kidney injury molecule-1 and N-acetyl-s-d-glucosaminidase in chronic heart failure: Possible biomarkers of cardiorenal syndrome. European Journal of Heart Failure, 13(10), 1104-1110. [15788]</w:t>
      </w:r>
    </w:p>
    <w:p w14:paraId="5012EB79" w14:textId="59843FE3" w:rsidR="002E016A" w:rsidRDefault="002E016A" w:rsidP="0008206A">
      <w:pPr>
        <w:pStyle w:val="65ReferencesTextstylesTextstyles"/>
        <w:rPr>
          <w:highlight w:val="yellow"/>
        </w:rPr>
      </w:pPr>
      <w:commentRangeStart w:id="523"/>
      <w:r>
        <w:rPr>
          <w:highlight w:val="yellow"/>
        </w:rPr>
        <w:t xml:space="preserve">Kaddourah A, Goldstein SL, Basu R, Nehus EJ, Terrell TC, Brunner L, </w:t>
      </w:r>
      <w:r w:rsidRPr="002E016A">
        <w:rPr>
          <w:i/>
          <w:highlight w:val="yellow"/>
        </w:rPr>
        <w:t>et al</w:t>
      </w:r>
      <w:r>
        <w:rPr>
          <w:highlight w:val="yellow"/>
        </w:rPr>
        <w:t xml:space="preserve">. Novel urinary tubular injury markers reveal an evidence of underlying kidney injury in children with reduced left ventricular systolic function: a pilot study. </w:t>
      </w:r>
      <w:r w:rsidRPr="002E016A">
        <w:rPr>
          <w:i/>
          <w:highlight w:val="yellow"/>
        </w:rPr>
        <w:t>Pediatr Nephrol</w:t>
      </w:r>
      <w:r>
        <w:rPr>
          <w:highlight w:val="yellow"/>
        </w:rPr>
        <w:t xml:space="preserve"> 2016;</w:t>
      </w:r>
      <w:r w:rsidRPr="002E016A">
        <w:rPr>
          <w:b/>
          <w:highlight w:val="yellow"/>
        </w:rPr>
        <w:t>31</w:t>
      </w:r>
      <w:r>
        <w:rPr>
          <w:highlight w:val="yellow"/>
        </w:rPr>
        <w:t>:</w:t>
      </w:r>
      <w:r w:rsidRPr="002E016A">
        <w:rPr>
          <w:color w:val="auto"/>
          <w:highlight w:val="yellow"/>
        </w:rPr>
        <w:t>1637</w:t>
      </w:r>
      <w:r w:rsidRPr="002E016A">
        <w:rPr>
          <w:color w:val="00B0F0"/>
          <w:highlight w:val="yellow"/>
        </w:rPr>
        <w:t>–</w:t>
      </w:r>
      <w:r w:rsidRPr="002E016A">
        <w:rPr>
          <w:color w:val="auto"/>
          <w:highlight w:val="yellow"/>
        </w:rPr>
        <w:t>45</w:t>
      </w:r>
      <w:r>
        <w:rPr>
          <w:highlight w:val="yellow"/>
        </w:rPr>
        <w:t>. https://doi.org/10.1007/s00467-016-3360-2</w:t>
      </w:r>
      <w:commentRangeEnd w:id="523"/>
      <w:r>
        <w:rPr>
          <w:rStyle w:val="CommentReference"/>
          <w:rFonts w:ascii="Times New Roman" w:hAnsi="Times New Roman" w:cs="Times New Roman"/>
          <w:color w:val="auto"/>
          <w:lang w:val="en-US"/>
        </w:rPr>
        <w:commentReference w:id="523"/>
      </w:r>
    </w:p>
    <w:p w14:paraId="47F4EE03" w14:textId="0DB41193" w:rsidR="0008206A" w:rsidRPr="0008206A" w:rsidRDefault="00963596" w:rsidP="0008206A">
      <w:pPr>
        <w:pStyle w:val="65ReferencesTextstylesTextstyles"/>
      </w:pPr>
      <w:r w:rsidRPr="0008206A">
        <w:lastRenderedPageBreak/>
        <w:t>N. Kafkas, C. Demponeras, F. Zoubouloglou, L. Spanou, D. Babalis and K. Makris. Serum levels of gelatinase associated lipocalin as indicator of the inflammatory status in coronary artery disease. International journal of inflammation, . [4711]</w:t>
      </w:r>
    </w:p>
    <w:p w14:paraId="141E810D" w14:textId="4193BF81" w:rsidR="002E016A" w:rsidRDefault="002E016A" w:rsidP="0008206A">
      <w:pPr>
        <w:pStyle w:val="65ReferencesTextstylesTextstyles"/>
        <w:rPr>
          <w:highlight w:val="yellow"/>
        </w:rPr>
      </w:pPr>
      <w:commentRangeStart w:id="524"/>
      <w:r>
        <w:rPr>
          <w:highlight w:val="yellow"/>
        </w:rPr>
        <w:t xml:space="preserve">Kafkas N, Liakos C, Zoubouloglou F, Dagadaki O, Dragasis S, Makris K. Neutrophil Gelatinase-Associated Lipocalin as an Early Marker of Contrast-Induced Nephropathy After Elective Invasive Cardiac Procedures. </w:t>
      </w:r>
      <w:r w:rsidRPr="002E016A">
        <w:rPr>
          <w:i/>
          <w:highlight w:val="yellow"/>
        </w:rPr>
        <w:t>Clin Cardiol</w:t>
      </w:r>
      <w:r>
        <w:rPr>
          <w:highlight w:val="yellow"/>
        </w:rPr>
        <w:t xml:space="preserve"> 2016;</w:t>
      </w:r>
      <w:r w:rsidRPr="002E016A">
        <w:rPr>
          <w:b/>
          <w:highlight w:val="yellow"/>
        </w:rPr>
        <w:t>39</w:t>
      </w:r>
      <w:r>
        <w:rPr>
          <w:highlight w:val="yellow"/>
        </w:rPr>
        <w:t>:</w:t>
      </w:r>
      <w:r w:rsidRPr="002E016A">
        <w:rPr>
          <w:color w:val="auto"/>
          <w:highlight w:val="yellow"/>
        </w:rPr>
        <w:t>464</w:t>
      </w:r>
      <w:r w:rsidRPr="002E016A">
        <w:rPr>
          <w:color w:val="00B0F0"/>
          <w:highlight w:val="yellow"/>
        </w:rPr>
        <w:t>–</w:t>
      </w:r>
      <w:r w:rsidRPr="002E016A">
        <w:rPr>
          <w:color w:val="auto"/>
          <w:highlight w:val="yellow"/>
        </w:rPr>
        <w:t>70</w:t>
      </w:r>
      <w:r>
        <w:rPr>
          <w:highlight w:val="yellow"/>
        </w:rPr>
        <w:t>. https://doi.org/10.1002/clc.22551</w:t>
      </w:r>
      <w:commentRangeEnd w:id="524"/>
      <w:r>
        <w:rPr>
          <w:rStyle w:val="CommentReference"/>
          <w:rFonts w:ascii="Times New Roman" w:hAnsi="Times New Roman" w:cs="Times New Roman"/>
          <w:color w:val="auto"/>
          <w:lang w:val="en-US"/>
        </w:rPr>
        <w:commentReference w:id="524"/>
      </w:r>
    </w:p>
    <w:p w14:paraId="32A0F77C" w14:textId="5C26A21C" w:rsidR="002E016A" w:rsidRDefault="002E016A" w:rsidP="0008206A">
      <w:pPr>
        <w:pStyle w:val="65ReferencesTextstylesTextstyles"/>
        <w:rPr>
          <w:highlight w:val="yellow"/>
        </w:rPr>
      </w:pPr>
      <w:commentRangeStart w:id="525"/>
      <w:r>
        <w:rPr>
          <w:highlight w:val="yellow"/>
        </w:rPr>
        <w:t xml:space="preserve">Kahli A, Guenancia C, Zeller M, Grosjean S, Stamboul K, Rochette L, </w:t>
      </w:r>
      <w:r w:rsidRPr="002E016A">
        <w:rPr>
          <w:i/>
          <w:highlight w:val="yellow"/>
        </w:rPr>
        <w:t>et al</w:t>
      </w:r>
      <w:r>
        <w:rPr>
          <w:highlight w:val="yellow"/>
        </w:rPr>
        <w:t xml:space="preserve">. Growth differentiation factor-15 (GDF-15) levels are associated with cardiac and renal injury in patients undergoing coronary artery bypass grafting with cardiopulmonary bypass. </w:t>
      </w:r>
      <w:r w:rsidRPr="002E016A">
        <w:rPr>
          <w:i/>
          <w:highlight w:val="yellow"/>
        </w:rPr>
        <w:t>PLOS One</w:t>
      </w:r>
      <w:r>
        <w:rPr>
          <w:highlight w:val="yellow"/>
        </w:rPr>
        <w:t xml:space="preserve"> 2014;</w:t>
      </w:r>
      <w:r w:rsidRPr="002E016A">
        <w:rPr>
          <w:b/>
          <w:highlight w:val="yellow"/>
        </w:rPr>
        <w:t>9</w:t>
      </w:r>
      <w:r>
        <w:rPr>
          <w:highlight w:val="yellow"/>
        </w:rPr>
        <w:t>:</w:t>
      </w:r>
      <w:r w:rsidRPr="002E016A">
        <w:rPr>
          <w:color w:val="auto"/>
          <w:highlight w:val="yellow"/>
        </w:rPr>
        <w:t>e105759</w:t>
      </w:r>
      <w:r>
        <w:rPr>
          <w:highlight w:val="yellow"/>
        </w:rPr>
        <w:t>. https://doi.org/10.1371/journal.pone.0105759</w:t>
      </w:r>
      <w:commentRangeEnd w:id="525"/>
      <w:r>
        <w:rPr>
          <w:rStyle w:val="CommentReference"/>
          <w:rFonts w:ascii="Times New Roman" w:hAnsi="Times New Roman" w:cs="Times New Roman"/>
          <w:color w:val="auto"/>
          <w:lang w:val="en-US"/>
        </w:rPr>
        <w:commentReference w:id="525"/>
      </w:r>
    </w:p>
    <w:p w14:paraId="294317BA" w14:textId="06014858" w:rsidR="002E016A" w:rsidRDefault="002E016A" w:rsidP="0008206A">
      <w:pPr>
        <w:pStyle w:val="65ReferencesTextstylesTextstyles"/>
        <w:rPr>
          <w:highlight w:val="yellow"/>
        </w:rPr>
      </w:pPr>
      <w:commentRangeStart w:id="526"/>
      <w:r>
        <w:rPr>
          <w:highlight w:val="yellow"/>
        </w:rPr>
        <w:t xml:space="preserve">Kališnik JM, Hrovat E, Hrastovec A, Žibert J, Jerin A, Skitek M, </w:t>
      </w:r>
      <w:r w:rsidRPr="002E016A">
        <w:rPr>
          <w:i/>
          <w:highlight w:val="yellow"/>
        </w:rPr>
        <w:t>et al</w:t>
      </w:r>
      <w:r>
        <w:rPr>
          <w:highlight w:val="yellow"/>
        </w:rPr>
        <w:t xml:space="preserve">. Creatinine, Neutrophil Gelatinase-Associated Lipocalin, and Cystatin C in Determining Acute Kidney Injury After Heart Operations Using Cardiopulmonary Bypass. </w:t>
      </w:r>
      <w:r w:rsidRPr="002E016A">
        <w:rPr>
          <w:i/>
          <w:highlight w:val="yellow"/>
        </w:rPr>
        <w:t>Artif Organs</w:t>
      </w:r>
      <w:r>
        <w:rPr>
          <w:highlight w:val="yellow"/>
        </w:rPr>
        <w:t xml:space="preserve"> 2017;</w:t>
      </w:r>
      <w:r w:rsidRPr="002E016A">
        <w:rPr>
          <w:b/>
          <w:highlight w:val="yellow"/>
        </w:rPr>
        <w:t>41</w:t>
      </w:r>
      <w:r>
        <w:rPr>
          <w:highlight w:val="yellow"/>
        </w:rPr>
        <w:t>:</w:t>
      </w:r>
      <w:r w:rsidRPr="002E016A">
        <w:rPr>
          <w:color w:val="auto"/>
          <w:highlight w:val="yellow"/>
        </w:rPr>
        <w:t>481</w:t>
      </w:r>
      <w:r>
        <w:rPr>
          <w:color w:val="00B0F0"/>
          <w:highlight w:val="yellow"/>
        </w:rPr>
        <w:t>–</w:t>
      </w:r>
      <w:r w:rsidRPr="002E016A">
        <w:rPr>
          <w:color w:val="auto"/>
          <w:highlight w:val="yellow"/>
        </w:rPr>
        <w:t>9</w:t>
      </w:r>
      <w:r>
        <w:rPr>
          <w:highlight w:val="yellow"/>
        </w:rPr>
        <w:t>. https://doi.org/10.1111/aor.12779</w:t>
      </w:r>
      <w:commentRangeEnd w:id="526"/>
      <w:r>
        <w:rPr>
          <w:rStyle w:val="CommentReference"/>
          <w:rFonts w:ascii="Times New Roman" w:hAnsi="Times New Roman" w:cs="Times New Roman"/>
          <w:color w:val="auto"/>
          <w:lang w:val="en-US"/>
        </w:rPr>
        <w:commentReference w:id="526"/>
      </w:r>
    </w:p>
    <w:p w14:paraId="5DBE1002" w14:textId="36FCC130" w:rsidR="0008206A" w:rsidRPr="0008206A" w:rsidRDefault="00D26FDA" w:rsidP="0008206A">
      <w:pPr>
        <w:pStyle w:val="65ReferencesTextstylesTextstyles"/>
        <w:rPr>
          <w:highlight w:val="yellow"/>
        </w:rPr>
      </w:pPr>
      <w:commentRangeStart w:id="527"/>
      <w:commentRangeStart w:id="528"/>
      <w:commentRangeStart w:id="529"/>
      <w:r w:rsidRPr="0008206A">
        <w:rPr>
          <w:highlight w:val="yellow"/>
        </w:rPr>
        <w:t xml:space="preserve">Kalisnik JM, Fischlein T, Santarpino G. Cardiac surgery-associated neutrophil gelatinase-associated lipocalin score for postoperative acute kidney injury: What is the clinical implication? </w:t>
      </w:r>
      <w:r w:rsidR="002E016A" w:rsidRPr="002E016A">
        <w:rPr>
          <w:i/>
          <w:highlight w:val="yellow"/>
        </w:rPr>
        <w:t>J</w:t>
      </w:r>
      <w:r w:rsidR="00F53322" w:rsidRPr="0008206A">
        <w:rPr>
          <w:highlight w:val="yellow"/>
        </w:rPr>
        <w:t xml:space="preserve"> </w:t>
      </w:r>
      <w:r w:rsidR="002E016A" w:rsidRPr="002E016A">
        <w:rPr>
          <w:i/>
          <w:highlight w:val="yellow"/>
        </w:rPr>
        <w:t>Thorac</w:t>
      </w:r>
      <w:r w:rsidR="00F53322" w:rsidRPr="0008206A">
        <w:rPr>
          <w:highlight w:val="yellow"/>
        </w:rPr>
        <w:t xml:space="preserve"> </w:t>
      </w:r>
      <w:r w:rsidR="002E016A" w:rsidRPr="002E016A">
        <w:rPr>
          <w:i/>
          <w:highlight w:val="yellow"/>
        </w:rPr>
        <w:t>Cardiovasc</w:t>
      </w:r>
      <w:r w:rsidR="00F53322" w:rsidRPr="0008206A">
        <w:rPr>
          <w:highlight w:val="yellow"/>
        </w:rPr>
        <w:t xml:space="preserve"> </w:t>
      </w:r>
      <w:r w:rsidR="002E016A" w:rsidRPr="002E016A">
        <w:rPr>
          <w:i/>
          <w:highlight w:val="yellow"/>
        </w:rPr>
        <w:t>Surg</w:t>
      </w:r>
      <w:r w:rsidRPr="0008206A">
        <w:rPr>
          <w:highlight w:val="yellow"/>
        </w:rPr>
        <w:t xml:space="preserve"> 2017;</w:t>
      </w:r>
      <w:r w:rsidR="002E016A" w:rsidRPr="002E016A">
        <w:rPr>
          <w:b/>
          <w:highlight w:val="yellow"/>
        </w:rPr>
        <w:t>154</w:t>
      </w:r>
      <w:r w:rsidRPr="0008206A">
        <w:rPr>
          <w:highlight w:val="yellow"/>
        </w:rPr>
        <w:t>:</w:t>
      </w:r>
      <w:r w:rsidR="00F53322" w:rsidRPr="0008206A">
        <w:rPr>
          <w:highlight w:val="yellow"/>
        </w:rPr>
        <w:t>938</w:t>
      </w:r>
      <w:r w:rsidRPr="0008206A">
        <w:rPr>
          <w:highlight w:val="yellow"/>
        </w:rPr>
        <w:t>.</w:t>
      </w:r>
      <w:commentRangeEnd w:id="527"/>
      <w:r w:rsidRPr="0008206A">
        <w:commentReference w:id="527"/>
      </w:r>
      <w:commentRangeEnd w:id="528"/>
      <w:r w:rsidRPr="0008206A">
        <w:commentReference w:id="528"/>
      </w:r>
      <w:commentRangeEnd w:id="529"/>
      <w:r w:rsidRPr="0008206A">
        <w:commentReference w:id="529"/>
      </w:r>
    </w:p>
    <w:p w14:paraId="769C51FE" w14:textId="39376D42" w:rsidR="002E016A" w:rsidRDefault="002E016A" w:rsidP="0008206A">
      <w:pPr>
        <w:pStyle w:val="65ReferencesTextstylesTextstyles"/>
        <w:rPr>
          <w:highlight w:val="yellow"/>
        </w:rPr>
      </w:pPr>
      <w:commentRangeStart w:id="530"/>
      <w:r>
        <w:rPr>
          <w:highlight w:val="yellow"/>
        </w:rPr>
        <w:t xml:space="preserve">Kambhampati G, Ejaz NI, Asmar A, Aiyer RK, Aiyer R, Arif AA, </w:t>
      </w:r>
      <w:r w:rsidRPr="002E016A">
        <w:rPr>
          <w:i/>
          <w:highlight w:val="yellow"/>
        </w:rPr>
        <w:t>et al</w:t>
      </w:r>
      <w:r>
        <w:rPr>
          <w:highlight w:val="yellow"/>
        </w:rPr>
        <w:t xml:space="preserve">. Fluid balance and conventional and novel biomarkers of acute kidney injury in cardiovascular surgery. </w:t>
      </w:r>
      <w:r w:rsidRPr="002E016A">
        <w:rPr>
          <w:i/>
          <w:highlight w:val="yellow"/>
        </w:rPr>
        <w:t>J Cardiovasc Surg</w:t>
      </w:r>
      <w:r>
        <w:rPr>
          <w:highlight w:val="yellow"/>
        </w:rPr>
        <w:t xml:space="preserve"> 2013;</w:t>
      </w:r>
      <w:r w:rsidRPr="002E016A">
        <w:rPr>
          <w:b/>
          <w:highlight w:val="yellow"/>
        </w:rPr>
        <w:t>54</w:t>
      </w:r>
      <w:r>
        <w:rPr>
          <w:highlight w:val="yellow"/>
        </w:rPr>
        <w:t>:</w:t>
      </w:r>
      <w:r w:rsidRPr="002E016A">
        <w:rPr>
          <w:color w:val="auto"/>
          <w:highlight w:val="yellow"/>
        </w:rPr>
        <w:t>639</w:t>
      </w:r>
      <w:r w:rsidRPr="002E016A">
        <w:rPr>
          <w:color w:val="00B0F0"/>
          <w:highlight w:val="yellow"/>
        </w:rPr>
        <w:t>–</w:t>
      </w:r>
      <w:r w:rsidRPr="002E016A">
        <w:rPr>
          <w:color w:val="auto"/>
          <w:highlight w:val="yellow"/>
        </w:rPr>
        <w:t>46</w:t>
      </w:r>
      <w:r>
        <w:rPr>
          <w:highlight w:val="yellow"/>
        </w:rPr>
        <w:t>.</w:t>
      </w:r>
      <w:commentRangeEnd w:id="530"/>
      <w:r>
        <w:rPr>
          <w:rStyle w:val="CommentReference"/>
          <w:rFonts w:ascii="Times New Roman" w:hAnsi="Times New Roman" w:cs="Times New Roman"/>
          <w:color w:val="auto"/>
          <w:lang w:val="en-US"/>
        </w:rPr>
        <w:commentReference w:id="530"/>
      </w:r>
    </w:p>
    <w:p w14:paraId="7C6CB393" w14:textId="1E675086" w:rsidR="002E016A" w:rsidRDefault="002E016A" w:rsidP="0008206A">
      <w:pPr>
        <w:pStyle w:val="65ReferencesTextstylesTextstyles"/>
        <w:rPr>
          <w:highlight w:val="yellow"/>
        </w:rPr>
      </w:pPr>
      <w:commentRangeStart w:id="531"/>
      <w:r>
        <w:rPr>
          <w:highlight w:val="yellow"/>
        </w:rPr>
        <w:t xml:space="preserve">Kamis F, Yegenaga I, Musul M, Baydemir C, Bek S, Kalender B, Baykara N. Neutrophil gelatinase-associated lipocalin levels during the first 48 hours of intensive care may indicate upcoming acute kidney injury. </w:t>
      </w:r>
      <w:r w:rsidRPr="002E016A">
        <w:rPr>
          <w:i/>
          <w:highlight w:val="yellow"/>
        </w:rPr>
        <w:t>J Crit Care</w:t>
      </w:r>
      <w:r>
        <w:rPr>
          <w:highlight w:val="yellow"/>
        </w:rPr>
        <w:t xml:space="preserve"> 2016;</w:t>
      </w:r>
      <w:r w:rsidRPr="002E016A">
        <w:rPr>
          <w:b/>
          <w:highlight w:val="yellow"/>
        </w:rPr>
        <w:t>34</w:t>
      </w:r>
      <w:r>
        <w:rPr>
          <w:highlight w:val="yellow"/>
        </w:rPr>
        <w:t>:</w:t>
      </w:r>
      <w:r w:rsidRPr="002E016A">
        <w:rPr>
          <w:color w:val="auto"/>
          <w:highlight w:val="yellow"/>
        </w:rPr>
        <w:t>89</w:t>
      </w:r>
      <w:r w:rsidRPr="002E016A">
        <w:rPr>
          <w:color w:val="00B0F0"/>
          <w:highlight w:val="yellow"/>
        </w:rPr>
        <w:t>–</w:t>
      </w:r>
      <w:r w:rsidRPr="002E016A">
        <w:rPr>
          <w:color w:val="auto"/>
          <w:highlight w:val="yellow"/>
        </w:rPr>
        <w:t>94</w:t>
      </w:r>
      <w:r>
        <w:rPr>
          <w:highlight w:val="yellow"/>
        </w:rPr>
        <w:t>. https://doi.org/10.1016/j.jcrc.2016.04.012</w:t>
      </w:r>
      <w:commentRangeEnd w:id="531"/>
      <w:r>
        <w:rPr>
          <w:rStyle w:val="CommentReference"/>
          <w:rFonts w:ascii="Times New Roman" w:hAnsi="Times New Roman" w:cs="Times New Roman"/>
          <w:color w:val="auto"/>
          <w:lang w:val="en-US"/>
        </w:rPr>
        <w:commentReference w:id="531"/>
      </w:r>
    </w:p>
    <w:p w14:paraId="0571F679" w14:textId="7C88EC75" w:rsidR="002E016A" w:rsidRDefault="002E016A" w:rsidP="0008206A">
      <w:pPr>
        <w:pStyle w:val="65ReferencesTextstylesTextstyles"/>
        <w:rPr>
          <w:highlight w:val="yellow"/>
        </w:rPr>
      </w:pPr>
      <w:commentRangeStart w:id="532"/>
      <w:r>
        <w:rPr>
          <w:highlight w:val="yellow"/>
        </w:rPr>
        <w:t xml:space="preserve">Kanchi M, Manjunath R, Massen J, Vincent L, Belani K. Neutrophil gelatinase-associated lipocalin as a biomarker for predicting acute kidney injury during off-pump coronary artery bypass grafting. </w:t>
      </w:r>
      <w:r w:rsidRPr="002E016A">
        <w:rPr>
          <w:i/>
          <w:highlight w:val="yellow"/>
        </w:rPr>
        <w:t>Ann Card Anaesth</w:t>
      </w:r>
      <w:r>
        <w:rPr>
          <w:highlight w:val="yellow"/>
        </w:rPr>
        <w:t xml:space="preserve"> 2017;</w:t>
      </w:r>
      <w:r w:rsidRPr="002E016A">
        <w:rPr>
          <w:b/>
          <w:highlight w:val="yellow"/>
        </w:rPr>
        <w:t>20</w:t>
      </w:r>
      <w:r>
        <w:rPr>
          <w:highlight w:val="yellow"/>
        </w:rPr>
        <w:t>:</w:t>
      </w:r>
      <w:r w:rsidRPr="002E016A">
        <w:rPr>
          <w:color w:val="auto"/>
          <w:highlight w:val="yellow"/>
        </w:rPr>
        <w:t>297</w:t>
      </w:r>
      <w:r w:rsidRPr="002E016A">
        <w:rPr>
          <w:color w:val="00B0F0"/>
          <w:highlight w:val="yellow"/>
        </w:rPr>
        <w:t>–</w:t>
      </w:r>
      <w:r w:rsidRPr="002E016A">
        <w:rPr>
          <w:color w:val="auto"/>
          <w:highlight w:val="yellow"/>
        </w:rPr>
        <w:t>302</w:t>
      </w:r>
      <w:r>
        <w:rPr>
          <w:highlight w:val="yellow"/>
        </w:rPr>
        <w:t>. https://doi.org/10.4103/aca.ACA_48_17</w:t>
      </w:r>
      <w:commentRangeEnd w:id="532"/>
      <w:r>
        <w:rPr>
          <w:rStyle w:val="CommentReference"/>
          <w:rFonts w:ascii="Times New Roman" w:hAnsi="Times New Roman" w:cs="Times New Roman"/>
          <w:color w:val="auto"/>
          <w:lang w:val="en-US"/>
        </w:rPr>
        <w:commentReference w:id="532"/>
      </w:r>
    </w:p>
    <w:p w14:paraId="2E813817" w14:textId="66A28FC2" w:rsidR="0008206A" w:rsidRPr="0008206A" w:rsidRDefault="00963596" w:rsidP="0008206A">
      <w:pPr>
        <w:pStyle w:val="65ReferencesTextstylesTextstyles"/>
      </w:pPr>
      <w:r w:rsidRPr="0008206A">
        <w:t>M. A. Kandil, K. M. Abouelenain, A. Alsebaey, H. S. Rashed, M. H. Afifi, M. A. Mahmoud and K. A. Yassen. Impact of terlipressin infusion during and after live donor liver transplantation on incidence of acute kidney injury and neutrophil gelatinase-associated lipocalin serum levels: A randomized controlled trial. Clinical Transplantation, 31(8), e13019. [15805]</w:t>
      </w:r>
    </w:p>
    <w:p w14:paraId="0CCA2734" w14:textId="77777777" w:rsidR="0008206A" w:rsidRPr="0008206A" w:rsidRDefault="00963596" w:rsidP="0008206A">
      <w:pPr>
        <w:pStyle w:val="65ReferencesTextstylesTextstyles"/>
      </w:pPr>
      <w:r w:rsidRPr="0008206A">
        <w:t>Y. Kandur, S. Gonen, K. Fidan and O. Soylemezoglu. Evaluation of urinary KIM-1, NGAL, and IL-18 levels in determining early renal injury in pediatric cases with hypercalciuria and/or renal calculi. Clinical Nephrology, 86(2), 62-69. [15806]</w:t>
      </w:r>
    </w:p>
    <w:p w14:paraId="7B399138" w14:textId="2BE44528" w:rsidR="002E016A" w:rsidRDefault="002E016A" w:rsidP="0008206A">
      <w:pPr>
        <w:pStyle w:val="65ReferencesTextstylesTextstyles"/>
        <w:rPr>
          <w:highlight w:val="yellow"/>
        </w:rPr>
      </w:pPr>
      <w:commentRangeStart w:id="533"/>
      <w:r>
        <w:rPr>
          <w:highlight w:val="yellow"/>
        </w:rPr>
        <w:t xml:space="preserve">Karademir LD, Dogruel F, Kocyigit I, Yazici C, Unal A, Sipahioglu MH, </w:t>
      </w:r>
      <w:r w:rsidRPr="002E016A">
        <w:rPr>
          <w:i/>
          <w:highlight w:val="yellow"/>
        </w:rPr>
        <w:t>et al</w:t>
      </w:r>
      <w:r>
        <w:rPr>
          <w:highlight w:val="yellow"/>
        </w:rPr>
        <w:t xml:space="preserve">. The efficacy of theophylline in preventing cisplatin-related nephrotoxicity in patients with cancer. </w:t>
      </w:r>
      <w:r w:rsidRPr="002E016A">
        <w:rPr>
          <w:i/>
          <w:highlight w:val="yellow"/>
        </w:rPr>
        <w:t>Ren Fail</w:t>
      </w:r>
      <w:r>
        <w:rPr>
          <w:highlight w:val="yellow"/>
        </w:rPr>
        <w:t xml:space="preserve"> 2016;</w:t>
      </w:r>
      <w:r w:rsidRPr="002E016A">
        <w:rPr>
          <w:b/>
          <w:highlight w:val="yellow"/>
        </w:rPr>
        <w:t>38</w:t>
      </w:r>
      <w:r>
        <w:rPr>
          <w:highlight w:val="yellow"/>
        </w:rPr>
        <w:t>:</w:t>
      </w:r>
      <w:r w:rsidRPr="002E016A">
        <w:rPr>
          <w:color w:val="auto"/>
          <w:highlight w:val="yellow"/>
        </w:rPr>
        <w:t>806</w:t>
      </w:r>
      <w:r w:rsidRPr="002E016A">
        <w:rPr>
          <w:color w:val="00B0F0"/>
          <w:highlight w:val="yellow"/>
        </w:rPr>
        <w:t>–</w:t>
      </w:r>
      <w:r w:rsidRPr="002E016A">
        <w:rPr>
          <w:color w:val="auto"/>
          <w:highlight w:val="yellow"/>
        </w:rPr>
        <w:t>14</w:t>
      </w:r>
      <w:r>
        <w:rPr>
          <w:highlight w:val="yellow"/>
        </w:rPr>
        <w:t>. https://doi.org/10.3109/0886022X.2016.1163154</w:t>
      </w:r>
      <w:commentRangeEnd w:id="533"/>
      <w:r>
        <w:rPr>
          <w:rStyle w:val="CommentReference"/>
          <w:rFonts w:ascii="Times New Roman" w:hAnsi="Times New Roman" w:cs="Times New Roman"/>
          <w:color w:val="auto"/>
          <w:lang w:val="en-US"/>
        </w:rPr>
        <w:commentReference w:id="533"/>
      </w:r>
    </w:p>
    <w:p w14:paraId="251EE3BA" w14:textId="3F6A65E4" w:rsidR="0008206A" w:rsidRPr="0008206A" w:rsidRDefault="00D26FDA" w:rsidP="0008206A">
      <w:pPr>
        <w:pStyle w:val="65ReferencesTextstylesTextstyles"/>
        <w:rPr>
          <w:highlight w:val="yellow"/>
        </w:rPr>
      </w:pPr>
      <w:commentRangeStart w:id="534"/>
      <w:commentRangeStart w:id="535"/>
      <w:commentRangeStart w:id="536"/>
      <w:r w:rsidRPr="0008206A">
        <w:rPr>
          <w:highlight w:val="yellow"/>
        </w:rPr>
        <w:t xml:space="preserve">Savran Karadeniz M, Alp Enişte I, Şentürk Çiftçi H, Usta S, Tefik T, Şanlı Ö,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Neutrophil Gelatinase-associated Lipocalin Significantly Correlates with Ischemic Damage in Patients Undergoing Laparoscopic Partial Nephrectomy </w:t>
      </w:r>
      <w:r w:rsidR="002E016A" w:rsidRPr="002E016A">
        <w:rPr>
          <w:i/>
          <w:highlight w:val="yellow"/>
        </w:rPr>
        <w:t>Balkan</w:t>
      </w:r>
      <w:r w:rsidR="00F53322" w:rsidRPr="0008206A">
        <w:rPr>
          <w:highlight w:val="yellow"/>
        </w:rPr>
        <w:t xml:space="preserve"> </w:t>
      </w:r>
      <w:r w:rsidR="002E016A" w:rsidRPr="002E016A">
        <w:rPr>
          <w:i/>
          <w:highlight w:val="yellow"/>
        </w:rPr>
        <w:t>Med</w:t>
      </w:r>
      <w:r w:rsidR="00F53322" w:rsidRPr="0008206A">
        <w:rPr>
          <w:highlight w:val="yellow"/>
        </w:rPr>
        <w:t xml:space="preserve"> </w:t>
      </w:r>
      <w:r w:rsidR="002E016A" w:rsidRPr="002E016A">
        <w:rPr>
          <w:i/>
          <w:highlight w:val="yellow"/>
        </w:rPr>
        <w:t>J</w:t>
      </w:r>
      <w:r w:rsidRPr="0008206A">
        <w:rPr>
          <w:highlight w:val="yellow"/>
        </w:rPr>
        <w:t xml:space="preserve"> 2019;</w:t>
      </w:r>
      <w:r w:rsidR="002E016A" w:rsidRPr="002E016A">
        <w:rPr>
          <w:b/>
          <w:highlight w:val="yellow"/>
        </w:rPr>
        <w:t>36</w:t>
      </w:r>
      <w:r w:rsidRPr="0008206A">
        <w:rPr>
          <w:highlight w:val="yellow"/>
        </w:rPr>
        <w:t>:</w:t>
      </w:r>
      <w:r w:rsidR="00F53322" w:rsidRPr="0008206A">
        <w:rPr>
          <w:highlight w:val="yellow"/>
        </w:rPr>
        <w:t>121–8</w:t>
      </w:r>
      <w:r w:rsidRPr="0008206A">
        <w:rPr>
          <w:highlight w:val="yellow"/>
        </w:rPr>
        <w:t>. https://doi.org/10.4274/balkanmedj.galenos.2018.2018.0852</w:t>
      </w:r>
      <w:commentRangeEnd w:id="534"/>
      <w:r w:rsidRPr="0008206A">
        <w:commentReference w:id="534"/>
      </w:r>
      <w:commentRangeEnd w:id="535"/>
      <w:r w:rsidRPr="0008206A">
        <w:commentReference w:id="535"/>
      </w:r>
      <w:commentRangeEnd w:id="536"/>
      <w:r w:rsidRPr="0008206A">
        <w:commentReference w:id="536"/>
      </w:r>
    </w:p>
    <w:p w14:paraId="4E847A2C" w14:textId="6F3DE4B9" w:rsidR="002E016A" w:rsidRDefault="002E016A" w:rsidP="0008206A">
      <w:pPr>
        <w:pStyle w:val="65ReferencesTextstylesTextstyles"/>
        <w:rPr>
          <w:highlight w:val="yellow"/>
        </w:rPr>
      </w:pPr>
      <w:commentRangeStart w:id="537"/>
      <w:r>
        <w:rPr>
          <w:highlight w:val="yellow"/>
        </w:rPr>
        <w:t xml:space="preserve">Karaolanis G, Katsaros A, Palla VV, Lionaki S, Moris D, Karanikola E, </w:t>
      </w:r>
      <w:r w:rsidRPr="002E016A">
        <w:rPr>
          <w:i/>
          <w:highlight w:val="yellow"/>
        </w:rPr>
        <w:t>et al</w:t>
      </w:r>
      <w:r>
        <w:rPr>
          <w:highlight w:val="yellow"/>
        </w:rPr>
        <w:t xml:space="preserve">. Urine NGAL as a biomarker of kidney damage after on- and off-pump coronary artery bypass graft surgery: a prospective pilot study. </w:t>
      </w:r>
      <w:r w:rsidRPr="002E016A">
        <w:rPr>
          <w:i/>
          <w:highlight w:val="yellow"/>
        </w:rPr>
        <w:t>Hellenic J Cardiol</w:t>
      </w:r>
      <w:r>
        <w:rPr>
          <w:highlight w:val="yellow"/>
        </w:rPr>
        <w:t xml:space="preserve"> 2015;</w:t>
      </w:r>
      <w:r w:rsidRPr="002E016A">
        <w:rPr>
          <w:b/>
          <w:highlight w:val="yellow"/>
        </w:rPr>
        <w:t>56</w:t>
      </w:r>
      <w:r>
        <w:rPr>
          <w:highlight w:val="yellow"/>
        </w:rPr>
        <w:t>:</w:t>
      </w:r>
      <w:r w:rsidRPr="002E016A">
        <w:rPr>
          <w:color w:val="auto"/>
          <w:highlight w:val="yellow"/>
        </w:rPr>
        <w:t>160</w:t>
      </w:r>
      <w:r w:rsidRPr="002E016A">
        <w:rPr>
          <w:color w:val="00B0F0"/>
          <w:highlight w:val="yellow"/>
        </w:rPr>
        <w:t>–</w:t>
      </w:r>
      <w:r w:rsidRPr="002E016A">
        <w:rPr>
          <w:color w:val="auto"/>
          <w:highlight w:val="yellow"/>
        </w:rPr>
        <w:t>8</w:t>
      </w:r>
      <w:r>
        <w:rPr>
          <w:highlight w:val="yellow"/>
        </w:rPr>
        <w:t>.</w:t>
      </w:r>
      <w:commentRangeEnd w:id="537"/>
      <w:r>
        <w:rPr>
          <w:rStyle w:val="CommentReference"/>
          <w:rFonts w:ascii="Times New Roman" w:hAnsi="Times New Roman" w:cs="Times New Roman"/>
          <w:color w:val="auto"/>
          <w:lang w:val="en-US"/>
        </w:rPr>
        <w:commentReference w:id="537"/>
      </w:r>
    </w:p>
    <w:p w14:paraId="312DF62B" w14:textId="347C7B34" w:rsidR="002E016A" w:rsidRDefault="002E016A" w:rsidP="0008206A">
      <w:pPr>
        <w:pStyle w:val="65ReferencesTextstylesTextstyles"/>
        <w:rPr>
          <w:highlight w:val="yellow"/>
        </w:rPr>
      </w:pPr>
      <w:commentRangeStart w:id="538"/>
      <w:r>
        <w:rPr>
          <w:highlight w:val="yellow"/>
        </w:rPr>
        <w:lastRenderedPageBreak/>
        <w:t xml:space="preserve">Kardakos IS, Volanis DI, Kalikaki A, Tzortzis VP, Serafetinides EN, Melekos MD, Delakas DS. Evaluation of neutrophil gelatinase-associated lipocalin, interleukin-18, and cystatin C as molecular markers before and after unilateral shock wave lithotripsy. </w:t>
      </w:r>
      <w:r w:rsidRPr="002E016A">
        <w:rPr>
          <w:i/>
          <w:highlight w:val="yellow"/>
        </w:rPr>
        <w:t>Urology</w:t>
      </w:r>
      <w:r>
        <w:rPr>
          <w:highlight w:val="yellow"/>
        </w:rPr>
        <w:t xml:space="preserve"> 2014;</w:t>
      </w:r>
      <w:r w:rsidRPr="002E016A">
        <w:rPr>
          <w:b/>
          <w:highlight w:val="yellow"/>
        </w:rPr>
        <w:t>84</w:t>
      </w:r>
      <w:r>
        <w:rPr>
          <w:highlight w:val="yellow"/>
        </w:rPr>
        <w:t>:</w:t>
      </w:r>
      <w:r w:rsidRPr="002E016A">
        <w:rPr>
          <w:color w:val="auto"/>
          <w:highlight w:val="yellow"/>
        </w:rPr>
        <w:t>783</w:t>
      </w:r>
      <w:r w:rsidRPr="002E016A">
        <w:rPr>
          <w:color w:val="00B0F0"/>
          <w:highlight w:val="yellow"/>
        </w:rPr>
        <w:t>–</w:t>
      </w:r>
      <w:r w:rsidRPr="002E016A">
        <w:rPr>
          <w:color w:val="auto"/>
          <w:highlight w:val="yellow"/>
        </w:rPr>
        <w:t>8</w:t>
      </w:r>
      <w:r>
        <w:rPr>
          <w:highlight w:val="yellow"/>
        </w:rPr>
        <w:t>. https://doi.org/10.1016/j.urology.2014.05.034</w:t>
      </w:r>
      <w:commentRangeEnd w:id="538"/>
      <w:r>
        <w:rPr>
          <w:rStyle w:val="CommentReference"/>
          <w:rFonts w:ascii="Times New Roman" w:hAnsi="Times New Roman" w:cs="Times New Roman"/>
          <w:color w:val="auto"/>
          <w:lang w:val="en-US"/>
        </w:rPr>
        <w:commentReference w:id="538"/>
      </w:r>
    </w:p>
    <w:p w14:paraId="75582074" w14:textId="268F463F" w:rsidR="002E016A" w:rsidRDefault="002E016A" w:rsidP="0008206A">
      <w:pPr>
        <w:pStyle w:val="65ReferencesTextstylesTextstyles"/>
        <w:rPr>
          <w:highlight w:val="yellow"/>
        </w:rPr>
      </w:pPr>
      <w:commentRangeStart w:id="539"/>
      <w:r>
        <w:rPr>
          <w:highlight w:val="yellow"/>
        </w:rPr>
        <w:t xml:space="preserve">Kardakos IS, Volanis DI, Kalikaki A, Tzortzis VP, Serafetinides EN, Melekos MD, Delakas DS. Evaluation of neutrophil gelatinase-associated lipocalin, interleukin-18, and cystatin C as molecular markers before and after unilateral shock wave lithotripsy. </w:t>
      </w:r>
      <w:r w:rsidRPr="002E016A">
        <w:rPr>
          <w:i/>
          <w:highlight w:val="yellow"/>
        </w:rPr>
        <w:t>Urology</w:t>
      </w:r>
      <w:r>
        <w:rPr>
          <w:highlight w:val="yellow"/>
        </w:rPr>
        <w:t xml:space="preserve"> 2014;</w:t>
      </w:r>
      <w:r w:rsidRPr="002E016A">
        <w:rPr>
          <w:b/>
          <w:highlight w:val="yellow"/>
        </w:rPr>
        <w:t>84</w:t>
      </w:r>
      <w:r>
        <w:rPr>
          <w:highlight w:val="yellow"/>
        </w:rPr>
        <w:t>:</w:t>
      </w:r>
      <w:r w:rsidRPr="002E016A">
        <w:rPr>
          <w:color w:val="auto"/>
          <w:highlight w:val="yellow"/>
        </w:rPr>
        <w:t>783</w:t>
      </w:r>
      <w:r w:rsidRPr="002E016A">
        <w:rPr>
          <w:color w:val="00B0F0"/>
          <w:highlight w:val="yellow"/>
        </w:rPr>
        <w:t>–</w:t>
      </w:r>
      <w:r w:rsidRPr="002E016A">
        <w:rPr>
          <w:color w:val="auto"/>
          <w:highlight w:val="yellow"/>
        </w:rPr>
        <w:t>8</w:t>
      </w:r>
      <w:r>
        <w:rPr>
          <w:highlight w:val="yellow"/>
        </w:rPr>
        <w:t>. https://doi.org/10.1016/j.urology.2014.05.034</w:t>
      </w:r>
      <w:commentRangeEnd w:id="539"/>
      <w:r>
        <w:rPr>
          <w:rStyle w:val="CommentReference"/>
          <w:rFonts w:ascii="Times New Roman" w:hAnsi="Times New Roman" w:cs="Times New Roman"/>
          <w:color w:val="auto"/>
          <w:lang w:val="en-US"/>
        </w:rPr>
        <w:commentReference w:id="539"/>
      </w:r>
    </w:p>
    <w:p w14:paraId="0E161DFE" w14:textId="57F35184" w:rsidR="002E016A" w:rsidRDefault="002E016A" w:rsidP="0008206A">
      <w:pPr>
        <w:pStyle w:val="65ReferencesTextstylesTextstyles"/>
        <w:rPr>
          <w:highlight w:val="yellow"/>
        </w:rPr>
      </w:pPr>
      <w:commentRangeStart w:id="540"/>
      <w:r>
        <w:rPr>
          <w:highlight w:val="yellow"/>
        </w:rPr>
        <w:t xml:space="preserve">Kari JA, Shalaby MA, Sofyani K, Sanad AS, Ossra AF, Halabi RS, </w:t>
      </w:r>
      <w:r w:rsidRPr="002E016A">
        <w:rPr>
          <w:i/>
          <w:highlight w:val="yellow"/>
        </w:rPr>
        <w:t>et al</w:t>
      </w:r>
      <w:r>
        <w:rPr>
          <w:highlight w:val="yellow"/>
        </w:rPr>
        <w:t xml:space="preserve">. Urinary neutrophil gelatinase-associated lipocalin (NGAL) and serum cystatin C measurements for early diagnosis of acute kidney injury in children admitted to PICU. </w:t>
      </w:r>
      <w:r w:rsidRPr="002E016A">
        <w:rPr>
          <w:i/>
          <w:highlight w:val="yellow"/>
        </w:rPr>
        <w:t>World J Pediatr</w:t>
      </w:r>
      <w:r>
        <w:rPr>
          <w:highlight w:val="yellow"/>
        </w:rPr>
        <w:t xml:space="preserve"> 2018;</w:t>
      </w:r>
      <w:r w:rsidRPr="002E016A">
        <w:rPr>
          <w:b/>
          <w:highlight w:val="yellow"/>
        </w:rPr>
        <w:t>14</w:t>
      </w:r>
      <w:r>
        <w:rPr>
          <w:highlight w:val="yellow"/>
        </w:rPr>
        <w:t>:</w:t>
      </w:r>
      <w:r w:rsidRPr="002E016A">
        <w:rPr>
          <w:color w:val="auto"/>
          <w:highlight w:val="yellow"/>
        </w:rPr>
        <w:t>134</w:t>
      </w:r>
      <w:r>
        <w:rPr>
          <w:color w:val="00B0F0"/>
          <w:highlight w:val="yellow"/>
        </w:rPr>
        <w:t>–</w:t>
      </w:r>
      <w:r w:rsidRPr="002E016A">
        <w:rPr>
          <w:color w:val="auto"/>
          <w:highlight w:val="yellow"/>
        </w:rPr>
        <w:t>42</w:t>
      </w:r>
      <w:r>
        <w:rPr>
          <w:highlight w:val="yellow"/>
        </w:rPr>
        <w:t>. https://doi.org/10.1007/s12519-017-0110-x</w:t>
      </w:r>
      <w:commentRangeEnd w:id="540"/>
      <w:r>
        <w:rPr>
          <w:rStyle w:val="CommentReference"/>
          <w:rFonts w:ascii="Times New Roman" w:hAnsi="Times New Roman" w:cs="Times New Roman"/>
          <w:color w:val="auto"/>
          <w:lang w:val="en-US"/>
        </w:rPr>
        <w:commentReference w:id="540"/>
      </w:r>
    </w:p>
    <w:p w14:paraId="577635A4" w14:textId="51496CD1" w:rsidR="002E016A" w:rsidRDefault="002E016A" w:rsidP="0008206A">
      <w:pPr>
        <w:pStyle w:val="65ReferencesTextstylesTextstyles"/>
        <w:rPr>
          <w:highlight w:val="yellow"/>
        </w:rPr>
      </w:pPr>
      <w:commentRangeStart w:id="541"/>
      <w:r>
        <w:rPr>
          <w:highlight w:val="yellow"/>
        </w:rPr>
        <w:t xml:space="preserve">Karimzadeh I, Heydari M, Ramzi M, Sagheb MM, Zomorodian K. Urinary Neutrophil Gelatinase-associated Lipocalin as a Biomarker of Kidney Injury in Hematologic-Oncologic Patients Receiving Amphotericin B. </w:t>
      </w:r>
      <w:r w:rsidRPr="002E016A">
        <w:rPr>
          <w:i/>
          <w:highlight w:val="yellow"/>
        </w:rPr>
        <w:t>Iran J Kidney Dis</w:t>
      </w:r>
      <w:r>
        <w:rPr>
          <w:highlight w:val="yellow"/>
        </w:rPr>
        <w:t xml:space="preserve"> 2017;</w:t>
      </w:r>
      <w:r w:rsidRPr="002E016A">
        <w:rPr>
          <w:b/>
          <w:highlight w:val="yellow"/>
        </w:rPr>
        <w:t>11</w:t>
      </w:r>
      <w:r>
        <w:rPr>
          <w:highlight w:val="yellow"/>
        </w:rPr>
        <w:t>:</w:t>
      </w:r>
      <w:r w:rsidRPr="002E016A">
        <w:rPr>
          <w:color w:val="auto"/>
          <w:highlight w:val="yellow"/>
        </w:rPr>
        <w:t>201</w:t>
      </w:r>
      <w:r>
        <w:rPr>
          <w:color w:val="00B0F0"/>
          <w:highlight w:val="yellow"/>
        </w:rPr>
        <w:t>–</w:t>
      </w:r>
      <w:r w:rsidRPr="002E016A">
        <w:rPr>
          <w:color w:val="auto"/>
          <w:highlight w:val="yellow"/>
        </w:rPr>
        <w:t>8</w:t>
      </w:r>
      <w:r>
        <w:rPr>
          <w:highlight w:val="yellow"/>
        </w:rPr>
        <w:t>.</w:t>
      </w:r>
      <w:commentRangeEnd w:id="541"/>
      <w:r>
        <w:rPr>
          <w:rStyle w:val="CommentReference"/>
          <w:rFonts w:ascii="Times New Roman" w:hAnsi="Times New Roman" w:cs="Times New Roman"/>
          <w:color w:val="auto"/>
          <w:lang w:val="en-US"/>
        </w:rPr>
        <w:commentReference w:id="541"/>
      </w:r>
    </w:p>
    <w:p w14:paraId="2AD79C4E" w14:textId="05DC91C2" w:rsidR="002E016A" w:rsidRDefault="002E016A" w:rsidP="0008206A">
      <w:pPr>
        <w:pStyle w:val="65ReferencesTextstylesTextstyles"/>
        <w:rPr>
          <w:highlight w:val="yellow"/>
        </w:rPr>
      </w:pPr>
      <w:commentRangeStart w:id="542"/>
      <w:r>
        <w:rPr>
          <w:highlight w:val="yellow"/>
        </w:rPr>
        <w:t xml:space="preserve">Katagiri D, Doi K, Honda K, Negishi K, Fujita T, Hisagi M, </w:t>
      </w:r>
      <w:r w:rsidRPr="002E016A">
        <w:rPr>
          <w:i/>
          <w:highlight w:val="yellow"/>
        </w:rPr>
        <w:t>et al</w:t>
      </w:r>
      <w:r>
        <w:rPr>
          <w:highlight w:val="yellow"/>
        </w:rPr>
        <w:t xml:space="preserve">. Combination of two urinary biomarkers predicts acute kidney injury after adult cardiac surgery. </w:t>
      </w:r>
      <w:r w:rsidRPr="002E016A">
        <w:rPr>
          <w:i/>
          <w:highlight w:val="yellow"/>
        </w:rPr>
        <w:t>Ann Thorac Surg</w:t>
      </w:r>
      <w:r>
        <w:rPr>
          <w:highlight w:val="yellow"/>
        </w:rPr>
        <w:t xml:space="preserve"> 2012;</w:t>
      </w:r>
      <w:r w:rsidRPr="002E016A">
        <w:rPr>
          <w:b/>
          <w:highlight w:val="yellow"/>
        </w:rPr>
        <w:t>93</w:t>
      </w:r>
      <w:r>
        <w:rPr>
          <w:highlight w:val="yellow"/>
        </w:rPr>
        <w:t>:</w:t>
      </w:r>
      <w:r w:rsidRPr="002E016A">
        <w:rPr>
          <w:color w:val="auto"/>
          <w:highlight w:val="yellow"/>
        </w:rPr>
        <w:t>577</w:t>
      </w:r>
      <w:r w:rsidRPr="002E016A">
        <w:rPr>
          <w:color w:val="00B0F0"/>
          <w:highlight w:val="yellow"/>
        </w:rPr>
        <w:t>–</w:t>
      </w:r>
      <w:r w:rsidRPr="002E016A">
        <w:rPr>
          <w:color w:val="auto"/>
          <w:highlight w:val="yellow"/>
        </w:rPr>
        <w:t>83</w:t>
      </w:r>
      <w:r>
        <w:rPr>
          <w:highlight w:val="yellow"/>
        </w:rPr>
        <w:t>. https://doi.org/10.1016/j.athoracsur.2011.10.048</w:t>
      </w:r>
      <w:commentRangeEnd w:id="542"/>
      <w:r>
        <w:rPr>
          <w:rStyle w:val="CommentReference"/>
          <w:rFonts w:ascii="Times New Roman" w:hAnsi="Times New Roman" w:cs="Times New Roman"/>
          <w:color w:val="auto"/>
          <w:lang w:val="en-US"/>
        </w:rPr>
        <w:commentReference w:id="542"/>
      </w:r>
    </w:p>
    <w:p w14:paraId="1365E67D" w14:textId="79D078F2" w:rsidR="002E016A" w:rsidRDefault="002E016A" w:rsidP="0008206A">
      <w:pPr>
        <w:pStyle w:val="65ReferencesTextstylesTextstyles"/>
        <w:rPr>
          <w:highlight w:val="yellow"/>
        </w:rPr>
      </w:pPr>
      <w:commentRangeStart w:id="543"/>
      <w:r>
        <w:rPr>
          <w:highlight w:val="yellow"/>
        </w:rPr>
        <w:t xml:space="preserve">Katagiri D, Doi K, Matsubara T, Negishi K, Hamasaki Y, Nakamura K, </w:t>
      </w:r>
      <w:r w:rsidRPr="002E016A">
        <w:rPr>
          <w:i/>
          <w:highlight w:val="yellow"/>
        </w:rPr>
        <w:t>et al</w:t>
      </w:r>
      <w:r>
        <w:rPr>
          <w:highlight w:val="yellow"/>
        </w:rPr>
        <w:t xml:space="preserve">. New biomarker panel of plasma neutrophil gelatinase-associated lipocalin and endotoxin activity assay for detecting sepsis in acute kidney injury. </w:t>
      </w:r>
      <w:r w:rsidRPr="002E016A">
        <w:rPr>
          <w:i/>
          <w:highlight w:val="yellow"/>
        </w:rPr>
        <w:t>J Crit Care</w:t>
      </w:r>
      <w:r>
        <w:rPr>
          <w:highlight w:val="yellow"/>
        </w:rPr>
        <w:t xml:space="preserve"> 2013;</w:t>
      </w:r>
      <w:r w:rsidRPr="002E016A">
        <w:rPr>
          <w:b/>
          <w:highlight w:val="yellow"/>
        </w:rPr>
        <w:t>28</w:t>
      </w:r>
      <w:r>
        <w:rPr>
          <w:highlight w:val="yellow"/>
        </w:rPr>
        <w:t>:</w:t>
      </w:r>
      <w:r w:rsidRPr="002E016A">
        <w:rPr>
          <w:color w:val="auto"/>
          <w:highlight w:val="yellow"/>
        </w:rPr>
        <w:t>564</w:t>
      </w:r>
      <w:r w:rsidRPr="002E016A">
        <w:rPr>
          <w:color w:val="00B0F0"/>
          <w:highlight w:val="yellow"/>
        </w:rPr>
        <w:t>–</w:t>
      </w:r>
      <w:r w:rsidRPr="002E016A">
        <w:rPr>
          <w:color w:val="auto"/>
          <w:highlight w:val="yellow"/>
        </w:rPr>
        <w:t>70</w:t>
      </w:r>
      <w:r>
        <w:rPr>
          <w:highlight w:val="yellow"/>
        </w:rPr>
        <w:t>. https://doi.org/10.1016/j.jcrc.2013.01.009</w:t>
      </w:r>
      <w:commentRangeEnd w:id="543"/>
      <w:r>
        <w:rPr>
          <w:rStyle w:val="CommentReference"/>
          <w:rFonts w:ascii="Times New Roman" w:hAnsi="Times New Roman" w:cs="Times New Roman"/>
          <w:color w:val="auto"/>
          <w:lang w:val="en-US"/>
        </w:rPr>
        <w:commentReference w:id="543"/>
      </w:r>
    </w:p>
    <w:p w14:paraId="25CDC293" w14:textId="4DBCD8F6" w:rsidR="002E016A" w:rsidRDefault="002E016A" w:rsidP="0008206A">
      <w:pPr>
        <w:pStyle w:val="65ReferencesTextstylesTextstyles"/>
        <w:rPr>
          <w:highlight w:val="yellow"/>
        </w:rPr>
      </w:pPr>
      <w:commentRangeStart w:id="544"/>
      <w:r>
        <w:rPr>
          <w:highlight w:val="yellow"/>
        </w:rPr>
        <w:t xml:space="preserve">Katagiri M, Takahashi M, Doi K, Myojo M, Kiyosue A, Ando J, </w:t>
      </w:r>
      <w:r w:rsidRPr="002E016A">
        <w:rPr>
          <w:i/>
          <w:highlight w:val="yellow"/>
        </w:rPr>
        <w:t>et al</w:t>
      </w:r>
      <w:r>
        <w:rPr>
          <w:highlight w:val="yellow"/>
        </w:rPr>
        <w:t xml:space="preserve">. Serum neutrophil gelatinase-associated lipocalin concentration reflects severity of coronary artery disease in patients without heart failure and chronic kidney disease. </w:t>
      </w:r>
      <w:r w:rsidRPr="002E016A">
        <w:rPr>
          <w:i/>
          <w:highlight w:val="yellow"/>
        </w:rPr>
        <w:t>Heart Vessels</w:t>
      </w:r>
      <w:r>
        <w:rPr>
          <w:highlight w:val="yellow"/>
        </w:rPr>
        <w:t xml:space="preserve"> 2016;</w:t>
      </w:r>
      <w:r w:rsidRPr="002E016A">
        <w:rPr>
          <w:b/>
          <w:highlight w:val="yellow"/>
        </w:rPr>
        <w:t>31</w:t>
      </w:r>
      <w:r>
        <w:rPr>
          <w:highlight w:val="yellow"/>
        </w:rPr>
        <w:t>:</w:t>
      </w:r>
      <w:r w:rsidRPr="002E016A">
        <w:rPr>
          <w:color w:val="auto"/>
          <w:highlight w:val="yellow"/>
        </w:rPr>
        <w:t>1595</w:t>
      </w:r>
      <w:r w:rsidRPr="002E016A">
        <w:rPr>
          <w:color w:val="00B0F0"/>
          <w:highlight w:val="yellow"/>
        </w:rPr>
        <w:t>–</w:t>
      </w:r>
      <w:r w:rsidRPr="002E016A">
        <w:rPr>
          <w:color w:val="auto"/>
          <w:highlight w:val="yellow"/>
        </w:rPr>
        <w:t>602</w:t>
      </w:r>
      <w:r>
        <w:rPr>
          <w:highlight w:val="yellow"/>
        </w:rPr>
        <w:t>. https://doi.org/10.1007/s00380-015-0776-8</w:t>
      </w:r>
      <w:commentRangeEnd w:id="544"/>
      <w:r>
        <w:rPr>
          <w:rStyle w:val="CommentReference"/>
          <w:rFonts w:ascii="Times New Roman" w:hAnsi="Times New Roman" w:cs="Times New Roman"/>
          <w:color w:val="auto"/>
          <w:lang w:val="en-US"/>
        </w:rPr>
        <w:commentReference w:id="544"/>
      </w:r>
    </w:p>
    <w:p w14:paraId="0A9DF17B" w14:textId="60DC2610" w:rsidR="002E016A" w:rsidRDefault="002E016A" w:rsidP="0008206A">
      <w:pPr>
        <w:pStyle w:val="65ReferencesTextstylesTextstyles"/>
        <w:rPr>
          <w:highlight w:val="yellow"/>
        </w:rPr>
      </w:pPr>
      <w:commentRangeStart w:id="545"/>
      <w:r>
        <w:rPr>
          <w:highlight w:val="yellow"/>
        </w:rPr>
        <w:t xml:space="preserve">Kesik V, Demirkaya E, Buyukpamukçu M. Urinary neutrophil gelatinase associated lipocalin as a biomarker in ifosfamide induced chronic renal failure. </w:t>
      </w:r>
      <w:r w:rsidRPr="002E016A">
        <w:rPr>
          <w:i/>
          <w:highlight w:val="yellow"/>
        </w:rPr>
        <w:t>Eur Rev Med Pharmacol Sci</w:t>
      </w:r>
      <w:r>
        <w:rPr>
          <w:highlight w:val="yellow"/>
        </w:rPr>
        <w:t xml:space="preserve"> 2015;</w:t>
      </w:r>
      <w:r w:rsidRPr="002E016A">
        <w:rPr>
          <w:b/>
          <w:highlight w:val="yellow"/>
        </w:rPr>
        <w:t>19</w:t>
      </w:r>
      <w:r>
        <w:rPr>
          <w:highlight w:val="yellow"/>
        </w:rPr>
        <w:t>:</w:t>
      </w:r>
      <w:r w:rsidRPr="002E016A">
        <w:rPr>
          <w:color w:val="auto"/>
          <w:highlight w:val="yellow"/>
        </w:rPr>
        <w:t>4851</w:t>
      </w:r>
      <w:r w:rsidRPr="002E016A">
        <w:rPr>
          <w:color w:val="00B0F0"/>
          <w:highlight w:val="yellow"/>
        </w:rPr>
        <w:t>–</w:t>
      </w:r>
      <w:r w:rsidRPr="002E016A">
        <w:rPr>
          <w:color w:val="auto"/>
          <w:highlight w:val="yellow"/>
        </w:rPr>
        <w:t>7</w:t>
      </w:r>
      <w:r>
        <w:rPr>
          <w:highlight w:val="yellow"/>
        </w:rPr>
        <w:t>.</w:t>
      </w:r>
      <w:commentRangeEnd w:id="545"/>
      <w:r>
        <w:rPr>
          <w:rStyle w:val="CommentReference"/>
          <w:rFonts w:ascii="Times New Roman" w:hAnsi="Times New Roman" w:cs="Times New Roman"/>
          <w:color w:val="auto"/>
          <w:lang w:val="en-US"/>
        </w:rPr>
        <w:commentReference w:id="545"/>
      </w:r>
    </w:p>
    <w:p w14:paraId="60768526" w14:textId="76CBFC60" w:rsidR="0008206A" w:rsidRPr="0008206A" w:rsidRDefault="00963596" w:rsidP="0008206A">
      <w:pPr>
        <w:pStyle w:val="65ReferencesTextstylesTextstyles"/>
      </w:pPr>
      <w:r w:rsidRPr="0008206A">
        <w:t>U. A. Khan, S. G. Coca, K. Hong, J. L. Koyner, A. X. Garg, C. S. Passik, M. Swaminathan, S. Garwood, U. D. Patel, S. Hashim, M. A. Quantz and C. R. Parikh. Blood transfusions are associated with urinary biomarkers of kidney injury in cardiac surgery. Journal of Thoracic and Cardiovascular Surgery, 148(2), 726-732. [15840]</w:t>
      </w:r>
    </w:p>
    <w:p w14:paraId="2C2D7BCF" w14:textId="77777777" w:rsidR="0008206A" w:rsidRPr="0008206A" w:rsidRDefault="00963596" w:rsidP="0008206A">
      <w:pPr>
        <w:pStyle w:val="65ReferencesTextstylesTextstyles"/>
      </w:pPr>
      <w:r w:rsidRPr="0008206A">
        <w:t>M. Khan, N. Choudhry, M. F. U. Haq, Shahjahan, S. Mahmood, S. Sarmad and R. Yasmin. Evaluation of neutrophil gelatinase associated lipocalin, as a biomarker of renal injury in type 2 diabetic patients. Pakistan Journal of Medical and Health Sciences, 8(3), 612-615. [15839]</w:t>
      </w:r>
    </w:p>
    <w:p w14:paraId="72221A14" w14:textId="78AD25B3" w:rsidR="002E016A" w:rsidRDefault="002E016A" w:rsidP="0008206A">
      <w:pPr>
        <w:pStyle w:val="65ReferencesTextstylesTextstyles"/>
        <w:rPr>
          <w:highlight w:val="yellow"/>
        </w:rPr>
      </w:pPr>
      <w:commentRangeStart w:id="546"/>
      <w:r>
        <w:rPr>
          <w:highlight w:val="yellow"/>
        </w:rPr>
        <w:t xml:space="preserve">Khatami MR, Sabbagh MR, Nikravan N, Khazaeipour Z, Boroumand MA, Sadeghian S, Davoudi B. The role of neutrophil-gelatinase-associated lipocalin in early diagnosis of contrast nephropathy. </w:t>
      </w:r>
      <w:r w:rsidRPr="002E016A">
        <w:rPr>
          <w:i/>
          <w:highlight w:val="yellow"/>
        </w:rPr>
        <w:t>Indian J Nephrol</w:t>
      </w:r>
      <w:r>
        <w:rPr>
          <w:highlight w:val="yellow"/>
        </w:rPr>
        <w:t xml:space="preserve"> 2015;</w:t>
      </w:r>
      <w:r w:rsidRPr="002E016A">
        <w:rPr>
          <w:b/>
          <w:highlight w:val="yellow"/>
        </w:rPr>
        <w:t>25</w:t>
      </w:r>
      <w:r>
        <w:rPr>
          <w:highlight w:val="yellow"/>
        </w:rPr>
        <w:t>:</w:t>
      </w:r>
      <w:r w:rsidRPr="002E016A">
        <w:rPr>
          <w:color w:val="auto"/>
          <w:highlight w:val="yellow"/>
        </w:rPr>
        <w:t>292</w:t>
      </w:r>
      <w:r w:rsidRPr="002E016A">
        <w:rPr>
          <w:color w:val="00B0F0"/>
          <w:highlight w:val="yellow"/>
        </w:rPr>
        <w:t>–</w:t>
      </w:r>
      <w:r w:rsidRPr="002E016A">
        <w:rPr>
          <w:color w:val="auto"/>
          <w:highlight w:val="yellow"/>
        </w:rPr>
        <w:t>6</w:t>
      </w:r>
      <w:r>
        <w:rPr>
          <w:highlight w:val="yellow"/>
        </w:rPr>
        <w:t>. https://doi.org/10.4103/0971-4065.147370</w:t>
      </w:r>
      <w:commentRangeEnd w:id="546"/>
      <w:r>
        <w:rPr>
          <w:rStyle w:val="CommentReference"/>
          <w:rFonts w:ascii="Times New Roman" w:hAnsi="Times New Roman" w:cs="Times New Roman"/>
          <w:color w:val="auto"/>
          <w:lang w:val="en-US"/>
        </w:rPr>
        <w:commentReference w:id="546"/>
      </w:r>
    </w:p>
    <w:p w14:paraId="79BF96A4" w14:textId="432EB6A8" w:rsidR="0008206A" w:rsidRPr="0008206A" w:rsidRDefault="00963596" w:rsidP="0008206A">
      <w:pPr>
        <w:pStyle w:val="65ReferencesTextstylesTextstyles"/>
      </w:pPr>
      <w:r w:rsidRPr="0008206A">
        <w:t>S. Khawaja, L. Jafri, I. Siddiqui, M. Hashmi and F. Ghani. The utility of neutrophil gelatinase-associated Lipocalin (NGAL) as a marker of acute kidney injury (AKI) in critically ill patients. Biomarker Research, 7(1), 4. [15842]</w:t>
      </w:r>
    </w:p>
    <w:p w14:paraId="7D0D5251" w14:textId="258C47D4" w:rsidR="002E016A" w:rsidRDefault="002E016A" w:rsidP="0008206A">
      <w:pPr>
        <w:pStyle w:val="65ReferencesTextstylesTextstyles"/>
        <w:rPr>
          <w:highlight w:val="yellow"/>
        </w:rPr>
      </w:pPr>
      <w:commentRangeStart w:id="547"/>
      <w:r>
        <w:rPr>
          <w:highlight w:val="yellow"/>
        </w:rPr>
        <w:t xml:space="preserve">Khosravi MB, Milani S, Kakaei F. Serum Neutrophil Gelatinase-Associated Lipocalin versus Serum Creatinine for the Prediction of Acute Kidney Injury after Liver Transplantation. </w:t>
      </w:r>
      <w:r w:rsidRPr="002E016A">
        <w:rPr>
          <w:i/>
          <w:highlight w:val="yellow"/>
        </w:rPr>
        <w:t>Int J Organ Transplant Med</w:t>
      </w:r>
      <w:r>
        <w:rPr>
          <w:highlight w:val="yellow"/>
        </w:rPr>
        <w:t xml:space="preserve"> 2013;</w:t>
      </w:r>
      <w:r w:rsidRPr="002E016A">
        <w:rPr>
          <w:b/>
          <w:highlight w:val="yellow"/>
        </w:rPr>
        <w:t>4</w:t>
      </w:r>
      <w:r>
        <w:rPr>
          <w:highlight w:val="yellow"/>
        </w:rPr>
        <w:t>:</w:t>
      </w:r>
      <w:r w:rsidRPr="002E016A">
        <w:rPr>
          <w:color w:val="auto"/>
          <w:highlight w:val="yellow"/>
        </w:rPr>
        <w:t>102</w:t>
      </w:r>
      <w:r w:rsidRPr="002E016A">
        <w:rPr>
          <w:color w:val="00B0F0"/>
          <w:highlight w:val="yellow"/>
        </w:rPr>
        <w:t>–</w:t>
      </w:r>
      <w:r w:rsidRPr="002E016A">
        <w:rPr>
          <w:color w:val="auto"/>
          <w:highlight w:val="yellow"/>
        </w:rPr>
        <w:t>9</w:t>
      </w:r>
      <w:r>
        <w:rPr>
          <w:highlight w:val="yellow"/>
        </w:rPr>
        <w:t>.</w:t>
      </w:r>
      <w:commentRangeEnd w:id="547"/>
      <w:r>
        <w:rPr>
          <w:rStyle w:val="CommentReference"/>
          <w:rFonts w:ascii="Times New Roman" w:hAnsi="Times New Roman" w:cs="Times New Roman"/>
          <w:color w:val="auto"/>
          <w:lang w:val="en-US"/>
        </w:rPr>
        <w:commentReference w:id="547"/>
      </w:r>
    </w:p>
    <w:p w14:paraId="24E86624" w14:textId="11AC56FA" w:rsidR="002E016A" w:rsidRDefault="002E016A" w:rsidP="0008206A">
      <w:pPr>
        <w:pStyle w:val="65ReferencesTextstylesTextstyles"/>
        <w:rPr>
          <w:highlight w:val="yellow"/>
        </w:rPr>
      </w:pPr>
      <w:commentRangeStart w:id="548"/>
      <w:r>
        <w:rPr>
          <w:highlight w:val="yellow"/>
        </w:rPr>
        <w:lastRenderedPageBreak/>
        <w:t xml:space="preserve">Kidher E, Harling L, Ashrafian H, Naase H, Chukwuemeka A, Anderson J, </w:t>
      </w:r>
      <w:r w:rsidRPr="002E016A">
        <w:rPr>
          <w:i/>
          <w:highlight w:val="yellow"/>
        </w:rPr>
        <w:t>et al</w:t>
      </w:r>
      <w:r>
        <w:rPr>
          <w:highlight w:val="yellow"/>
        </w:rPr>
        <w:t xml:space="preserve">. Pulse wave velocity and neutrophil gelatinase-associated lipocalin as predictors of acute kidney injury following aortic valve replacement. </w:t>
      </w:r>
      <w:r w:rsidRPr="002E016A">
        <w:rPr>
          <w:i/>
          <w:highlight w:val="yellow"/>
        </w:rPr>
        <w:t>J Cardiothorac Surg</w:t>
      </w:r>
      <w:r>
        <w:rPr>
          <w:highlight w:val="yellow"/>
        </w:rPr>
        <w:t xml:space="preserve"> 2014;</w:t>
      </w:r>
      <w:r w:rsidRPr="002E016A">
        <w:rPr>
          <w:b/>
          <w:highlight w:val="yellow"/>
        </w:rPr>
        <w:t>9</w:t>
      </w:r>
      <w:r>
        <w:rPr>
          <w:highlight w:val="yellow"/>
        </w:rPr>
        <w:t>:</w:t>
      </w:r>
      <w:r w:rsidRPr="002E016A">
        <w:rPr>
          <w:color w:val="auto"/>
          <w:highlight w:val="yellow"/>
        </w:rPr>
        <w:t>89</w:t>
      </w:r>
      <w:r>
        <w:rPr>
          <w:highlight w:val="yellow"/>
        </w:rPr>
        <w:t>. https://doi.org/10.1186/1749-8090-9-89</w:t>
      </w:r>
      <w:commentRangeEnd w:id="548"/>
      <w:r>
        <w:rPr>
          <w:rStyle w:val="CommentReference"/>
          <w:rFonts w:ascii="Times New Roman" w:hAnsi="Times New Roman" w:cs="Times New Roman"/>
          <w:color w:val="auto"/>
          <w:lang w:val="en-US"/>
        </w:rPr>
        <w:commentReference w:id="548"/>
      </w:r>
    </w:p>
    <w:p w14:paraId="10A28532" w14:textId="3425B047" w:rsidR="0008206A" w:rsidRPr="0008206A" w:rsidRDefault="00963596" w:rsidP="0008206A">
      <w:pPr>
        <w:pStyle w:val="65ReferencesTextstylesTextstyles"/>
      </w:pPr>
      <w:r w:rsidRPr="0008206A">
        <w:t>R. L. Kift, M. P. Messenger, T. C. Wind, S. Hepburn, M. Wilson, D. Thompson, M. W. Smith, C. Sturgeon, A. J. Lewington, P. J. Selby and R. E. Banks. A comparison of the analytical performance of five commercially available assays for neutrophil gelatinase-associated lipocalin using urine. Annals of Clinical Biochemistry, 50(3), 236-244. [15845]</w:t>
      </w:r>
    </w:p>
    <w:p w14:paraId="38F3EF16" w14:textId="77777777" w:rsidR="0008206A" w:rsidRPr="0008206A" w:rsidRDefault="00963596" w:rsidP="0008206A">
      <w:pPr>
        <w:pStyle w:val="65ReferencesTextstylesTextstyles"/>
      </w:pPr>
      <w:r w:rsidRPr="0008206A">
        <w:t>H. K. Kil, J. Y. Kim, Y. D. Choi, H. S. Lee, T. K. Kim and J. E. Kim. Effect of combined treatment of ketorolac and remote Ischemic preconditioning on renal ischemia-reperfusion injury in patients undergoing partial nephrectomy: Pilot study. Journal of Clinical Medicine, 7(12), 470. [15846]</w:t>
      </w:r>
    </w:p>
    <w:p w14:paraId="500CC179" w14:textId="1B9168D3" w:rsidR="002E016A" w:rsidRDefault="002E016A" w:rsidP="0008206A">
      <w:pPr>
        <w:pStyle w:val="65ReferencesTextstylesTextstyles"/>
        <w:rPr>
          <w:highlight w:val="yellow"/>
        </w:rPr>
      </w:pPr>
      <w:commentRangeStart w:id="549"/>
      <w:r>
        <w:rPr>
          <w:highlight w:val="yellow"/>
        </w:rPr>
        <w:t xml:space="preserve">Kim T, Arnaoutakis GJ, Bihorac A, Martin TD, Hess PJ, Klodell CT, </w:t>
      </w:r>
      <w:r w:rsidRPr="002E016A">
        <w:rPr>
          <w:i/>
          <w:highlight w:val="yellow"/>
        </w:rPr>
        <w:t>et al</w:t>
      </w:r>
      <w:r>
        <w:rPr>
          <w:highlight w:val="yellow"/>
        </w:rPr>
        <w:t xml:space="preserve">. Early blood biomarkers predict organ injury and resource utilization following complex cardiac surgery. </w:t>
      </w:r>
      <w:r w:rsidRPr="002E016A">
        <w:rPr>
          <w:i/>
          <w:highlight w:val="yellow"/>
        </w:rPr>
        <w:t>J Surg Res</w:t>
      </w:r>
      <w:r>
        <w:rPr>
          <w:highlight w:val="yellow"/>
        </w:rPr>
        <w:t xml:space="preserve"> 2011;</w:t>
      </w:r>
      <w:r w:rsidRPr="002E016A">
        <w:rPr>
          <w:b/>
          <w:highlight w:val="yellow"/>
        </w:rPr>
        <w:t>168</w:t>
      </w:r>
      <w:r>
        <w:rPr>
          <w:highlight w:val="yellow"/>
        </w:rPr>
        <w:t>:</w:t>
      </w:r>
      <w:r w:rsidRPr="002E016A">
        <w:rPr>
          <w:color w:val="auto"/>
          <w:highlight w:val="yellow"/>
        </w:rPr>
        <w:t>168</w:t>
      </w:r>
      <w:r w:rsidRPr="002E016A">
        <w:rPr>
          <w:color w:val="00B0F0"/>
          <w:highlight w:val="yellow"/>
        </w:rPr>
        <w:t>–</w:t>
      </w:r>
      <w:r w:rsidRPr="002E016A">
        <w:rPr>
          <w:color w:val="auto"/>
          <w:highlight w:val="yellow"/>
        </w:rPr>
        <w:t>72</w:t>
      </w:r>
      <w:r>
        <w:rPr>
          <w:highlight w:val="yellow"/>
        </w:rPr>
        <w:t>. https://doi.org/10.1016/j.jss.2009.09.023</w:t>
      </w:r>
      <w:commentRangeEnd w:id="549"/>
      <w:r>
        <w:rPr>
          <w:rStyle w:val="CommentReference"/>
          <w:rFonts w:ascii="Times New Roman" w:hAnsi="Times New Roman" w:cs="Times New Roman"/>
          <w:color w:val="auto"/>
          <w:lang w:val="en-US"/>
        </w:rPr>
        <w:commentReference w:id="549"/>
      </w:r>
    </w:p>
    <w:p w14:paraId="1F7C35E3" w14:textId="681FAC82" w:rsidR="002E016A" w:rsidRDefault="002E016A" w:rsidP="0008206A">
      <w:pPr>
        <w:pStyle w:val="65ReferencesTextstylesTextstyles"/>
        <w:rPr>
          <w:highlight w:val="yellow"/>
        </w:rPr>
      </w:pPr>
      <w:commentRangeStart w:id="550"/>
      <w:r>
        <w:rPr>
          <w:highlight w:val="yellow"/>
        </w:rPr>
        <w:t xml:space="preserve">Kim H, Hur M, Cruz DN, Moon HW, Yun YM. Plasma neutrophil gelatinase-associated lipocalin as a biomarker for acute kidney injury in critically ill patients with suspected sepsis. </w:t>
      </w:r>
      <w:r w:rsidRPr="002E016A">
        <w:rPr>
          <w:i/>
          <w:highlight w:val="yellow"/>
        </w:rPr>
        <w:t>Clin Biochem</w:t>
      </w:r>
      <w:r>
        <w:rPr>
          <w:highlight w:val="yellow"/>
        </w:rPr>
        <w:t xml:space="preserve"> 2013;</w:t>
      </w:r>
      <w:r w:rsidRPr="002E016A">
        <w:rPr>
          <w:b/>
          <w:highlight w:val="yellow"/>
        </w:rPr>
        <w:t>46</w:t>
      </w:r>
      <w:r>
        <w:rPr>
          <w:highlight w:val="yellow"/>
        </w:rPr>
        <w:t>:</w:t>
      </w:r>
      <w:r w:rsidRPr="002E016A">
        <w:rPr>
          <w:color w:val="auto"/>
          <w:highlight w:val="yellow"/>
        </w:rPr>
        <w:t>1414</w:t>
      </w:r>
      <w:r>
        <w:rPr>
          <w:color w:val="00B0F0"/>
          <w:highlight w:val="yellow"/>
        </w:rPr>
        <w:t>–</w:t>
      </w:r>
      <w:r w:rsidRPr="002E016A">
        <w:rPr>
          <w:color w:val="auto"/>
          <w:highlight w:val="yellow"/>
        </w:rPr>
        <w:t>18</w:t>
      </w:r>
      <w:r>
        <w:rPr>
          <w:highlight w:val="yellow"/>
        </w:rPr>
        <w:t>. https://doi.org/10.1016/j.clinbiochem.2013.05.069</w:t>
      </w:r>
      <w:commentRangeEnd w:id="550"/>
      <w:r>
        <w:rPr>
          <w:rStyle w:val="CommentReference"/>
          <w:rFonts w:ascii="Times New Roman" w:hAnsi="Times New Roman" w:cs="Times New Roman"/>
          <w:color w:val="auto"/>
          <w:lang w:val="en-US"/>
        </w:rPr>
        <w:commentReference w:id="550"/>
      </w:r>
    </w:p>
    <w:p w14:paraId="44479204" w14:textId="25A071C8" w:rsidR="002E016A" w:rsidRDefault="002E016A" w:rsidP="0008206A">
      <w:pPr>
        <w:pStyle w:val="65ReferencesTextstylesTextstyles"/>
        <w:rPr>
          <w:highlight w:val="yellow"/>
        </w:rPr>
      </w:pPr>
      <w:commentRangeStart w:id="551"/>
      <w:r>
        <w:rPr>
          <w:highlight w:val="yellow"/>
        </w:rPr>
        <w:t xml:space="preserve">Kim SM, Park JS, Norwitz ER, Jung HJ, Kim BJ, Park CW, Jun JK. Circulating levels of neutrophil gelatinase-associated lipocalin (NGAL) correlate with the presence and severity of preeclampsia. </w:t>
      </w:r>
      <w:r w:rsidRPr="002E016A">
        <w:rPr>
          <w:i/>
          <w:highlight w:val="yellow"/>
        </w:rPr>
        <w:t>Reprod Sci</w:t>
      </w:r>
      <w:r>
        <w:rPr>
          <w:highlight w:val="yellow"/>
        </w:rPr>
        <w:t xml:space="preserve"> 2013;</w:t>
      </w:r>
      <w:r w:rsidRPr="002E016A">
        <w:rPr>
          <w:b/>
          <w:highlight w:val="yellow"/>
        </w:rPr>
        <w:t>20</w:t>
      </w:r>
      <w:r>
        <w:rPr>
          <w:highlight w:val="yellow"/>
        </w:rPr>
        <w:t>:</w:t>
      </w:r>
      <w:r w:rsidRPr="002E016A">
        <w:rPr>
          <w:color w:val="auto"/>
          <w:highlight w:val="yellow"/>
        </w:rPr>
        <w:t>1083</w:t>
      </w:r>
      <w:r w:rsidRPr="002E016A">
        <w:rPr>
          <w:color w:val="00B0F0"/>
          <w:highlight w:val="yellow"/>
        </w:rPr>
        <w:t>–</w:t>
      </w:r>
      <w:r w:rsidRPr="002E016A">
        <w:rPr>
          <w:color w:val="auto"/>
          <w:highlight w:val="yellow"/>
        </w:rPr>
        <w:t>9</w:t>
      </w:r>
      <w:r>
        <w:rPr>
          <w:highlight w:val="yellow"/>
        </w:rPr>
        <w:t>. https://doi.org/10.1177/1933719113477480</w:t>
      </w:r>
      <w:commentRangeEnd w:id="551"/>
      <w:r>
        <w:rPr>
          <w:rStyle w:val="CommentReference"/>
          <w:rFonts w:ascii="Times New Roman" w:hAnsi="Times New Roman" w:cs="Times New Roman"/>
          <w:color w:val="auto"/>
          <w:lang w:val="en-US"/>
        </w:rPr>
        <w:commentReference w:id="551"/>
      </w:r>
    </w:p>
    <w:p w14:paraId="48657ECC" w14:textId="1739D682" w:rsidR="002E016A" w:rsidRDefault="002E016A" w:rsidP="0008206A">
      <w:pPr>
        <w:pStyle w:val="65ReferencesTextstylesTextstyles"/>
        <w:rPr>
          <w:highlight w:val="yellow"/>
        </w:rPr>
      </w:pPr>
      <w:commentRangeStart w:id="552"/>
      <w:r>
        <w:rPr>
          <w:highlight w:val="yellow"/>
        </w:rPr>
        <w:t xml:space="preserve">Kim BH, Yu N, Kim HR, Yun KW, Lim IS, Kim TH, Lee MK. Evaluation of the optimal neutrophil gelatinase-associated lipocalin value as a screening biomarker for urinary tract infections in children. </w:t>
      </w:r>
      <w:r w:rsidRPr="002E016A">
        <w:rPr>
          <w:i/>
          <w:highlight w:val="yellow"/>
        </w:rPr>
        <w:t>Ann Lab Med</w:t>
      </w:r>
      <w:r>
        <w:rPr>
          <w:highlight w:val="yellow"/>
        </w:rPr>
        <w:t xml:space="preserve"> 2014;</w:t>
      </w:r>
      <w:r w:rsidRPr="002E016A">
        <w:rPr>
          <w:b/>
          <w:highlight w:val="yellow"/>
        </w:rPr>
        <w:t>34</w:t>
      </w:r>
      <w:r>
        <w:rPr>
          <w:highlight w:val="yellow"/>
        </w:rPr>
        <w:t>:</w:t>
      </w:r>
      <w:r w:rsidRPr="002E016A">
        <w:rPr>
          <w:color w:val="auto"/>
          <w:highlight w:val="yellow"/>
        </w:rPr>
        <w:t>354</w:t>
      </w:r>
      <w:r w:rsidRPr="002E016A">
        <w:rPr>
          <w:color w:val="00B0F0"/>
          <w:highlight w:val="yellow"/>
        </w:rPr>
        <w:t>–</w:t>
      </w:r>
      <w:r w:rsidRPr="002E016A">
        <w:rPr>
          <w:color w:val="auto"/>
          <w:highlight w:val="yellow"/>
        </w:rPr>
        <w:t>9</w:t>
      </w:r>
      <w:r>
        <w:rPr>
          <w:highlight w:val="yellow"/>
        </w:rPr>
        <w:t>. https://doi.org/10.3343/alm.2014.34.5.354</w:t>
      </w:r>
      <w:commentRangeEnd w:id="552"/>
      <w:r>
        <w:rPr>
          <w:rStyle w:val="CommentReference"/>
          <w:rFonts w:ascii="Times New Roman" w:hAnsi="Times New Roman" w:cs="Times New Roman"/>
          <w:color w:val="auto"/>
          <w:lang w:val="en-US"/>
        </w:rPr>
        <w:commentReference w:id="552"/>
      </w:r>
    </w:p>
    <w:p w14:paraId="2E0349DC" w14:textId="20E6EC54" w:rsidR="002E016A" w:rsidRDefault="002E016A" w:rsidP="0008206A">
      <w:pPr>
        <w:pStyle w:val="65ReferencesTextstylesTextstyles"/>
        <w:rPr>
          <w:highlight w:val="yellow"/>
        </w:rPr>
      </w:pPr>
      <w:commentRangeStart w:id="553"/>
      <w:r>
        <w:rPr>
          <w:highlight w:val="yellow"/>
        </w:rPr>
        <w:t xml:space="preserve">Kim JD, Chee HK, Shin JK, Kim JS, Lee SA, Kim YH, </w:t>
      </w:r>
      <w:r w:rsidRPr="002E016A">
        <w:rPr>
          <w:i/>
          <w:highlight w:val="yellow"/>
        </w:rPr>
        <w:t>et al</w:t>
      </w:r>
      <w:r>
        <w:rPr>
          <w:highlight w:val="yellow"/>
        </w:rPr>
        <w:t xml:space="preserve">. Novel Early Predictor of Acute Kidney Injury after Open Heart Surgery under Cadiopulmonary Bypass Using Plasma Neutrophil Gelatinase-Associated Lipocalin. </w:t>
      </w:r>
      <w:r w:rsidRPr="002E016A">
        <w:rPr>
          <w:i/>
          <w:highlight w:val="yellow"/>
        </w:rPr>
        <w:t>Korean J Thorac Cardiovasc Surg</w:t>
      </w:r>
      <w:r>
        <w:rPr>
          <w:highlight w:val="yellow"/>
        </w:rPr>
        <w:t xml:space="preserve"> 2014;</w:t>
      </w:r>
      <w:r w:rsidRPr="002E016A">
        <w:rPr>
          <w:b/>
          <w:highlight w:val="yellow"/>
        </w:rPr>
        <w:t>47</w:t>
      </w:r>
      <w:r>
        <w:rPr>
          <w:highlight w:val="yellow"/>
        </w:rPr>
        <w:t>:</w:t>
      </w:r>
      <w:r w:rsidRPr="002E016A">
        <w:rPr>
          <w:color w:val="auto"/>
          <w:highlight w:val="yellow"/>
        </w:rPr>
        <w:t>240</w:t>
      </w:r>
      <w:r w:rsidRPr="002E016A">
        <w:rPr>
          <w:color w:val="00B0F0"/>
          <w:highlight w:val="yellow"/>
        </w:rPr>
        <w:t>–</w:t>
      </w:r>
      <w:r w:rsidRPr="002E016A">
        <w:rPr>
          <w:color w:val="auto"/>
          <w:highlight w:val="yellow"/>
        </w:rPr>
        <w:t>8</w:t>
      </w:r>
      <w:r>
        <w:rPr>
          <w:highlight w:val="yellow"/>
        </w:rPr>
        <w:t>. https://doi.org/10.5090/kjtcs.2014.47.3.240</w:t>
      </w:r>
      <w:commentRangeEnd w:id="553"/>
      <w:r>
        <w:rPr>
          <w:rStyle w:val="CommentReference"/>
          <w:rFonts w:ascii="Times New Roman" w:hAnsi="Times New Roman" w:cs="Times New Roman"/>
          <w:color w:val="auto"/>
          <w:lang w:val="en-US"/>
        </w:rPr>
        <w:commentReference w:id="553"/>
      </w:r>
    </w:p>
    <w:p w14:paraId="0D6BCD9F" w14:textId="38C30E2B" w:rsidR="0008206A" w:rsidRPr="0008206A" w:rsidRDefault="00963596" w:rsidP="0008206A">
      <w:pPr>
        <w:pStyle w:val="65ReferencesTextstylesTextstyles"/>
      </w:pPr>
      <w:r w:rsidRPr="0008206A">
        <w:t>S. Kim, H. J. Kim, H. S. Ahn, J. Y. Song, T. H. Um, C. R. Cho, H. Jung, H. K. Koo, J. H. Park, S. S. Lee and H. K. Park. Is plasma neutrophil gelatinase-associated lipocalin a predictive biomarker for acute kidney injury in sepsis patients? A systematic review and meta-analysis. Journal of Critical Care, 33(213-223. [15857]</w:t>
      </w:r>
    </w:p>
    <w:p w14:paraId="6D6AC14C" w14:textId="560527B5" w:rsidR="002E016A" w:rsidRDefault="002E016A" w:rsidP="0008206A">
      <w:pPr>
        <w:pStyle w:val="65ReferencesTextstylesTextstyles"/>
        <w:rPr>
          <w:highlight w:val="yellow"/>
        </w:rPr>
      </w:pPr>
      <w:commentRangeStart w:id="554"/>
      <w:r>
        <w:rPr>
          <w:highlight w:val="yellow"/>
        </w:rPr>
        <w:t xml:space="preserve">Kim JE, Song SW, Kim JY, Lee HJ, Chung KH, Shim YH. Effect of a Single Bolus of Erythropoietin on Renoprotection in Patients Undergoing Thoracic Aortic Surgery With Moderate Hypothermic Circulatory Arrest. </w:t>
      </w:r>
      <w:r w:rsidRPr="002E016A">
        <w:rPr>
          <w:i/>
          <w:highlight w:val="yellow"/>
        </w:rPr>
        <w:t>Ann Thorac Surg</w:t>
      </w:r>
      <w:r>
        <w:rPr>
          <w:highlight w:val="yellow"/>
        </w:rPr>
        <w:t xml:space="preserve"> 2016;</w:t>
      </w:r>
      <w:r w:rsidRPr="002E016A">
        <w:rPr>
          <w:b/>
          <w:highlight w:val="yellow"/>
        </w:rPr>
        <w:t>101</w:t>
      </w:r>
      <w:r>
        <w:rPr>
          <w:highlight w:val="yellow"/>
        </w:rPr>
        <w:t>:</w:t>
      </w:r>
      <w:r w:rsidRPr="002E016A">
        <w:rPr>
          <w:color w:val="auto"/>
          <w:highlight w:val="yellow"/>
        </w:rPr>
        <w:t>690</w:t>
      </w:r>
      <w:r w:rsidRPr="002E016A">
        <w:rPr>
          <w:color w:val="00B0F0"/>
          <w:highlight w:val="yellow"/>
        </w:rPr>
        <w:t>–</w:t>
      </w:r>
      <w:r w:rsidRPr="002E016A">
        <w:rPr>
          <w:color w:val="auto"/>
          <w:highlight w:val="yellow"/>
        </w:rPr>
        <w:t>6</w:t>
      </w:r>
      <w:r>
        <w:rPr>
          <w:highlight w:val="yellow"/>
        </w:rPr>
        <w:t>. https://doi.org/10.1016/j.athoracsur.2015.08.007</w:t>
      </w:r>
      <w:commentRangeEnd w:id="554"/>
      <w:r>
        <w:rPr>
          <w:rStyle w:val="CommentReference"/>
          <w:rFonts w:ascii="Times New Roman" w:hAnsi="Times New Roman" w:cs="Times New Roman"/>
          <w:color w:val="auto"/>
          <w:lang w:val="en-US"/>
        </w:rPr>
        <w:commentReference w:id="554"/>
      </w:r>
    </w:p>
    <w:p w14:paraId="20C74C77" w14:textId="593A4106" w:rsidR="002E016A" w:rsidRDefault="002E016A" w:rsidP="0008206A">
      <w:pPr>
        <w:pStyle w:val="65ReferencesTextstylesTextstyles"/>
        <w:rPr>
          <w:highlight w:val="yellow"/>
        </w:rPr>
      </w:pPr>
      <w:commentRangeStart w:id="555"/>
      <w:r>
        <w:rPr>
          <w:highlight w:val="yellow"/>
        </w:rPr>
        <w:t xml:space="preserve">Kim H, Hur M, Lee S, Marino R, Magrini L, Cardelli P, </w:t>
      </w:r>
      <w:r w:rsidRPr="002E016A">
        <w:rPr>
          <w:i/>
          <w:highlight w:val="yellow"/>
        </w:rPr>
        <w:t>et al</w:t>
      </w:r>
      <w:r>
        <w:rPr>
          <w:highlight w:val="yellow"/>
        </w:rPr>
        <w:t xml:space="preserve">. Proenkephalin, Neutrophil Gelatinase-Associated Lipocalin, and Estimated Glomerular Filtration Rates in Patients With Sepsis. </w:t>
      </w:r>
      <w:r w:rsidRPr="002E016A">
        <w:rPr>
          <w:i/>
          <w:highlight w:val="yellow"/>
        </w:rPr>
        <w:t>Ann Lab Med</w:t>
      </w:r>
      <w:r>
        <w:rPr>
          <w:highlight w:val="yellow"/>
        </w:rPr>
        <w:t xml:space="preserve"> 2017;</w:t>
      </w:r>
      <w:r w:rsidRPr="002E016A">
        <w:rPr>
          <w:b/>
          <w:highlight w:val="yellow"/>
        </w:rPr>
        <w:t>37</w:t>
      </w:r>
      <w:r>
        <w:rPr>
          <w:highlight w:val="yellow"/>
        </w:rPr>
        <w:t>:</w:t>
      </w:r>
      <w:r w:rsidRPr="002E016A">
        <w:rPr>
          <w:color w:val="auto"/>
          <w:highlight w:val="yellow"/>
        </w:rPr>
        <w:t>388</w:t>
      </w:r>
      <w:r>
        <w:rPr>
          <w:color w:val="00B0F0"/>
          <w:highlight w:val="yellow"/>
        </w:rPr>
        <w:t>–</w:t>
      </w:r>
      <w:r w:rsidRPr="002E016A">
        <w:rPr>
          <w:color w:val="auto"/>
          <w:highlight w:val="yellow"/>
        </w:rPr>
        <w:t>97</w:t>
      </w:r>
      <w:r>
        <w:rPr>
          <w:highlight w:val="yellow"/>
        </w:rPr>
        <w:t>. https://doi.org/10.3343/alm.2017.37.5.388</w:t>
      </w:r>
      <w:commentRangeEnd w:id="555"/>
      <w:r>
        <w:rPr>
          <w:rStyle w:val="CommentReference"/>
          <w:rFonts w:ascii="Times New Roman" w:hAnsi="Times New Roman" w:cs="Times New Roman"/>
          <w:color w:val="auto"/>
          <w:lang w:val="en-US"/>
        </w:rPr>
        <w:commentReference w:id="555"/>
      </w:r>
    </w:p>
    <w:p w14:paraId="1974478A" w14:textId="5B7AEA1A" w:rsidR="002E016A" w:rsidRDefault="002E016A" w:rsidP="0008206A">
      <w:pPr>
        <w:pStyle w:val="65ReferencesTextstylesTextstyles"/>
        <w:rPr>
          <w:highlight w:val="yellow"/>
        </w:rPr>
      </w:pPr>
      <w:commentRangeStart w:id="556"/>
      <w:r>
        <w:rPr>
          <w:highlight w:val="yellow"/>
        </w:rPr>
        <w:t xml:space="preserve">Kim Y, Cho YS, Kym D, Yoon J, Yim H, Hur J, Chun W. Diagnostic performance of plasma and urine neutrophil gelatinase-associated lipocalin, cystatin C, and creatinine for acute kidney injury in burn patients: A prospective cohort study. </w:t>
      </w:r>
      <w:r w:rsidRPr="002E016A">
        <w:rPr>
          <w:i/>
          <w:highlight w:val="yellow"/>
        </w:rPr>
        <w:t>PLOS One</w:t>
      </w:r>
      <w:r>
        <w:rPr>
          <w:highlight w:val="yellow"/>
        </w:rPr>
        <w:t xml:space="preserve"> 2018;</w:t>
      </w:r>
      <w:r w:rsidRPr="002E016A">
        <w:rPr>
          <w:b/>
          <w:highlight w:val="yellow"/>
        </w:rPr>
        <w:t>13</w:t>
      </w:r>
      <w:r>
        <w:rPr>
          <w:highlight w:val="yellow"/>
        </w:rPr>
        <w:t>:</w:t>
      </w:r>
      <w:r w:rsidRPr="002E016A">
        <w:rPr>
          <w:color w:val="auto"/>
          <w:highlight w:val="yellow"/>
        </w:rPr>
        <w:t>e0199600</w:t>
      </w:r>
      <w:r>
        <w:rPr>
          <w:highlight w:val="yellow"/>
        </w:rPr>
        <w:t>. https://doi.org/10.1371/journal.pone.0199600</w:t>
      </w:r>
      <w:commentRangeEnd w:id="556"/>
      <w:r>
        <w:rPr>
          <w:rStyle w:val="CommentReference"/>
          <w:rFonts w:ascii="Times New Roman" w:hAnsi="Times New Roman" w:cs="Times New Roman"/>
          <w:color w:val="auto"/>
          <w:lang w:val="en-US"/>
        </w:rPr>
        <w:commentReference w:id="556"/>
      </w:r>
    </w:p>
    <w:p w14:paraId="75FE41D7" w14:textId="782CB26E" w:rsidR="002E016A" w:rsidRDefault="002E016A" w:rsidP="0008206A">
      <w:pPr>
        <w:pStyle w:val="65ReferencesTextstylesTextstyles"/>
        <w:rPr>
          <w:highlight w:val="yellow"/>
        </w:rPr>
      </w:pPr>
      <w:commentRangeStart w:id="557"/>
      <w:r>
        <w:rPr>
          <w:highlight w:val="yellow"/>
        </w:rPr>
        <w:t xml:space="preserve">Kim HY, Kim CS, Bae EH, Kim SW, Ma SK. Clinical Significance of the Interval Change of </w:t>
      </w:r>
      <w:r>
        <w:rPr>
          <w:highlight w:val="yellow"/>
        </w:rPr>
        <w:lastRenderedPageBreak/>
        <w:t xml:space="preserve">Plasma Neutrophil Gelatinase-Associated Lipocalin in Acute Kidney Injury and Acute Kidney Injury Superimposed on Chronic Kidney Disease. </w:t>
      </w:r>
      <w:r w:rsidRPr="002E016A">
        <w:rPr>
          <w:i/>
          <w:highlight w:val="yellow"/>
        </w:rPr>
        <w:t>Chonnam Med J</w:t>
      </w:r>
      <w:r>
        <w:rPr>
          <w:highlight w:val="yellow"/>
        </w:rPr>
        <w:t xml:space="preserve"> 2019;</w:t>
      </w:r>
      <w:r w:rsidRPr="002E016A">
        <w:rPr>
          <w:b/>
          <w:highlight w:val="yellow"/>
        </w:rPr>
        <w:t>55</w:t>
      </w:r>
      <w:r>
        <w:rPr>
          <w:highlight w:val="yellow"/>
        </w:rPr>
        <w:t>:</w:t>
      </w:r>
      <w:r w:rsidRPr="002E016A">
        <w:rPr>
          <w:color w:val="auto"/>
          <w:highlight w:val="yellow"/>
        </w:rPr>
        <w:t>68</w:t>
      </w:r>
      <w:r>
        <w:rPr>
          <w:color w:val="00B0F0"/>
          <w:highlight w:val="yellow"/>
        </w:rPr>
        <w:t>–</w:t>
      </w:r>
      <w:r w:rsidRPr="002E016A">
        <w:rPr>
          <w:color w:val="auto"/>
          <w:highlight w:val="yellow"/>
        </w:rPr>
        <w:t>9</w:t>
      </w:r>
      <w:r>
        <w:rPr>
          <w:highlight w:val="yellow"/>
        </w:rPr>
        <w:t>. https://doi.org/10.4068/cmj.2019.55.1.68</w:t>
      </w:r>
      <w:commentRangeEnd w:id="557"/>
      <w:r>
        <w:rPr>
          <w:rStyle w:val="CommentReference"/>
          <w:rFonts w:ascii="Times New Roman" w:hAnsi="Times New Roman" w:cs="Times New Roman"/>
          <w:color w:val="auto"/>
          <w:lang w:val="en-US"/>
        </w:rPr>
        <w:commentReference w:id="557"/>
      </w:r>
    </w:p>
    <w:p w14:paraId="0627CD36" w14:textId="1D130AA9" w:rsidR="0008206A" w:rsidRPr="0008206A" w:rsidRDefault="00D26FDA" w:rsidP="0008206A">
      <w:pPr>
        <w:pStyle w:val="65ReferencesTextstylesTextstyles"/>
        <w:rPr>
          <w:highlight w:val="yellow"/>
        </w:rPr>
      </w:pPr>
      <w:commentRangeStart w:id="558"/>
      <w:commentRangeStart w:id="559"/>
      <w:commentRangeStart w:id="560"/>
      <w:r w:rsidRPr="0008206A">
        <w:rPr>
          <w:highlight w:val="yellow"/>
        </w:rPr>
        <w:t xml:space="preserve">Kipnis E. Predicting acute kidney injury after hip-fracture surgery: Join the (renal) resistance! </w:t>
      </w:r>
      <w:r w:rsidR="002E016A" w:rsidRPr="002E016A">
        <w:rPr>
          <w:i/>
          <w:highlight w:val="yellow"/>
        </w:rPr>
        <w:t>Anaesth</w:t>
      </w:r>
      <w:r w:rsidR="00F53322" w:rsidRPr="0008206A">
        <w:rPr>
          <w:highlight w:val="yellow"/>
        </w:rPr>
        <w:t xml:space="preserve"> </w:t>
      </w:r>
      <w:r w:rsidR="002E016A" w:rsidRPr="002E016A">
        <w:rPr>
          <w:i/>
          <w:highlight w:val="yellow"/>
        </w:rPr>
        <w:t>Crit</w:t>
      </w:r>
      <w:r w:rsidR="00F53322" w:rsidRPr="0008206A">
        <w:rPr>
          <w:highlight w:val="yellow"/>
        </w:rPr>
        <w:t xml:space="preserve"> </w:t>
      </w:r>
      <w:r w:rsidR="002E016A" w:rsidRPr="002E016A">
        <w:rPr>
          <w:i/>
          <w:highlight w:val="yellow"/>
        </w:rPr>
        <w:t>Care</w:t>
      </w:r>
      <w:r w:rsidR="00F53322" w:rsidRPr="0008206A">
        <w:rPr>
          <w:highlight w:val="yellow"/>
        </w:rPr>
        <w:t xml:space="preserve"> </w:t>
      </w:r>
      <w:r w:rsidR="002E016A" w:rsidRPr="002E016A">
        <w:rPr>
          <w:i/>
          <w:highlight w:val="yellow"/>
        </w:rPr>
        <w:t>Pain</w:t>
      </w:r>
      <w:r w:rsidR="00F53322" w:rsidRPr="0008206A">
        <w:rPr>
          <w:highlight w:val="yellow"/>
        </w:rPr>
        <w:t xml:space="preserve"> </w:t>
      </w:r>
      <w:r w:rsidR="002E016A" w:rsidRPr="002E016A">
        <w:rPr>
          <w:i/>
          <w:highlight w:val="yellow"/>
        </w:rPr>
        <w:t>Med</w:t>
      </w:r>
      <w:r w:rsidRPr="0008206A">
        <w:rPr>
          <w:highlight w:val="yellow"/>
        </w:rPr>
        <w:t xml:space="preserve"> 2016;</w:t>
      </w:r>
      <w:r w:rsidR="002E016A" w:rsidRPr="002E016A">
        <w:rPr>
          <w:b/>
          <w:highlight w:val="yellow"/>
        </w:rPr>
        <w:t>35</w:t>
      </w:r>
      <w:r w:rsidRPr="0008206A">
        <w:rPr>
          <w:highlight w:val="yellow"/>
        </w:rPr>
        <w:t>:</w:t>
      </w:r>
      <w:r w:rsidR="00F53322" w:rsidRPr="0008206A">
        <w:rPr>
          <w:highlight w:val="yellow"/>
        </w:rPr>
        <w:t>369–70</w:t>
      </w:r>
      <w:r w:rsidRPr="0008206A">
        <w:rPr>
          <w:highlight w:val="yellow"/>
        </w:rPr>
        <w:t>.</w:t>
      </w:r>
      <w:commentRangeEnd w:id="558"/>
      <w:r w:rsidRPr="0008206A">
        <w:commentReference w:id="558"/>
      </w:r>
      <w:commentRangeEnd w:id="559"/>
      <w:r w:rsidRPr="0008206A">
        <w:commentReference w:id="559"/>
      </w:r>
      <w:commentRangeEnd w:id="560"/>
      <w:r w:rsidRPr="0008206A">
        <w:commentReference w:id="560"/>
      </w:r>
    </w:p>
    <w:p w14:paraId="5AEF1E0B" w14:textId="1551F91E" w:rsidR="002E016A" w:rsidRDefault="002E016A" w:rsidP="0008206A">
      <w:pPr>
        <w:pStyle w:val="65ReferencesTextstylesTextstyles"/>
        <w:rPr>
          <w:highlight w:val="yellow"/>
        </w:rPr>
      </w:pPr>
      <w:commentRangeStart w:id="561"/>
      <w:r>
        <w:rPr>
          <w:highlight w:val="yellow"/>
        </w:rPr>
        <w:t xml:space="preserve">Kirbiš S, Gorenjak M, Sinkovič A. The role of urine neutrophil gelatinase – associated lipocalin (NGAL) in acute heart failure in patients with ST – elevation myocardial infarction. </w:t>
      </w:r>
      <w:r w:rsidRPr="002E016A">
        <w:rPr>
          <w:i/>
          <w:highlight w:val="yellow"/>
        </w:rPr>
        <w:t>BMC Cardiovasc Disord</w:t>
      </w:r>
      <w:r>
        <w:rPr>
          <w:highlight w:val="yellow"/>
        </w:rPr>
        <w:t xml:space="preserve"> 2015;</w:t>
      </w:r>
      <w:r w:rsidRPr="002E016A">
        <w:rPr>
          <w:b/>
          <w:highlight w:val="yellow"/>
        </w:rPr>
        <w:t>15</w:t>
      </w:r>
      <w:r>
        <w:rPr>
          <w:highlight w:val="yellow"/>
        </w:rPr>
        <w:t>:</w:t>
      </w:r>
      <w:r w:rsidRPr="002E016A">
        <w:rPr>
          <w:color w:val="auto"/>
          <w:highlight w:val="yellow"/>
        </w:rPr>
        <w:t>49</w:t>
      </w:r>
      <w:r>
        <w:rPr>
          <w:highlight w:val="yellow"/>
        </w:rPr>
        <w:t>. https://doi.org/10.1186/s12872-015-0054-9</w:t>
      </w:r>
      <w:commentRangeEnd w:id="561"/>
      <w:r>
        <w:rPr>
          <w:rStyle w:val="CommentReference"/>
          <w:rFonts w:ascii="Times New Roman" w:hAnsi="Times New Roman" w:cs="Times New Roman"/>
          <w:color w:val="auto"/>
          <w:lang w:val="en-US"/>
        </w:rPr>
        <w:commentReference w:id="561"/>
      </w:r>
    </w:p>
    <w:p w14:paraId="2D7DB6E9" w14:textId="72DE7303" w:rsidR="0008206A" w:rsidRPr="0008206A" w:rsidRDefault="00963596" w:rsidP="0008206A">
      <w:pPr>
        <w:pStyle w:val="65ReferencesTextstylesTextstyles"/>
      </w:pPr>
      <w:r w:rsidRPr="0008206A">
        <w:t>M. Kiseli, G. S. Caglar, H. Yilmaz, A. Y. Gursoy, T. Candar, E. G. Pabuccu, Z. K. Bengisun and F. Tuzuner. Neutrophil Gelatinase-Associated Lipocalin Levels During Pneumoperitoneum. Jsls-Journal of the Society of Laparoendoscopic Surgeons, 21(1), UNSP e2016.00091-UNSP e2016.00091. [18486]</w:t>
      </w:r>
    </w:p>
    <w:p w14:paraId="5F6D9137" w14:textId="77777777" w:rsidR="0008206A" w:rsidRPr="0008206A" w:rsidRDefault="00963596" w:rsidP="0008206A">
      <w:pPr>
        <w:pStyle w:val="65ReferencesTextstylesTextstyles"/>
      </w:pPr>
      <w:r w:rsidRPr="0008206A">
        <w:t>R. Y. U. Kisoon, A. H. N. Jae-Yun, L. E. E. Mi-Jin, N. H. O. Woo-Young and K. I. M. Seong-Hun. Early Detection and Staging of Acute Kidney Injury in Non-traumatic Rhabdomyolysis in Emergency Department. Journal of the Korean Society of Emergency Medicine, 370-378. [6170]</w:t>
      </w:r>
    </w:p>
    <w:p w14:paraId="14E30BFD" w14:textId="77777777" w:rsidR="0008206A" w:rsidRPr="0008206A" w:rsidRDefault="00963596" w:rsidP="0008206A">
      <w:pPr>
        <w:pStyle w:val="65ReferencesTextstylesTextstyles"/>
      </w:pPr>
      <w:r w:rsidRPr="0008206A">
        <w:t>O. I. Kit, E. M. Frantsiyants, S. N. Dimitriadi, I. V. Kaplieva, L. K. Trepitaki, N. D. Cheryarina and Y. A. Pogorelova. Role of markers for acute kidney injury in surgical management of patients with renal cancer. Onkourologiya, 11(3), 34-39. [18487]</w:t>
      </w:r>
    </w:p>
    <w:p w14:paraId="3A82AFE3" w14:textId="77777777" w:rsidR="0008206A" w:rsidRPr="0008206A" w:rsidRDefault="00963596" w:rsidP="0008206A">
      <w:pPr>
        <w:pStyle w:val="65ReferencesTextstylesTextstyles"/>
      </w:pPr>
      <w:r w:rsidRPr="0008206A">
        <w:t>O. I. Kit, E. M. Frantsiyants, D. A. Rozenko, N. D. Ushakova, S. N. Dimitriadi, Y. A. Pogorelova, N. D. Cheryarina, L. S. Kozlova, K. P. Boyko and V. V. Gurnak. Dynamics of markers of markers of acute kidney injury when using epidural block during resection under warm ischemia. Onkourologiya, 13(4), 25-33. [18488]</w:t>
      </w:r>
    </w:p>
    <w:p w14:paraId="03B8EA3D" w14:textId="04CEA50E" w:rsidR="002E016A" w:rsidRDefault="002E016A" w:rsidP="0008206A">
      <w:pPr>
        <w:pStyle w:val="65ReferencesTextstylesTextstyles"/>
        <w:rPr>
          <w:highlight w:val="yellow"/>
        </w:rPr>
      </w:pPr>
      <w:commentRangeStart w:id="562"/>
      <w:r>
        <w:rPr>
          <w:highlight w:val="yellow"/>
        </w:rPr>
        <w:t xml:space="preserve">Kitao T, Kimata T, Yamanouchi S, Kato S, Tsuji S, Kaneko K. Urinary Biomarkers for Screening for Renal Scarring in Children with Febrile Urinary Tract Infection: Pilot Study. </w:t>
      </w:r>
      <w:r w:rsidRPr="002E016A">
        <w:rPr>
          <w:i/>
          <w:highlight w:val="yellow"/>
        </w:rPr>
        <w:t>J Urol</w:t>
      </w:r>
      <w:r>
        <w:rPr>
          <w:highlight w:val="yellow"/>
        </w:rPr>
        <w:t xml:space="preserve"> 2015;</w:t>
      </w:r>
      <w:r w:rsidRPr="002E016A">
        <w:rPr>
          <w:b/>
          <w:highlight w:val="yellow"/>
        </w:rPr>
        <w:t>194</w:t>
      </w:r>
      <w:r>
        <w:rPr>
          <w:highlight w:val="yellow"/>
        </w:rPr>
        <w:t>:</w:t>
      </w:r>
      <w:r w:rsidRPr="002E016A">
        <w:rPr>
          <w:color w:val="auto"/>
          <w:highlight w:val="yellow"/>
        </w:rPr>
        <w:t>766</w:t>
      </w:r>
      <w:r w:rsidRPr="002E016A">
        <w:rPr>
          <w:color w:val="00B0F0"/>
          <w:highlight w:val="yellow"/>
        </w:rPr>
        <w:t>–</w:t>
      </w:r>
      <w:r w:rsidRPr="002E016A">
        <w:rPr>
          <w:color w:val="auto"/>
          <w:highlight w:val="yellow"/>
        </w:rPr>
        <w:t>71</w:t>
      </w:r>
      <w:r>
        <w:rPr>
          <w:highlight w:val="yellow"/>
        </w:rPr>
        <w:t>. https://doi.org/10.1016/j.juro.2015.04.091</w:t>
      </w:r>
      <w:commentRangeEnd w:id="562"/>
      <w:r>
        <w:rPr>
          <w:rStyle w:val="CommentReference"/>
          <w:rFonts w:ascii="Times New Roman" w:hAnsi="Times New Roman" w:cs="Times New Roman"/>
          <w:color w:val="auto"/>
          <w:lang w:val="en-US"/>
        </w:rPr>
        <w:commentReference w:id="562"/>
      </w:r>
    </w:p>
    <w:p w14:paraId="49A38602" w14:textId="6E6A100B" w:rsidR="002E016A" w:rsidRDefault="002E016A" w:rsidP="0008206A">
      <w:pPr>
        <w:pStyle w:val="65ReferencesTextstylesTextstyles"/>
        <w:rPr>
          <w:highlight w:val="yellow"/>
        </w:rPr>
      </w:pPr>
      <w:commentRangeStart w:id="563"/>
      <w:r>
        <w:rPr>
          <w:highlight w:val="yellow"/>
        </w:rPr>
        <w:t xml:space="preserve">Klein SJ, Brandtner AK, Lehner GF, Ulmer H, Bagshaw SM, Wiedermann CJ, Joannidis M. Biomarkers for prediction of renal replacement therapy in acute kidney injury: a systematic review and meta-analysis. </w:t>
      </w:r>
      <w:r w:rsidRPr="002E016A">
        <w:rPr>
          <w:i/>
          <w:highlight w:val="yellow"/>
        </w:rPr>
        <w:t>Intensive Care Med</w:t>
      </w:r>
      <w:r>
        <w:rPr>
          <w:highlight w:val="yellow"/>
        </w:rPr>
        <w:t xml:space="preserve"> 2018;</w:t>
      </w:r>
      <w:r w:rsidRPr="002E016A">
        <w:rPr>
          <w:b/>
          <w:highlight w:val="yellow"/>
        </w:rPr>
        <w:t>44</w:t>
      </w:r>
      <w:r>
        <w:rPr>
          <w:highlight w:val="yellow"/>
        </w:rPr>
        <w:t>:</w:t>
      </w:r>
      <w:r w:rsidRPr="002E016A">
        <w:rPr>
          <w:color w:val="auto"/>
          <w:highlight w:val="yellow"/>
        </w:rPr>
        <w:t>323</w:t>
      </w:r>
      <w:r>
        <w:rPr>
          <w:color w:val="00B0F0"/>
          <w:highlight w:val="yellow"/>
        </w:rPr>
        <w:t>–</w:t>
      </w:r>
      <w:r w:rsidRPr="002E016A">
        <w:rPr>
          <w:color w:val="auto"/>
          <w:highlight w:val="yellow"/>
        </w:rPr>
        <w:t>36</w:t>
      </w:r>
      <w:r>
        <w:rPr>
          <w:highlight w:val="yellow"/>
        </w:rPr>
        <w:t>. https://doi.org/10.1007/s00134-018-5126-8</w:t>
      </w:r>
      <w:commentRangeEnd w:id="563"/>
      <w:r>
        <w:rPr>
          <w:rStyle w:val="CommentReference"/>
          <w:rFonts w:ascii="Times New Roman" w:hAnsi="Times New Roman" w:cs="Times New Roman"/>
          <w:color w:val="auto"/>
          <w:lang w:val="en-US"/>
        </w:rPr>
        <w:commentReference w:id="563"/>
      </w:r>
    </w:p>
    <w:p w14:paraId="4801254C" w14:textId="5EC86A51" w:rsidR="0008206A" w:rsidRPr="0008206A" w:rsidRDefault="00963596" w:rsidP="0008206A">
      <w:pPr>
        <w:pStyle w:val="65ReferencesTextstylesTextstyles"/>
      </w:pPr>
      <w:r w:rsidRPr="0008206A">
        <w:t xml:space="preserve">D. Knafl, M. Muller, S. Pajenda, Z. Genc, M. Hecking and L. Wagner. The urine biomarker panel [IGFBP7]x[TIMP-2] (NephroCheck parameter) does not correlate with IGFBP7 and TIMP-2 gene expression in urinary sediment. </w:t>
      </w:r>
      <w:r w:rsidR="00F53322" w:rsidRPr="0008206A">
        <w:t>PLOS</w:t>
      </w:r>
      <w:r w:rsidRPr="0008206A">
        <w:t xml:space="preserve"> ONE, 12(11), e0188316. [15870]</w:t>
      </w:r>
    </w:p>
    <w:p w14:paraId="36ED5448" w14:textId="13C104A4" w:rsidR="002E016A" w:rsidRDefault="002E016A" w:rsidP="0008206A">
      <w:pPr>
        <w:pStyle w:val="65ReferencesTextstylesTextstyles"/>
        <w:rPr>
          <w:highlight w:val="yellow"/>
        </w:rPr>
      </w:pPr>
      <w:commentRangeStart w:id="564"/>
      <w:r>
        <w:rPr>
          <w:highlight w:val="yellow"/>
        </w:rPr>
        <w:t xml:space="preserve">Ko SW, Chi NH, Wu CH, Huang TM, Chueh SJ, Wang CH, </w:t>
      </w:r>
      <w:r w:rsidRPr="002E016A">
        <w:rPr>
          <w:i/>
          <w:highlight w:val="yellow"/>
        </w:rPr>
        <w:t>et al</w:t>
      </w:r>
      <w:r>
        <w:rPr>
          <w:highlight w:val="yellow"/>
        </w:rPr>
        <w:t xml:space="preserve">. Hemojuvelin Predicts Acute Kidney Injury and Poor Outcomes Following Cardiac Surgery. </w:t>
      </w:r>
      <w:r w:rsidRPr="002E016A">
        <w:rPr>
          <w:i/>
          <w:highlight w:val="yellow"/>
        </w:rPr>
        <w:t>Sci Rep</w:t>
      </w:r>
      <w:r>
        <w:rPr>
          <w:highlight w:val="yellow"/>
        </w:rPr>
        <w:t xml:space="preserve"> 2018;</w:t>
      </w:r>
      <w:r w:rsidRPr="002E016A">
        <w:rPr>
          <w:b/>
          <w:highlight w:val="yellow"/>
        </w:rPr>
        <w:t>8</w:t>
      </w:r>
      <w:r>
        <w:rPr>
          <w:highlight w:val="yellow"/>
        </w:rPr>
        <w:t>:</w:t>
      </w:r>
      <w:r w:rsidRPr="002E016A">
        <w:rPr>
          <w:color w:val="auto"/>
          <w:highlight w:val="yellow"/>
        </w:rPr>
        <w:t>1938</w:t>
      </w:r>
      <w:r>
        <w:rPr>
          <w:highlight w:val="yellow"/>
        </w:rPr>
        <w:t>. https://doi.org/10.1038/s41598-018-20212-8</w:t>
      </w:r>
      <w:commentRangeEnd w:id="564"/>
      <w:r>
        <w:rPr>
          <w:rStyle w:val="CommentReference"/>
          <w:rFonts w:ascii="Times New Roman" w:hAnsi="Times New Roman" w:cs="Times New Roman"/>
          <w:color w:val="auto"/>
          <w:lang w:val="en-US"/>
        </w:rPr>
        <w:commentReference w:id="564"/>
      </w:r>
    </w:p>
    <w:p w14:paraId="1BDD124B" w14:textId="6EDBCA30" w:rsidR="002E016A" w:rsidRDefault="002E016A" w:rsidP="0008206A">
      <w:pPr>
        <w:pStyle w:val="65ReferencesTextstylesTextstyles"/>
        <w:rPr>
          <w:highlight w:val="yellow"/>
        </w:rPr>
      </w:pPr>
      <w:commentRangeStart w:id="565"/>
      <w:r>
        <w:rPr>
          <w:highlight w:val="yellow"/>
        </w:rPr>
        <w:t xml:space="preserve">Koch AM, Dittrich S, Cesnjevar R, Rüffer A, Breuer C, Glöckler M. Plasma neutrophil gelatinase-associated lipocalin measured in consecutive patients after congenital heart surgery using point-of-care technology. </w:t>
      </w:r>
      <w:r w:rsidRPr="002E016A">
        <w:rPr>
          <w:i/>
          <w:highlight w:val="yellow"/>
        </w:rPr>
        <w:t>Interact Cardiovasc Thorac Surg</w:t>
      </w:r>
      <w:r>
        <w:rPr>
          <w:highlight w:val="yellow"/>
        </w:rPr>
        <w:t xml:space="preserve"> 2011;</w:t>
      </w:r>
      <w:r w:rsidRPr="002E016A">
        <w:rPr>
          <w:b/>
          <w:highlight w:val="yellow"/>
        </w:rPr>
        <w:t>13</w:t>
      </w:r>
      <w:r>
        <w:rPr>
          <w:highlight w:val="yellow"/>
        </w:rPr>
        <w:t>:</w:t>
      </w:r>
      <w:r w:rsidRPr="002E016A">
        <w:rPr>
          <w:color w:val="auto"/>
          <w:highlight w:val="yellow"/>
        </w:rPr>
        <w:t>133</w:t>
      </w:r>
      <w:r w:rsidRPr="002E016A">
        <w:rPr>
          <w:color w:val="00B0F0"/>
          <w:highlight w:val="yellow"/>
        </w:rPr>
        <w:t>–</w:t>
      </w:r>
      <w:r w:rsidRPr="002E016A">
        <w:rPr>
          <w:color w:val="auto"/>
          <w:highlight w:val="yellow"/>
        </w:rPr>
        <w:t>6</w:t>
      </w:r>
      <w:r>
        <w:rPr>
          <w:highlight w:val="yellow"/>
        </w:rPr>
        <w:t>. https://doi.org/10.1510/icvts.2011.269647</w:t>
      </w:r>
      <w:commentRangeEnd w:id="565"/>
      <w:r>
        <w:rPr>
          <w:rStyle w:val="CommentReference"/>
          <w:rFonts w:ascii="Times New Roman" w:hAnsi="Times New Roman" w:cs="Times New Roman"/>
          <w:color w:val="auto"/>
          <w:lang w:val="en-US"/>
        </w:rPr>
        <w:commentReference w:id="565"/>
      </w:r>
    </w:p>
    <w:p w14:paraId="0A82D059" w14:textId="00E87FA3" w:rsidR="002E016A" w:rsidRDefault="002E016A" w:rsidP="0008206A">
      <w:pPr>
        <w:pStyle w:val="65ReferencesTextstylesTextstyles"/>
        <w:rPr>
          <w:highlight w:val="yellow"/>
        </w:rPr>
      </w:pPr>
      <w:commentRangeStart w:id="566"/>
      <w:r>
        <w:rPr>
          <w:highlight w:val="yellow"/>
        </w:rPr>
        <w:t xml:space="preserve">Kohagura K, Ohya Y. Early detection and prediction by biomarkers of acute kidney injury after cardiac surgery. </w:t>
      </w:r>
      <w:r w:rsidRPr="002E016A">
        <w:rPr>
          <w:i/>
          <w:highlight w:val="yellow"/>
        </w:rPr>
        <w:t>Circ J</w:t>
      </w:r>
      <w:r>
        <w:rPr>
          <w:highlight w:val="yellow"/>
        </w:rPr>
        <w:t xml:space="preserve"> 2012;</w:t>
      </w:r>
      <w:r w:rsidRPr="002E016A">
        <w:rPr>
          <w:b/>
          <w:highlight w:val="yellow"/>
        </w:rPr>
        <w:t>76</w:t>
      </w:r>
      <w:r>
        <w:rPr>
          <w:highlight w:val="yellow"/>
        </w:rPr>
        <w:t>:</w:t>
      </w:r>
      <w:r w:rsidRPr="002E016A">
        <w:rPr>
          <w:color w:val="auto"/>
          <w:highlight w:val="yellow"/>
        </w:rPr>
        <w:t>53</w:t>
      </w:r>
      <w:r w:rsidRPr="002E016A">
        <w:rPr>
          <w:color w:val="00B0F0"/>
          <w:highlight w:val="yellow"/>
        </w:rPr>
        <w:t>–</w:t>
      </w:r>
      <w:r w:rsidRPr="002E016A">
        <w:rPr>
          <w:color w:val="auto"/>
          <w:highlight w:val="yellow"/>
        </w:rPr>
        <w:t>4</w:t>
      </w:r>
      <w:r>
        <w:rPr>
          <w:highlight w:val="yellow"/>
        </w:rPr>
        <w:t>.</w:t>
      </w:r>
      <w:commentRangeEnd w:id="566"/>
      <w:r>
        <w:rPr>
          <w:rStyle w:val="CommentReference"/>
          <w:rFonts w:ascii="Times New Roman" w:hAnsi="Times New Roman" w:cs="Times New Roman"/>
          <w:color w:val="auto"/>
          <w:lang w:val="en-US"/>
        </w:rPr>
        <w:commentReference w:id="566"/>
      </w:r>
    </w:p>
    <w:p w14:paraId="36469934" w14:textId="72754EC7" w:rsidR="002E016A" w:rsidRDefault="002E016A" w:rsidP="0008206A">
      <w:pPr>
        <w:pStyle w:val="65ReferencesTextstylesTextstyles"/>
        <w:rPr>
          <w:highlight w:val="yellow"/>
        </w:rPr>
      </w:pPr>
      <w:commentRangeStart w:id="567"/>
      <w:r>
        <w:rPr>
          <w:highlight w:val="yellow"/>
        </w:rPr>
        <w:t xml:space="preserve">Kokot M, Biolik G, Ziaja D, Fojt T, Cisak K, Antoniak K, </w:t>
      </w:r>
      <w:r w:rsidRPr="002E016A">
        <w:rPr>
          <w:i/>
          <w:highlight w:val="yellow"/>
        </w:rPr>
        <w:t>et al</w:t>
      </w:r>
      <w:r>
        <w:rPr>
          <w:highlight w:val="yellow"/>
        </w:rPr>
        <w:t xml:space="preserve">. Acute kidney injury after abdominal aortic aneurysm surgery: detailed assessment of early effects using novel markers. </w:t>
      </w:r>
      <w:r w:rsidRPr="002E016A">
        <w:rPr>
          <w:i/>
          <w:highlight w:val="yellow"/>
        </w:rPr>
        <w:t>Pol Arch Med Wewn</w:t>
      </w:r>
      <w:r>
        <w:rPr>
          <w:highlight w:val="yellow"/>
        </w:rPr>
        <w:t xml:space="preserve"> 2012;</w:t>
      </w:r>
      <w:r w:rsidRPr="002E016A">
        <w:rPr>
          <w:b/>
          <w:highlight w:val="yellow"/>
        </w:rPr>
        <w:t>122</w:t>
      </w:r>
      <w:r>
        <w:rPr>
          <w:highlight w:val="yellow"/>
        </w:rPr>
        <w:t>:</w:t>
      </w:r>
      <w:r w:rsidRPr="002E016A">
        <w:rPr>
          <w:color w:val="auto"/>
          <w:highlight w:val="yellow"/>
        </w:rPr>
        <w:t>353</w:t>
      </w:r>
      <w:r w:rsidRPr="002E016A">
        <w:rPr>
          <w:color w:val="00B0F0"/>
          <w:highlight w:val="yellow"/>
        </w:rPr>
        <w:t>–</w:t>
      </w:r>
      <w:r w:rsidRPr="002E016A">
        <w:rPr>
          <w:color w:val="auto"/>
          <w:highlight w:val="yellow"/>
        </w:rPr>
        <w:t>60</w:t>
      </w:r>
      <w:r>
        <w:rPr>
          <w:highlight w:val="yellow"/>
        </w:rPr>
        <w:t>.</w:t>
      </w:r>
      <w:commentRangeEnd w:id="567"/>
      <w:r>
        <w:rPr>
          <w:rStyle w:val="CommentReference"/>
          <w:rFonts w:ascii="Times New Roman" w:hAnsi="Times New Roman" w:cs="Times New Roman"/>
          <w:color w:val="auto"/>
          <w:lang w:val="en-US"/>
        </w:rPr>
        <w:commentReference w:id="567"/>
      </w:r>
    </w:p>
    <w:p w14:paraId="6743FAED" w14:textId="195C1BD6" w:rsidR="002E016A" w:rsidRDefault="002E016A" w:rsidP="0008206A">
      <w:pPr>
        <w:pStyle w:val="65ReferencesTextstylesTextstyles"/>
        <w:rPr>
          <w:highlight w:val="yellow"/>
        </w:rPr>
      </w:pPr>
      <w:commentRangeStart w:id="568"/>
      <w:r>
        <w:rPr>
          <w:highlight w:val="yellow"/>
        </w:rPr>
        <w:t xml:space="preserve">Konvalinka A. Urine proteomics for acute kidney injury prognosis: another player and the </w:t>
      </w:r>
      <w:r>
        <w:rPr>
          <w:highlight w:val="yellow"/>
        </w:rPr>
        <w:lastRenderedPageBreak/>
        <w:t xml:space="preserve">long road ahead. </w:t>
      </w:r>
      <w:r w:rsidRPr="002E016A">
        <w:rPr>
          <w:i/>
          <w:highlight w:val="yellow"/>
        </w:rPr>
        <w:t>Kidney Int</w:t>
      </w:r>
      <w:r>
        <w:rPr>
          <w:highlight w:val="yellow"/>
        </w:rPr>
        <w:t xml:space="preserve"> 2014;</w:t>
      </w:r>
      <w:r w:rsidRPr="002E016A">
        <w:rPr>
          <w:b/>
          <w:highlight w:val="yellow"/>
        </w:rPr>
        <w:t>85</w:t>
      </w:r>
      <w:r>
        <w:rPr>
          <w:highlight w:val="yellow"/>
        </w:rPr>
        <w:t>:</w:t>
      </w:r>
      <w:r w:rsidRPr="002E016A">
        <w:rPr>
          <w:color w:val="auto"/>
          <w:highlight w:val="yellow"/>
        </w:rPr>
        <w:t>735</w:t>
      </w:r>
      <w:r w:rsidRPr="002E016A">
        <w:rPr>
          <w:color w:val="00B0F0"/>
          <w:highlight w:val="yellow"/>
        </w:rPr>
        <w:t>–</w:t>
      </w:r>
      <w:r w:rsidRPr="002E016A">
        <w:rPr>
          <w:color w:val="auto"/>
          <w:highlight w:val="yellow"/>
        </w:rPr>
        <w:t>8</w:t>
      </w:r>
      <w:r>
        <w:rPr>
          <w:highlight w:val="yellow"/>
        </w:rPr>
        <w:t>. https://doi.org/10.1038/ki.2013.421</w:t>
      </w:r>
      <w:commentRangeEnd w:id="568"/>
      <w:r>
        <w:rPr>
          <w:rStyle w:val="CommentReference"/>
          <w:rFonts w:ascii="Times New Roman" w:hAnsi="Times New Roman" w:cs="Times New Roman"/>
          <w:color w:val="auto"/>
          <w:lang w:val="en-US"/>
        </w:rPr>
        <w:commentReference w:id="568"/>
      </w:r>
    </w:p>
    <w:p w14:paraId="2A3A868D" w14:textId="7DA4A333" w:rsidR="002E016A" w:rsidRDefault="002E016A" w:rsidP="0008206A">
      <w:pPr>
        <w:pStyle w:val="65ReferencesTextstylesTextstyles"/>
        <w:rPr>
          <w:highlight w:val="yellow"/>
        </w:rPr>
      </w:pPr>
      <w:commentRangeStart w:id="569"/>
      <w:r>
        <w:rPr>
          <w:highlight w:val="yellow"/>
        </w:rPr>
        <w:t xml:space="preserve">Koo KC, Hong JH, Lee HS, Jeh SU, Choi YD, Rha KH, Ham WS. Accuracy of Urinary Neutrophil Gelatinase-Associated Lipocalin in Quantifying Acute Kidney Injury after Partial Nephrectomy in Patients with Normal Contralateral Kidney.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e0133675</w:t>
      </w:r>
      <w:r>
        <w:rPr>
          <w:highlight w:val="yellow"/>
        </w:rPr>
        <w:t>. https://doi.org/10.1371/journal.pone.0133675</w:t>
      </w:r>
      <w:commentRangeEnd w:id="569"/>
      <w:r>
        <w:rPr>
          <w:rStyle w:val="CommentReference"/>
          <w:rFonts w:ascii="Times New Roman" w:hAnsi="Times New Roman" w:cs="Times New Roman"/>
          <w:color w:val="auto"/>
          <w:lang w:val="en-US"/>
        </w:rPr>
        <w:commentReference w:id="569"/>
      </w:r>
    </w:p>
    <w:p w14:paraId="530741F4" w14:textId="3015E027" w:rsidR="002E016A" w:rsidRDefault="002E016A" w:rsidP="0008206A">
      <w:pPr>
        <w:pStyle w:val="65ReferencesTextstylesTextstyles"/>
        <w:rPr>
          <w:highlight w:val="yellow"/>
        </w:rPr>
      </w:pPr>
      <w:commentRangeStart w:id="570"/>
      <w:r>
        <w:rPr>
          <w:highlight w:val="yellow"/>
        </w:rPr>
        <w:t xml:space="preserve">Kooiman J, van de Peppel WR, Sijpkens YW, Brulez HF, de Vries PM, Nicolaie MA, </w:t>
      </w:r>
      <w:r w:rsidRPr="002E016A">
        <w:rPr>
          <w:i/>
          <w:highlight w:val="yellow"/>
        </w:rPr>
        <w:t>et al</w:t>
      </w:r>
      <w:r>
        <w:rPr>
          <w:highlight w:val="yellow"/>
        </w:rPr>
        <w:t xml:space="preserve">. No increase in Kidney Injury Molecule-1 and Neutrophil Gelatinase-Associated Lipocalin excretion following intravenous contrast enhanced-CT. </w:t>
      </w:r>
      <w:r w:rsidRPr="002E016A">
        <w:rPr>
          <w:i/>
          <w:highlight w:val="yellow"/>
        </w:rPr>
        <w:t>Eur Radiol</w:t>
      </w:r>
      <w:r>
        <w:rPr>
          <w:highlight w:val="yellow"/>
        </w:rPr>
        <w:t xml:space="preserve"> 2015;</w:t>
      </w:r>
      <w:r w:rsidRPr="002E016A">
        <w:rPr>
          <w:b/>
          <w:highlight w:val="yellow"/>
        </w:rPr>
        <w:t>25</w:t>
      </w:r>
      <w:r>
        <w:rPr>
          <w:highlight w:val="yellow"/>
        </w:rPr>
        <w:t>:</w:t>
      </w:r>
      <w:r w:rsidRPr="002E016A">
        <w:rPr>
          <w:color w:val="auto"/>
          <w:highlight w:val="yellow"/>
        </w:rPr>
        <w:t>1926</w:t>
      </w:r>
      <w:r w:rsidRPr="002E016A">
        <w:rPr>
          <w:color w:val="00B0F0"/>
          <w:highlight w:val="yellow"/>
        </w:rPr>
        <w:t>–</w:t>
      </w:r>
      <w:r w:rsidRPr="002E016A">
        <w:rPr>
          <w:color w:val="auto"/>
          <w:highlight w:val="yellow"/>
        </w:rPr>
        <w:t>34</w:t>
      </w:r>
      <w:r>
        <w:rPr>
          <w:highlight w:val="yellow"/>
        </w:rPr>
        <w:t>. https://doi.org/10.1007/s00330-015-3624-4</w:t>
      </w:r>
      <w:commentRangeEnd w:id="570"/>
      <w:r>
        <w:rPr>
          <w:rStyle w:val="CommentReference"/>
          <w:rFonts w:ascii="Times New Roman" w:hAnsi="Times New Roman" w:cs="Times New Roman"/>
          <w:color w:val="auto"/>
          <w:lang w:val="en-US"/>
        </w:rPr>
        <w:commentReference w:id="570"/>
      </w:r>
    </w:p>
    <w:p w14:paraId="47EEF5C1" w14:textId="177733B4" w:rsidR="0008206A" w:rsidRPr="0008206A" w:rsidRDefault="00963596" w:rsidP="0008206A">
      <w:pPr>
        <w:pStyle w:val="65ReferencesTextstylesTextstyles"/>
      </w:pPr>
      <w:r w:rsidRPr="0008206A">
        <w:t>F. T.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 APJCP, 14(2), 1111-4. [15887]</w:t>
      </w:r>
    </w:p>
    <w:p w14:paraId="085B87EC" w14:textId="1AB34B4F" w:rsidR="002E016A" w:rsidRDefault="002E016A" w:rsidP="0008206A">
      <w:pPr>
        <w:pStyle w:val="65ReferencesTextstylesTextstyles"/>
        <w:rPr>
          <w:highlight w:val="yellow"/>
        </w:rPr>
      </w:pPr>
      <w:commentRangeStart w:id="571"/>
      <w:r>
        <w:rPr>
          <w:highlight w:val="yellow"/>
        </w:rPr>
        <w:t xml:space="preserve">Kostic D, Dos Santos Beozzo GPN, do Couto SB, Kato AHT, Lima L, Palmeira P, </w:t>
      </w:r>
      <w:r w:rsidRPr="002E016A">
        <w:rPr>
          <w:i/>
          <w:highlight w:val="yellow"/>
        </w:rPr>
        <w:t>et al</w:t>
      </w:r>
      <w:r>
        <w:rPr>
          <w:highlight w:val="yellow"/>
        </w:rPr>
        <w:t xml:space="preserve">. First-year profile of biomarkers for early detection of renal injury in infants with congenital urinary tract obstruction. </w:t>
      </w:r>
      <w:r w:rsidRPr="002E016A">
        <w:rPr>
          <w:i/>
          <w:highlight w:val="yellow"/>
        </w:rPr>
        <w:t>Pediatr Nephrol</w:t>
      </w:r>
      <w:r>
        <w:rPr>
          <w:highlight w:val="yellow"/>
        </w:rPr>
        <w:t xml:space="preserve"> 2019;</w:t>
      </w:r>
      <w:r w:rsidRPr="002E016A">
        <w:rPr>
          <w:b/>
          <w:highlight w:val="yellow"/>
        </w:rPr>
        <w:t>34</w:t>
      </w:r>
      <w:r>
        <w:rPr>
          <w:highlight w:val="yellow"/>
        </w:rPr>
        <w:t>:</w:t>
      </w:r>
      <w:r w:rsidRPr="002E016A">
        <w:rPr>
          <w:color w:val="auto"/>
          <w:highlight w:val="yellow"/>
        </w:rPr>
        <w:t>1117</w:t>
      </w:r>
      <w:r>
        <w:rPr>
          <w:color w:val="00B0F0"/>
          <w:highlight w:val="yellow"/>
        </w:rPr>
        <w:t>–</w:t>
      </w:r>
      <w:r w:rsidRPr="002E016A">
        <w:rPr>
          <w:color w:val="auto"/>
          <w:highlight w:val="yellow"/>
        </w:rPr>
        <w:t>28</w:t>
      </w:r>
      <w:r>
        <w:rPr>
          <w:highlight w:val="yellow"/>
        </w:rPr>
        <w:t>. https://doi.org/10.1007/s00467-019-4195-4</w:t>
      </w:r>
      <w:commentRangeEnd w:id="571"/>
      <w:r>
        <w:rPr>
          <w:rStyle w:val="CommentReference"/>
          <w:rFonts w:ascii="Times New Roman" w:hAnsi="Times New Roman" w:cs="Times New Roman"/>
          <w:color w:val="auto"/>
          <w:lang w:val="en-US"/>
        </w:rPr>
        <w:commentReference w:id="571"/>
      </w:r>
    </w:p>
    <w:p w14:paraId="7F4608BD" w14:textId="3BFC48FD" w:rsidR="002E016A" w:rsidRDefault="002E016A" w:rsidP="0008206A">
      <w:pPr>
        <w:pStyle w:val="65ReferencesTextstylesTextstyles"/>
        <w:rPr>
          <w:highlight w:val="yellow"/>
        </w:rPr>
      </w:pPr>
      <w:commentRangeStart w:id="572"/>
      <w:r>
        <w:rPr>
          <w:highlight w:val="yellow"/>
        </w:rPr>
        <w:t xml:space="preserve">Kostrubiec M, Łabyk A, Pedowska-Włoszek J, Dzikowska-Diduch O, Wojciechowski A, Garlińska M, </w:t>
      </w:r>
      <w:r w:rsidRPr="002E016A">
        <w:rPr>
          <w:i/>
          <w:highlight w:val="yellow"/>
        </w:rPr>
        <w:t>et al</w:t>
      </w:r>
      <w:r>
        <w:rPr>
          <w:highlight w:val="yellow"/>
        </w:rPr>
        <w:t xml:space="preserve">. Neutrophil gelatinase-associated lipocalin, cystatin C and eGFR indicate acute kidney injury and predict prognosis of patients with acute pulmonary embolism. </w:t>
      </w:r>
      <w:r w:rsidRPr="002E016A">
        <w:rPr>
          <w:i/>
          <w:highlight w:val="yellow"/>
        </w:rPr>
        <w:t>Heart</w:t>
      </w:r>
      <w:r>
        <w:rPr>
          <w:highlight w:val="yellow"/>
        </w:rPr>
        <w:t xml:space="preserve"> 2012;</w:t>
      </w:r>
      <w:r w:rsidRPr="002E016A">
        <w:rPr>
          <w:b/>
          <w:highlight w:val="yellow"/>
        </w:rPr>
        <w:t>98</w:t>
      </w:r>
      <w:r>
        <w:rPr>
          <w:highlight w:val="yellow"/>
        </w:rPr>
        <w:t>:</w:t>
      </w:r>
      <w:r w:rsidRPr="002E016A">
        <w:rPr>
          <w:color w:val="auto"/>
          <w:highlight w:val="yellow"/>
        </w:rPr>
        <w:t>1221</w:t>
      </w:r>
      <w:r w:rsidRPr="002E016A">
        <w:rPr>
          <w:color w:val="00B0F0"/>
          <w:highlight w:val="yellow"/>
        </w:rPr>
        <w:t>–</w:t>
      </w:r>
      <w:r w:rsidRPr="002E016A">
        <w:rPr>
          <w:color w:val="auto"/>
          <w:highlight w:val="yellow"/>
        </w:rPr>
        <w:t>8</w:t>
      </w:r>
      <w:r>
        <w:rPr>
          <w:highlight w:val="yellow"/>
        </w:rPr>
        <w:t>. https://doi.org/10.1136/heartjnl-2012-301884</w:t>
      </w:r>
      <w:commentRangeEnd w:id="572"/>
      <w:r>
        <w:rPr>
          <w:rStyle w:val="CommentReference"/>
          <w:rFonts w:ascii="Times New Roman" w:hAnsi="Times New Roman" w:cs="Times New Roman"/>
          <w:color w:val="auto"/>
          <w:lang w:val="en-US"/>
        </w:rPr>
        <w:commentReference w:id="572"/>
      </w:r>
    </w:p>
    <w:p w14:paraId="189A8807" w14:textId="0ACBA605" w:rsidR="002E016A" w:rsidRDefault="002E016A" w:rsidP="0008206A">
      <w:pPr>
        <w:pStyle w:val="65ReferencesTextstylesTextstyles"/>
        <w:rPr>
          <w:highlight w:val="yellow"/>
        </w:rPr>
      </w:pPr>
      <w:commentRangeStart w:id="573"/>
      <w:r>
        <w:rPr>
          <w:highlight w:val="yellow"/>
        </w:rPr>
        <w:t xml:space="preserve">Koukoulaki M, Spyropoulos C, Hondrogiannis P, Papachristou E, Mitsi E, Kalfarentzos F, Goumenos DS. Neutrophil Gelatinase-Associated Lipocalin as a Biomarker of Acute Kidney Injury in Patients with Morbid Obesity Who Underwent Bariatric Surgery. </w:t>
      </w:r>
      <w:r w:rsidRPr="002E016A">
        <w:rPr>
          <w:i/>
          <w:highlight w:val="yellow"/>
        </w:rPr>
        <w:t>Nephron Extra</w:t>
      </w:r>
      <w:r>
        <w:rPr>
          <w:highlight w:val="yellow"/>
        </w:rPr>
        <w:t xml:space="preserve"> 2013;</w:t>
      </w:r>
      <w:r w:rsidRPr="002E016A">
        <w:rPr>
          <w:b/>
          <w:highlight w:val="yellow"/>
        </w:rPr>
        <w:t>3</w:t>
      </w:r>
      <w:r>
        <w:rPr>
          <w:highlight w:val="yellow"/>
        </w:rPr>
        <w:t>:</w:t>
      </w:r>
      <w:r w:rsidRPr="002E016A">
        <w:rPr>
          <w:color w:val="auto"/>
          <w:highlight w:val="yellow"/>
        </w:rPr>
        <w:t>101</w:t>
      </w:r>
      <w:r>
        <w:rPr>
          <w:color w:val="00B0F0"/>
          <w:highlight w:val="yellow"/>
        </w:rPr>
        <w:t>–</w:t>
      </w:r>
      <w:r w:rsidRPr="002E016A">
        <w:rPr>
          <w:color w:val="auto"/>
          <w:highlight w:val="yellow"/>
        </w:rPr>
        <w:t>5</w:t>
      </w:r>
      <w:r>
        <w:rPr>
          <w:highlight w:val="yellow"/>
        </w:rPr>
        <w:t>. https://doi.org/10.1159/000354892</w:t>
      </w:r>
      <w:commentRangeEnd w:id="573"/>
      <w:r>
        <w:rPr>
          <w:rStyle w:val="CommentReference"/>
          <w:rFonts w:ascii="Times New Roman" w:hAnsi="Times New Roman" w:cs="Times New Roman"/>
          <w:color w:val="auto"/>
          <w:lang w:val="en-US"/>
        </w:rPr>
        <w:commentReference w:id="573"/>
      </w:r>
    </w:p>
    <w:p w14:paraId="6D413216" w14:textId="181F328B" w:rsidR="002E016A" w:rsidRDefault="002E016A" w:rsidP="0008206A">
      <w:pPr>
        <w:pStyle w:val="65ReferencesTextstylesTextstyles"/>
        <w:rPr>
          <w:highlight w:val="yellow"/>
        </w:rPr>
      </w:pPr>
      <w:commentRangeStart w:id="574"/>
      <w:r>
        <w:rPr>
          <w:highlight w:val="yellow"/>
        </w:rPr>
        <w:t xml:space="preserve">Koyner JL, Vaidya VS, Bennett MR, Ma Q, Worcester E, Akhter SA, </w:t>
      </w:r>
      <w:r w:rsidRPr="002E016A">
        <w:rPr>
          <w:i/>
          <w:highlight w:val="yellow"/>
        </w:rPr>
        <w:t>et al</w:t>
      </w:r>
      <w:r>
        <w:rPr>
          <w:highlight w:val="yellow"/>
        </w:rPr>
        <w:t xml:space="preserve">. Urinary biomarkers in the clinical prognosis and early detection of acute kidney injury. </w:t>
      </w:r>
      <w:r w:rsidRPr="002E016A">
        <w:rPr>
          <w:i/>
          <w:highlight w:val="yellow"/>
        </w:rPr>
        <w:t>Clin J Am Soc Nephrol</w:t>
      </w:r>
      <w:r>
        <w:rPr>
          <w:highlight w:val="yellow"/>
        </w:rPr>
        <w:t xml:space="preserve"> 2010;</w:t>
      </w:r>
      <w:r w:rsidRPr="002E016A">
        <w:rPr>
          <w:b/>
          <w:highlight w:val="yellow"/>
        </w:rPr>
        <w:t>5</w:t>
      </w:r>
      <w:r>
        <w:rPr>
          <w:highlight w:val="yellow"/>
        </w:rPr>
        <w:t>:</w:t>
      </w:r>
      <w:r w:rsidRPr="002E016A">
        <w:rPr>
          <w:color w:val="auto"/>
          <w:highlight w:val="yellow"/>
        </w:rPr>
        <w:t>2154</w:t>
      </w:r>
      <w:r w:rsidRPr="002E016A">
        <w:rPr>
          <w:color w:val="00B0F0"/>
          <w:highlight w:val="yellow"/>
        </w:rPr>
        <w:t>–</w:t>
      </w:r>
      <w:r w:rsidRPr="002E016A">
        <w:rPr>
          <w:color w:val="auto"/>
          <w:highlight w:val="yellow"/>
        </w:rPr>
        <w:t>65</w:t>
      </w:r>
      <w:r>
        <w:rPr>
          <w:highlight w:val="yellow"/>
        </w:rPr>
        <w:t>. https://doi.org/10.2215/CJN.00740110</w:t>
      </w:r>
      <w:commentRangeEnd w:id="574"/>
      <w:r>
        <w:rPr>
          <w:rStyle w:val="CommentReference"/>
          <w:rFonts w:ascii="Times New Roman" w:hAnsi="Times New Roman" w:cs="Times New Roman"/>
          <w:color w:val="auto"/>
          <w:lang w:val="en-US"/>
        </w:rPr>
        <w:commentReference w:id="574"/>
      </w:r>
    </w:p>
    <w:p w14:paraId="44D401F5" w14:textId="7FE2CF57" w:rsidR="002E016A" w:rsidRDefault="002E016A" w:rsidP="0008206A">
      <w:pPr>
        <w:pStyle w:val="65ReferencesTextstylesTextstyles"/>
        <w:rPr>
          <w:highlight w:val="yellow"/>
        </w:rPr>
      </w:pPr>
      <w:commentRangeStart w:id="575"/>
      <w:r>
        <w:rPr>
          <w:highlight w:val="yellow"/>
        </w:rPr>
        <w:t xml:space="preserve">Koyner JL, Bennett MR, Worcester EM, Ma Q, Raman J, Jeevanandam V, </w:t>
      </w:r>
      <w:r w:rsidRPr="002E016A">
        <w:rPr>
          <w:i/>
          <w:highlight w:val="yellow"/>
        </w:rPr>
        <w:t>et al</w:t>
      </w:r>
      <w:r>
        <w:rPr>
          <w:highlight w:val="yellow"/>
        </w:rPr>
        <w:t xml:space="preserve">. Urinary cystatin C as an early biomarker of acute kidney injury following adult cardiothoracic surgery. </w:t>
      </w:r>
      <w:r w:rsidRPr="002E016A">
        <w:rPr>
          <w:i/>
          <w:highlight w:val="yellow"/>
        </w:rPr>
        <w:t>Kidney Int</w:t>
      </w:r>
      <w:r>
        <w:rPr>
          <w:highlight w:val="yellow"/>
        </w:rPr>
        <w:t xml:space="preserve"> 2008;</w:t>
      </w:r>
      <w:r w:rsidRPr="002E016A">
        <w:rPr>
          <w:b/>
          <w:highlight w:val="yellow"/>
        </w:rPr>
        <w:t>74</w:t>
      </w:r>
      <w:r>
        <w:rPr>
          <w:highlight w:val="yellow"/>
        </w:rPr>
        <w:t>:</w:t>
      </w:r>
      <w:r w:rsidRPr="002E016A">
        <w:rPr>
          <w:color w:val="auto"/>
          <w:highlight w:val="yellow"/>
        </w:rPr>
        <w:t>1059</w:t>
      </w:r>
      <w:r w:rsidRPr="002E016A">
        <w:rPr>
          <w:color w:val="00B0F0"/>
          <w:highlight w:val="yellow"/>
        </w:rPr>
        <w:t>–</w:t>
      </w:r>
      <w:r w:rsidRPr="002E016A">
        <w:rPr>
          <w:color w:val="auto"/>
          <w:highlight w:val="yellow"/>
        </w:rPr>
        <w:t>69</w:t>
      </w:r>
      <w:r>
        <w:rPr>
          <w:highlight w:val="yellow"/>
        </w:rPr>
        <w:t>. https://doi.org/10.1038/ki.2008.341</w:t>
      </w:r>
      <w:commentRangeEnd w:id="575"/>
      <w:r>
        <w:rPr>
          <w:rStyle w:val="CommentReference"/>
          <w:rFonts w:ascii="Times New Roman" w:hAnsi="Times New Roman" w:cs="Times New Roman"/>
          <w:color w:val="auto"/>
          <w:lang w:val="en-US"/>
        </w:rPr>
        <w:commentReference w:id="575"/>
      </w:r>
    </w:p>
    <w:p w14:paraId="492919BE" w14:textId="3B393C6F" w:rsidR="002E016A" w:rsidRDefault="002E016A" w:rsidP="0008206A">
      <w:pPr>
        <w:pStyle w:val="65ReferencesTextstylesTextstyles"/>
        <w:rPr>
          <w:highlight w:val="yellow"/>
        </w:rPr>
      </w:pPr>
      <w:commentRangeStart w:id="576"/>
      <w:r>
        <w:rPr>
          <w:highlight w:val="yellow"/>
        </w:rPr>
        <w:t xml:space="preserve">Koyner JL, Garg AX, Thiessen-Philbrook H, Coca SG, Cantley LG, Peixoto A, </w:t>
      </w:r>
      <w:r w:rsidRPr="002E016A">
        <w:rPr>
          <w:i/>
          <w:highlight w:val="yellow"/>
        </w:rPr>
        <w:t>et al</w:t>
      </w:r>
      <w:r>
        <w:rPr>
          <w:highlight w:val="yellow"/>
        </w:rPr>
        <w:t xml:space="preserve">. Adjudication of etiology of acute kidney injury: experience from the TRIBE-AKI multi-center study. </w:t>
      </w:r>
      <w:r w:rsidRPr="002E016A">
        <w:rPr>
          <w:i/>
          <w:highlight w:val="yellow"/>
        </w:rPr>
        <w:t>BMC Nephrol</w:t>
      </w:r>
      <w:r>
        <w:rPr>
          <w:highlight w:val="yellow"/>
        </w:rPr>
        <w:t xml:space="preserve"> 2014;</w:t>
      </w:r>
      <w:r w:rsidRPr="002E016A">
        <w:rPr>
          <w:b/>
          <w:highlight w:val="yellow"/>
        </w:rPr>
        <w:t>15</w:t>
      </w:r>
      <w:r>
        <w:rPr>
          <w:highlight w:val="yellow"/>
        </w:rPr>
        <w:t>:</w:t>
      </w:r>
      <w:r w:rsidRPr="002E016A">
        <w:rPr>
          <w:color w:val="auto"/>
          <w:highlight w:val="yellow"/>
        </w:rPr>
        <w:t>105</w:t>
      </w:r>
      <w:r>
        <w:rPr>
          <w:highlight w:val="yellow"/>
        </w:rPr>
        <w:t>. https://doi.org/10.1186/1471-2369-15-105</w:t>
      </w:r>
      <w:commentRangeEnd w:id="576"/>
      <w:r>
        <w:rPr>
          <w:rStyle w:val="CommentReference"/>
          <w:rFonts w:ascii="Times New Roman" w:hAnsi="Times New Roman" w:cs="Times New Roman"/>
          <w:color w:val="auto"/>
          <w:lang w:val="en-US"/>
        </w:rPr>
        <w:commentReference w:id="576"/>
      </w:r>
    </w:p>
    <w:p w14:paraId="0BD68B53" w14:textId="1DD043AC" w:rsidR="002E016A" w:rsidRDefault="002E016A" w:rsidP="0008206A">
      <w:pPr>
        <w:pStyle w:val="65ReferencesTextstylesTextstyles"/>
        <w:rPr>
          <w:highlight w:val="yellow"/>
        </w:rPr>
      </w:pPr>
      <w:commentRangeStart w:id="577"/>
      <w:r>
        <w:rPr>
          <w:highlight w:val="yellow"/>
        </w:rPr>
        <w:t xml:space="preserve">Krawczeski CD, Goldstein SL, Woo JG, Wang Y, Piyaphanee N, Ma Q, </w:t>
      </w:r>
      <w:r w:rsidRPr="002E016A">
        <w:rPr>
          <w:i/>
          <w:highlight w:val="yellow"/>
        </w:rPr>
        <w:t>et al</w:t>
      </w:r>
      <w:r>
        <w:rPr>
          <w:highlight w:val="yellow"/>
        </w:rPr>
        <w:t xml:space="preserve">. Temporal relationship and predictive value of urinary acute kidney injury biomarkers after pediatric cardiopulmonary bypass. </w:t>
      </w:r>
      <w:r w:rsidRPr="002E016A">
        <w:rPr>
          <w:i/>
          <w:highlight w:val="yellow"/>
        </w:rPr>
        <w:t>J Am Coll Cardiol</w:t>
      </w:r>
      <w:r>
        <w:rPr>
          <w:highlight w:val="yellow"/>
        </w:rPr>
        <w:t xml:space="preserve"> 2011;</w:t>
      </w:r>
      <w:r w:rsidRPr="002E016A">
        <w:rPr>
          <w:b/>
          <w:highlight w:val="yellow"/>
        </w:rPr>
        <w:t>58</w:t>
      </w:r>
      <w:r>
        <w:rPr>
          <w:highlight w:val="yellow"/>
        </w:rPr>
        <w:t>:</w:t>
      </w:r>
      <w:r w:rsidRPr="002E016A">
        <w:rPr>
          <w:color w:val="auto"/>
          <w:highlight w:val="yellow"/>
        </w:rPr>
        <w:t>2301</w:t>
      </w:r>
      <w:r w:rsidRPr="002E016A">
        <w:rPr>
          <w:color w:val="00B0F0"/>
          <w:highlight w:val="yellow"/>
        </w:rPr>
        <w:t>–</w:t>
      </w:r>
      <w:r w:rsidRPr="002E016A">
        <w:rPr>
          <w:color w:val="auto"/>
          <w:highlight w:val="yellow"/>
        </w:rPr>
        <w:t>9</w:t>
      </w:r>
      <w:r>
        <w:rPr>
          <w:highlight w:val="yellow"/>
        </w:rPr>
        <w:t>. https://doi.org/10.1016/j.jacc.2011.08.017</w:t>
      </w:r>
      <w:commentRangeEnd w:id="577"/>
      <w:r>
        <w:rPr>
          <w:rStyle w:val="CommentReference"/>
          <w:rFonts w:ascii="Times New Roman" w:hAnsi="Times New Roman" w:cs="Times New Roman"/>
          <w:color w:val="auto"/>
          <w:lang w:val="en-US"/>
        </w:rPr>
        <w:commentReference w:id="577"/>
      </w:r>
    </w:p>
    <w:p w14:paraId="7E46DBE5" w14:textId="7227958F" w:rsidR="002E016A" w:rsidRDefault="002E016A" w:rsidP="0008206A">
      <w:pPr>
        <w:pStyle w:val="65ReferencesTextstylesTextstyles"/>
        <w:rPr>
          <w:highlight w:val="yellow"/>
        </w:rPr>
      </w:pPr>
      <w:commentRangeStart w:id="578"/>
      <w:r>
        <w:rPr>
          <w:highlight w:val="yellow"/>
        </w:rPr>
        <w:t xml:space="preserve">Krawczeski CD, Woo JG, Wang Y, Bennett MR, Ma Q, Devarajan P. Neutrophil gelatinase-associated lipocalin concentrations predict development of acute kidney injury in neonates and children after cardiopulmonary bypass. </w:t>
      </w:r>
      <w:r w:rsidRPr="002E016A">
        <w:rPr>
          <w:i/>
          <w:highlight w:val="yellow"/>
        </w:rPr>
        <w:t>J Pediatr</w:t>
      </w:r>
      <w:r>
        <w:rPr>
          <w:highlight w:val="yellow"/>
        </w:rPr>
        <w:t xml:space="preserve"> 2011;</w:t>
      </w:r>
      <w:r w:rsidRPr="002E016A">
        <w:rPr>
          <w:b/>
          <w:highlight w:val="yellow"/>
        </w:rPr>
        <w:t>158</w:t>
      </w:r>
      <w:r>
        <w:rPr>
          <w:highlight w:val="yellow"/>
        </w:rPr>
        <w:t>:</w:t>
      </w:r>
      <w:r w:rsidRPr="002E016A">
        <w:rPr>
          <w:color w:val="auto"/>
          <w:highlight w:val="yellow"/>
        </w:rPr>
        <w:t>1009</w:t>
      </w:r>
      <w:r>
        <w:rPr>
          <w:color w:val="00B0F0"/>
          <w:highlight w:val="yellow"/>
        </w:rPr>
        <w:t>–</w:t>
      </w:r>
      <w:r w:rsidRPr="002E016A">
        <w:rPr>
          <w:color w:val="auto"/>
          <w:highlight w:val="yellow"/>
        </w:rPr>
        <w:t>15</w:t>
      </w:r>
      <w:r w:rsidRPr="002E016A">
        <w:rPr>
          <w:color w:val="00B0F0"/>
          <w:highlight w:val="yellow"/>
        </w:rPr>
        <w:t>.</w:t>
      </w:r>
      <w:r w:rsidRPr="002E016A">
        <w:rPr>
          <w:color w:val="auto"/>
          <w:highlight w:val="yellow"/>
        </w:rPr>
        <w:t>e1</w:t>
      </w:r>
      <w:r>
        <w:rPr>
          <w:highlight w:val="yellow"/>
        </w:rPr>
        <w:t>. https://doi.org/10.1016/j.jpeds.2010.12.057</w:t>
      </w:r>
      <w:commentRangeEnd w:id="578"/>
      <w:r>
        <w:rPr>
          <w:rStyle w:val="CommentReference"/>
          <w:rFonts w:ascii="Times New Roman" w:hAnsi="Times New Roman" w:cs="Times New Roman"/>
          <w:color w:val="auto"/>
          <w:lang w:val="en-US"/>
        </w:rPr>
        <w:commentReference w:id="578"/>
      </w:r>
    </w:p>
    <w:p w14:paraId="0DE84253" w14:textId="54796669" w:rsidR="002E016A" w:rsidRDefault="002E016A" w:rsidP="0008206A">
      <w:pPr>
        <w:pStyle w:val="65ReferencesTextstylesTextstyles"/>
        <w:rPr>
          <w:highlight w:val="yellow"/>
        </w:rPr>
      </w:pPr>
      <w:commentRangeStart w:id="579"/>
      <w:r>
        <w:rPr>
          <w:highlight w:val="yellow"/>
        </w:rPr>
        <w:t xml:space="preserve">Kumar AB, Suneja M. Cardiopulmonary bypass-associated acute kidney injury. </w:t>
      </w:r>
      <w:r w:rsidRPr="002E016A">
        <w:rPr>
          <w:i/>
          <w:highlight w:val="yellow"/>
        </w:rPr>
        <w:t>Anesthesiology</w:t>
      </w:r>
      <w:r>
        <w:rPr>
          <w:highlight w:val="yellow"/>
        </w:rPr>
        <w:t xml:space="preserve"> 2011;</w:t>
      </w:r>
      <w:r w:rsidRPr="002E016A">
        <w:rPr>
          <w:b/>
          <w:highlight w:val="yellow"/>
        </w:rPr>
        <w:t>114</w:t>
      </w:r>
      <w:r>
        <w:rPr>
          <w:highlight w:val="yellow"/>
        </w:rPr>
        <w:t>:</w:t>
      </w:r>
      <w:r w:rsidRPr="002E016A">
        <w:rPr>
          <w:color w:val="auto"/>
          <w:highlight w:val="yellow"/>
        </w:rPr>
        <w:t>964</w:t>
      </w:r>
      <w:r w:rsidRPr="002E016A">
        <w:rPr>
          <w:color w:val="00B0F0"/>
          <w:highlight w:val="yellow"/>
        </w:rPr>
        <w:t>–</w:t>
      </w:r>
      <w:r w:rsidRPr="002E016A">
        <w:rPr>
          <w:color w:val="auto"/>
          <w:highlight w:val="yellow"/>
        </w:rPr>
        <w:t>70</w:t>
      </w:r>
      <w:r>
        <w:rPr>
          <w:highlight w:val="yellow"/>
        </w:rPr>
        <w:t>. https://doi.org/10.1097/ALN.0b013e318210f86a</w:t>
      </w:r>
      <w:commentRangeEnd w:id="579"/>
      <w:r>
        <w:rPr>
          <w:rStyle w:val="CommentReference"/>
          <w:rFonts w:ascii="Times New Roman" w:hAnsi="Times New Roman" w:cs="Times New Roman"/>
          <w:color w:val="auto"/>
          <w:lang w:val="en-US"/>
        </w:rPr>
        <w:commentReference w:id="579"/>
      </w:r>
    </w:p>
    <w:p w14:paraId="0F06BBD3" w14:textId="505AA841" w:rsidR="002E016A" w:rsidRDefault="002E016A" w:rsidP="0008206A">
      <w:pPr>
        <w:pStyle w:val="65ReferencesTextstylesTextstyles"/>
        <w:rPr>
          <w:highlight w:val="yellow"/>
        </w:rPr>
      </w:pPr>
      <w:commentRangeStart w:id="580"/>
      <w:r>
        <w:rPr>
          <w:highlight w:val="yellow"/>
        </w:rPr>
        <w:t xml:space="preserve">Kunutsor SK, Flores-Guerrero JL, Kieneker LM, Nilsen T, Hidden C, Sundrehagen E, </w:t>
      </w:r>
      <w:r w:rsidRPr="002E016A">
        <w:rPr>
          <w:i/>
          <w:highlight w:val="yellow"/>
        </w:rPr>
        <w:t>et al</w:t>
      </w:r>
      <w:r>
        <w:rPr>
          <w:highlight w:val="yellow"/>
        </w:rPr>
        <w:t xml:space="preserve">. Plasma neutrophil gelatinase-associated lipocalin and risk of cardiovascular disease: Findings from the PREVEND prospective cohort study. </w:t>
      </w:r>
      <w:r w:rsidRPr="002E016A">
        <w:rPr>
          <w:i/>
          <w:highlight w:val="yellow"/>
        </w:rPr>
        <w:t>Clin Chim Acta</w:t>
      </w:r>
      <w:r>
        <w:rPr>
          <w:highlight w:val="yellow"/>
        </w:rPr>
        <w:t xml:space="preserve"> 2018;</w:t>
      </w:r>
      <w:r w:rsidRPr="002E016A">
        <w:rPr>
          <w:b/>
          <w:highlight w:val="yellow"/>
        </w:rPr>
        <w:t>486</w:t>
      </w:r>
      <w:r>
        <w:rPr>
          <w:highlight w:val="yellow"/>
        </w:rPr>
        <w:t>:</w:t>
      </w:r>
      <w:r w:rsidRPr="002E016A">
        <w:rPr>
          <w:color w:val="auto"/>
          <w:highlight w:val="yellow"/>
        </w:rPr>
        <w:t>66</w:t>
      </w:r>
      <w:r w:rsidRPr="002E016A">
        <w:rPr>
          <w:color w:val="00B0F0"/>
          <w:highlight w:val="yellow"/>
        </w:rPr>
        <w:t>–</w:t>
      </w:r>
      <w:r w:rsidRPr="002E016A">
        <w:rPr>
          <w:color w:val="auto"/>
          <w:highlight w:val="yellow"/>
        </w:rPr>
        <w:t>75</w:t>
      </w:r>
      <w:r>
        <w:rPr>
          <w:highlight w:val="yellow"/>
        </w:rPr>
        <w:t>.</w:t>
      </w:r>
      <w:commentRangeEnd w:id="580"/>
      <w:r>
        <w:rPr>
          <w:rStyle w:val="CommentReference"/>
          <w:rFonts w:ascii="Times New Roman" w:hAnsi="Times New Roman" w:cs="Times New Roman"/>
          <w:color w:val="auto"/>
          <w:lang w:val="en-US"/>
        </w:rPr>
        <w:commentReference w:id="580"/>
      </w:r>
    </w:p>
    <w:p w14:paraId="34B6C051" w14:textId="771D9CEC" w:rsidR="002E016A" w:rsidRDefault="002E016A" w:rsidP="0008206A">
      <w:pPr>
        <w:pStyle w:val="65ReferencesTextstylesTextstyles"/>
        <w:rPr>
          <w:highlight w:val="yellow"/>
        </w:rPr>
      </w:pPr>
      <w:commentRangeStart w:id="581"/>
      <w:r>
        <w:rPr>
          <w:highlight w:val="yellow"/>
        </w:rPr>
        <w:lastRenderedPageBreak/>
        <w:t xml:space="preserve">Kuribayashi R, Suzumura H, Sairenchi T, Watabe Y, Tsuboi Y, Imataka G, </w:t>
      </w:r>
      <w:r w:rsidRPr="002E016A">
        <w:rPr>
          <w:i/>
          <w:highlight w:val="yellow"/>
        </w:rPr>
        <w:t>et al</w:t>
      </w:r>
      <w:r>
        <w:rPr>
          <w:highlight w:val="yellow"/>
        </w:rPr>
        <w:t xml:space="preserve">. Urinary neutrophil gelatinase-associated lipocalin is an early predictor of acute kidney injury in premature infants. </w:t>
      </w:r>
      <w:r w:rsidRPr="002E016A">
        <w:rPr>
          <w:i/>
          <w:highlight w:val="yellow"/>
        </w:rPr>
        <w:t>Exp Ther Med</w:t>
      </w:r>
      <w:r>
        <w:rPr>
          <w:highlight w:val="yellow"/>
        </w:rPr>
        <w:t xml:space="preserve"> 2016;</w:t>
      </w:r>
      <w:r w:rsidRPr="002E016A">
        <w:rPr>
          <w:b/>
          <w:highlight w:val="yellow"/>
        </w:rPr>
        <w:t>12</w:t>
      </w:r>
      <w:r>
        <w:rPr>
          <w:highlight w:val="yellow"/>
        </w:rPr>
        <w:t>:</w:t>
      </w:r>
      <w:r w:rsidRPr="002E016A">
        <w:rPr>
          <w:color w:val="auto"/>
          <w:highlight w:val="yellow"/>
        </w:rPr>
        <w:t>3706</w:t>
      </w:r>
      <w:r>
        <w:rPr>
          <w:color w:val="00B0F0"/>
          <w:highlight w:val="yellow"/>
        </w:rPr>
        <w:t>–</w:t>
      </w:r>
      <w:r w:rsidRPr="002E016A">
        <w:rPr>
          <w:color w:val="auto"/>
          <w:highlight w:val="yellow"/>
        </w:rPr>
        <w:t>10</w:t>
      </w:r>
      <w:r>
        <w:rPr>
          <w:highlight w:val="yellow"/>
        </w:rPr>
        <w:t>. https://doi.org/10.3892/etm.2016.3837</w:t>
      </w:r>
      <w:commentRangeEnd w:id="581"/>
      <w:r>
        <w:rPr>
          <w:rStyle w:val="CommentReference"/>
          <w:rFonts w:ascii="Times New Roman" w:hAnsi="Times New Roman" w:cs="Times New Roman"/>
          <w:color w:val="auto"/>
          <w:lang w:val="en-US"/>
        </w:rPr>
        <w:commentReference w:id="581"/>
      </w:r>
    </w:p>
    <w:p w14:paraId="643161F9" w14:textId="613C8593" w:rsidR="002E016A" w:rsidRDefault="002E016A" w:rsidP="0008206A">
      <w:pPr>
        <w:pStyle w:val="65ReferencesTextstylesTextstyles"/>
        <w:rPr>
          <w:highlight w:val="yellow"/>
        </w:rPr>
      </w:pPr>
      <w:commentRangeStart w:id="582"/>
      <w:r>
        <w:rPr>
          <w:highlight w:val="yellow"/>
        </w:rPr>
        <w:t xml:space="preserve">Lábr K, Špinar J, Pařenica J, Špinarová L, Málek F, Špinarová M, </w:t>
      </w:r>
      <w:r w:rsidRPr="002E016A">
        <w:rPr>
          <w:i/>
          <w:highlight w:val="yellow"/>
        </w:rPr>
        <w:t>et al</w:t>
      </w:r>
      <w:r>
        <w:rPr>
          <w:highlight w:val="yellow"/>
        </w:rPr>
        <w:t xml:space="preserve">. Renal Functions and Prognosis Stratification in Chronic Heart Failure Patients and the Importance of Neutrophil Gelatinase-Associated Lipocalin. </w:t>
      </w:r>
      <w:r w:rsidRPr="002E016A">
        <w:rPr>
          <w:i/>
          <w:highlight w:val="yellow"/>
        </w:rPr>
        <w:t>Kidney Blood Press Res</w:t>
      </w:r>
      <w:r>
        <w:rPr>
          <w:highlight w:val="yellow"/>
        </w:rPr>
        <w:t xml:space="preserve"> 2018;</w:t>
      </w:r>
      <w:r w:rsidRPr="002E016A">
        <w:rPr>
          <w:b/>
          <w:highlight w:val="yellow"/>
        </w:rPr>
        <w:t>43</w:t>
      </w:r>
      <w:r>
        <w:rPr>
          <w:highlight w:val="yellow"/>
        </w:rPr>
        <w:t>:</w:t>
      </w:r>
      <w:r w:rsidRPr="002E016A">
        <w:rPr>
          <w:color w:val="auto"/>
          <w:highlight w:val="yellow"/>
        </w:rPr>
        <w:t>1865</w:t>
      </w:r>
      <w:r>
        <w:rPr>
          <w:color w:val="00B0F0"/>
          <w:highlight w:val="yellow"/>
        </w:rPr>
        <w:t>–</w:t>
      </w:r>
      <w:r w:rsidRPr="002E016A">
        <w:rPr>
          <w:color w:val="auto"/>
          <w:highlight w:val="yellow"/>
        </w:rPr>
        <w:t>77</w:t>
      </w:r>
      <w:r>
        <w:rPr>
          <w:highlight w:val="yellow"/>
        </w:rPr>
        <w:t>. https://doi.org/10.1159/000495819</w:t>
      </w:r>
      <w:commentRangeEnd w:id="582"/>
      <w:r>
        <w:rPr>
          <w:rStyle w:val="CommentReference"/>
          <w:rFonts w:ascii="Times New Roman" w:hAnsi="Times New Roman" w:cs="Times New Roman"/>
          <w:color w:val="auto"/>
          <w:lang w:val="en-US"/>
        </w:rPr>
        <w:commentReference w:id="582"/>
      </w:r>
    </w:p>
    <w:p w14:paraId="660C3E2C" w14:textId="3C4E54A1" w:rsidR="0008206A" w:rsidRPr="0008206A" w:rsidRDefault="00303033" w:rsidP="0008206A">
      <w:pPr>
        <w:pStyle w:val="65ReferencesTextstylesTextstyles"/>
        <w:rPr>
          <w:highlight w:val="yellow"/>
        </w:rPr>
      </w:pPr>
      <w:commentRangeStart w:id="583"/>
      <w:commentRangeStart w:id="584"/>
      <w:commentRangeStart w:id="585"/>
      <w:r w:rsidRPr="0008206A">
        <w:rPr>
          <w:highlight w:val="yellow"/>
        </w:rPr>
        <w:t xml:space="preserve">Lacquaniti A, Buemi F, Lupica R, Giardina C, Murè G, Arena A,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Can neutrophil gelatinase-associated lipocalin help depict early contrast material-induced nephropathy? </w:t>
      </w:r>
      <w:r w:rsidR="002E016A" w:rsidRPr="002E016A">
        <w:rPr>
          <w:i/>
          <w:highlight w:val="yellow"/>
        </w:rPr>
        <w:t>Radiology</w:t>
      </w:r>
      <w:r w:rsidRPr="0008206A">
        <w:rPr>
          <w:highlight w:val="yellow"/>
        </w:rPr>
        <w:t xml:space="preserve"> 2013;</w:t>
      </w:r>
      <w:r w:rsidR="002E016A" w:rsidRPr="002E016A">
        <w:rPr>
          <w:b/>
          <w:highlight w:val="yellow"/>
        </w:rPr>
        <w:t>267</w:t>
      </w:r>
      <w:r w:rsidRPr="0008206A">
        <w:rPr>
          <w:highlight w:val="yellow"/>
        </w:rPr>
        <w:t>:</w:t>
      </w:r>
      <w:r w:rsidR="00F53322" w:rsidRPr="0008206A">
        <w:rPr>
          <w:highlight w:val="yellow"/>
        </w:rPr>
        <w:t>86–93</w:t>
      </w:r>
      <w:r w:rsidRPr="0008206A">
        <w:rPr>
          <w:highlight w:val="yellow"/>
        </w:rPr>
        <w:t>. https://doi.org/10.1148/radiol.12120578</w:t>
      </w:r>
      <w:commentRangeEnd w:id="583"/>
      <w:r w:rsidRPr="0008206A">
        <w:commentReference w:id="583"/>
      </w:r>
      <w:commentRangeEnd w:id="584"/>
      <w:r w:rsidRPr="0008206A">
        <w:commentReference w:id="584"/>
      </w:r>
      <w:commentRangeEnd w:id="585"/>
      <w:r w:rsidRPr="0008206A">
        <w:commentReference w:id="585"/>
      </w:r>
    </w:p>
    <w:p w14:paraId="5701DDE2" w14:textId="6CC12B14" w:rsidR="002E016A" w:rsidRDefault="002E016A" w:rsidP="0008206A">
      <w:pPr>
        <w:pStyle w:val="65ReferencesTextstylesTextstyles"/>
        <w:rPr>
          <w:highlight w:val="yellow"/>
        </w:rPr>
      </w:pPr>
      <w:commentRangeStart w:id="586"/>
      <w:r>
        <w:rPr>
          <w:highlight w:val="yellow"/>
        </w:rPr>
        <w:t xml:space="preserve">Lacquaniti A, Giardina M, Lucisano S, Messina R, Buemi A, Risitano CD, </w:t>
      </w:r>
      <w:r w:rsidRPr="002E016A">
        <w:rPr>
          <w:i/>
          <w:highlight w:val="yellow"/>
        </w:rPr>
        <w:t>et al</w:t>
      </w:r>
      <w:r>
        <w:rPr>
          <w:highlight w:val="yellow"/>
        </w:rPr>
        <w:t xml:space="preserve">. Neutrophil gelatinase-associated lipocalin (NGAL) and endothelial progenitor cells (EPCs) evaluation in aortic aneurysm repair. </w:t>
      </w:r>
      <w:r w:rsidRPr="002E016A">
        <w:rPr>
          <w:i/>
          <w:highlight w:val="yellow"/>
        </w:rPr>
        <w:t>Curr Vasc Pharmacol</w:t>
      </w:r>
      <w:r>
        <w:rPr>
          <w:highlight w:val="yellow"/>
        </w:rPr>
        <w:t xml:space="preserve"> 2013;</w:t>
      </w:r>
      <w:r w:rsidRPr="002E016A">
        <w:rPr>
          <w:b/>
          <w:highlight w:val="yellow"/>
        </w:rPr>
        <w:t>11</w:t>
      </w:r>
      <w:r>
        <w:rPr>
          <w:highlight w:val="yellow"/>
        </w:rPr>
        <w:t>:</w:t>
      </w:r>
      <w:r w:rsidRPr="002E016A">
        <w:rPr>
          <w:color w:val="auto"/>
          <w:highlight w:val="yellow"/>
        </w:rPr>
        <w:t>1001</w:t>
      </w:r>
      <w:r w:rsidRPr="002E016A">
        <w:rPr>
          <w:color w:val="00B0F0"/>
          <w:highlight w:val="yellow"/>
        </w:rPr>
        <w:t>–</w:t>
      </w:r>
      <w:r w:rsidRPr="002E016A">
        <w:rPr>
          <w:color w:val="auto"/>
          <w:highlight w:val="yellow"/>
        </w:rPr>
        <w:t>10</w:t>
      </w:r>
      <w:r>
        <w:rPr>
          <w:highlight w:val="yellow"/>
        </w:rPr>
        <w:t>.</w:t>
      </w:r>
      <w:commentRangeEnd w:id="586"/>
      <w:r>
        <w:rPr>
          <w:rStyle w:val="CommentReference"/>
          <w:rFonts w:ascii="Times New Roman" w:hAnsi="Times New Roman" w:cs="Times New Roman"/>
          <w:color w:val="auto"/>
          <w:lang w:val="en-US"/>
        </w:rPr>
        <w:commentReference w:id="586"/>
      </w:r>
    </w:p>
    <w:p w14:paraId="46518A57" w14:textId="499E8777" w:rsidR="002E016A" w:rsidRDefault="002E016A" w:rsidP="0008206A">
      <w:pPr>
        <w:pStyle w:val="65ReferencesTextstylesTextstyles"/>
        <w:rPr>
          <w:highlight w:val="yellow"/>
        </w:rPr>
      </w:pPr>
      <w:commentRangeStart w:id="587"/>
      <w:r>
        <w:rPr>
          <w:highlight w:val="yellow"/>
        </w:rPr>
        <w:t xml:space="preserve">Lahoud Y, Hussein O, Shalabi A, Nativ O, Awad H, Khamaisi M, </w:t>
      </w:r>
      <w:r w:rsidRPr="002E016A">
        <w:rPr>
          <w:i/>
          <w:highlight w:val="yellow"/>
        </w:rPr>
        <w:t>et al</w:t>
      </w:r>
      <w:r>
        <w:rPr>
          <w:highlight w:val="yellow"/>
        </w:rPr>
        <w:t xml:space="preserve">. Effects of phosphodiesterase-5 inhibitor on ischemic kidney injury during nephron sparing surgery: quantitative assessment by NGAL and KIM-1. </w:t>
      </w:r>
      <w:r w:rsidRPr="002E016A">
        <w:rPr>
          <w:i/>
          <w:highlight w:val="yellow"/>
        </w:rPr>
        <w:t>World J Urol</w:t>
      </w:r>
      <w:r>
        <w:rPr>
          <w:highlight w:val="yellow"/>
        </w:rPr>
        <w:t xml:space="preserve"> 2015;</w:t>
      </w:r>
      <w:r w:rsidRPr="002E016A">
        <w:rPr>
          <w:b/>
          <w:highlight w:val="yellow"/>
        </w:rPr>
        <w:t>33</w:t>
      </w:r>
      <w:r>
        <w:rPr>
          <w:highlight w:val="yellow"/>
        </w:rPr>
        <w:t>:</w:t>
      </w:r>
      <w:r w:rsidRPr="002E016A">
        <w:rPr>
          <w:color w:val="auto"/>
          <w:highlight w:val="yellow"/>
        </w:rPr>
        <w:t>2053</w:t>
      </w:r>
      <w:r w:rsidRPr="002E016A">
        <w:rPr>
          <w:color w:val="00B0F0"/>
          <w:highlight w:val="yellow"/>
        </w:rPr>
        <w:t>–</w:t>
      </w:r>
      <w:r w:rsidRPr="002E016A">
        <w:rPr>
          <w:color w:val="auto"/>
          <w:highlight w:val="yellow"/>
        </w:rPr>
        <w:t>62</w:t>
      </w:r>
      <w:r>
        <w:rPr>
          <w:highlight w:val="yellow"/>
        </w:rPr>
        <w:t>. https://doi.org/10.1007/s00345-015-1579-3</w:t>
      </w:r>
      <w:commentRangeEnd w:id="587"/>
      <w:r>
        <w:rPr>
          <w:rStyle w:val="CommentReference"/>
          <w:rFonts w:ascii="Times New Roman" w:hAnsi="Times New Roman" w:cs="Times New Roman"/>
          <w:color w:val="auto"/>
          <w:lang w:val="en-US"/>
        </w:rPr>
        <w:commentReference w:id="587"/>
      </w:r>
    </w:p>
    <w:p w14:paraId="4EFF57D9" w14:textId="29DAB4A9" w:rsidR="0008206A" w:rsidRPr="0008206A" w:rsidRDefault="00963596" w:rsidP="0008206A">
      <w:pPr>
        <w:pStyle w:val="65ReferencesTextstylesTextstyles"/>
      </w:pPr>
      <w:r w:rsidRPr="0008206A">
        <w:t>B. R. Lane, S. K. Babitz, K. Vlasakova, A. Wong, S. L. Noyes, W. Boshoven, P. Grady, C. Zimmerman, S. Engerman, M. Gebben, M. Tanen, W. E. Glaab and F. D. Sistare. Evaluation of Urinary Renal Biomarkers for Early Prediction of Acute Kidney Injury Following Partial Nephrectomy: A Feasibility Study. European Urology Focus, . [15937]</w:t>
      </w:r>
    </w:p>
    <w:p w14:paraId="15C4633D" w14:textId="61BFBAF8" w:rsidR="002E016A" w:rsidRDefault="002E016A" w:rsidP="0008206A">
      <w:pPr>
        <w:pStyle w:val="65ReferencesTextstylesTextstyles"/>
        <w:rPr>
          <w:highlight w:val="yellow"/>
        </w:rPr>
      </w:pPr>
      <w:commentRangeStart w:id="588"/>
      <w:r>
        <w:rPr>
          <w:highlight w:val="yellow"/>
        </w:rPr>
        <w:t xml:space="preserve">Lavery AP, Meinzen-Derr JK, Anderson E, Ma Q, Bennett MR, Devarajan P, Schibler KR. Urinary NGAL in premature infants. </w:t>
      </w:r>
      <w:r w:rsidRPr="002E016A">
        <w:rPr>
          <w:i/>
          <w:highlight w:val="yellow"/>
        </w:rPr>
        <w:t>Pediatr Res</w:t>
      </w:r>
      <w:r>
        <w:rPr>
          <w:highlight w:val="yellow"/>
        </w:rPr>
        <w:t xml:space="preserve"> 2008;</w:t>
      </w:r>
      <w:r w:rsidRPr="002E016A">
        <w:rPr>
          <w:b/>
          <w:highlight w:val="yellow"/>
        </w:rPr>
        <w:t>64</w:t>
      </w:r>
      <w:r>
        <w:rPr>
          <w:highlight w:val="yellow"/>
        </w:rPr>
        <w:t>:</w:t>
      </w:r>
      <w:r w:rsidRPr="002E016A">
        <w:rPr>
          <w:color w:val="auto"/>
          <w:highlight w:val="yellow"/>
        </w:rPr>
        <w:t>423</w:t>
      </w:r>
      <w:r w:rsidRPr="002E016A">
        <w:rPr>
          <w:color w:val="00B0F0"/>
          <w:highlight w:val="yellow"/>
        </w:rPr>
        <w:t>–</w:t>
      </w:r>
      <w:r w:rsidRPr="002E016A">
        <w:rPr>
          <w:color w:val="auto"/>
          <w:highlight w:val="yellow"/>
        </w:rPr>
        <w:t>8</w:t>
      </w:r>
      <w:r>
        <w:rPr>
          <w:highlight w:val="yellow"/>
        </w:rPr>
        <w:t>. https://doi.org/10.1203/PDR.0b013e318181b3b2</w:t>
      </w:r>
      <w:commentRangeEnd w:id="588"/>
      <w:r>
        <w:rPr>
          <w:rStyle w:val="CommentReference"/>
          <w:rFonts w:ascii="Times New Roman" w:hAnsi="Times New Roman" w:cs="Times New Roman"/>
          <w:color w:val="auto"/>
          <w:lang w:val="en-US"/>
        </w:rPr>
        <w:commentReference w:id="588"/>
      </w:r>
    </w:p>
    <w:p w14:paraId="4CB2CE42" w14:textId="137494A9" w:rsidR="002E016A" w:rsidRDefault="002E016A" w:rsidP="0008206A">
      <w:pPr>
        <w:pStyle w:val="65ReferencesTextstylesTextstyles"/>
        <w:rPr>
          <w:highlight w:val="yellow"/>
        </w:rPr>
      </w:pPr>
      <w:commentRangeStart w:id="589"/>
      <w:r>
        <w:rPr>
          <w:highlight w:val="yellow"/>
        </w:rPr>
        <w:t xml:space="preserve">Lee HE, Kim DK, Kang HK, Park K. The diagnosis of febrile urinary tract infection in children may be facilitated by urinary biomarkers. </w:t>
      </w:r>
      <w:r w:rsidRPr="002E016A">
        <w:rPr>
          <w:i/>
          <w:highlight w:val="yellow"/>
        </w:rPr>
        <w:t>Pediatr Nephrol</w:t>
      </w:r>
      <w:r>
        <w:rPr>
          <w:highlight w:val="yellow"/>
        </w:rPr>
        <w:t xml:space="preserve"> 2015;</w:t>
      </w:r>
      <w:r w:rsidRPr="002E016A">
        <w:rPr>
          <w:b/>
          <w:highlight w:val="yellow"/>
        </w:rPr>
        <w:t>30</w:t>
      </w:r>
      <w:r>
        <w:rPr>
          <w:highlight w:val="yellow"/>
        </w:rPr>
        <w:t>:</w:t>
      </w:r>
      <w:r w:rsidRPr="002E016A">
        <w:rPr>
          <w:color w:val="auto"/>
          <w:highlight w:val="yellow"/>
        </w:rPr>
        <w:t>123</w:t>
      </w:r>
      <w:r w:rsidRPr="002E016A">
        <w:rPr>
          <w:color w:val="00B0F0"/>
          <w:highlight w:val="yellow"/>
        </w:rPr>
        <w:t>–</w:t>
      </w:r>
      <w:r w:rsidRPr="002E016A">
        <w:rPr>
          <w:color w:val="auto"/>
          <w:highlight w:val="yellow"/>
        </w:rPr>
        <w:t>30</w:t>
      </w:r>
      <w:r>
        <w:rPr>
          <w:highlight w:val="yellow"/>
        </w:rPr>
        <w:t>. https://doi.org/10.1007/s00467-014-2905-5</w:t>
      </w:r>
      <w:commentRangeEnd w:id="589"/>
      <w:r>
        <w:rPr>
          <w:rStyle w:val="CommentReference"/>
          <w:rFonts w:ascii="Times New Roman" w:hAnsi="Times New Roman" w:cs="Times New Roman"/>
          <w:color w:val="auto"/>
          <w:lang w:val="en-US"/>
        </w:rPr>
        <w:commentReference w:id="589"/>
      </w:r>
    </w:p>
    <w:p w14:paraId="5152D755" w14:textId="574B85B4" w:rsidR="0008206A" w:rsidRPr="0008206A" w:rsidRDefault="00303033" w:rsidP="0008206A">
      <w:pPr>
        <w:pStyle w:val="65ReferencesTextstylesTextstyles"/>
        <w:rPr>
          <w:highlight w:val="yellow"/>
        </w:rPr>
      </w:pPr>
      <w:commentRangeStart w:id="590"/>
      <w:commentRangeStart w:id="591"/>
      <w:commentRangeStart w:id="592"/>
      <w:r w:rsidRPr="0008206A">
        <w:rPr>
          <w:highlight w:val="yellow"/>
        </w:rPr>
        <w:t xml:space="preserve">Lee SK, Lanaspa MA, Sánchez-Lozada LG, Johnson RJ. Hyponatremia with Persistent Elevated Urinary Fractional Uric Acid Excretion: Evidence for Proximal Tubular Injury? </w:t>
      </w:r>
      <w:r w:rsidR="002E016A" w:rsidRPr="002E016A">
        <w:rPr>
          <w:i/>
          <w:highlight w:val="yellow"/>
        </w:rPr>
        <w:t>Kidney</w:t>
      </w:r>
      <w:r w:rsidR="00F53322" w:rsidRPr="0008206A">
        <w:rPr>
          <w:highlight w:val="yellow"/>
        </w:rPr>
        <w:t xml:space="preserve"> </w:t>
      </w:r>
      <w:r w:rsidR="002E016A" w:rsidRPr="002E016A">
        <w:rPr>
          <w:i/>
          <w:highlight w:val="yellow"/>
        </w:rPr>
        <w:t>Blood</w:t>
      </w:r>
      <w:r w:rsidR="00F53322" w:rsidRPr="0008206A">
        <w:rPr>
          <w:highlight w:val="yellow"/>
        </w:rPr>
        <w:t xml:space="preserve"> </w:t>
      </w:r>
      <w:r w:rsidR="002E016A" w:rsidRPr="002E016A">
        <w:rPr>
          <w:i/>
          <w:highlight w:val="yellow"/>
        </w:rPr>
        <w:t>Press</w:t>
      </w:r>
      <w:r w:rsidR="00F53322" w:rsidRPr="0008206A">
        <w:rPr>
          <w:highlight w:val="yellow"/>
        </w:rPr>
        <w:t xml:space="preserve"> </w:t>
      </w:r>
      <w:r w:rsidR="002E016A" w:rsidRPr="002E016A">
        <w:rPr>
          <w:i/>
          <w:highlight w:val="yellow"/>
        </w:rPr>
        <w:t>Res</w:t>
      </w:r>
      <w:r w:rsidRPr="0008206A">
        <w:rPr>
          <w:highlight w:val="yellow"/>
        </w:rPr>
        <w:t xml:space="preserve"> 2016;</w:t>
      </w:r>
      <w:r w:rsidR="002E016A" w:rsidRPr="002E016A">
        <w:rPr>
          <w:b/>
          <w:highlight w:val="yellow"/>
        </w:rPr>
        <w:t>41</w:t>
      </w:r>
      <w:r w:rsidRPr="0008206A">
        <w:rPr>
          <w:highlight w:val="yellow"/>
        </w:rPr>
        <w:t>:</w:t>
      </w:r>
      <w:r w:rsidR="00F53322" w:rsidRPr="0008206A">
        <w:rPr>
          <w:highlight w:val="yellow"/>
        </w:rPr>
        <w:t>535–44</w:t>
      </w:r>
      <w:r w:rsidRPr="0008206A">
        <w:rPr>
          <w:highlight w:val="yellow"/>
        </w:rPr>
        <w:t>.</w:t>
      </w:r>
      <w:commentRangeEnd w:id="590"/>
      <w:r w:rsidRPr="0008206A">
        <w:commentReference w:id="590"/>
      </w:r>
      <w:commentRangeEnd w:id="591"/>
      <w:r w:rsidRPr="0008206A">
        <w:commentReference w:id="591"/>
      </w:r>
      <w:commentRangeEnd w:id="592"/>
      <w:r w:rsidRPr="0008206A">
        <w:commentReference w:id="592"/>
      </w:r>
    </w:p>
    <w:p w14:paraId="072CD948" w14:textId="7A77E5B1" w:rsidR="002E016A" w:rsidRDefault="002E016A" w:rsidP="0008206A">
      <w:pPr>
        <w:pStyle w:val="65ReferencesTextstylesTextstyles"/>
        <w:rPr>
          <w:highlight w:val="yellow"/>
        </w:rPr>
      </w:pPr>
      <w:commentRangeStart w:id="593"/>
      <w:r>
        <w:rPr>
          <w:highlight w:val="yellow"/>
        </w:rPr>
        <w:t xml:space="preserve">Lee CC, Chang CH, Chen SW, Fan PC, Chang SW, Chen YT, </w:t>
      </w:r>
      <w:r w:rsidRPr="002E016A">
        <w:rPr>
          <w:i/>
          <w:highlight w:val="yellow"/>
        </w:rPr>
        <w:t>et al</w:t>
      </w:r>
      <w:r>
        <w:rPr>
          <w:highlight w:val="yellow"/>
        </w:rPr>
        <w:t xml:space="preserve">. Preoperative risk assessment improves biomarker detection for predicting acute kidney injury after cardiac surgery. </w:t>
      </w:r>
      <w:r w:rsidRPr="002E016A">
        <w:rPr>
          <w:i/>
          <w:highlight w:val="yellow"/>
        </w:rPr>
        <w:t>PLOS One</w:t>
      </w:r>
      <w:r>
        <w:rPr>
          <w:highlight w:val="yellow"/>
        </w:rPr>
        <w:t xml:space="preserve"> 2018;</w:t>
      </w:r>
      <w:r w:rsidRPr="002E016A">
        <w:rPr>
          <w:b/>
          <w:highlight w:val="yellow"/>
        </w:rPr>
        <w:t>13</w:t>
      </w:r>
      <w:r>
        <w:rPr>
          <w:highlight w:val="yellow"/>
        </w:rPr>
        <w:t>:</w:t>
      </w:r>
      <w:r w:rsidRPr="002E016A">
        <w:rPr>
          <w:color w:val="auto"/>
          <w:highlight w:val="yellow"/>
        </w:rPr>
        <w:t>e0203447</w:t>
      </w:r>
      <w:r>
        <w:rPr>
          <w:highlight w:val="yellow"/>
        </w:rPr>
        <w:t>. https://doi.org/10.1371/journal.pone.0203447</w:t>
      </w:r>
      <w:commentRangeEnd w:id="593"/>
      <w:r>
        <w:rPr>
          <w:rStyle w:val="CommentReference"/>
          <w:rFonts w:ascii="Times New Roman" w:hAnsi="Times New Roman" w:cs="Times New Roman"/>
          <w:color w:val="auto"/>
          <w:lang w:val="en-US"/>
        </w:rPr>
        <w:commentReference w:id="593"/>
      </w:r>
    </w:p>
    <w:p w14:paraId="45E5B2C7" w14:textId="64B3B062" w:rsidR="002E016A" w:rsidRDefault="002E016A" w:rsidP="0008206A">
      <w:pPr>
        <w:pStyle w:val="65ReferencesTextstylesTextstyles"/>
        <w:rPr>
          <w:highlight w:val="yellow"/>
        </w:rPr>
      </w:pPr>
      <w:commentRangeStart w:id="594"/>
      <w:r>
        <w:rPr>
          <w:highlight w:val="yellow"/>
        </w:rPr>
        <w:t xml:space="preserve">Lee CW, Kou HW, Chou HS, Chou HH, Huang SF, Chang CH, </w:t>
      </w:r>
      <w:r w:rsidRPr="002E016A">
        <w:rPr>
          <w:i/>
          <w:highlight w:val="yellow"/>
        </w:rPr>
        <w:t>et al</w:t>
      </w:r>
      <w:r>
        <w:rPr>
          <w:highlight w:val="yellow"/>
        </w:rPr>
        <w:t xml:space="preserve">. A combination of SOFA score and biomarkers gives a better prediction of septic AKI and in-hospital mortality in critically ill surgical patients: a pilot study. </w:t>
      </w:r>
      <w:r w:rsidRPr="002E016A">
        <w:rPr>
          <w:i/>
          <w:highlight w:val="yellow"/>
        </w:rPr>
        <w:t>World J Emerg Surg</w:t>
      </w:r>
      <w:r>
        <w:rPr>
          <w:highlight w:val="yellow"/>
        </w:rPr>
        <w:t xml:space="preserve"> 2018;</w:t>
      </w:r>
      <w:r w:rsidRPr="002E016A">
        <w:rPr>
          <w:b/>
          <w:highlight w:val="yellow"/>
        </w:rPr>
        <w:t>13</w:t>
      </w:r>
      <w:r>
        <w:rPr>
          <w:highlight w:val="yellow"/>
        </w:rPr>
        <w:t>:</w:t>
      </w:r>
      <w:r w:rsidRPr="002E016A">
        <w:rPr>
          <w:color w:val="auto"/>
          <w:highlight w:val="yellow"/>
        </w:rPr>
        <w:t>41</w:t>
      </w:r>
      <w:r>
        <w:rPr>
          <w:highlight w:val="yellow"/>
        </w:rPr>
        <w:t>. https://doi.org/10.1186/s13017-018-0202-5</w:t>
      </w:r>
      <w:commentRangeEnd w:id="594"/>
      <w:r>
        <w:rPr>
          <w:rStyle w:val="CommentReference"/>
          <w:rFonts w:ascii="Times New Roman" w:hAnsi="Times New Roman" w:cs="Times New Roman"/>
          <w:color w:val="auto"/>
          <w:lang w:val="en-US"/>
        </w:rPr>
        <w:commentReference w:id="594"/>
      </w:r>
    </w:p>
    <w:p w14:paraId="043C0D8F" w14:textId="5F79274E" w:rsidR="0008206A" w:rsidRPr="0008206A" w:rsidRDefault="00963596" w:rsidP="0008206A">
      <w:pPr>
        <w:pStyle w:val="65ReferencesTextstylesTextstyles"/>
      </w:pPr>
      <w:r w:rsidRPr="0008206A">
        <w:t>N. M. Lee, L. Deriy, T. R. Petersen, V. O. Shah, M. P. Hutchens and N. S. Gerstein. Impact of Isolyte Versus 0.9% Saline on Postoperative Event of Acute Kidney Injury Assayed by Urinary [TIMP-2]x[IGFBP7] in Patients Undergoing Cardiac Surgery. Journal of Cardiothoracic and Vascular Anesthesia, 33(2), 348-356. [15953]</w:t>
      </w:r>
    </w:p>
    <w:p w14:paraId="6A213118" w14:textId="5C828DD2" w:rsidR="002E016A" w:rsidRDefault="002E016A" w:rsidP="0008206A">
      <w:pPr>
        <w:pStyle w:val="65ReferencesTextstylesTextstyles"/>
        <w:rPr>
          <w:highlight w:val="yellow"/>
        </w:rPr>
      </w:pPr>
      <w:commentRangeStart w:id="595"/>
      <w:r>
        <w:rPr>
          <w:highlight w:val="yellow"/>
        </w:rPr>
        <w:t xml:space="preserve">Legrand M, De Berardinis B, Gaggin HK, Magrini L, Belcher A, Zancla B, </w:t>
      </w:r>
      <w:r w:rsidRPr="002E016A">
        <w:rPr>
          <w:i/>
          <w:highlight w:val="yellow"/>
        </w:rPr>
        <w:t>et al</w:t>
      </w:r>
      <w:r>
        <w:rPr>
          <w:highlight w:val="yellow"/>
        </w:rPr>
        <w:t xml:space="preserve">. Evidence of uncoupling between renal dysfunction and injury in cardiorenal syndrome: insights from the BIONICS study. </w:t>
      </w:r>
      <w:r w:rsidRPr="002E016A">
        <w:rPr>
          <w:i/>
          <w:highlight w:val="yellow"/>
        </w:rPr>
        <w:t>PLOS One</w:t>
      </w:r>
      <w:r>
        <w:rPr>
          <w:highlight w:val="yellow"/>
        </w:rPr>
        <w:t xml:space="preserve"> 2014;</w:t>
      </w:r>
      <w:r w:rsidRPr="002E016A">
        <w:rPr>
          <w:b/>
          <w:highlight w:val="yellow"/>
        </w:rPr>
        <w:t>9</w:t>
      </w:r>
      <w:r>
        <w:rPr>
          <w:highlight w:val="yellow"/>
        </w:rPr>
        <w:t>:</w:t>
      </w:r>
      <w:r w:rsidRPr="002E016A">
        <w:rPr>
          <w:color w:val="auto"/>
          <w:highlight w:val="yellow"/>
        </w:rPr>
        <w:t>e112313</w:t>
      </w:r>
      <w:r>
        <w:rPr>
          <w:highlight w:val="yellow"/>
        </w:rPr>
        <w:t>. https://doi.org/10.1371/journal.pone.0112313</w:t>
      </w:r>
      <w:commentRangeEnd w:id="595"/>
      <w:r>
        <w:rPr>
          <w:rStyle w:val="CommentReference"/>
          <w:rFonts w:ascii="Times New Roman" w:hAnsi="Times New Roman" w:cs="Times New Roman"/>
          <w:color w:val="auto"/>
          <w:lang w:val="en-US"/>
        </w:rPr>
        <w:commentReference w:id="595"/>
      </w:r>
    </w:p>
    <w:p w14:paraId="1005ED74" w14:textId="1787928C" w:rsidR="002E016A" w:rsidRDefault="002E016A" w:rsidP="0008206A">
      <w:pPr>
        <w:pStyle w:val="65ReferencesTextstylesTextstyles"/>
        <w:rPr>
          <w:highlight w:val="yellow"/>
        </w:rPr>
      </w:pPr>
      <w:commentRangeStart w:id="596"/>
      <w:r>
        <w:rPr>
          <w:highlight w:val="yellow"/>
        </w:rPr>
        <w:t xml:space="preserve">Legrand M, Collet C, Gayat E, Henao J, Giraudeaux V, Mateo J, </w:t>
      </w:r>
      <w:r w:rsidRPr="002E016A">
        <w:rPr>
          <w:i/>
          <w:highlight w:val="yellow"/>
        </w:rPr>
        <w:t>et al</w:t>
      </w:r>
      <w:r>
        <w:rPr>
          <w:highlight w:val="yellow"/>
        </w:rPr>
        <w:t xml:space="preserve">. Accuracy of urine </w:t>
      </w:r>
      <w:r>
        <w:rPr>
          <w:highlight w:val="yellow"/>
        </w:rPr>
        <w:lastRenderedPageBreak/>
        <w:t xml:space="preserve">NGAL commercial assays in critically ill patients. </w:t>
      </w:r>
      <w:r w:rsidRPr="002E016A">
        <w:rPr>
          <w:i/>
          <w:highlight w:val="yellow"/>
        </w:rPr>
        <w:t>Intensive Care Med</w:t>
      </w:r>
      <w:r>
        <w:rPr>
          <w:highlight w:val="yellow"/>
        </w:rPr>
        <w:t xml:space="preserve"> 2013;</w:t>
      </w:r>
      <w:r w:rsidRPr="002E016A">
        <w:rPr>
          <w:b/>
          <w:highlight w:val="yellow"/>
        </w:rPr>
        <w:t>39</w:t>
      </w:r>
      <w:r>
        <w:rPr>
          <w:highlight w:val="yellow"/>
        </w:rPr>
        <w:t>:</w:t>
      </w:r>
      <w:r w:rsidRPr="002E016A">
        <w:rPr>
          <w:color w:val="auto"/>
          <w:highlight w:val="yellow"/>
        </w:rPr>
        <w:t>541</w:t>
      </w:r>
      <w:r w:rsidRPr="002E016A">
        <w:rPr>
          <w:color w:val="00B0F0"/>
          <w:highlight w:val="yellow"/>
        </w:rPr>
        <w:t>–</w:t>
      </w:r>
      <w:r w:rsidRPr="002E016A">
        <w:rPr>
          <w:color w:val="auto"/>
          <w:highlight w:val="yellow"/>
        </w:rPr>
        <w:t>2</w:t>
      </w:r>
      <w:r>
        <w:rPr>
          <w:highlight w:val="yellow"/>
        </w:rPr>
        <w:t>. https://doi.org/10.1007/s00134-012-2788-5</w:t>
      </w:r>
      <w:commentRangeEnd w:id="596"/>
      <w:r>
        <w:rPr>
          <w:rStyle w:val="CommentReference"/>
          <w:rFonts w:ascii="Times New Roman" w:hAnsi="Times New Roman" w:cs="Times New Roman"/>
          <w:color w:val="auto"/>
          <w:lang w:val="en-US"/>
        </w:rPr>
        <w:commentReference w:id="596"/>
      </w:r>
    </w:p>
    <w:p w14:paraId="64EBFA46" w14:textId="2EBC7CA1" w:rsidR="0008206A" w:rsidRPr="0008206A" w:rsidRDefault="00963596" w:rsidP="0008206A">
      <w:pPr>
        <w:pStyle w:val="65ReferencesTextstylesTextstyles"/>
      </w:pPr>
      <w:r w:rsidRPr="0008206A">
        <w:t>M. Legrand, M. Darmon and M. Joannidis. NGAL and AKI: The end of a myth?. Intensive Care Medicine, 39(10), 1861-1863. [15961]</w:t>
      </w:r>
    </w:p>
    <w:p w14:paraId="1E663141" w14:textId="470DD5DB" w:rsidR="002E016A" w:rsidRDefault="002E016A" w:rsidP="0008206A">
      <w:pPr>
        <w:pStyle w:val="65ReferencesTextstylesTextstyles"/>
        <w:rPr>
          <w:highlight w:val="yellow"/>
        </w:rPr>
      </w:pPr>
      <w:commentRangeStart w:id="597"/>
      <w:r>
        <w:rPr>
          <w:highlight w:val="yellow"/>
        </w:rPr>
        <w:t xml:space="preserve">Legrand M, Jacquemod A, Gayat E, Collet C, Giraudeaux V, Launay JM, Payen D. Failure of renal biomarkers to predict worsening renal function in high-risk patients presenting with oliguria. </w:t>
      </w:r>
      <w:r w:rsidRPr="002E016A">
        <w:rPr>
          <w:i/>
          <w:highlight w:val="yellow"/>
        </w:rPr>
        <w:t>Intensive Care Med</w:t>
      </w:r>
      <w:r>
        <w:rPr>
          <w:highlight w:val="yellow"/>
        </w:rPr>
        <w:t xml:space="preserve"> 2015;</w:t>
      </w:r>
      <w:r w:rsidRPr="002E016A">
        <w:rPr>
          <w:b/>
          <w:highlight w:val="yellow"/>
        </w:rPr>
        <w:t>41</w:t>
      </w:r>
      <w:r>
        <w:rPr>
          <w:highlight w:val="yellow"/>
        </w:rPr>
        <w:t>:</w:t>
      </w:r>
      <w:r w:rsidRPr="002E016A">
        <w:rPr>
          <w:color w:val="auto"/>
          <w:highlight w:val="yellow"/>
        </w:rPr>
        <w:t>68</w:t>
      </w:r>
      <w:r w:rsidRPr="002E016A">
        <w:rPr>
          <w:color w:val="00B0F0"/>
          <w:highlight w:val="yellow"/>
        </w:rPr>
        <w:t>–</w:t>
      </w:r>
      <w:r w:rsidRPr="002E016A">
        <w:rPr>
          <w:color w:val="auto"/>
          <w:highlight w:val="yellow"/>
        </w:rPr>
        <w:t>76</w:t>
      </w:r>
      <w:r>
        <w:rPr>
          <w:highlight w:val="yellow"/>
        </w:rPr>
        <w:t>. https://doi.org/10.1007/s00134-014-3566-3</w:t>
      </w:r>
      <w:commentRangeEnd w:id="597"/>
      <w:r>
        <w:rPr>
          <w:rStyle w:val="CommentReference"/>
          <w:rFonts w:ascii="Times New Roman" w:hAnsi="Times New Roman" w:cs="Times New Roman"/>
          <w:color w:val="auto"/>
          <w:lang w:val="en-US"/>
        </w:rPr>
        <w:commentReference w:id="597"/>
      </w:r>
    </w:p>
    <w:p w14:paraId="4CFBD432" w14:textId="78D219F5" w:rsidR="002E016A" w:rsidRDefault="002E016A" w:rsidP="0008206A">
      <w:pPr>
        <w:pStyle w:val="65ReferencesTextstylesTextstyles"/>
        <w:rPr>
          <w:highlight w:val="yellow"/>
        </w:rPr>
      </w:pPr>
      <w:commentRangeStart w:id="598"/>
      <w:r>
        <w:rPr>
          <w:highlight w:val="yellow"/>
        </w:rPr>
        <w:t xml:space="preserve">Lei L, Li LP, Zeng Z, Mu JX, Yang X, Zhou C, </w:t>
      </w:r>
      <w:r w:rsidRPr="002E016A">
        <w:rPr>
          <w:i/>
          <w:highlight w:val="yellow"/>
        </w:rPr>
        <w:t>et al</w:t>
      </w:r>
      <w:r>
        <w:rPr>
          <w:highlight w:val="yellow"/>
        </w:rPr>
        <w:t xml:space="preserve">. Value of urinary KIM-1 and NGAL combined with serum Cys C for predicting acute kidney injury secondary to decompensated cirrhosis. </w:t>
      </w:r>
      <w:r w:rsidRPr="002E016A">
        <w:rPr>
          <w:i/>
          <w:highlight w:val="yellow"/>
        </w:rPr>
        <w:t>Sci Rep</w:t>
      </w:r>
      <w:r>
        <w:rPr>
          <w:highlight w:val="yellow"/>
        </w:rPr>
        <w:t xml:space="preserve"> 2018;</w:t>
      </w:r>
      <w:r w:rsidRPr="002E016A">
        <w:rPr>
          <w:b/>
          <w:highlight w:val="yellow"/>
        </w:rPr>
        <w:t>8</w:t>
      </w:r>
      <w:r>
        <w:rPr>
          <w:highlight w:val="yellow"/>
        </w:rPr>
        <w:t>:</w:t>
      </w:r>
      <w:r w:rsidRPr="002E016A">
        <w:rPr>
          <w:color w:val="auto"/>
          <w:highlight w:val="yellow"/>
        </w:rPr>
        <w:t>7962</w:t>
      </w:r>
      <w:r>
        <w:rPr>
          <w:highlight w:val="yellow"/>
        </w:rPr>
        <w:t>. https://doi.org/10.1038/s41598-018-26226-6</w:t>
      </w:r>
      <w:commentRangeEnd w:id="598"/>
      <w:r>
        <w:rPr>
          <w:rStyle w:val="CommentReference"/>
          <w:rFonts w:ascii="Times New Roman" w:hAnsi="Times New Roman" w:cs="Times New Roman"/>
          <w:color w:val="auto"/>
          <w:lang w:val="en-US"/>
        </w:rPr>
        <w:commentReference w:id="598"/>
      </w:r>
    </w:p>
    <w:p w14:paraId="1926B816" w14:textId="2F3ABF52" w:rsidR="002E016A" w:rsidRDefault="002E016A" w:rsidP="0008206A">
      <w:pPr>
        <w:pStyle w:val="65ReferencesTextstylesTextstyles"/>
        <w:rPr>
          <w:highlight w:val="yellow"/>
        </w:rPr>
      </w:pPr>
      <w:commentRangeStart w:id="599"/>
      <w:r>
        <w:rPr>
          <w:highlight w:val="yellow"/>
        </w:rPr>
        <w:t>Lentini P, de Cal M, Clementi A, D</w:t>
      </w:r>
      <w:r w:rsidRPr="002E016A">
        <w:rPr>
          <w:highlight w:val="yellow"/>
        </w:rPr>
        <w:t>’</w:t>
      </w:r>
      <w:r>
        <w:rPr>
          <w:highlight w:val="yellow"/>
        </w:rPr>
        <w:t xml:space="preserve">Angelo A, Ronco C. Sepsis and AKI in ICU Patients: The Role of Plasma Biomarkers. </w:t>
      </w:r>
      <w:r w:rsidRPr="002E016A">
        <w:rPr>
          <w:i/>
          <w:highlight w:val="yellow"/>
        </w:rPr>
        <w:t>Crit Care Res Pract</w:t>
      </w:r>
      <w:r>
        <w:rPr>
          <w:highlight w:val="yellow"/>
        </w:rPr>
        <w:t xml:space="preserve"> 2012;</w:t>
      </w:r>
      <w:r w:rsidRPr="002E016A">
        <w:rPr>
          <w:b/>
          <w:highlight w:val="yellow"/>
        </w:rPr>
        <w:t>2012</w:t>
      </w:r>
      <w:r>
        <w:rPr>
          <w:highlight w:val="yellow"/>
        </w:rPr>
        <w:t>:</w:t>
      </w:r>
      <w:r w:rsidRPr="002E016A">
        <w:rPr>
          <w:color w:val="auto"/>
          <w:highlight w:val="yellow"/>
        </w:rPr>
        <w:t>856401</w:t>
      </w:r>
      <w:r>
        <w:rPr>
          <w:highlight w:val="yellow"/>
        </w:rPr>
        <w:t>. https://doi.org/10.1155/2012/856401</w:t>
      </w:r>
      <w:commentRangeEnd w:id="599"/>
      <w:r>
        <w:rPr>
          <w:rStyle w:val="CommentReference"/>
          <w:rFonts w:ascii="Times New Roman" w:hAnsi="Times New Roman" w:cs="Times New Roman"/>
          <w:color w:val="auto"/>
          <w:lang w:val="en-US"/>
        </w:rPr>
        <w:commentReference w:id="599"/>
      </w:r>
    </w:p>
    <w:p w14:paraId="5FA9A13B" w14:textId="7BCA753E" w:rsidR="002E016A" w:rsidRDefault="002E016A" w:rsidP="0008206A">
      <w:pPr>
        <w:pStyle w:val="65ReferencesTextstylesTextstyles"/>
        <w:rPr>
          <w:highlight w:val="yellow"/>
        </w:rPr>
      </w:pPr>
      <w:commentRangeStart w:id="600"/>
      <w:r>
        <w:rPr>
          <w:highlight w:val="yellow"/>
        </w:rPr>
        <w:t xml:space="preserve">Leoncini G, Mussap M, Viazzi F, Fravega M, Degrandi R, Bezante GP, </w:t>
      </w:r>
      <w:r w:rsidRPr="002E016A">
        <w:rPr>
          <w:i/>
          <w:highlight w:val="yellow"/>
        </w:rPr>
        <w:t>et al</w:t>
      </w:r>
      <w:r>
        <w:rPr>
          <w:highlight w:val="yellow"/>
        </w:rPr>
        <w:t xml:space="preserve">. Combined use of urinary neutrophil gelatinase-associated lipocalin (uNGAL) and albumin as markers of early cardiac damage in primary hypertension. </w:t>
      </w:r>
      <w:r w:rsidRPr="002E016A">
        <w:rPr>
          <w:i/>
          <w:highlight w:val="yellow"/>
        </w:rPr>
        <w:t>Clin Chim Acta</w:t>
      </w:r>
      <w:r>
        <w:rPr>
          <w:highlight w:val="yellow"/>
        </w:rPr>
        <w:t xml:space="preserve"> 2011;</w:t>
      </w:r>
      <w:r w:rsidRPr="002E016A">
        <w:rPr>
          <w:b/>
          <w:highlight w:val="yellow"/>
        </w:rPr>
        <w:t>412</w:t>
      </w:r>
      <w:r>
        <w:rPr>
          <w:highlight w:val="yellow"/>
        </w:rPr>
        <w:t>:</w:t>
      </w:r>
      <w:r w:rsidRPr="002E016A">
        <w:rPr>
          <w:color w:val="auto"/>
          <w:highlight w:val="yellow"/>
        </w:rPr>
        <w:t>1951</w:t>
      </w:r>
      <w:r w:rsidRPr="002E016A">
        <w:rPr>
          <w:color w:val="00B0F0"/>
          <w:highlight w:val="yellow"/>
        </w:rPr>
        <w:t>–</w:t>
      </w:r>
      <w:r w:rsidRPr="002E016A">
        <w:rPr>
          <w:color w:val="auto"/>
          <w:highlight w:val="yellow"/>
        </w:rPr>
        <w:t>6</w:t>
      </w:r>
      <w:r>
        <w:rPr>
          <w:highlight w:val="yellow"/>
        </w:rPr>
        <w:t>. https://doi.org/10.1016/j.cca.2011.06.043</w:t>
      </w:r>
      <w:commentRangeEnd w:id="600"/>
      <w:r>
        <w:rPr>
          <w:rStyle w:val="CommentReference"/>
          <w:rFonts w:ascii="Times New Roman" w:hAnsi="Times New Roman" w:cs="Times New Roman"/>
          <w:color w:val="auto"/>
          <w:lang w:val="en-US"/>
        </w:rPr>
        <w:commentReference w:id="600"/>
      </w:r>
    </w:p>
    <w:p w14:paraId="113F5BFD" w14:textId="2100BE2A" w:rsidR="002E016A" w:rsidRDefault="002E016A" w:rsidP="0008206A">
      <w:pPr>
        <w:pStyle w:val="65ReferencesTextstylesTextstyles"/>
        <w:rPr>
          <w:highlight w:val="yellow"/>
        </w:rPr>
      </w:pPr>
      <w:commentRangeStart w:id="601"/>
      <w:r>
        <w:rPr>
          <w:highlight w:val="yellow"/>
        </w:rPr>
        <w:t xml:space="preserve">Leung JC, Lam MF, Tang SC, Chan LY, Tam KY, Yip TP, Lai KN. Roles of neutrophil gelatinase-associated lipocalin in continuous ambulatory peritoneal dialysis-related peritonitis. </w:t>
      </w:r>
      <w:r w:rsidRPr="002E016A">
        <w:rPr>
          <w:i/>
          <w:highlight w:val="yellow"/>
        </w:rPr>
        <w:t>J Clin Immunol</w:t>
      </w:r>
      <w:r>
        <w:rPr>
          <w:highlight w:val="yellow"/>
        </w:rPr>
        <w:t xml:space="preserve"> 2009;</w:t>
      </w:r>
      <w:r w:rsidRPr="002E016A">
        <w:rPr>
          <w:b/>
          <w:highlight w:val="yellow"/>
        </w:rPr>
        <w:t>29</w:t>
      </w:r>
      <w:r>
        <w:rPr>
          <w:highlight w:val="yellow"/>
        </w:rPr>
        <w:t>:</w:t>
      </w:r>
      <w:r w:rsidRPr="002E016A">
        <w:rPr>
          <w:color w:val="auto"/>
          <w:highlight w:val="yellow"/>
        </w:rPr>
        <w:t>365</w:t>
      </w:r>
      <w:r w:rsidRPr="002E016A">
        <w:rPr>
          <w:color w:val="00B0F0"/>
          <w:highlight w:val="yellow"/>
        </w:rPr>
        <w:t>–</w:t>
      </w:r>
      <w:r w:rsidRPr="002E016A">
        <w:rPr>
          <w:color w:val="auto"/>
          <w:highlight w:val="yellow"/>
        </w:rPr>
        <w:t>78</w:t>
      </w:r>
      <w:r>
        <w:rPr>
          <w:highlight w:val="yellow"/>
        </w:rPr>
        <w:t>. https://doi.org/10.1007/s10875-008-9271-7</w:t>
      </w:r>
      <w:commentRangeEnd w:id="601"/>
      <w:r>
        <w:rPr>
          <w:rStyle w:val="CommentReference"/>
          <w:rFonts w:ascii="Times New Roman" w:hAnsi="Times New Roman" w:cs="Times New Roman"/>
          <w:color w:val="auto"/>
          <w:lang w:val="en-US"/>
        </w:rPr>
        <w:commentReference w:id="601"/>
      </w:r>
    </w:p>
    <w:p w14:paraId="01555B98" w14:textId="29507F92" w:rsidR="002E016A" w:rsidRDefault="002E016A" w:rsidP="0008206A">
      <w:pPr>
        <w:pStyle w:val="65ReferencesTextstylesTextstyles"/>
        <w:rPr>
          <w:highlight w:val="yellow"/>
        </w:rPr>
      </w:pPr>
      <w:commentRangeStart w:id="602"/>
      <w:r>
        <w:rPr>
          <w:highlight w:val="yellow"/>
        </w:rPr>
        <w:t xml:space="preserve">Levante C, Ferrari F, Manenti C, Husain-Syed F, Scarpa M, Hinna Danesi T, </w:t>
      </w:r>
      <w:r w:rsidRPr="002E016A">
        <w:rPr>
          <w:i/>
          <w:highlight w:val="yellow"/>
        </w:rPr>
        <w:t>et al</w:t>
      </w:r>
      <w:r>
        <w:rPr>
          <w:highlight w:val="yellow"/>
        </w:rPr>
        <w:t xml:space="preserve">. Routine adoption of TIMP2 and IGFBP7 biomarkers in cardiac surgery for early identification of acute kidney injury. </w:t>
      </w:r>
      <w:r w:rsidRPr="002E016A">
        <w:rPr>
          <w:i/>
          <w:highlight w:val="yellow"/>
        </w:rPr>
        <w:t>Int J Artif Organs</w:t>
      </w:r>
      <w:r>
        <w:rPr>
          <w:highlight w:val="yellow"/>
        </w:rPr>
        <w:t xml:space="preserve"> 2017;</w:t>
      </w:r>
      <w:r w:rsidRPr="002E016A">
        <w:rPr>
          <w:b/>
          <w:highlight w:val="yellow"/>
        </w:rPr>
        <w:t>40</w:t>
      </w:r>
      <w:r>
        <w:rPr>
          <w:highlight w:val="yellow"/>
        </w:rPr>
        <w:t>:</w:t>
      </w:r>
      <w:r w:rsidRPr="002E016A">
        <w:rPr>
          <w:color w:val="auto"/>
          <w:highlight w:val="yellow"/>
        </w:rPr>
        <w:t>714</w:t>
      </w:r>
      <w:r>
        <w:rPr>
          <w:color w:val="00B0F0"/>
          <w:highlight w:val="yellow"/>
        </w:rPr>
        <w:t>–</w:t>
      </w:r>
      <w:r w:rsidRPr="002E016A">
        <w:rPr>
          <w:color w:val="auto"/>
          <w:highlight w:val="yellow"/>
        </w:rPr>
        <w:t>18</w:t>
      </w:r>
      <w:r>
        <w:rPr>
          <w:highlight w:val="yellow"/>
        </w:rPr>
        <w:t>. https://doi.org/10.5301/ijao.5000661</w:t>
      </w:r>
      <w:commentRangeEnd w:id="602"/>
      <w:r>
        <w:rPr>
          <w:rStyle w:val="CommentReference"/>
          <w:rFonts w:ascii="Times New Roman" w:hAnsi="Times New Roman" w:cs="Times New Roman"/>
          <w:color w:val="auto"/>
          <w:lang w:val="en-US"/>
        </w:rPr>
        <w:commentReference w:id="602"/>
      </w:r>
    </w:p>
    <w:p w14:paraId="08150CEB" w14:textId="7FDFB571" w:rsidR="002E016A" w:rsidRDefault="002E016A" w:rsidP="0008206A">
      <w:pPr>
        <w:pStyle w:val="65ReferencesTextstylesTextstyles"/>
        <w:rPr>
          <w:highlight w:val="yellow"/>
        </w:rPr>
      </w:pPr>
      <w:commentRangeStart w:id="603"/>
      <w:r>
        <w:rPr>
          <w:highlight w:val="yellow"/>
        </w:rPr>
        <w:t xml:space="preserve">Levitsky J, Baker TB, Jie C, Ahya S, Levin M, Friedewald J, </w:t>
      </w:r>
      <w:r w:rsidRPr="002E016A">
        <w:rPr>
          <w:i/>
          <w:highlight w:val="yellow"/>
        </w:rPr>
        <w:t>et al</w:t>
      </w:r>
      <w:r>
        <w:rPr>
          <w:highlight w:val="yellow"/>
        </w:rPr>
        <w:t xml:space="preserve">. Plasma protein biomarkers enhance the clinical prediction of kidney injury recovery in patients undergoing liver transplantation. </w:t>
      </w:r>
      <w:r w:rsidRPr="002E016A">
        <w:rPr>
          <w:i/>
          <w:highlight w:val="yellow"/>
        </w:rPr>
        <w:t>Hepatology</w:t>
      </w:r>
      <w:r>
        <w:rPr>
          <w:highlight w:val="yellow"/>
        </w:rPr>
        <w:t xml:space="preserve"> 2014;</w:t>
      </w:r>
      <w:r w:rsidRPr="002E016A">
        <w:rPr>
          <w:b/>
          <w:highlight w:val="yellow"/>
        </w:rPr>
        <w:t>60</w:t>
      </w:r>
      <w:r>
        <w:rPr>
          <w:highlight w:val="yellow"/>
        </w:rPr>
        <w:t>:</w:t>
      </w:r>
      <w:r w:rsidRPr="002E016A">
        <w:rPr>
          <w:color w:val="auto"/>
          <w:highlight w:val="yellow"/>
        </w:rPr>
        <w:t>2017</w:t>
      </w:r>
      <w:r w:rsidRPr="002E016A">
        <w:rPr>
          <w:color w:val="00B0F0"/>
          <w:highlight w:val="yellow"/>
        </w:rPr>
        <w:t>–</w:t>
      </w:r>
      <w:r w:rsidRPr="002E016A">
        <w:rPr>
          <w:color w:val="auto"/>
          <w:highlight w:val="yellow"/>
        </w:rPr>
        <w:t>26</w:t>
      </w:r>
      <w:r>
        <w:rPr>
          <w:highlight w:val="yellow"/>
        </w:rPr>
        <w:t>. https://doi.org/10.1002/hep.27346</w:t>
      </w:r>
      <w:commentRangeEnd w:id="603"/>
      <w:r>
        <w:rPr>
          <w:rStyle w:val="CommentReference"/>
          <w:rFonts w:ascii="Times New Roman" w:hAnsi="Times New Roman" w:cs="Times New Roman"/>
          <w:color w:val="auto"/>
          <w:lang w:val="en-US"/>
        </w:rPr>
        <w:commentReference w:id="603"/>
      </w:r>
    </w:p>
    <w:p w14:paraId="605386D1" w14:textId="4440A550" w:rsidR="002E016A" w:rsidRDefault="002E016A" w:rsidP="0008206A">
      <w:pPr>
        <w:pStyle w:val="65ReferencesTextstylesTextstyles"/>
        <w:rPr>
          <w:highlight w:val="yellow"/>
        </w:rPr>
      </w:pPr>
      <w:commentRangeStart w:id="604"/>
      <w:r>
        <w:rPr>
          <w:highlight w:val="yellow"/>
        </w:rPr>
        <w:t xml:space="preserve">Lewandowska L, Matuszkiewicz-Rowińska J, Jayakumar C, Oldakowska-Jedynak U, Looney S, Galas M, </w:t>
      </w:r>
      <w:r w:rsidRPr="002E016A">
        <w:rPr>
          <w:i/>
          <w:highlight w:val="yellow"/>
        </w:rPr>
        <w:t>et al</w:t>
      </w:r>
      <w:r>
        <w:rPr>
          <w:highlight w:val="yellow"/>
        </w:rPr>
        <w:t xml:space="preserve">. Netrin-1 and semaphorin 3A predict the development of acute kidney injury in liver transplant patients. </w:t>
      </w:r>
      <w:r w:rsidRPr="002E016A">
        <w:rPr>
          <w:i/>
          <w:highlight w:val="yellow"/>
        </w:rPr>
        <w:t>PLOS One</w:t>
      </w:r>
      <w:r>
        <w:rPr>
          <w:highlight w:val="yellow"/>
        </w:rPr>
        <w:t xml:space="preserve"> 2014;</w:t>
      </w:r>
      <w:r w:rsidRPr="002E016A">
        <w:rPr>
          <w:b/>
          <w:highlight w:val="yellow"/>
        </w:rPr>
        <w:t>9</w:t>
      </w:r>
      <w:r>
        <w:rPr>
          <w:highlight w:val="yellow"/>
        </w:rPr>
        <w:t>:</w:t>
      </w:r>
      <w:r w:rsidRPr="002E016A">
        <w:rPr>
          <w:color w:val="auto"/>
          <w:highlight w:val="yellow"/>
        </w:rPr>
        <w:t>e107898</w:t>
      </w:r>
      <w:r>
        <w:rPr>
          <w:highlight w:val="yellow"/>
        </w:rPr>
        <w:t>. https://doi.org/10.1371/journal.pone.0107898</w:t>
      </w:r>
      <w:commentRangeEnd w:id="604"/>
      <w:r>
        <w:rPr>
          <w:rStyle w:val="CommentReference"/>
          <w:rFonts w:ascii="Times New Roman" w:hAnsi="Times New Roman" w:cs="Times New Roman"/>
          <w:color w:val="auto"/>
          <w:lang w:val="en-US"/>
        </w:rPr>
        <w:commentReference w:id="604"/>
      </w:r>
    </w:p>
    <w:p w14:paraId="7906B8B1" w14:textId="7F12D23D" w:rsidR="002E016A" w:rsidRDefault="002E016A" w:rsidP="0008206A">
      <w:pPr>
        <w:pStyle w:val="65ReferencesTextstylesTextstyles"/>
        <w:rPr>
          <w:highlight w:val="yellow"/>
        </w:rPr>
      </w:pPr>
      <w:commentRangeStart w:id="605"/>
      <w:r>
        <w:rPr>
          <w:highlight w:val="yellow"/>
        </w:rPr>
        <w:t xml:space="preserve">Li Y, Zhu M, Xia Q, Wang S, Qian J, Lu R, </w:t>
      </w:r>
      <w:r w:rsidRPr="002E016A">
        <w:rPr>
          <w:i/>
          <w:highlight w:val="yellow"/>
        </w:rPr>
        <w:t>et al</w:t>
      </w:r>
      <w:r>
        <w:rPr>
          <w:highlight w:val="yellow"/>
        </w:rPr>
        <w:t xml:space="preserve">. Urinary neutrophil gelatinase-associated lipocalin and L-type fatty acid binding protein as diagnostic markers of early acute kidney injury after liver transplantation. </w:t>
      </w:r>
      <w:r w:rsidRPr="002E016A">
        <w:rPr>
          <w:i/>
          <w:highlight w:val="yellow"/>
        </w:rPr>
        <w:t>Biomarkers</w:t>
      </w:r>
      <w:r>
        <w:rPr>
          <w:highlight w:val="yellow"/>
        </w:rPr>
        <w:t xml:space="preserve"> 2012;</w:t>
      </w:r>
      <w:r w:rsidRPr="002E016A">
        <w:rPr>
          <w:b/>
          <w:highlight w:val="yellow"/>
        </w:rPr>
        <w:t>17</w:t>
      </w:r>
      <w:r>
        <w:rPr>
          <w:highlight w:val="yellow"/>
        </w:rPr>
        <w:t>:</w:t>
      </w:r>
      <w:r w:rsidRPr="002E016A">
        <w:rPr>
          <w:color w:val="auto"/>
          <w:highlight w:val="yellow"/>
        </w:rPr>
        <w:t>336</w:t>
      </w:r>
      <w:r w:rsidRPr="002E016A">
        <w:rPr>
          <w:color w:val="00B0F0"/>
          <w:highlight w:val="yellow"/>
        </w:rPr>
        <w:t>–</w:t>
      </w:r>
      <w:r w:rsidRPr="002E016A">
        <w:rPr>
          <w:color w:val="auto"/>
          <w:highlight w:val="yellow"/>
        </w:rPr>
        <w:t>42</w:t>
      </w:r>
      <w:r>
        <w:rPr>
          <w:highlight w:val="yellow"/>
        </w:rPr>
        <w:t>. https://doi.org/10.3109/1354750X.2012.672458</w:t>
      </w:r>
      <w:commentRangeEnd w:id="605"/>
      <w:r>
        <w:rPr>
          <w:rStyle w:val="CommentReference"/>
          <w:rFonts w:ascii="Times New Roman" w:hAnsi="Times New Roman" w:cs="Times New Roman"/>
          <w:color w:val="auto"/>
          <w:lang w:val="en-US"/>
        </w:rPr>
        <w:commentReference w:id="605"/>
      </w:r>
    </w:p>
    <w:p w14:paraId="32106A48" w14:textId="101868BF" w:rsidR="002E016A" w:rsidRDefault="002E016A" w:rsidP="0008206A">
      <w:pPr>
        <w:pStyle w:val="65ReferencesTextstylesTextstyles"/>
        <w:rPr>
          <w:highlight w:val="yellow"/>
        </w:rPr>
      </w:pPr>
      <w:commentRangeStart w:id="606"/>
      <w:r>
        <w:rPr>
          <w:highlight w:val="yellow"/>
        </w:rPr>
        <w:t xml:space="preserve">Li J, Zhang H, Shang Y, Cao S. [The study of early diagnosis and prognostic effect using detection of NGAL in community acquired pneumonia with acute kidney injury.] </w:t>
      </w:r>
      <w:r w:rsidRPr="002E016A">
        <w:rPr>
          <w:i/>
          <w:highlight w:val="yellow"/>
        </w:rPr>
        <w:t>Zhonghua Wei Zhong Bing Ji Jiu Yi Xue</w:t>
      </w:r>
      <w:r>
        <w:rPr>
          <w:highlight w:val="yellow"/>
        </w:rPr>
        <w:t xml:space="preserve"> 2014;</w:t>
      </w:r>
      <w:r w:rsidRPr="002E016A">
        <w:rPr>
          <w:b/>
          <w:highlight w:val="yellow"/>
        </w:rPr>
        <w:t>26</w:t>
      </w:r>
      <w:r>
        <w:rPr>
          <w:highlight w:val="yellow"/>
        </w:rPr>
        <w:t>:</w:t>
      </w:r>
      <w:r w:rsidRPr="002E016A">
        <w:rPr>
          <w:color w:val="auto"/>
          <w:highlight w:val="yellow"/>
        </w:rPr>
        <w:t>269</w:t>
      </w:r>
      <w:r w:rsidRPr="002E016A">
        <w:rPr>
          <w:color w:val="00B0F0"/>
          <w:highlight w:val="yellow"/>
        </w:rPr>
        <w:t>–</w:t>
      </w:r>
      <w:r w:rsidRPr="002E016A">
        <w:rPr>
          <w:color w:val="auto"/>
          <w:highlight w:val="yellow"/>
        </w:rPr>
        <w:t>71</w:t>
      </w:r>
      <w:r>
        <w:rPr>
          <w:highlight w:val="yellow"/>
        </w:rPr>
        <w:t>. https://doi.org/10.3760/cma.j.issn.2095-4352.2013.04.014</w:t>
      </w:r>
      <w:commentRangeEnd w:id="606"/>
      <w:r>
        <w:rPr>
          <w:rStyle w:val="CommentReference"/>
          <w:rFonts w:ascii="Times New Roman" w:hAnsi="Times New Roman" w:cs="Times New Roman"/>
          <w:color w:val="auto"/>
          <w:lang w:val="en-US"/>
        </w:rPr>
        <w:commentReference w:id="606"/>
      </w:r>
    </w:p>
    <w:p w14:paraId="1FAF0E57" w14:textId="21F5A704" w:rsidR="002E016A" w:rsidRDefault="002E016A" w:rsidP="0008206A">
      <w:pPr>
        <w:pStyle w:val="65ReferencesTextstylesTextstyles"/>
        <w:rPr>
          <w:highlight w:val="yellow"/>
        </w:rPr>
      </w:pPr>
      <w:commentRangeStart w:id="607"/>
      <w:r>
        <w:rPr>
          <w:highlight w:val="yellow"/>
        </w:rPr>
        <w:t xml:space="preserve">Li H, Yu Z, Gan L, Peng L, Zhou Q. Serum NGAL and FGF23 may have certain value in early diagnosis of CIN. </w:t>
      </w:r>
      <w:r w:rsidRPr="002E016A">
        <w:rPr>
          <w:i/>
          <w:highlight w:val="yellow"/>
        </w:rPr>
        <w:t>Ren Fail</w:t>
      </w:r>
      <w:r>
        <w:rPr>
          <w:highlight w:val="yellow"/>
        </w:rPr>
        <w:t xml:space="preserve"> 2018;</w:t>
      </w:r>
      <w:r w:rsidRPr="002E016A">
        <w:rPr>
          <w:b/>
          <w:highlight w:val="yellow"/>
        </w:rPr>
        <w:t>40</w:t>
      </w:r>
      <w:r>
        <w:rPr>
          <w:highlight w:val="yellow"/>
        </w:rPr>
        <w:t>:</w:t>
      </w:r>
      <w:r w:rsidRPr="002E016A">
        <w:rPr>
          <w:color w:val="auto"/>
          <w:highlight w:val="yellow"/>
        </w:rPr>
        <w:t>547</w:t>
      </w:r>
      <w:r>
        <w:rPr>
          <w:color w:val="00B0F0"/>
          <w:highlight w:val="yellow"/>
        </w:rPr>
        <w:t>–</w:t>
      </w:r>
      <w:r w:rsidRPr="002E016A">
        <w:rPr>
          <w:color w:val="auto"/>
          <w:highlight w:val="yellow"/>
        </w:rPr>
        <w:t>53</w:t>
      </w:r>
      <w:r>
        <w:rPr>
          <w:highlight w:val="yellow"/>
        </w:rPr>
        <w:t>. https://doi.org/10.1080/0886022X.2018.1487860</w:t>
      </w:r>
      <w:commentRangeEnd w:id="607"/>
      <w:r>
        <w:rPr>
          <w:rStyle w:val="CommentReference"/>
          <w:rFonts w:ascii="Times New Roman" w:hAnsi="Times New Roman" w:cs="Times New Roman"/>
          <w:color w:val="auto"/>
          <w:lang w:val="en-US"/>
        </w:rPr>
        <w:commentReference w:id="607"/>
      </w:r>
    </w:p>
    <w:p w14:paraId="11526334" w14:textId="5C3FD718" w:rsidR="002E016A" w:rsidRDefault="002E016A" w:rsidP="0008206A">
      <w:pPr>
        <w:pStyle w:val="65ReferencesTextstylesTextstyles"/>
        <w:rPr>
          <w:highlight w:val="yellow"/>
        </w:rPr>
      </w:pPr>
      <w:commentRangeStart w:id="608"/>
      <w:r>
        <w:rPr>
          <w:highlight w:val="yellow"/>
        </w:rPr>
        <w:t xml:space="preserve">Liangos O, Tighiouart H, Perianayagam MC, Kolyada A, Han WK, Wald R, </w:t>
      </w:r>
      <w:r w:rsidRPr="002E016A">
        <w:rPr>
          <w:i/>
          <w:highlight w:val="yellow"/>
        </w:rPr>
        <w:t>et al</w:t>
      </w:r>
      <w:r>
        <w:rPr>
          <w:highlight w:val="yellow"/>
        </w:rPr>
        <w:t xml:space="preserve">. Comparative analysis of urinary biomarkers for early detection of acute kidney injury following cardiopulmonary bypass. </w:t>
      </w:r>
      <w:r w:rsidRPr="002E016A">
        <w:rPr>
          <w:i/>
          <w:highlight w:val="yellow"/>
        </w:rPr>
        <w:t>Biomarkers</w:t>
      </w:r>
      <w:r>
        <w:rPr>
          <w:highlight w:val="yellow"/>
        </w:rPr>
        <w:t xml:space="preserve"> 2009;</w:t>
      </w:r>
      <w:r w:rsidRPr="002E016A">
        <w:rPr>
          <w:b/>
          <w:highlight w:val="yellow"/>
        </w:rPr>
        <w:t>14</w:t>
      </w:r>
      <w:r>
        <w:rPr>
          <w:highlight w:val="yellow"/>
        </w:rPr>
        <w:t>:</w:t>
      </w:r>
      <w:r w:rsidRPr="002E016A">
        <w:rPr>
          <w:color w:val="auto"/>
          <w:highlight w:val="yellow"/>
        </w:rPr>
        <w:t>423</w:t>
      </w:r>
      <w:r w:rsidRPr="002E016A">
        <w:rPr>
          <w:color w:val="00B0F0"/>
          <w:highlight w:val="yellow"/>
        </w:rPr>
        <w:t>–</w:t>
      </w:r>
      <w:r w:rsidRPr="002E016A">
        <w:rPr>
          <w:color w:val="auto"/>
          <w:highlight w:val="yellow"/>
        </w:rPr>
        <w:t>31</w:t>
      </w:r>
      <w:r>
        <w:rPr>
          <w:highlight w:val="yellow"/>
        </w:rPr>
        <w:t>. https://doi.org/10.1080/13547500903067744</w:t>
      </w:r>
      <w:commentRangeEnd w:id="608"/>
      <w:r>
        <w:rPr>
          <w:rStyle w:val="CommentReference"/>
          <w:rFonts w:ascii="Times New Roman" w:hAnsi="Times New Roman" w:cs="Times New Roman"/>
          <w:color w:val="auto"/>
          <w:lang w:val="en-US"/>
        </w:rPr>
        <w:commentReference w:id="608"/>
      </w:r>
    </w:p>
    <w:p w14:paraId="5F901425" w14:textId="182B8C36" w:rsidR="002E016A" w:rsidRDefault="002E016A" w:rsidP="0008206A">
      <w:pPr>
        <w:pStyle w:val="65ReferencesTextstylesTextstyles"/>
        <w:rPr>
          <w:highlight w:val="yellow"/>
        </w:rPr>
      </w:pPr>
      <w:commentRangeStart w:id="609"/>
      <w:r>
        <w:rPr>
          <w:highlight w:val="yellow"/>
        </w:rPr>
        <w:lastRenderedPageBreak/>
        <w:t xml:space="preserve">Liangos O, Tighiouart H, Perianayagam MC, Kolyada A, Han WK, Wald R, </w:t>
      </w:r>
      <w:r w:rsidRPr="002E016A">
        <w:rPr>
          <w:i/>
          <w:highlight w:val="yellow"/>
        </w:rPr>
        <w:t>et al</w:t>
      </w:r>
      <w:r>
        <w:rPr>
          <w:highlight w:val="yellow"/>
        </w:rPr>
        <w:t xml:space="preserve">. Comparative analysis of urinary biomarkers for early detection of acute kidney injury following cardiopulmonary bypass. </w:t>
      </w:r>
      <w:r w:rsidRPr="002E016A">
        <w:rPr>
          <w:i/>
          <w:highlight w:val="yellow"/>
        </w:rPr>
        <w:t>Biomarkers</w:t>
      </w:r>
      <w:r>
        <w:rPr>
          <w:highlight w:val="yellow"/>
        </w:rPr>
        <w:t xml:space="preserve"> 2009;</w:t>
      </w:r>
      <w:r w:rsidRPr="002E016A">
        <w:rPr>
          <w:b/>
          <w:highlight w:val="yellow"/>
        </w:rPr>
        <w:t>14</w:t>
      </w:r>
      <w:r>
        <w:rPr>
          <w:highlight w:val="yellow"/>
        </w:rPr>
        <w:t>:</w:t>
      </w:r>
      <w:r w:rsidRPr="002E016A">
        <w:rPr>
          <w:color w:val="auto"/>
          <w:highlight w:val="yellow"/>
        </w:rPr>
        <w:t>423</w:t>
      </w:r>
      <w:r w:rsidRPr="002E016A">
        <w:rPr>
          <w:color w:val="00B0F0"/>
          <w:highlight w:val="yellow"/>
        </w:rPr>
        <w:t>–</w:t>
      </w:r>
      <w:r w:rsidRPr="002E016A">
        <w:rPr>
          <w:color w:val="auto"/>
          <w:highlight w:val="yellow"/>
        </w:rPr>
        <w:t>31</w:t>
      </w:r>
      <w:r>
        <w:rPr>
          <w:highlight w:val="yellow"/>
        </w:rPr>
        <w:t>. https://doi.org/10.1080/13547500903067744</w:t>
      </w:r>
      <w:commentRangeEnd w:id="609"/>
      <w:r>
        <w:rPr>
          <w:rStyle w:val="CommentReference"/>
          <w:rFonts w:ascii="Times New Roman" w:hAnsi="Times New Roman" w:cs="Times New Roman"/>
          <w:color w:val="auto"/>
          <w:lang w:val="en-US"/>
        </w:rPr>
        <w:commentReference w:id="609"/>
      </w:r>
    </w:p>
    <w:p w14:paraId="644B0E40" w14:textId="4F457518" w:rsidR="002E016A" w:rsidRDefault="002E016A" w:rsidP="0008206A">
      <w:pPr>
        <w:pStyle w:val="65ReferencesTextstylesTextstyles"/>
        <w:rPr>
          <w:highlight w:val="yellow"/>
        </w:rPr>
      </w:pPr>
      <w:commentRangeStart w:id="610"/>
      <w:r>
        <w:rPr>
          <w:highlight w:val="yellow"/>
        </w:rPr>
        <w:t xml:space="preserve">Liao B, Nian W, Xi A, Zheng M. Evaluation of a Diagnostic Test of Serum Neutrophil Gelatinase-Associated Lipocalin (NGAL) and Urine KIM-1 in Contrast-Induced Nephropathy (CIN). </w:t>
      </w:r>
      <w:r w:rsidRPr="002E016A">
        <w:rPr>
          <w:i/>
          <w:highlight w:val="yellow"/>
        </w:rPr>
        <w:t>Med Sci Monit</w:t>
      </w:r>
      <w:r>
        <w:rPr>
          <w:highlight w:val="yellow"/>
        </w:rPr>
        <w:t xml:space="preserve"> 2019;</w:t>
      </w:r>
      <w:r w:rsidRPr="002E016A">
        <w:rPr>
          <w:b/>
          <w:highlight w:val="yellow"/>
        </w:rPr>
        <w:t>25</w:t>
      </w:r>
      <w:r>
        <w:rPr>
          <w:highlight w:val="yellow"/>
        </w:rPr>
        <w:t>:</w:t>
      </w:r>
      <w:r w:rsidRPr="002E016A">
        <w:rPr>
          <w:color w:val="auto"/>
          <w:highlight w:val="yellow"/>
        </w:rPr>
        <w:t>565</w:t>
      </w:r>
      <w:r>
        <w:rPr>
          <w:color w:val="00B0F0"/>
          <w:highlight w:val="yellow"/>
        </w:rPr>
        <w:t>–</w:t>
      </w:r>
      <w:r w:rsidRPr="002E016A">
        <w:rPr>
          <w:color w:val="auto"/>
          <w:highlight w:val="yellow"/>
        </w:rPr>
        <w:t>70</w:t>
      </w:r>
      <w:r>
        <w:rPr>
          <w:highlight w:val="yellow"/>
        </w:rPr>
        <w:t>. https://doi.org/10.12659/MSM.912569</w:t>
      </w:r>
      <w:commentRangeEnd w:id="610"/>
      <w:r>
        <w:rPr>
          <w:rStyle w:val="CommentReference"/>
          <w:rFonts w:ascii="Times New Roman" w:hAnsi="Times New Roman" w:cs="Times New Roman"/>
          <w:color w:val="auto"/>
          <w:lang w:val="en-US"/>
        </w:rPr>
        <w:commentReference w:id="610"/>
      </w:r>
    </w:p>
    <w:p w14:paraId="2207FD0A" w14:textId="1ED2832B" w:rsidR="002E016A" w:rsidRDefault="002E016A" w:rsidP="0008206A">
      <w:pPr>
        <w:pStyle w:val="65ReferencesTextstylesTextstyles"/>
        <w:rPr>
          <w:highlight w:val="yellow"/>
        </w:rPr>
      </w:pPr>
      <w:commentRangeStart w:id="611"/>
      <w:r>
        <w:rPr>
          <w:highlight w:val="yellow"/>
        </w:rPr>
        <w:t xml:space="preserve">Libório AB, Braz MB, Seguro AC, Meneses GC, Neves FM, Pedrosa DC, </w:t>
      </w:r>
      <w:r w:rsidRPr="002E016A">
        <w:rPr>
          <w:i/>
          <w:highlight w:val="yellow"/>
        </w:rPr>
        <w:t>et al</w:t>
      </w:r>
      <w:r>
        <w:rPr>
          <w:highlight w:val="yellow"/>
        </w:rPr>
        <w:t xml:space="preserve">. Endothelial glycocalyx damage is associated with leptospirosis acute kidney injury. </w:t>
      </w:r>
      <w:r w:rsidRPr="002E016A">
        <w:rPr>
          <w:i/>
          <w:highlight w:val="yellow"/>
        </w:rPr>
        <w:t>Am J Trop Med Hyg</w:t>
      </w:r>
      <w:r>
        <w:rPr>
          <w:highlight w:val="yellow"/>
        </w:rPr>
        <w:t xml:space="preserve"> 2015;</w:t>
      </w:r>
      <w:r w:rsidRPr="002E016A">
        <w:rPr>
          <w:b/>
          <w:highlight w:val="yellow"/>
        </w:rPr>
        <w:t>92</w:t>
      </w:r>
      <w:r>
        <w:rPr>
          <w:highlight w:val="yellow"/>
        </w:rPr>
        <w:t>:</w:t>
      </w:r>
      <w:r w:rsidRPr="002E016A">
        <w:rPr>
          <w:color w:val="auto"/>
          <w:highlight w:val="yellow"/>
        </w:rPr>
        <w:t>611</w:t>
      </w:r>
      <w:r>
        <w:rPr>
          <w:color w:val="00B0F0"/>
          <w:highlight w:val="yellow"/>
        </w:rPr>
        <w:t>–</w:t>
      </w:r>
      <w:r w:rsidRPr="002E016A">
        <w:rPr>
          <w:color w:val="auto"/>
          <w:highlight w:val="yellow"/>
        </w:rPr>
        <w:t>16</w:t>
      </w:r>
      <w:r>
        <w:rPr>
          <w:highlight w:val="yellow"/>
        </w:rPr>
        <w:t>. https://doi.org/10.4269/ajtmh.14-0232</w:t>
      </w:r>
      <w:commentRangeEnd w:id="611"/>
      <w:r>
        <w:rPr>
          <w:rStyle w:val="CommentReference"/>
          <w:rFonts w:ascii="Times New Roman" w:hAnsi="Times New Roman" w:cs="Times New Roman"/>
          <w:color w:val="auto"/>
          <w:lang w:val="en-US"/>
        </w:rPr>
        <w:commentReference w:id="611"/>
      </w:r>
    </w:p>
    <w:p w14:paraId="5775EC9D" w14:textId="7B1E13BD" w:rsidR="002E016A" w:rsidRDefault="002E016A" w:rsidP="0008206A">
      <w:pPr>
        <w:pStyle w:val="65ReferencesTextstylesTextstyles"/>
        <w:rPr>
          <w:highlight w:val="yellow"/>
        </w:rPr>
      </w:pPr>
      <w:commentRangeStart w:id="612"/>
      <w:r>
        <w:rPr>
          <w:highlight w:val="yellow"/>
        </w:rPr>
        <w:t xml:space="preserve">Lichosik M, Jung A, Jobs K, Mierzejewska A, Zdanowski R, Kalicki B. Interleukin 18 and neutrophil-gelatinase associated lipocalin in assessment of the risk of contrast-induced nephropathy in children. </w:t>
      </w:r>
      <w:r w:rsidRPr="002E016A">
        <w:rPr>
          <w:i/>
          <w:highlight w:val="yellow"/>
        </w:rPr>
        <w:t>Cent Eur J Immunol</w:t>
      </w:r>
      <w:r>
        <w:rPr>
          <w:highlight w:val="yellow"/>
        </w:rPr>
        <w:t xml:space="preserve"> 2015;</w:t>
      </w:r>
      <w:r w:rsidRPr="002E016A">
        <w:rPr>
          <w:b/>
          <w:highlight w:val="yellow"/>
        </w:rPr>
        <w:t>40</w:t>
      </w:r>
      <w:r>
        <w:rPr>
          <w:highlight w:val="yellow"/>
        </w:rPr>
        <w:t>:</w:t>
      </w:r>
      <w:r w:rsidRPr="002E016A">
        <w:rPr>
          <w:color w:val="auto"/>
          <w:highlight w:val="yellow"/>
        </w:rPr>
        <w:t>447</w:t>
      </w:r>
      <w:r w:rsidRPr="002E016A">
        <w:rPr>
          <w:color w:val="00B0F0"/>
          <w:highlight w:val="yellow"/>
        </w:rPr>
        <w:t>–</w:t>
      </w:r>
      <w:r w:rsidRPr="002E016A">
        <w:rPr>
          <w:color w:val="auto"/>
          <w:highlight w:val="yellow"/>
        </w:rPr>
        <w:t>53</w:t>
      </w:r>
      <w:r>
        <w:rPr>
          <w:highlight w:val="yellow"/>
        </w:rPr>
        <w:t>. https://doi.org/10.5114/ceji.2015.56967</w:t>
      </w:r>
      <w:commentRangeEnd w:id="612"/>
      <w:r>
        <w:rPr>
          <w:rStyle w:val="CommentReference"/>
          <w:rFonts w:ascii="Times New Roman" w:hAnsi="Times New Roman" w:cs="Times New Roman"/>
          <w:color w:val="auto"/>
          <w:lang w:val="en-US"/>
        </w:rPr>
        <w:commentReference w:id="612"/>
      </w:r>
    </w:p>
    <w:p w14:paraId="20A06C63" w14:textId="24BA1805" w:rsidR="002E016A" w:rsidRDefault="002E016A" w:rsidP="0008206A">
      <w:pPr>
        <w:pStyle w:val="65ReferencesTextstylesTextstyles"/>
        <w:rPr>
          <w:highlight w:val="yellow"/>
        </w:rPr>
      </w:pPr>
      <w:commentRangeStart w:id="613"/>
      <w:r>
        <w:rPr>
          <w:highlight w:val="yellow"/>
        </w:rPr>
        <w:t xml:space="preserve">Lim YM, Moon JY, Min D, Kim SH, Yang WI, Kim WJ, </w:t>
      </w:r>
      <w:r w:rsidRPr="002E016A">
        <w:rPr>
          <w:i/>
          <w:highlight w:val="yellow"/>
        </w:rPr>
        <w:t>et al</w:t>
      </w:r>
      <w:r>
        <w:rPr>
          <w:highlight w:val="yellow"/>
        </w:rPr>
        <w:t xml:space="preserve">. Serial measurements of neutrophil gelatinase-associated lipocalin: prognostic value in patients with ST-segment elevation myocardial infarction treated with a primary percutaneous coronary intervention. </w:t>
      </w:r>
      <w:r w:rsidRPr="002E016A">
        <w:rPr>
          <w:i/>
          <w:highlight w:val="yellow"/>
        </w:rPr>
        <w:t>Coron Artery Dis</w:t>
      </w:r>
      <w:r>
        <w:rPr>
          <w:highlight w:val="yellow"/>
        </w:rPr>
        <w:t xml:space="preserve"> 2017;</w:t>
      </w:r>
      <w:r w:rsidRPr="002E016A">
        <w:rPr>
          <w:b/>
          <w:highlight w:val="yellow"/>
        </w:rPr>
        <w:t>28</w:t>
      </w:r>
      <w:r>
        <w:rPr>
          <w:highlight w:val="yellow"/>
        </w:rPr>
        <w:t>:</w:t>
      </w:r>
      <w:r w:rsidRPr="002E016A">
        <w:rPr>
          <w:color w:val="auto"/>
          <w:highlight w:val="yellow"/>
        </w:rPr>
        <w:t>690</w:t>
      </w:r>
      <w:r>
        <w:rPr>
          <w:color w:val="00B0F0"/>
          <w:highlight w:val="yellow"/>
        </w:rPr>
        <w:t>–</w:t>
      </w:r>
      <w:r w:rsidRPr="002E016A">
        <w:rPr>
          <w:color w:val="auto"/>
          <w:highlight w:val="yellow"/>
        </w:rPr>
        <w:t>6</w:t>
      </w:r>
      <w:r>
        <w:rPr>
          <w:highlight w:val="yellow"/>
        </w:rPr>
        <w:t>. https://doi.org/10.1097/MCA.0000000000000542</w:t>
      </w:r>
      <w:commentRangeEnd w:id="613"/>
      <w:r>
        <w:rPr>
          <w:rStyle w:val="CommentReference"/>
          <w:rFonts w:ascii="Times New Roman" w:hAnsi="Times New Roman" w:cs="Times New Roman"/>
          <w:color w:val="auto"/>
          <w:lang w:val="en-US"/>
        </w:rPr>
        <w:commentReference w:id="613"/>
      </w:r>
    </w:p>
    <w:p w14:paraId="6C7397BC" w14:textId="00C50012" w:rsidR="0008206A" w:rsidRPr="0008206A" w:rsidRDefault="00963596" w:rsidP="0008206A">
      <w:pPr>
        <w:pStyle w:val="65ReferencesTextstylesTextstyles"/>
      </w:pPr>
      <w:r w:rsidRPr="0008206A">
        <w:t>H. Y. H. Lin, S. C. Lee, S. F. Lin, H. H. Hsiao, Y. C. Liu, W. C. Yang, D. Y. Hwang, C. C. Hung, H. C. Chen and J. Y. Guh. Urinary neutrophil gelatinase-associated lipocalin levels predict cisplatin-induced acute kidney injury better than albuminuria or urinary cystatin C levels. Kaohsiung Journal of Medical Sciences, 29(6), 304-311. [16001]</w:t>
      </w:r>
    </w:p>
    <w:p w14:paraId="0E8538BC" w14:textId="54FAC5F3" w:rsidR="002E016A" w:rsidRDefault="002E016A" w:rsidP="0008206A">
      <w:pPr>
        <w:pStyle w:val="65ReferencesTextstylesTextstyles"/>
        <w:rPr>
          <w:highlight w:val="yellow"/>
        </w:rPr>
      </w:pPr>
      <w:commentRangeStart w:id="614"/>
      <w:r>
        <w:rPr>
          <w:highlight w:val="yellow"/>
        </w:rPr>
        <w:t xml:space="preserve">Lin Q, Mao JH. Early prediction of acute kidney injury in children: known biomarkers but novel combination. </w:t>
      </w:r>
      <w:r w:rsidRPr="002E016A">
        <w:rPr>
          <w:i/>
          <w:highlight w:val="yellow"/>
        </w:rPr>
        <w:t>World J Pediatr</w:t>
      </w:r>
      <w:r>
        <w:rPr>
          <w:highlight w:val="yellow"/>
        </w:rPr>
        <w:t xml:space="preserve"> 2018;</w:t>
      </w:r>
      <w:r w:rsidRPr="002E016A">
        <w:rPr>
          <w:b/>
          <w:highlight w:val="yellow"/>
        </w:rPr>
        <w:t>14</w:t>
      </w:r>
      <w:r>
        <w:rPr>
          <w:highlight w:val="yellow"/>
        </w:rPr>
        <w:t>:</w:t>
      </w:r>
      <w:r w:rsidRPr="002E016A">
        <w:rPr>
          <w:color w:val="auto"/>
          <w:highlight w:val="yellow"/>
        </w:rPr>
        <w:t>617</w:t>
      </w:r>
      <w:r>
        <w:rPr>
          <w:color w:val="00B0F0"/>
          <w:highlight w:val="yellow"/>
        </w:rPr>
        <w:t>–</w:t>
      </w:r>
      <w:r w:rsidRPr="002E016A">
        <w:rPr>
          <w:color w:val="auto"/>
          <w:highlight w:val="yellow"/>
        </w:rPr>
        <w:t>20</w:t>
      </w:r>
      <w:r>
        <w:rPr>
          <w:highlight w:val="yellow"/>
        </w:rPr>
        <w:t>. https://doi.org/10.1007/s12519-018-0180-4</w:t>
      </w:r>
      <w:commentRangeEnd w:id="614"/>
      <w:r>
        <w:rPr>
          <w:rStyle w:val="CommentReference"/>
          <w:rFonts w:ascii="Times New Roman" w:hAnsi="Times New Roman" w:cs="Times New Roman"/>
          <w:color w:val="auto"/>
          <w:lang w:val="en-US"/>
        </w:rPr>
        <w:commentReference w:id="614"/>
      </w:r>
    </w:p>
    <w:p w14:paraId="2A0F86A9" w14:textId="42F0684D" w:rsidR="002E016A" w:rsidRDefault="002E016A" w:rsidP="0008206A">
      <w:pPr>
        <w:pStyle w:val="65ReferencesTextstylesTextstyles"/>
        <w:rPr>
          <w:highlight w:val="yellow"/>
        </w:rPr>
      </w:pPr>
      <w:commentRangeStart w:id="615"/>
      <w:r>
        <w:rPr>
          <w:highlight w:val="yellow"/>
        </w:rPr>
        <w:t xml:space="preserve">Lindberg S, Jensen JS, Hoffmann S, Iversen AZ, Pedersen SH, Biering-Sørensen T, </w:t>
      </w:r>
      <w:r w:rsidRPr="002E016A">
        <w:rPr>
          <w:i/>
          <w:highlight w:val="yellow"/>
        </w:rPr>
        <w:t>et al</w:t>
      </w:r>
      <w:r>
        <w:rPr>
          <w:highlight w:val="yellow"/>
        </w:rPr>
        <w:t xml:space="preserve">. Plasma Neutrophil Gelatinase-Associated Lipocalin Reflects Both Inflammation and Kidney Function in Patients with Myocardial Infarction. </w:t>
      </w:r>
      <w:r w:rsidRPr="002E016A">
        <w:rPr>
          <w:i/>
          <w:highlight w:val="yellow"/>
        </w:rPr>
        <w:t>Cardiorenal Med</w:t>
      </w:r>
      <w:r>
        <w:rPr>
          <w:highlight w:val="yellow"/>
        </w:rPr>
        <w:t xml:space="preserve"> 2016;</w:t>
      </w:r>
      <w:r w:rsidRPr="002E016A">
        <w:rPr>
          <w:b/>
          <w:highlight w:val="yellow"/>
        </w:rPr>
        <w:t>6</w:t>
      </w:r>
      <w:r>
        <w:rPr>
          <w:highlight w:val="yellow"/>
        </w:rPr>
        <w:t>:</w:t>
      </w:r>
      <w:r w:rsidRPr="002E016A">
        <w:rPr>
          <w:color w:val="auto"/>
          <w:highlight w:val="yellow"/>
        </w:rPr>
        <w:t>180</w:t>
      </w:r>
      <w:r w:rsidRPr="002E016A">
        <w:rPr>
          <w:color w:val="00B0F0"/>
          <w:highlight w:val="yellow"/>
        </w:rPr>
        <w:t>–</w:t>
      </w:r>
      <w:r w:rsidRPr="002E016A">
        <w:rPr>
          <w:color w:val="auto"/>
          <w:highlight w:val="yellow"/>
        </w:rPr>
        <w:t>90</w:t>
      </w:r>
      <w:r>
        <w:rPr>
          <w:highlight w:val="yellow"/>
        </w:rPr>
        <w:t>. https://doi.org/10.1159/000443846</w:t>
      </w:r>
      <w:commentRangeEnd w:id="615"/>
      <w:r>
        <w:rPr>
          <w:rStyle w:val="CommentReference"/>
          <w:rFonts w:ascii="Times New Roman" w:hAnsi="Times New Roman" w:cs="Times New Roman"/>
          <w:color w:val="auto"/>
          <w:lang w:val="en-US"/>
        </w:rPr>
        <w:commentReference w:id="615"/>
      </w:r>
    </w:p>
    <w:p w14:paraId="5252CF12" w14:textId="1BDE2C6A" w:rsidR="002E016A" w:rsidRDefault="002E016A" w:rsidP="0008206A">
      <w:pPr>
        <w:pStyle w:val="65ReferencesTextstylesTextstyles"/>
        <w:rPr>
          <w:highlight w:val="yellow"/>
        </w:rPr>
      </w:pPr>
      <w:commentRangeStart w:id="616"/>
      <w:r>
        <w:rPr>
          <w:highlight w:val="yellow"/>
        </w:rPr>
        <w:t xml:space="preserve">Lindberg S, Pedersen SH, Mogelvang R, Jensen JS, Flyvbjerg A, Galatius S, Magnusson NE. Prognostic utility of neutrophil gelatinase-associated lipocalin in predicting mortality and cardiovascular events in patients with ST-segment elevation myocardial infarction treated with primary percutaneous coronary intervention. </w:t>
      </w:r>
      <w:r w:rsidRPr="002E016A">
        <w:rPr>
          <w:i/>
          <w:highlight w:val="yellow"/>
        </w:rPr>
        <w:t>J Am Coll Cardiol</w:t>
      </w:r>
      <w:r>
        <w:rPr>
          <w:highlight w:val="yellow"/>
        </w:rPr>
        <w:t xml:space="preserve"> 2012;</w:t>
      </w:r>
      <w:r w:rsidRPr="002E016A">
        <w:rPr>
          <w:b/>
          <w:highlight w:val="yellow"/>
        </w:rPr>
        <w:t>60</w:t>
      </w:r>
      <w:r>
        <w:rPr>
          <w:highlight w:val="yellow"/>
        </w:rPr>
        <w:t>:</w:t>
      </w:r>
      <w:r w:rsidRPr="002E016A">
        <w:rPr>
          <w:color w:val="auto"/>
          <w:highlight w:val="yellow"/>
        </w:rPr>
        <w:t>339</w:t>
      </w:r>
      <w:r w:rsidRPr="002E016A">
        <w:rPr>
          <w:color w:val="00B0F0"/>
          <w:highlight w:val="yellow"/>
        </w:rPr>
        <w:t>–</w:t>
      </w:r>
      <w:r w:rsidRPr="002E016A">
        <w:rPr>
          <w:color w:val="auto"/>
          <w:highlight w:val="yellow"/>
        </w:rPr>
        <w:t>45</w:t>
      </w:r>
      <w:r>
        <w:rPr>
          <w:highlight w:val="yellow"/>
        </w:rPr>
        <w:t>. https://doi.org/10.1016/j.jacc.2012.04.017</w:t>
      </w:r>
      <w:commentRangeEnd w:id="616"/>
      <w:r>
        <w:rPr>
          <w:rStyle w:val="CommentReference"/>
          <w:rFonts w:ascii="Times New Roman" w:hAnsi="Times New Roman" w:cs="Times New Roman"/>
          <w:color w:val="auto"/>
          <w:lang w:val="en-US"/>
        </w:rPr>
        <w:commentReference w:id="616"/>
      </w:r>
    </w:p>
    <w:p w14:paraId="3A5A2131" w14:textId="56C4ADF7" w:rsidR="0008206A" w:rsidRPr="0008206A" w:rsidRDefault="00963596" w:rsidP="0008206A">
      <w:pPr>
        <w:pStyle w:val="65ReferencesTextstylesTextstyles"/>
      </w:pPr>
      <w:r w:rsidRPr="0008206A">
        <w:t>C. Lindsey-Yoojin, C. Won-Sik, C. Eui-Kyung, S. Jeonghee, Y. I. M. Hyung-Eun and C. Byung-Min. Clinical Utility of Rapid Plasma Neutrophil Gelatinase-Associated Lipocalin Assays for Diagnosing Acute Kidney Injury in Critically Ill Newborn Infants. Neonatal Medicine, 164-170. [6167]</w:t>
      </w:r>
    </w:p>
    <w:p w14:paraId="79848415" w14:textId="355A9B33" w:rsidR="002E016A" w:rsidRDefault="002E016A" w:rsidP="0008206A">
      <w:pPr>
        <w:pStyle w:val="65ReferencesTextstylesTextstyles"/>
        <w:rPr>
          <w:highlight w:val="yellow"/>
        </w:rPr>
      </w:pPr>
      <w:commentRangeStart w:id="617"/>
      <w:r>
        <w:rPr>
          <w:highlight w:val="yellow"/>
        </w:rPr>
        <w:t xml:space="preserve">Ling W, Zhaohui N, Ben H, Leyi G, Jianping L, Huili D, Jiaqi Q. Urinary IL-18 and NGAL as early predictive biomarkers in contrast-induced nephropathy after coronary angiography. </w:t>
      </w:r>
      <w:r w:rsidRPr="002E016A">
        <w:rPr>
          <w:i/>
          <w:highlight w:val="yellow"/>
        </w:rPr>
        <w:t>Nephron Clin Pract</w:t>
      </w:r>
      <w:r>
        <w:rPr>
          <w:highlight w:val="yellow"/>
        </w:rPr>
        <w:t xml:space="preserve"> 2008;</w:t>
      </w:r>
      <w:r w:rsidRPr="002E016A">
        <w:rPr>
          <w:b/>
          <w:highlight w:val="yellow"/>
        </w:rPr>
        <w:t>108</w:t>
      </w:r>
      <w:r>
        <w:rPr>
          <w:highlight w:val="yellow"/>
        </w:rPr>
        <w:t>:</w:t>
      </w:r>
      <w:r w:rsidRPr="002E016A">
        <w:rPr>
          <w:color w:val="auto"/>
          <w:highlight w:val="yellow"/>
        </w:rPr>
        <w:t>c176</w:t>
      </w:r>
      <w:r w:rsidRPr="002E016A">
        <w:rPr>
          <w:color w:val="00B0F0"/>
          <w:highlight w:val="yellow"/>
        </w:rPr>
        <w:t>–</w:t>
      </w:r>
      <w:r w:rsidRPr="002E016A">
        <w:rPr>
          <w:color w:val="auto"/>
          <w:highlight w:val="yellow"/>
        </w:rPr>
        <w:t>81</w:t>
      </w:r>
      <w:r>
        <w:rPr>
          <w:highlight w:val="yellow"/>
        </w:rPr>
        <w:t>. https://doi.org/10.1159/000117814</w:t>
      </w:r>
      <w:commentRangeEnd w:id="617"/>
      <w:r>
        <w:rPr>
          <w:rStyle w:val="CommentReference"/>
          <w:rFonts w:ascii="Times New Roman" w:hAnsi="Times New Roman" w:cs="Times New Roman"/>
          <w:color w:val="auto"/>
          <w:lang w:val="en-US"/>
        </w:rPr>
        <w:commentReference w:id="617"/>
      </w:r>
    </w:p>
    <w:p w14:paraId="77F4C2CB" w14:textId="7000D24F" w:rsidR="002E016A" w:rsidRDefault="002E016A" w:rsidP="0008206A">
      <w:pPr>
        <w:pStyle w:val="65ReferencesTextstylesTextstyles"/>
        <w:rPr>
          <w:highlight w:val="yellow"/>
        </w:rPr>
      </w:pPr>
      <w:commentRangeStart w:id="618"/>
      <w:r>
        <w:rPr>
          <w:highlight w:val="yellow"/>
        </w:rPr>
        <w:t xml:space="preserve">Ling W, Zhaohui N, Ben H, Leyi G, Jianping L, Huili D, Jiaqi Q. Urinary IL-18 and NGAL as early predictive biomarkers in contrast-induced nephropathy after coronary angiography. </w:t>
      </w:r>
      <w:r w:rsidRPr="002E016A">
        <w:rPr>
          <w:i/>
          <w:highlight w:val="yellow"/>
        </w:rPr>
        <w:t>Nephron Clin Pract</w:t>
      </w:r>
      <w:r>
        <w:rPr>
          <w:highlight w:val="yellow"/>
        </w:rPr>
        <w:t xml:space="preserve"> 2008;</w:t>
      </w:r>
      <w:r w:rsidRPr="002E016A">
        <w:rPr>
          <w:b/>
          <w:highlight w:val="yellow"/>
        </w:rPr>
        <w:t>108</w:t>
      </w:r>
      <w:r>
        <w:rPr>
          <w:highlight w:val="yellow"/>
        </w:rPr>
        <w:t>:</w:t>
      </w:r>
      <w:r w:rsidRPr="002E016A">
        <w:rPr>
          <w:color w:val="auto"/>
          <w:highlight w:val="yellow"/>
        </w:rPr>
        <w:t>c176</w:t>
      </w:r>
      <w:r w:rsidRPr="002E016A">
        <w:rPr>
          <w:color w:val="00B0F0"/>
          <w:highlight w:val="yellow"/>
        </w:rPr>
        <w:t>–</w:t>
      </w:r>
      <w:r w:rsidRPr="002E016A">
        <w:rPr>
          <w:color w:val="auto"/>
          <w:highlight w:val="yellow"/>
        </w:rPr>
        <w:t>81</w:t>
      </w:r>
      <w:r>
        <w:rPr>
          <w:highlight w:val="yellow"/>
        </w:rPr>
        <w:t>. https://doi.org/10.1159/000117814</w:t>
      </w:r>
      <w:commentRangeEnd w:id="618"/>
      <w:r>
        <w:rPr>
          <w:rStyle w:val="CommentReference"/>
          <w:rFonts w:ascii="Times New Roman" w:hAnsi="Times New Roman" w:cs="Times New Roman"/>
          <w:color w:val="auto"/>
          <w:lang w:val="en-US"/>
        </w:rPr>
        <w:commentReference w:id="618"/>
      </w:r>
    </w:p>
    <w:p w14:paraId="34AF2E93" w14:textId="6A911848" w:rsidR="002E016A" w:rsidRDefault="002E016A" w:rsidP="0008206A">
      <w:pPr>
        <w:pStyle w:val="65ReferencesTextstylesTextstyles"/>
        <w:rPr>
          <w:highlight w:val="yellow"/>
        </w:rPr>
      </w:pPr>
      <w:commentRangeStart w:id="619"/>
      <w:r>
        <w:rPr>
          <w:highlight w:val="yellow"/>
        </w:rPr>
        <w:t xml:space="preserve">Linko R, Pettilä V, Kuitunen A, Korhonen AM, Nisula S, Alila S, </w:t>
      </w:r>
      <w:r w:rsidRPr="002E016A">
        <w:rPr>
          <w:i/>
          <w:highlight w:val="yellow"/>
        </w:rPr>
        <w:t>et al</w:t>
      </w:r>
      <w:r>
        <w:rPr>
          <w:highlight w:val="yellow"/>
        </w:rPr>
        <w:t xml:space="preserve">. Plasma neutrophil gelatinase-associated lipocalin and adverse outcome in critically ill patients with ventilatory support. </w:t>
      </w:r>
      <w:r w:rsidRPr="002E016A">
        <w:rPr>
          <w:i/>
          <w:highlight w:val="yellow"/>
        </w:rPr>
        <w:t>Acta Anaesthesiol Scand</w:t>
      </w:r>
      <w:r>
        <w:rPr>
          <w:highlight w:val="yellow"/>
        </w:rPr>
        <w:t xml:space="preserve"> 2013;</w:t>
      </w:r>
      <w:r w:rsidRPr="002E016A">
        <w:rPr>
          <w:b/>
          <w:highlight w:val="yellow"/>
        </w:rPr>
        <w:t>57</w:t>
      </w:r>
      <w:r>
        <w:rPr>
          <w:highlight w:val="yellow"/>
        </w:rPr>
        <w:t>:</w:t>
      </w:r>
      <w:r w:rsidRPr="002E016A">
        <w:rPr>
          <w:color w:val="auto"/>
          <w:highlight w:val="yellow"/>
        </w:rPr>
        <w:t>855</w:t>
      </w:r>
      <w:r w:rsidRPr="002E016A">
        <w:rPr>
          <w:color w:val="00B0F0"/>
          <w:highlight w:val="yellow"/>
        </w:rPr>
        <w:t>–</w:t>
      </w:r>
      <w:r w:rsidRPr="002E016A">
        <w:rPr>
          <w:color w:val="auto"/>
          <w:highlight w:val="yellow"/>
        </w:rPr>
        <w:t>62</w:t>
      </w:r>
      <w:r>
        <w:rPr>
          <w:highlight w:val="yellow"/>
        </w:rPr>
        <w:t>. https://doi.org/10.1111/aas.12112</w:t>
      </w:r>
      <w:commentRangeEnd w:id="619"/>
      <w:r>
        <w:rPr>
          <w:rStyle w:val="CommentReference"/>
          <w:rFonts w:ascii="Times New Roman" w:hAnsi="Times New Roman" w:cs="Times New Roman"/>
          <w:color w:val="auto"/>
          <w:lang w:val="en-US"/>
        </w:rPr>
        <w:commentReference w:id="619"/>
      </w:r>
    </w:p>
    <w:p w14:paraId="049F3EB4" w14:textId="15D8AE9B" w:rsidR="0008206A" w:rsidRPr="0008206A" w:rsidRDefault="00963596" w:rsidP="0008206A">
      <w:pPr>
        <w:pStyle w:val="65ReferencesTextstylesTextstyles"/>
      </w:pPr>
      <w:r w:rsidRPr="0008206A">
        <w:lastRenderedPageBreak/>
        <w:t>M. Lipcsey, P. Hayward, M. Haase, A. Haase-Fielitz, G. Eastwood, L. Peck, G. Matalanis and R. Bellomo. Neutrophil gelatinase-associated lipocalin after off pump versus on pump coronary artery surgery. Biomarkers : biochemical indicators of exposure, response, and susceptibility to chemicals, 19(1), 22-8. [16007]</w:t>
      </w:r>
    </w:p>
    <w:p w14:paraId="7B111711" w14:textId="5B5D7E76" w:rsidR="002E016A" w:rsidRDefault="002E016A" w:rsidP="0008206A">
      <w:pPr>
        <w:pStyle w:val="65ReferencesTextstylesTextstyles"/>
        <w:rPr>
          <w:highlight w:val="yellow"/>
        </w:rPr>
      </w:pPr>
      <w:commentRangeStart w:id="620"/>
      <w:r>
        <w:rPr>
          <w:highlight w:val="yellow"/>
        </w:rPr>
        <w:t xml:space="preserve">Lipinski M, Rydzewska-Rosolowska A, Rydzewski A, Rydzewska G. Urinary neutrophil gelatinase-associated lipocalin as an early predictor of disease severity and mortality in acute pancreatitis. </w:t>
      </w:r>
      <w:r w:rsidRPr="002E016A">
        <w:rPr>
          <w:i/>
          <w:highlight w:val="yellow"/>
        </w:rPr>
        <w:t>Pancreas</w:t>
      </w:r>
      <w:r>
        <w:rPr>
          <w:highlight w:val="yellow"/>
        </w:rPr>
        <w:t xml:space="preserve"> 2015;</w:t>
      </w:r>
      <w:r w:rsidRPr="002E016A">
        <w:rPr>
          <w:b/>
          <w:highlight w:val="yellow"/>
        </w:rPr>
        <w:t>44</w:t>
      </w:r>
      <w:r>
        <w:rPr>
          <w:highlight w:val="yellow"/>
        </w:rPr>
        <w:t>:</w:t>
      </w:r>
      <w:r w:rsidRPr="002E016A">
        <w:rPr>
          <w:color w:val="auto"/>
          <w:highlight w:val="yellow"/>
        </w:rPr>
        <w:t>448</w:t>
      </w:r>
      <w:r w:rsidRPr="002E016A">
        <w:rPr>
          <w:color w:val="00B0F0"/>
          <w:highlight w:val="yellow"/>
        </w:rPr>
        <w:t>–</w:t>
      </w:r>
      <w:r w:rsidRPr="002E016A">
        <w:rPr>
          <w:color w:val="auto"/>
          <w:highlight w:val="yellow"/>
        </w:rPr>
        <w:t>52</w:t>
      </w:r>
      <w:r>
        <w:rPr>
          <w:highlight w:val="yellow"/>
        </w:rPr>
        <w:t>. https://doi.org/10.1097/MPA.0000000000000282</w:t>
      </w:r>
      <w:commentRangeEnd w:id="620"/>
      <w:r>
        <w:rPr>
          <w:rStyle w:val="CommentReference"/>
          <w:rFonts w:ascii="Times New Roman" w:hAnsi="Times New Roman" w:cs="Times New Roman"/>
          <w:color w:val="auto"/>
          <w:lang w:val="en-US"/>
        </w:rPr>
        <w:commentReference w:id="620"/>
      </w:r>
    </w:p>
    <w:p w14:paraId="31BF74CE" w14:textId="2CC95BD2" w:rsidR="002E016A" w:rsidRDefault="002E016A" w:rsidP="0008206A">
      <w:pPr>
        <w:pStyle w:val="65ReferencesTextstylesTextstyles"/>
        <w:rPr>
          <w:highlight w:val="yellow"/>
        </w:rPr>
      </w:pPr>
      <w:commentRangeStart w:id="621"/>
      <w:r>
        <w:rPr>
          <w:highlight w:val="yellow"/>
        </w:rPr>
        <w:t xml:space="preserve">Lippi G, Cervellin G. Neutrophil gelatinase-associated lipocalin: a more specific assay is needed for diagnosing renal injury. </w:t>
      </w:r>
      <w:r w:rsidRPr="002E016A">
        <w:rPr>
          <w:i/>
          <w:highlight w:val="yellow"/>
        </w:rPr>
        <w:t>Clin Chim Acta</w:t>
      </w:r>
      <w:r>
        <w:rPr>
          <w:highlight w:val="yellow"/>
        </w:rPr>
        <w:t xml:space="preserve"> 2012;</w:t>
      </w:r>
      <w:r w:rsidRPr="002E016A">
        <w:rPr>
          <w:b/>
          <w:highlight w:val="yellow"/>
        </w:rPr>
        <w:t>413</w:t>
      </w:r>
      <w:r>
        <w:rPr>
          <w:highlight w:val="yellow"/>
        </w:rPr>
        <w:t>:</w:t>
      </w:r>
      <w:r w:rsidRPr="002E016A">
        <w:rPr>
          <w:color w:val="auto"/>
          <w:highlight w:val="yellow"/>
        </w:rPr>
        <w:t>1160</w:t>
      </w:r>
      <w:r w:rsidRPr="002E016A">
        <w:rPr>
          <w:color w:val="00B0F0"/>
          <w:highlight w:val="yellow"/>
        </w:rPr>
        <w:t>–</w:t>
      </w:r>
      <w:r w:rsidRPr="002E016A">
        <w:rPr>
          <w:color w:val="auto"/>
          <w:highlight w:val="yellow"/>
        </w:rPr>
        <w:t>1</w:t>
      </w:r>
      <w:r>
        <w:rPr>
          <w:highlight w:val="yellow"/>
        </w:rPr>
        <w:t>. https://doi.org/10.1016/j.cca.2012.03.013</w:t>
      </w:r>
      <w:commentRangeEnd w:id="621"/>
      <w:r>
        <w:rPr>
          <w:rStyle w:val="CommentReference"/>
          <w:rFonts w:ascii="Times New Roman" w:hAnsi="Times New Roman" w:cs="Times New Roman"/>
          <w:color w:val="auto"/>
          <w:lang w:val="en-US"/>
        </w:rPr>
        <w:commentReference w:id="621"/>
      </w:r>
    </w:p>
    <w:p w14:paraId="21CE1DE3" w14:textId="43D450CB" w:rsidR="002E016A" w:rsidRDefault="002E016A" w:rsidP="0008206A">
      <w:pPr>
        <w:pStyle w:val="65ReferencesTextstylesTextstyles"/>
        <w:rPr>
          <w:highlight w:val="yellow"/>
        </w:rPr>
      </w:pPr>
      <w:commentRangeStart w:id="622"/>
      <w:r>
        <w:rPr>
          <w:highlight w:val="yellow"/>
        </w:rPr>
        <w:t xml:space="preserve">Liu S, Che M, Xue S, Xie B, Zhu M, Lu R, </w:t>
      </w:r>
      <w:r w:rsidRPr="002E016A">
        <w:rPr>
          <w:i/>
          <w:highlight w:val="yellow"/>
        </w:rPr>
        <w:t>et al</w:t>
      </w:r>
      <w:r>
        <w:rPr>
          <w:highlight w:val="yellow"/>
        </w:rPr>
        <w:t xml:space="preserve">. Urinary L-FABP and its combination with urinary NGAL in early diagnosis of acute kidney injury after cardiac surgery in adult patients. </w:t>
      </w:r>
      <w:r w:rsidRPr="002E016A">
        <w:rPr>
          <w:i/>
          <w:highlight w:val="yellow"/>
        </w:rPr>
        <w:t>Biomarkers</w:t>
      </w:r>
      <w:r>
        <w:rPr>
          <w:highlight w:val="yellow"/>
        </w:rPr>
        <w:t xml:space="preserve"> 2013;</w:t>
      </w:r>
      <w:r w:rsidRPr="002E016A">
        <w:rPr>
          <w:b/>
          <w:highlight w:val="yellow"/>
        </w:rPr>
        <w:t>18</w:t>
      </w:r>
      <w:r>
        <w:rPr>
          <w:highlight w:val="yellow"/>
        </w:rPr>
        <w:t>:</w:t>
      </w:r>
      <w:r w:rsidRPr="002E016A">
        <w:rPr>
          <w:color w:val="auto"/>
          <w:highlight w:val="yellow"/>
        </w:rPr>
        <w:t>95</w:t>
      </w:r>
      <w:r w:rsidRPr="002E016A">
        <w:rPr>
          <w:color w:val="00B0F0"/>
          <w:highlight w:val="yellow"/>
        </w:rPr>
        <w:t>–</w:t>
      </w:r>
      <w:r w:rsidRPr="002E016A">
        <w:rPr>
          <w:color w:val="auto"/>
          <w:highlight w:val="yellow"/>
        </w:rPr>
        <w:t>101</w:t>
      </w:r>
      <w:r>
        <w:rPr>
          <w:highlight w:val="yellow"/>
        </w:rPr>
        <w:t>. https://doi.org/10.3109/1354750X.2012.740687</w:t>
      </w:r>
      <w:commentRangeEnd w:id="622"/>
      <w:r>
        <w:rPr>
          <w:rStyle w:val="CommentReference"/>
          <w:rFonts w:ascii="Times New Roman" w:hAnsi="Times New Roman" w:cs="Times New Roman"/>
          <w:color w:val="auto"/>
          <w:lang w:val="en-US"/>
        </w:rPr>
        <w:commentReference w:id="622"/>
      </w:r>
    </w:p>
    <w:p w14:paraId="220EE78C" w14:textId="432C5CDA" w:rsidR="002E016A" w:rsidRDefault="002E016A" w:rsidP="0008206A">
      <w:pPr>
        <w:pStyle w:val="65ReferencesTextstylesTextstyles"/>
        <w:rPr>
          <w:highlight w:val="yellow"/>
        </w:rPr>
      </w:pPr>
      <w:commentRangeStart w:id="623"/>
      <w:r>
        <w:rPr>
          <w:highlight w:val="yellow"/>
        </w:rPr>
        <w:t xml:space="preserve">Liu KD, Vijayan A, Rosner MH, Shi J, Chawla LS, Kellum JA. Clinical adjudication in acute kidney injury studies: findings from the pivotal TIMP-2*IGFBP7 biomarker study. </w:t>
      </w:r>
      <w:r w:rsidRPr="002E016A">
        <w:rPr>
          <w:i/>
          <w:highlight w:val="yellow"/>
        </w:rPr>
        <w:t>Nephrol Dial Transplant</w:t>
      </w:r>
      <w:r>
        <w:rPr>
          <w:highlight w:val="yellow"/>
        </w:rPr>
        <w:t xml:space="preserve"> 2016;</w:t>
      </w:r>
      <w:r w:rsidRPr="002E016A">
        <w:rPr>
          <w:b/>
          <w:highlight w:val="yellow"/>
        </w:rPr>
        <w:t>31</w:t>
      </w:r>
      <w:r>
        <w:rPr>
          <w:highlight w:val="yellow"/>
        </w:rPr>
        <w:t>:</w:t>
      </w:r>
      <w:r w:rsidRPr="002E016A">
        <w:rPr>
          <w:color w:val="auto"/>
          <w:highlight w:val="yellow"/>
        </w:rPr>
        <w:t>1641</w:t>
      </w:r>
      <w:r w:rsidRPr="002E016A">
        <w:rPr>
          <w:color w:val="00B0F0"/>
          <w:highlight w:val="yellow"/>
        </w:rPr>
        <w:t>–</w:t>
      </w:r>
      <w:r w:rsidRPr="002E016A">
        <w:rPr>
          <w:color w:val="auto"/>
          <w:highlight w:val="yellow"/>
        </w:rPr>
        <w:t>6</w:t>
      </w:r>
      <w:r>
        <w:rPr>
          <w:highlight w:val="yellow"/>
        </w:rPr>
        <w:t>. https://doi.org/10.1093/ndt/gfw238</w:t>
      </w:r>
      <w:commentRangeEnd w:id="623"/>
      <w:r>
        <w:rPr>
          <w:rStyle w:val="CommentReference"/>
          <w:rFonts w:ascii="Times New Roman" w:hAnsi="Times New Roman" w:cs="Times New Roman"/>
          <w:color w:val="auto"/>
          <w:lang w:val="en-US"/>
        </w:rPr>
        <w:commentReference w:id="623"/>
      </w:r>
    </w:p>
    <w:p w14:paraId="10B350A9" w14:textId="780CE735" w:rsidR="0008206A" w:rsidRPr="0008206A" w:rsidRDefault="00963596" w:rsidP="0008206A">
      <w:pPr>
        <w:pStyle w:val="65ReferencesTextstylesTextstyles"/>
      </w:pPr>
      <w:r w:rsidRPr="0008206A">
        <w:t>C. Liu, X. Lu, Z. Mao, H. Kang, H. Liu, L. Pan, J. Hu, L. Wang and F. Zhou. The diagnostic accuracy of urinary [TIMP-2].[IGFBP7] for acute kidney injury in adults. Medicine (United States), 96(27), e7484. [16017]</w:t>
      </w:r>
    </w:p>
    <w:p w14:paraId="11EC8A66" w14:textId="046AC2BA" w:rsidR="002E016A" w:rsidRDefault="002E016A" w:rsidP="0008206A">
      <w:pPr>
        <w:pStyle w:val="65ReferencesTextstylesTextstyles"/>
        <w:rPr>
          <w:highlight w:val="yellow"/>
        </w:rPr>
      </w:pPr>
      <w:commentRangeStart w:id="624"/>
      <w:r>
        <w:rPr>
          <w:highlight w:val="yellow"/>
        </w:rPr>
        <w:t xml:space="preserve">Lu J, Lin L, Ye C, Tao Q, Cui M, Zheng S, </w:t>
      </w:r>
      <w:r w:rsidRPr="002E016A">
        <w:rPr>
          <w:i/>
          <w:highlight w:val="yellow"/>
        </w:rPr>
        <w:t>et al</w:t>
      </w:r>
      <w:r>
        <w:rPr>
          <w:highlight w:val="yellow"/>
        </w:rPr>
        <w:t xml:space="preserve">. Serum NGAL Is Superior to Cystatin C in Predicting the Prognosis of Acute-on-Chronic Liver Failure. </w:t>
      </w:r>
      <w:r w:rsidRPr="002E016A">
        <w:rPr>
          <w:i/>
          <w:highlight w:val="yellow"/>
        </w:rPr>
        <w:t>Ann Hepatol</w:t>
      </w:r>
      <w:r>
        <w:rPr>
          <w:highlight w:val="yellow"/>
        </w:rPr>
        <w:t xml:space="preserve"> 2019;</w:t>
      </w:r>
      <w:r w:rsidRPr="002E016A">
        <w:rPr>
          <w:b/>
          <w:highlight w:val="yellow"/>
        </w:rPr>
        <w:t>18</w:t>
      </w:r>
      <w:r>
        <w:rPr>
          <w:highlight w:val="yellow"/>
        </w:rPr>
        <w:t>:</w:t>
      </w:r>
      <w:r w:rsidRPr="002E016A">
        <w:rPr>
          <w:color w:val="auto"/>
          <w:highlight w:val="yellow"/>
        </w:rPr>
        <w:t>155</w:t>
      </w:r>
      <w:r>
        <w:rPr>
          <w:color w:val="00B0F0"/>
          <w:highlight w:val="yellow"/>
        </w:rPr>
        <w:t>–</w:t>
      </w:r>
      <w:r w:rsidRPr="002E016A">
        <w:rPr>
          <w:color w:val="auto"/>
          <w:highlight w:val="yellow"/>
        </w:rPr>
        <w:t>64</w:t>
      </w:r>
      <w:r>
        <w:rPr>
          <w:highlight w:val="yellow"/>
        </w:rPr>
        <w:t>.</w:t>
      </w:r>
      <w:commentRangeEnd w:id="624"/>
      <w:r>
        <w:rPr>
          <w:rStyle w:val="CommentReference"/>
          <w:rFonts w:ascii="Times New Roman" w:hAnsi="Times New Roman" w:cs="Times New Roman"/>
          <w:color w:val="auto"/>
          <w:lang w:val="en-US"/>
        </w:rPr>
        <w:commentReference w:id="624"/>
      </w:r>
    </w:p>
    <w:p w14:paraId="1A796618" w14:textId="606B9D0A" w:rsidR="002E016A" w:rsidRDefault="002E016A" w:rsidP="0008206A">
      <w:pPr>
        <w:pStyle w:val="65ReferencesTextstylesTextstyles"/>
        <w:rPr>
          <w:highlight w:val="yellow"/>
        </w:rPr>
      </w:pPr>
      <w:commentRangeStart w:id="625"/>
      <w:r>
        <w:rPr>
          <w:highlight w:val="yellow"/>
        </w:rPr>
        <w:t xml:space="preserve">Lubell TR, Barasch JM, Xu K, Ieni M, Cabrera KI, Dayan PS. Urinary Neutrophil Gelatinase-Associated Lipocalin for the Diagnosis of Urinary Tract Infections. </w:t>
      </w:r>
      <w:r w:rsidRPr="002E016A">
        <w:rPr>
          <w:i/>
          <w:highlight w:val="yellow"/>
        </w:rPr>
        <w:t>Pediatrics</w:t>
      </w:r>
      <w:r>
        <w:rPr>
          <w:highlight w:val="yellow"/>
        </w:rPr>
        <w:t xml:space="preserve"> 2017;</w:t>
      </w:r>
      <w:r w:rsidRPr="002E016A">
        <w:rPr>
          <w:b/>
          <w:highlight w:val="yellow"/>
        </w:rPr>
        <w:t>140</w:t>
      </w:r>
      <w:r>
        <w:rPr>
          <w:highlight w:val="yellow"/>
        </w:rPr>
        <w:t>:</w:t>
      </w:r>
      <w:r w:rsidRPr="002E016A">
        <w:rPr>
          <w:color w:val="auto"/>
          <w:highlight w:val="yellow"/>
        </w:rPr>
        <w:t>e20171090</w:t>
      </w:r>
      <w:r>
        <w:rPr>
          <w:highlight w:val="yellow"/>
        </w:rPr>
        <w:t>.</w:t>
      </w:r>
      <w:commentRangeEnd w:id="625"/>
      <w:r>
        <w:rPr>
          <w:rStyle w:val="CommentReference"/>
          <w:rFonts w:ascii="Times New Roman" w:hAnsi="Times New Roman" w:cs="Times New Roman"/>
          <w:color w:val="auto"/>
          <w:lang w:val="en-US"/>
        </w:rPr>
        <w:commentReference w:id="625"/>
      </w:r>
    </w:p>
    <w:p w14:paraId="2399C606" w14:textId="1B747B33" w:rsidR="002E016A" w:rsidRDefault="002E016A" w:rsidP="0008206A">
      <w:pPr>
        <w:pStyle w:val="65ReferencesTextstylesTextstyles"/>
        <w:rPr>
          <w:highlight w:val="yellow"/>
        </w:rPr>
      </w:pPr>
      <w:commentRangeStart w:id="626"/>
      <w:r>
        <w:rPr>
          <w:highlight w:val="yellow"/>
        </w:rPr>
        <w:t xml:space="preserve">Luk CC, Chow KM, Kwok JS, Kwan BC, Chan MH, Lai KB, </w:t>
      </w:r>
      <w:r w:rsidRPr="002E016A">
        <w:rPr>
          <w:i/>
          <w:highlight w:val="yellow"/>
        </w:rPr>
        <w:t>et al</w:t>
      </w:r>
      <w:r>
        <w:rPr>
          <w:highlight w:val="yellow"/>
        </w:rPr>
        <w:t xml:space="preserve">. Urinary biomarkers for the prediction of reversibility in acute-on-chronic renal failure. </w:t>
      </w:r>
      <w:r w:rsidRPr="002E016A">
        <w:rPr>
          <w:i/>
          <w:highlight w:val="yellow"/>
        </w:rPr>
        <w:t>Dis Markers</w:t>
      </w:r>
      <w:r>
        <w:rPr>
          <w:highlight w:val="yellow"/>
        </w:rPr>
        <w:t xml:space="preserve"> 2013;</w:t>
      </w:r>
      <w:r w:rsidRPr="002E016A">
        <w:rPr>
          <w:b/>
          <w:highlight w:val="yellow"/>
        </w:rPr>
        <w:t>34</w:t>
      </w:r>
      <w:r>
        <w:rPr>
          <w:highlight w:val="yellow"/>
        </w:rPr>
        <w:t>:</w:t>
      </w:r>
      <w:r w:rsidRPr="002E016A">
        <w:rPr>
          <w:color w:val="auto"/>
          <w:highlight w:val="yellow"/>
        </w:rPr>
        <w:t>179</w:t>
      </w:r>
      <w:r w:rsidRPr="002E016A">
        <w:rPr>
          <w:color w:val="00B0F0"/>
          <w:highlight w:val="yellow"/>
        </w:rPr>
        <w:t>–</w:t>
      </w:r>
      <w:r w:rsidRPr="002E016A">
        <w:rPr>
          <w:color w:val="auto"/>
          <w:highlight w:val="yellow"/>
        </w:rPr>
        <w:t>85</w:t>
      </w:r>
      <w:r>
        <w:rPr>
          <w:highlight w:val="yellow"/>
        </w:rPr>
        <w:t>.</w:t>
      </w:r>
      <w:commentRangeEnd w:id="626"/>
      <w:r>
        <w:rPr>
          <w:rStyle w:val="CommentReference"/>
          <w:rFonts w:ascii="Times New Roman" w:hAnsi="Times New Roman" w:cs="Times New Roman"/>
          <w:color w:val="auto"/>
          <w:lang w:val="en-US"/>
        </w:rPr>
        <w:commentReference w:id="626"/>
      </w:r>
    </w:p>
    <w:p w14:paraId="5EBBE019" w14:textId="5EA722F3" w:rsidR="002E016A" w:rsidRDefault="002E016A" w:rsidP="0008206A">
      <w:pPr>
        <w:pStyle w:val="65ReferencesTextstylesTextstyles"/>
        <w:rPr>
          <w:highlight w:val="yellow"/>
        </w:rPr>
      </w:pPr>
      <w:commentRangeStart w:id="627"/>
      <w:r>
        <w:rPr>
          <w:highlight w:val="yellow"/>
        </w:rPr>
        <w:t xml:space="preserve">Lukasz A, Beneke J, Menne J, Vetter F, Schmidt BM, Schiffer M, </w:t>
      </w:r>
      <w:r w:rsidRPr="002E016A">
        <w:rPr>
          <w:i/>
          <w:highlight w:val="yellow"/>
        </w:rPr>
        <w:t>et al</w:t>
      </w:r>
      <w:r>
        <w:rPr>
          <w:highlight w:val="yellow"/>
        </w:rPr>
        <w:t xml:space="preserve">. Serum neutrophil gelatinase-associated lipocalin (NGAL) in patients with Shiga toxin mediated haemolytic uraemic syndrome (STEC-HUS). </w:t>
      </w:r>
      <w:r w:rsidRPr="002E016A">
        <w:rPr>
          <w:i/>
          <w:highlight w:val="yellow"/>
        </w:rPr>
        <w:t>Thromb Haemost</w:t>
      </w:r>
      <w:r>
        <w:rPr>
          <w:highlight w:val="yellow"/>
        </w:rPr>
        <w:t xml:space="preserve"> 2014;</w:t>
      </w:r>
      <w:r w:rsidRPr="002E016A">
        <w:rPr>
          <w:b/>
          <w:highlight w:val="yellow"/>
        </w:rPr>
        <w:t>111</w:t>
      </w:r>
      <w:r>
        <w:rPr>
          <w:highlight w:val="yellow"/>
        </w:rPr>
        <w:t>:</w:t>
      </w:r>
      <w:r w:rsidRPr="002E016A">
        <w:rPr>
          <w:color w:val="auto"/>
          <w:highlight w:val="yellow"/>
        </w:rPr>
        <w:t>365</w:t>
      </w:r>
      <w:r w:rsidRPr="002E016A">
        <w:rPr>
          <w:color w:val="00B0F0"/>
          <w:highlight w:val="yellow"/>
        </w:rPr>
        <w:t>–</w:t>
      </w:r>
      <w:r w:rsidRPr="002E016A">
        <w:rPr>
          <w:color w:val="auto"/>
          <w:highlight w:val="yellow"/>
        </w:rPr>
        <w:t>72</w:t>
      </w:r>
      <w:r>
        <w:rPr>
          <w:highlight w:val="yellow"/>
        </w:rPr>
        <w:t>. https://doi.org/10.1160/TH13-05-0387</w:t>
      </w:r>
      <w:commentRangeEnd w:id="627"/>
      <w:r>
        <w:rPr>
          <w:rStyle w:val="CommentReference"/>
          <w:rFonts w:ascii="Times New Roman" w:hAnsi="Times New Roman" w:cs="Times New Roman"/>
          <w:color w:val="auto"/>
          <w:lang w:val="en-US"/>
        </w:rPr>
        <w:commentReference w:id="627"/>
      </w:r>
    </w:p>
    <w:p w14:paraId="47477E13" w14:textId="4CF4B2CC" w:rsidR="002E016A" w:rsidRDefault="002E016A" w:rsidP="0008206A">
      <w:pPr>
        <w:pStyle w:val="65ReferencesTextstylesTextstyles"/>
        <w:rPr>
          <w:highlight w:val="yellow"/>
        </w:rPr>
      </w:pPr>
      <w:commentRangeStart w:id="628"/>
      <w:r>
        <w:rPr>
          <w:highlight w:val="yellow"/>
        </w:rPr>
        <w:t xml:space="preserve">Luo Q, Zhou F, Dong H, Wu L, Chai L, Lan K, Wu M. Implication of combined urinary biomarkers in early diagnosis of acute kidney injury following percutaneous coronary intervention. </w:t>
      </w:r>
      <w:r w:rsidRPr="002E016A">
        <w:rPr>
          <w:i/>
          <w:highlight w:val="yellow"/>
        </w:rPr>
        <w:t>Clin Nephrol</w:t>
      </w:r>
      <w:r>
        <w:rPr>
          <w:highlight w:val="yellow"/>
        </w:rPr>
        <w:t xml:space="preserve"> 2013;</w:t>
      </w:r>
      <w:r w:rsidRPr="002E016A">
        <w:rPr>
          <w:b/>
          <w:highlight w:val="yellow"/>
        </w:rPr>
        <w:t>79</w:t>
      </w:r>
      <w:r>
        <w:rPr>
          <w:highlight w:val="yellow"/>
        </w:rPr>
        <w:t>:</w:t>
      </w:r>
      <w:r w:rsidRPr="002E016A">
        <w:rPr>
          <w:color w:val="auto"/>
          <w:highlight w:val="yellow"/>
        </w:rPr>
        <w:t>85</w:t>
      </w:r>
      <w:r w:rsidRPr="002E016A">
        <w:rPr>
          <w:color w:val="00B0F0"/>
          <w:highlight w:val="yellow"/>
        </w:rPr>
        <w:t>–</w:t>
      </w:r>
      <w:r w:rsidRPr="002E016A">
        <w:rPr>
          <w:color w:val="auto"/>
          <w:highlight w:val="yellow"/>
        </w:rPr>
        <w:t>92</w:t>
      </w:r>
      <w:r>
        <w:rPr>
          <w:highlight w:val="yellow"/>
        </w:rPr>
        <w:t>. https://doi.org/10.5414/CN106852</w:t>
      </w:r>
      <w:commentRangeEnd w:id="628"/>
      <w:r>
        <w:rPr>
          <w:rStyle w:val="CommentReference"/>
          <w:rFonts w:ascii="Times New Roman" w:hAnsi="Times New Roman" w:cs="Times New Roman"/>
          <w:color w:val="auto"/>
          <w:lang w:val="en-US"/>
        </w:rPr>
        <w:commentReference w:id="628"/>
      </w:r>
    </w:p>
    <w:p w14:paraId="38C050F3" w14:textId="32717FFB" w:rsidR="0008206A" w:rsidRPr="0008206A" w:rsidRDefault="00963596" w:rsidP="0008206A">
      <w:pPr>
        <w:pStyle w:val="65ReferencesTextstylesTextstyles"/>
      </w:pPr>
      <w:r w:rsidRPr="0008206A">
        <w:t>A. Luthra and A. Tyagi. [TIMP-2]*[IGFBP7] for Predicting Early AKI. Anaesthesia, critical care &amp; pain medicine, . [16042]</w:t>
      </w:r>
    </w:p>
    <w:p w14:paraId="2FF47A15" w14:textId="627C12E0" w:rsidR="002E016A" w:rsidRDefault="002E016A" w:rsidP="0008206A">
      <w:pPr>
        <w:pStyle w:val="65ReferencesTextstylesTextstyles"/>
        <w:rPr>
          <w:highlight w:val="yellow"/>
        </w:rPr>
      </w:pPr>
      <w:commentRangeStart w:id="629"/>
      <w:r>
        <w:rPr>
          <w:highlight w:val="yellow"/>
        </w:rPr>
        <w:t xml:space="preserve">Macdonald S, Arendts G, Nagree Y, Xu XF. Neutrophil Gelatinase-Associated Lipocalin (NGAL) predicts renal injury in acute decompensated cardiac failure: a prospective observational study. </w:t>
      </w:r>
      <w:r w:rsidRPr="002E016A">
        <w:rPr>
          <w:i/>
          <w:highlight w:val="yellow"/>
        </w:rPr>
        <w:t>BMC Cardiovasc Disord</w:t>
      </w:r>
      <w:r>
        <w:rPr>
          <w:highlight w:val="yellow"/>
        </w:rPr>
        <w:t xml:space="preserve"> 2012;</w:t>
      </w:r>
      <w:r w:rsidRPr="002E016A">
        <w:rPr>
          <w:b/>
          <w:highlight w:val="yellow"/>
        </w:rPr>
        <w:t>12</w:t>
      </w:r>
      <w:r>
        <w:rPr>
          <w:highlight w:val="yellow"/>
        </w:rPr>
        <w:t>:</w:t>
      </w:r>
      <w:r w:rsidRPr="002E016A">
        <w:rPr>
          <w:color w:val="auto"/>
          <w:highlight w:val="yellow"/>
        </w:rPr>
        <w:t>8</w:t>
      </w:r>
      <w:r>
        <w:rPr>
          <w:highlight w:val="yellow"/>
        </w:rPr>
        <w:t>. https://doi.org/10.1186/1471-2261-12-8</w:t>
      </w:r>
      <w:commentRangeEnd w:id="629"/>
      <w:r>
        <w:rPr>
          <w:rStyle w:val="CommentReference"/>
          <w:rFonts w:ascii="Times New Roman" w:hAnsi="Times New Roman" w:cs="Times New Roman"/>
          <w:color w:val="auto"/>
          <w:lang w:val="en-US"/>
        </w:rPr>
        <w:commentReference w:id="629"/>
      </w:r>
    </w:p>
    <w:p w14:paraId="163482B8" w14:textId="4CED0240" w:rsidR="002E016A" w:rsidRDefault="002E016A" w:rsidP="0008206A">
      <w:pPr>
        <w:pStyle w:val="65ReferencesTextstylesTextstyles"/>
        <w:rPr>
          <w:highlight w:val="yellow"/>
        </w:rPr>
      </w:pPr>
      <w:commentRangeStart w:id="630"/>
      <w:r>
        <w:rPr>
          <w:highlight w:val="yellow"/>
        </w:rPr>
        <w:t xml:space="preserve">Macedo E, Mehta RL. Biomarkers for acute kidney injury: combining the new silver with the old gold. </w:t>
      </w:r>
      <w:r w:rsidRPr="002E016A">
        <w:rPr>
          <w:i/>
          <w:highlight w:val="yellow"/>
        </w:rPr>
        <w:t>Nephrol Dial Transplant</w:t>
      </w:r>
      <w:r>
        <w:rPr>
          <w:highlight w:val="yellow"/>
        </w:rPr>
        <w:t xml:space="preserve"> 2013;</w:t>
      </w:r>
      <w:r w:rsidRPr="002E016A">
        <w:rPr>
          <w:b/>
          <w:highlight w:val="yellow"/>
        </w:rPr>
        <w:t>28</w:t>
      </w:r>
      <w:r>
        <w:rPr>
          <w:highlight w:val="yellow"/>
        </w:rPr>
        <w:t>:</w:t>
      </w:r>
      <w:r w:rsidRPr="002E016A">
        <w:rPr>
          <w:color w:val="auto"/>
          <w:highlight w:val="yellow"/>
        </w:rPr>
        <w:t>1064</w:t>
      </w:r>
      <w:r w:rsidRPr="002E016A">
        <w:rPr>
          <w:color w:val="00B0F0"/>
          <w:highlight w:val="yellow"/>
        </w:rPr>
        <w:t>–</w:t>
      </w:r>
      <w:r w:rsidRPr="002E016A">
        <w:rPr>
          <w:color w:val="auto"/>
          <w:highlight w:val="yellow"/>
        </w:rPr>
        <w:t>7</w:t>
      </w:r>
      <w:r>
        <w:rPr>
          <w:highlight w:val="yellow"/>
        </w:rPr>
        <w:t>. https://doi.org/10.1093/ndt/gfs332</w:t>
      </w:r>
      <w:commentRangeEnd w:id="630"/>
      <w:r>
        <w:rPr>
          <w:rStyle w:val="CommentReference"/>
          <w:rFonts w:ascii="Times New Roman" w:hAnsi="Times New Roman" w:cs="Times New Roman"/>
          <w:color w:val="auto"/>
          <w:lang w:val="en-US"/>
        </w:rPr>
        <w:commentReference w:id="630"/>
      </w:r>
    </w:p>
    <w:p w14:paraId="47043FF2" w14:textId="65E4D10B" w:rsidR="0008206A" w:rsidRPr="0008206A" w:rsidRDefault="00963596" w:rsidP="0008206A">
      <w:pPr>
        <w:pStyle w:val="65ReferencesTextstylesTextstyles"/>
      </w:pPr>
      <w:r w:rsidRPr="0008206A">
        <w:t>M. G. Madsen, R. Norregaard, J. Palmfeldt, L. H. Olsen, J. Frokiaer and T. M. Jorgensen. Urinary NGAL, cystatin C, beta 2-microglobulin, and osteopontin significance in hydronephrotic children. Pediatric Nephrology, 27(11), 2099-2106. [18508]</w:t>
      </w:r>
    </w:p>
    <w:p w14:paraId="5CC51AB2" w14:textId="7A63CFC1" w:rsidR="002E016A" w:rsidRDefault="002E016A" w:rsidP="0008206A">
      <w:pPr>
        <w:pStyle w:val="65ReferencesTextstylesTextstyles"/>
        <w:rPr>
          <w:highlight w:val="yellow"/>
        </w:rPr>
      </w:pPr>
      <w:commentRangeStart w:id="631"/>
      <w:r>
        <w:rPr>
          <w:highlight w:val="yellow"/>
        </w:rPr>
        <w:t xml:space="preserve">Maeda A, Ando H, Ura T, Muro K, Aoki M, Saito K, </w:t>
      </w:r>
      <w:r w:rsidRPr="002E016A">
        <w:rPr>
          <w:i/>
          <w:highlight w:val="yellow"/>
        </w:rPr>
        <w:t>et al</w:t>
      </w:r>
      <w:r>
        <w:rPr>
          <w:highlight w:val="yellow"/>
        </w:rPr>
        <w:t xml:space="preserve">. Differences in Urinary Renal </w:t>
      </w:r>
      <w:r>
        <w:rPr>
          <w:highlight w:val="yellow"/>
        </w:rPr>
        <w:lastRenderedPageBreak/>
        <w:t xml:space="preserve">Failure Biomarkers in Cancer Patients Initially Treated with Cisplatin. </w:t>
      </w:r>
      <w:r w:rsidRPr="002E016A">
        <w:rPr>
          <w:i/>
          <w:highlight w:val="yellow"/>
        </w:rPr>
        <w:t>Anticancer Res</w:t>
      </w:r>
      <w:r>
        <w:rPr>
          <w:highlight w:val="yellow"/>
        </w:rPr>
        <w:t xml:space="preserve"> 2017;</w:t>
      </w:r>
      <w:r w:rsidRPr="002E016A">
        <w:rPr>
          <w:b/>
          <w:highlight w:val="yellow"/>
        </w:rPr>
        <w:t>37</w:t>
      </w:r>
      <w:r>
        <w:rPr>
          <w:highlight w:val="yellow"/>
        </w:rPr>
        <w:t>:</w:t>
      </w:r>
      <w:r w:rsidRPr="002E016A">
        <w:rPr>
          <w:color w:val="auto"/>
          <w:highlight w:val="yellow"/>
        </w:rPr>
        <w:t>5235</w:t>
      </w:r>
      <w:r>
        <w:rPr>
          <w:color w:val="00B0F0"/>
          <w:highlight w:val="yellow"/>
        </w:rPr>
        <w:t>–</w:t>
      </w:r>
      <w:r w:rsidRPr="002E016A">
        <w:rPr>
          <w:color w:val="auto"/>
          <w:highlight w:val="yellow"/>
        </w:rPr>
        <w:t>9</w:t>
      </w:r>
      <w:r>
        <w:rPr>
          <w:highlight w:val="yellow"/>
        </w:rPr>
        <w:t>.</w:t>
      </w:r>
      <w:commentRangeEnd w:id="631"/>
      <w:r>
        <w:rPr>
          <w:rStyle w:val="CommentReference"/>
          <w:rFonts w:ascii="Times New Roman" w:hAnsi="Times New Roman" w:cs="Times New Roman"/>
          <w:color w:val="auto"/>
          <w:lang w:val="en-US"/>
        </w:rPr>
        <w:commentReference w:id="631"/>
      </w:r>
    </w:p>
    <w:p w14:paraId="0A1B752A" w14:textId="27CFA909" w:rsidR="002E016A" w:rsidRDefault="002E016A" w:rsidP="0008206A">
      <w:pPr>
        <w:pStyle w:val="65ReferencesTextstylesTextstyles"/>
        <w:rPr>
          <w:highlight w:val="yellow"/>
        </w:rPr>
      </w:pPr>
      <w:commentRangeStart w:id="632"/>
      <w:r>
        <w:rPr>
          <w:highlight w:val="yellow"/>
        </w:rPr>
        <w:t xml:space="preserve">Mahmoodpoor A, Hamishehkar H, Fattahi V, Sanaie S, Arora P, Nader ND. Urinary versus plasma neutrophil gelatinase-associated lipocalin (NGAL) as a predictor of mortality for acute kidney injury in intensive care unit patients. </w:t>
      </w:r>
      <w:r w:rsidRPr="002E016A">
        <w:rPr>
          <w:i/>
          <w:highlight w:val="yellow"/>
        </w:rPr>
        <w:t>J Clin Anesth</w:t>
      </w:r>
      <w:r>
        <w:rPr>
          <w:highlight w:val="yellow"/>
        </w:rPr>
        <w:t xml:space="preserve"> 2018;</w:t>
      </w:r>
      <w:r w:rsidRPr="002E016A">
        <w:rPr>
          <w:b/>
          <w:highlight w:val="yellow"/>
        </w:rPr>
        <w:t>44</w:t>
      </w:r>
      <w:r>
        <w:rPr>
          <w:highlight w:val="yellow"/>
        </w:rPr>
        <w:t>:</w:t>
      </w:r>
      <w:r w:rsidRPr="002E016A">
        <w:rPr>
          <w:color w:val="auto"/>
          <w:highlight w:val="yellow"/>
        </w:rPr>
        <w:t>12</w:t>
      </w:r>
      <w:r w:rsidRPr="002E016A">
        <w:rPr>
          <w:color w:val="00B0F0"/>
          <w:highlight w:val="yellow"/>
        </w:rPr>
        <w:t>–</w:t>
      </w:r>
      <w:r w:rsidRPr="002E016A">
        <w:rPr>
          <w:color w:val="auto"/>
          <w:highlight w:val="yellow"/>
        </w:rPr>
        <w:t>17</w:t>
      </w:r>
      <w:r>
        <w:rPr>
          <w:highlight w:val="yellow"/>
        </w:rPr>
        <w:t>.</w:t>
      </w:r>
      <w:commentRangeEnd w:id="632"/>
      <w:r>
        <w:rPr>
          <w:rStyle w:val="CommentReference"/>
          <w:rFonts w:ascii="Times New Roman" w:hAnsi="Times New Roman" w:cs="Times New Roman"/>
          <w:color w:val="auto"/>
          <w:lang w:val="en-US"/>
        </w:rPr>
        <w:commentReference w:id="632"/>
      </w:r>
    </w:p>
    <w:p w14:paraId="2516322B" w14:textId="649480F4" w:rsidR="002E016A" w:rsidRDefault="002E016A" w:rsidP="0008206A">
      <w:pPr>
        <w:pStyle w:val="65ReferencesTextstylesTextstyles"/>
        <w:rPr>
          <w:highlight w:val="yellow"/>
        </w:rPr>
      </w:pPr>
      <w:commentRangeStart w:id="633"/>
      <w:r>
        <w:rPr>
          <w:highlight w:val="yellow"/>
        </w:rPr>
        <w:t xml:space="preserve">Maisel AS, Mueller C, Fitzgerald R, Brikhan R, Hiestand BC, Iqbal N, </w:t>
      </w:r>
      <w:r w:rsidRPr="002E016A">
        <w:rPr>
          <w:i/>
          <w:highlight w:val="yellow"/>
        </w:rPr>
        <w:t>et al</w:t>
      </w:r>
      <w:r>
        <w:rPr>
          <w:highlight w:val="yellow"/>
        </w:rPr>
        <w:t xml:space="preserve">. Prognostic utility of plasma neutrophil gelatinase-associated lipocalin in patients with acute heart failure: the NGAL EvaLuation Along with B-type NaTriuretic Peptide in acutely decompensated heart failure (GALLANT) trial. </w:t>
      </w:r>
      <w:r w:rsidRPr="002E016A">
        <w:rPr>
          <w:i/>
          <w:highlight w:val="yellow"/>
        </w:rPr>
        <w:t>Eur J Heart Fail</w:t>
      </w:r>
      <w:r>
        <w:rPr>
          <w:highlight w:val="yellow"/>
        </w:rPr>
        <w:t xml:space="preserve"> 2011;</w:t>
      </w:r>
      <w:r w:rsidRPr="002E016A">
        <w:rPr>
          <w:b/>
          <w:highlight w:val="yellow"/>
        </w:rPr>
        <w:t>13</w:t>
      </w:r>
      <w:r>
        <w:rPr>
          <w:highlight w:val="yellow"/>
        </w:rPr>
        <w:t>:</w:t>
      </w:r>
      <w:r w:rsidRPr="002E016A">
        <w:rPr>
          <w:color w:val="auto"/>
          <w:highlight w:val="yellow"/>
        </w:rPr>
        <w:t>846</w:t>
      </w:r>
      <w:r w:rsidRPr="002E016A">
        <w:rPr>
          <w:color w:val="00B0F0"/>
          <w:highlight w:val="yellow"/>
        </w:rPr>
        <w:t>–</w:t>
      </w:r>
      <w:r w:rsidRPr="002E016A">
        <w:rPr>
          <w:color w:val="auto"/>
          <w:highlight w:val="yellow"/>
        </w:rPr>
        <w:t>51</w:t>
      </w:r>
      <w:r>
        <w:rPr>
          <w:highlight w:val="yellow"/>
        </w:rPr>
        <w:t>. https://doi.org/10.1093/eurjhf/hfr087</w:t>
      </w:r>
      <w:commentRangeEnd w:id="633"/>
      <w:r>
        <w:rPr>
          <w:rStyle w:val="CommentReference"/>
          <w:rFonts w:ascii="Times New Roman" w:hAnsi="Times New Roman" w:cs="Times New Roman"/>
          <w:color w:val="auto"/>
          <w:lang w:val="en-US"/>
        </w:rPr>
        <w:commentReference w:id="633"/>
      </w:r>
    </w:p>
    <w:p w14:paraId="76B90CFF" w14:textId="05302781" w:rsidR="002E016A" w:rsidRDefault="002E016A" w:rsidP="0008206A">
      <w:pPr>
        <w:pStyle w:val="65ReferencesTextstylesTextstyles"/>
        <w:rPr>
          <w:highlight w:val="yellow"/>
        </w:rPr>
      </w:pPr>
      <w:commentRangeStart w:id="634"/>
      <w:r>
        <w:rPr>
          <w:highlight w:val="yellow"/>
        </w:rPr>
        <w:t xml:space="preserve">Maisel AS, Wettersten N, van Veldhuisen DJ, Mueller C, Filippatos G, Nowak R, </w:t>
      </w:r>
      <w:r w:rsidRPr="002E016A">
        <w:rPr>
          <w:i/>
          <w:highlight w:val="yellow"/>
        </w:rPr>
        <w:t>et al</w:t>
      </w:r>
      <w:r>
        <w:rPr>
          <w:highlight w:val="yellow"/>
        </w:rPr>
        <w:t xml:space="preserve">. Neutrophil Gelatinase-Associated Lipocalin for Acute Kidney Injury During Acute Heart Failure Hospitalizations: The AKINESIS Study. </w:t>
      </w:r>
      <w:r w:rsidRPr="002E016A">
        <w:rPr>
          <w:i/>
          <w:highlight w:val="yellow"/>
        </w:rPr>
        <w:t>J Am Coll Cardiol</w:t>
      </w:r>
      <w:r>
        <w:rPr>
          <w:highlight w:val="yellow"/>
        </w:rPr>
        <w:t xml:space="preserve"> 2016;</w:t>
      </w:r>
      <w:r w:rsidRPr="002E016A">
        <w:rPr>
          <w:b/>
          <w:highlight w:val="yellow"/>
        </w:rPr>
        <w:t>68</w:t>
      </w:r>
      <w:r>
        <w:rPr>
          <w:highlight w:val="yellow"/>
        </w:rPr>
        <w:t>:</w:t>
      </w:r>
      <w:r w:rsidRPr="002E016A">
        <w:rPr>
          <w:color w:val="auto"/>
          <w:highlight w:val="yellow"/>
        </w:rPr>
        <w:t>1420</w:t>
      </w:r>
      <w:r>
        <w:rPr>
          <w:color w:val="00B0F0"/>
          <w:highlight w:val="yellow"/>
        </w:rPr>
        <w:t>–</w:t>
      </w:r>
      <w:r w:rsidRPr="002E016A">
        <w:rPr>
          <w:color w:val="auto"/>
          <w:highlight w:val="yellow"/>
        </w:rPr>
        <w:t>31</w:t>
      </w:r>
      <w:r>
        <w:rPr>
          <w:highlight w:val="yellow"/>
        </w:rPr>
        <w:t>.</w:t>
      </w:r>
      <w:commentRangeEnd w:id="634"/>
      <w:r>
        <w:rPr>
          <w:rStyle w:val="CommentReference"/>
          <w:rFonts w:ascii="Times New Roman" w:hAnsi="Times New Roman" w:cs="Times New Roman"/>
          <w:color w:val="auto"/>
          <w:lang w:val="en-US"/>
        </w:rPr>
        <w:commentReference w:id="634"/>
      </w:r>
    </w:p>
    <w:p w14:paraId="3734D297" w14:textId="70B2D6A4" w:rsidR="002E016A" w:rsidRDefault="002E016A" w:rsidP="0008206A">
      <w:pPr>
        <w:pStyle w:val="65ReferencesTextstylesTextstyles"/>
        <w:rPr>
          <w:highlight w:val="yellow"/>
        </w:rPr>
      </w:pPr>
      <w:commentRangeStart w:id="635"/>
      <w:r>
        <w:rPr>
          <w:highlight w:val="yellow"/>
        </w:rPr>
        <w:t xml:space="preserve">Maizel J, Daubin D, Vong LV, Titeca-Beauport D, Wetzstein M, Kontar L, </w:t>
      </w:r>
      <w:r w:rsidRPr="002E016A">
        <w:rPr>
          <w:i/>
          <w:highlight w:val="yellow"/>
        </w:rPr>
        <w:t>et al</w:t>
      </w:r>
      <w:r>
        <w:rPr>
          <w:highlight w:val="yellow"/>
        </w:rPr>
        <w:t xml:space="preserve">. Urinary TIMP2 and IGFBP7 Identifies High Risk Patients of Short-Term Progression from Mild and Moderate to Severe Acute Kidney Injury during Septic Shock: A Prospective Cohort Study. </w:t>
      </w:r>
      <w:r w:rsidRPr="002E016A">
        <w:rPr>
          <w:i/>
          <w:highlight w:val="yellow"/>
        </w:rPr>
        <w:t>Dis Markers</w:t>
      </w:r>
      <w:r>
        <w:rPr>
          <w:highlight w:val="yellow"/>
        </w:rPr>
        <w:t xml:space="preserve"> 2019;</w:t>
      </w:r>
      <w:r w:rsidRPr="002E016A">
        <w:rPr>
          <w:b/>
          <w:highlight w:val="yellow"/>
        </w:rPr>
        <w:t>2019</w:t>
      </w:r>
      <w:r>
        <w:rPr>
          <w:highlight w:val="yellow"/>
        </w:rPr>
        <w:t>:</w:t>
      </w:r>
      <w:r w:rsidRPr="002E016A">
        <w:rPr>
          <w:color w:val="auto"/>
          <w:highlight w:val="yellow"/>
        </w:rPr>
        <w:t>3471215</w:t>
      </w:r>
      <w:r>
        <w:rPr>
          <w:highlight w:val="yellow"/>
        </w:rPr>
        <w:t>. https://doi.org/10.1155/2019/3471215</w:t>
      </w:r>
      <w:commentRangeEnd w:id="635"/>
      <w:r>
        <w:rPr>
          <w:rStyle w:val="CommentReference"/>
          <w:rFonts w:ascii="Times New Roman" w:hAnsi="Times New Roman" w:cs="Times New Roman"/>
          <w:color w:val="auto"/>
          <w:lang w:val="en-US"/>
        </w:rPr>
        <w:commentReference w:id="635"/>
      </w:r>
    </w:p>
    <w:p w14:paraId="42498A52" w14:textId="17E1457F" w:rsidR="002E016A" w:rsidRDefault="002E016A" w:rsidP="0008206A">
      <w:pPr>
        <w:pStyle w:val="65ReferencesTextstylesTextstyles"/>
        <w:rPr>
          <w:highlight w:val="yellow"/>
        </w:rPr>
      </w:pPr>
      <w:commentRangeStart w:id="636"/>
      <w:r>
        <w:rPr>
          <w:highlight w:val="yellow"/>
        </w:rPr>
        <w:t xml:space="preserve">Makris K, Markou N, Evodia E, Dimopoulou E, Drakopoulos I, Ntetsika K, </w:t>
      </w:r>
      <w:r w:rsidRPr="002E016A">
        <w:rPr>
          <w:i/>
          <w:highlight w:val="yellow"/>
        </w:rPr>
        <w:t>et al</w:t>
      </w:r>
      <w:r>
        <w:rPr>
          <w:highlight w:val="yellow"/>
        </w:rPr>
        <w:t xml:space="preserve">. Urinary neutrophil gelatinase-associated lipocalin (NGAL) as an early marker of acute kidney injury in critically ill multiple trauma patients. </w:t>
      </w:r>
      <w:r w:rsidRPr="002E016A">
        <w:rPr>
          <w:i/>
          <w:highlight w:val="yellow"/>
        </w:rPr>
        <w:t>Clin Chem Lab Med</w:t>
      </w:r>
      <w:r>
        <w:rPr>
          <w:highlight w:val="yellow"/>
        </w:rPr>
        <w:t xml:space="preserve"> 2009;</w:t>
      </w:r>
      <w:r w:rsidRPr="002E016A">
        <w:rPr>
          <w:b/>
          <w:highlight w:val="yellow"/>
        </w:rPr>
        <w:t>47</w:t>
      </w:r>
      <w:r>
        <w:rPr>
          <w:highlight w:val="yellow"/>
        </w:rPr>
        <w:t>:</w:t>
      </w:r>
      <w:r w:rsidRPr="002E016A">
        <w:rPr>
          <w:color w:val="auto"/>
          <w:highlight w:val="yellow"/>
        </w:rPr>
        <w:t>79</w:t>
      </w:r>
      <w:r w:rsidRPr="002E016A">
        <w:rPr>
          <w:color w:val="00B0F0"/>
          <w:highlight w:val="yellow"/>
        </w:rPr>
        <w:t>–</w:t>
      </w:r>
      <w:r w:rsidRPr="002E016A">
        <w:rPr>
          <w:color w:val="auto"/>
          <w:highlight w:val="yellow"/>
        </w:rPr>
        <w:t>82</w:t>
      </w:r>
      <w:r>
        <w:rPr>
          <w:highlight w:val="yellow"/>
        </w:rPr>
        <w:t>. https://doi.org/10.1515/CCLM.2009.004</w:t>
      </w:r>
      <w:commentRangeEnd w:id="636"/>
      <w:r>
        <w:rPr>
          <w:rStyle w:val="CommentReference"/>
          <w:rFonts w:ascii="Times New Roman" w:hAnsi="Times New Roman" w:cs="Times New Roman"/>
          <w:color w:val="auto"/>
          <w:lang w:val="en-US"/>
        </w:rPr>
        <w:commentReference w:id="636"/>
      </w:r>
    </w:p>
    <w:p w14:paraId="51D73B88" w14:textId="1BC51886" w:rsidR="002E016A" w:rsidRDefault="002E016A" w:rsidP="0008206A">
      <w:pPr>
        <w:pStyle w:val="65ReferencesTextstylesTextstyles"/>
        <w:rPr>
          <w:highlight w:val="yellow"/>
        </w:rPr>
      </w:pPr>
      <w:commentRangeStart w:id="637"/>
      <w:r>
        <w:rPr>
          <w:highlight w:val="yellow"/>
        </w:rPr>
        <w:t xml:space="preserve">Malyszko J, Bachorzewska-Gajewska H, Poniatowski B, Malyszko JS, Dobrzycki S. Urinary and serum biomarkers after cardiac catheterization in diabetic patients with stable angina and without severe chronic kidney disease. </w:t>
      </w:r>
      <w:r w:rsidRPr="002E016A">
        <w:rPr>
          <w:i/>
          <w:highlight w:val="yellow"/>
        </w:rPr>
        <w:t>Ren Fail</w:t>
      </w:r>
      <w:r>
        <w:rPr>
          <w:highlight w:val="yellow"/>
        </w:rPr>
        <w:t xml:space="preserve"> 2009;</w:t>
      </w:r>
      <w:r w:rsidRPr="002E016A">
        <w:rPr>
          <w:b/>
          <w:highlight w:val="yellow"/>
        </w:rPr>
        <w:t>31</w:t>
      </w:r>
      <w:r>
        <w:rPr>
          <w:highlight w:val="yellow"/>
        </w:rPr>
        <w:t>:</w:t>
      </w:r>
      <w:r w:rsidRPr="002E016A">
        <w:rPr>
          <w:color w:val="auto"/>
          <w:highlight w:val="yellow"/>
        </w:rPr>
        <w:t>910</w:t>
      </w:r>
      <w:r>
        <w:rPr>
          <w:color w:val="00B0F0"/>
          <w:highlight w:val="yellow"/>
        </w:rPr>
        <w:t>–</w:t>
      </w:r>
      <w:r w:rsidRPr="002E016A">
        <w:rPr>
          <w:color w:val="auto"/>
          <w:highlight w:val="yellow"/>
        </w:rPr>
        <w:t>19</w:t>
      </w:r>
      <w:r>
        <w:rPr>
          <w:highlight w:val="yellow"/>
        </w:rPr>
        <w:t>. https://doi.org/10.3109/08860220903216113</w:t>
      </w:r>
      <w:commentRangeEnd w:id="637"/>
      <w:r>
        <w:rPr>
          <w:rStyle w:val="CommentReference"/>
          <w:rFonts w:ascii="Times New Roman" w:hAnsi="Times New Roman" w:cs="Times New Roman"/>
          <w:color w:val="auto"/>
          <w:lang w:val="en-US"/>
        </w:rPr>
        <w:commentReference w:id="637"/>
      </w:r>
    </w:p>
    <w:p w14:paraId="22443EF6" w14:textId="363D74B5" w:rsidR="002E016A" w:rsidRDefault="002E016A" w:rsidP="0008206A">
      <w:pPr>
        <w:pStyle w:val="65ReferencesTextstylesTextstyles"/>
        <w:rPr>
          <w:highlight w:val="yellow"/>
        </w:rPr>
      </w:pPr>
      <w:commentRangeStart w:id="638"/>
      <w:r>
        <w:rPr>
          <w:highlight w:val="yellow"/>
        </w:rPr>
        <w:t xml:space="preserve">Malyszko J, Bachorzewska-Gajewska H, Koc-Zorawska E, Malyszko JS, Kobus G, Dobrzycki S. Midkine: a novel and early biomarker of contrast-induced acute kidney injury in patients undergoing percutaneous coronary interventions. </w:t>
      </w:r>
      <w:r w:rsidRPr="002E016A">
        <w:rPr>
          <w:i/>
          <w:highlight w:val="yellow"/>
        </w:rPr>
        <w:t>Biomed Res Int</w:t>
      </w:r>
      <w:r>
        <w:rPr>
          <w:highlight w:val="yellow"/>
        </w:rPr>
        <w:t xml:space="preserve"> 2015;</w:t>
      </w:r>
      <w:r w:rsidRPr="002E016A">
        <w:rPr>
          <w:b/>
          <w:highlight w:val="yellow"/>
        </w:rPr>
        <w:t>2015</w:t>
      </w:r>
      <w:r>
        <w:rPr>
          <w:highlight w:val="yellow"/>
        </w:rPr>
        <w:t>:</w:t>
      </w:r>
      <w:r w:rsidRPr="002E016A">
        <w:rPr>
          <w:color w:val="auto"/>
          <w:highlight w:val="yellow"/>
        </w:rPr>
        <w:t>879509</w:t>
      </w:r>
      <w:r>
        <w:rPr>
          <w:highlight w:val="yellow"/>
        </w:rPr>
        <w:t>. https://doi.org/10.1155/2015/879509</w:t>
      </w:r>
      <w:commentRangeEnd w:id="638"/>
      <w:r>
        <w:rPr>
          <w:rStyle w:val="CommentReference"/>
          <w:rFonts w:ascii="Times New Roman" w:hAnsi="Times New Roman" w:cs="Times New Roman"/>
          <w:color w:val="auto"/>
          <w:lang w:val="en-US"/>
        </w:rPr>
        <w:commentReference w:id="638"/>
      </w:r>
    </w:p>
    <w:p w14:paraId="0CBCCD97" w14:textId="69CBE564" w:rsidR="002E016A" w:rsidRDefault="002E016A" w:rsidP="0008206A">
      <w:pPr>
        <w:pStyle w:val="65ReferencesTextstylesTextstyles"/>
        <w:rPr>
          <w:highlight w:val="yellow"/>
        </w:rPr>
      </w:pPr>
      <w:commentRangeStart w:id="639"/>
      <w:r>
        <w:rPr>
          <w:highlight w:val="yellow"/>
        </w:rPr>
        <w:t xml:space="preserve">Malyszko J, Bachorzewska-Gajewska H, Malyszko JS, Koc-Zorawska E, Matuszkiewicz-Rowinska J, Dobrzycki S. Hepcidin - Potential biomarker of contrast-induced acute kidney injury in patients undergoing percutaneous coronary interventions. </w:t>
      </w:r>
      <w:r w:rsidRPr="002E016A">
        <w:rPr>
          <w:i/>
          <w:highlight w:val="yellow"/>
        </w:rPr>
        <w:t>Adv Med Sci</w:t>
      </w:r>
      <w:r>
        <w:rPr>
          <w:highlight w:val="yellow"/>
        </w:rPr>
        <w:t xml:space="preserve"> 2019;</w:t>
      </w:r>
      <w:r w:rsidRPr="002E016A">
        <w:rPr>
          <w:b/>
          <w:highlight w:val="yellow"/>
        </w:rPr>
        <w:t>64</w:t>
      </w:r>
      <w:r>
        <w:rPr>
          <w:highlight w:val="yellow"/>
        </w:rPr>
        <w:t>:</w:t>
      </w:r>
      <w:r w:rsidRPr="002E016A">
        <w:rPr>
          <w:color w:val="auto"/>
          <w:highlight w:val="yellow"/>
        </w:rPr>
        <w:t>211</w:t>
      </w:r>
      <w:r>
        <w:rPr>
          <w:color w:val="00B0F0"/>
          <w:highlight w:val="yellow"/>
        </w:rPr>
        <w:t>–</w:t>
      </w:r>
      <w:r w:rsidRPr="002E016A">
        <w:rPr>
          <w:color w:val="auto"/>
          <w:highlight w:val="yellow"/>
        </w:rPr>
        <w:t>15</w:t>
      </w:r>
      <w:r>
        <w:rPr>
          <w:highlight w:val="yellow"/>
        </w:rPr>
        <w:t>.</w:t>
      </w:r>
      <w:commentRangeEnd w:id="639"/>
      <w:r>
        <w:rPr>
          <w:rStyle w:val="CommentReference"/>
          <w:rFonts w:ascii="Times New Roman" w:hAnsi="Times New Roman" w:cs="Times New Roman"/>
          <w:color w:val="auto"/>
          <w:lang w:val="en-US"/>
        </w:rPr>
        <w:commentReference w:id="639"/>
      </w:r>
    </w:p>
    <w:p w14:paraId="2CD4D800" w14:textId="6871E2AA" w:rsidR="002E016A" w:rsidRDefault="002E016A" w:rsidP="0008206A">
      <w:pPr>
        <w:pStyle w:val="65ReferencesTextstylesTextstyles"/>
        <w:rPr>
          <w:highlight w:val="yellow"/>
        </w:rPr>
      </w:pPr>
      <w:commentRangeStart w:id="640"/>
      <w:r>
        <w:rPr>
          <w:highlight w:val="yellow"/>
        </w:rPr>
        <w:t xml:space="preserve">Mamikonian LS, Mamo LB, Smith PB, Koo J, Lodge AJ, Turi JL. Cardiopulmonary bypass is associated with hemolysis and acute kidney injury in neonates, infants, and children*. </w:t>
      </w:r>
      <w:r w:rsidRPr="002E016A">
        <w:rPr>
          <w:i/>
          <w:highlight w:val="yellow"/>
        </w:rPr>
        <w:t>Pediatr Crit Care Med</w:t>
      </w:r>
      <w:r>
        <w:rPr>
          <w:highlight w:val="yellow"/>
        </w:rPr>
        <w:t xml:space="preserve"> 2014;</w:t>
      </w:r>
      <w:r w:rsidRPr="002E016A">
        <w:rPr>
          <w:b/>
          <w:highlight w:val="yellow"/>
        </w:rPr>
        <w:t>15</w:t>
      </w:r>
      <w:r>
        <w:rPr>
          <w:highlight w:val="yellow"/>
        </w:rPr>
        <w:t>:</w:t>
      </w:r>
      <w:r w:rsidRPr="002E016A">
        <w:rPr>
          <w:color w:val="auto"/>
          <w:highlight w:val="yellow"/>
        </w:rPr>
        <w:t>e111</w:t>
      </w:r>
      <w:r w:rsidRPr="002E016A">
        <w:rPr>
          <w:color w:val="00B0F0"/>
          <w:highlight w:val="yellow"/>
        </w:rPr>
        <w:t>–</w:t>
      </w:r>
      <w:r w:rsidRPr="002E016A">
        <w:rPr>
          <w:color w:val="auto"/>
          <w:highlight w:val="yellow"/>
        </w:rPr>
        <w:t>9</w:t>
      </w:r>
      <w:r>
        <w:rPr>
          <w:highlight w:val="yellow"/>
        </w:rPr>
        <w:t>. https://doi.org/10.1097/PCC.0000000000000047</w:t>
      </w:r>
      <w:commentRangeEnd w:id="640"/>
      <w:r>
        <w:rPr>
          <w:rStyle w:val="CommentReference"/>
          <w:rFonts w:ascii="Times New Roman" w:hAnsi="Times New Roman" w:cs="Times New Roman"/>
          <w:color w:val="auto"/>
          <w:lang w:val="en-US"/>
        </w:rPr>
        <w:commentReference w:id="640"/>
      </w:r>
    </w:p>
    <w:p w14:paraId="1A1DDAB9" w14:textId="79903882" w:rsidR="0008206A" w:rsidRPr="0008206A" w:rsidRDefault="00963596" w:rsidP="0008206A">
      <w:pPr>
        <w:pStyle w:val="65ReferencesTextstylesTextstyles"/>
      </w:pPr>
      <w:r w:rsidRPr="0008206A">
        <w:t>J. Mandei, E. Iskandar, A. Umboh and H. Lestari. Relationship between serum cystatin-C and urinary neutrophil gelatinase-associated lipocalin in septic children. Paediatrica Indonesiana, 55(2), 83-86. [18509]</w:t>
      </w:r>
    </w:p>
    <w:p w14:paraId="2C48B9D7" w14:textId="77777777" w:rsidR="0008206A" w:rsidRPr="0008206A" w:rsidRDefault="00963596" w:rsidP="0008206A">
      <w:pPr>
        <w:pStyle w:val="65ReferencesTextstylesTextstyles"/>
      </w:pPr>
      <w:r w:rsidRPr="0008206A">
        <w:t>P. Marcelino, I. Tavares, D. Carvalho, C. Marques, M. J. Silvestre, R. Perdigoto and E. Barroso. Is urinary gamma-glutamyl transpeptidase superior to urinary neutrophil gelatinase-associated lipocalin for early prediction of acute kidney injury after liver transplantation?. Transplantation proceedings, 46(6), 1812-1818. [16080]</w:t>
      </w:r>
    </w:p>
    <w:p w14:paraId="5D50BBEA" w14:textId="741185DF" w:rsidR="002E016A" w:rsidRDefault="002E016A" w:rsidP="0008206A">
      <w:pPr>
        <w:pStyle w:val="65ReferencesTextstylesTextstyles"/>
        <w:rPr>
          <w:highlight w:val="yellow"/>
        </w:rPr>
      </w:pPr>
      <w:commentRangeStart w:id="641"/>
      <w:r>
        <w:rPr>
          <w:highlight w:val="yellow"/>
        </w:rPr>
        <w:t xml:space="preserve">Mårtensson J, Bell M, Xu S, Bottai M, Ravn B, Venge P, Martling CR. Association of plasma neutrophil gelatinase-associated lipocalin (NGAL) with sepsis and acute kidney dysfunction. </w:t>
      </w:r>
      <w:r w:rsidRPr="002E016A">
        <w:rPr>
          <w:i/>
          <w:highlight w:val="yellow"/>
        </w:rPr>
        <w:t>Biomarkers</w:t>
      </w:r>
      <w:r>
        <w:rPr>
          <w:highlight w:val="yellow"/>
        </w:rPr>
        <w:t xml:space="preserve"> 2013;</w:t>
      </w:r>
      <w:r w:rsidRPr="002E016A">
        <w:rPr>
          <w:b/>
          <w:highlight w:val="yellow"/>
        </w:rPr>
        <w:t>18</w:t>
      </w:r>
      <w:r>
        <w:rPr>
          <w:highlight w:val="yellow"/>
        </w:rPr>
        <w:t>:</w:t>
      </w:r>
      <w:r w:rsidRPr="002E016A">
        <w:rPr>
          <w:color w:val="auto"/>
          <w:highlight w:val="yellow"/>
        </w:rPr>
        <w:t>349</w:t>
      </w:r>
      <w:r w:rsidRPr="002E016A">
        <w:rPr>
          <w:color w:val="00B0F0"/>
          <w:highlight w:val="yellow"/>
        </w:rPr>
        <w:t>–</w:t>
      </w:r>
      <w:r w:rsidRPr="002E016A">
        <w:rPr>
          <w:color w:val="auto"/>
          <w:highlight w:val="yellow"/>
        </w:rPr>
        <w:t>56</w:t>
      </w:r>
      <w:r>
        <w:rPr>
          <w:highlight w:val="yellow"/>
        </w:rPr>
        <w:t>. https://doi.org/10.3109/1354750X.2013.787460</w:t>
      </w:r>
      <w:commentRangeEnd w:id="641"/>
      <w:r>
        <w:rPr>
          <w:rStyle w:val="CommentReference"/>
          <w:rFonts w:ascii="Times New Roman" w:hAnsi="Times New Roman" w:cs="Times New Roman"/>
          <w:color w:val="auto"/>
          <w:lang w:val="en-US"/>
        </w:rPr>
        <w:commentReference w:id="641"/>
      </w:r>
    </w:p>
    <w:p w14:paraId="438196D6" w14:textId="5F49AE5A" w:rsidR="002E016A" w:rsidRDefault="002E016A" w:rsidP="0008206A">
      <w:pPr>
        <w:pStyle w:val="65ReferencesTextstylesTextstyles"/>
        <w:rPr>
          <w:highlight w:val="yellow"/>
        </w:rPr>
      </w:pPr>
      <w:commentRangeStart w:id="642"/>
      <w:r>
        <w:rPr>
          <w:highlight w:val="yellow"/>
        </w:rPr>
        <w:lastRenderedPageBreak/>
        <w:t xml:space="preserve">Mårtensson J, Jonsson N, Glassford NJ, Bell M, Martling CR, Bellomo R, Larsson A. Plasma endostatin may improve acute kidney injury risk prediction in critically ill patients. </w:t>
      </w:r>
      <w:r w:rsidRPr="002E016A">
        <w:rPr>
          <w:i/>
          <w:highlight w:val="yellow"/>
        </w:rPr>
        <w:t>Ann Intensive Care</w:t>
      </w:r>
      <w:r>
        <w:rPr>
          <w:highlight w:val="yellow"/>
        </w:rPr>
        <w:t xml:space="preserve"> 2016;</w:t>
      </w:r>
      <w:r w:rsidRPr="002E016A">
        <w:rPr>
          <w:b/>
          <w:highlight w:val="yellow"/>
        </w:rPr>
        <w:t>6</w:t>
      </w:r>
      <w:r>
        <w:rPr>
          <w:highlight w:val="yellow"/>
        </w:rPr>
        <w:t>:</w:t>
      </w:r>
      <w:r w:rsidRPr="002E016A">
        <w:rPr>
          <w:color w:val="auto"/>
          <w:highlight w:val="yellow"/>
        </w:rPr>
        <w:t>6</w:t>
      </w:r>
      <w:r>
        <w:rPr>
          <w:highlight w:val="yellow"/>
        </w:rPr>
        <w:t>. https://doi.org/10.1186/s13613-016-0108-x</w:t>
      </w:r>
      <w:commentRangeEnd w:id="642"/>
      <w:r>
        <w:rPr>
          <w:rStyle w:val="CommentReference"/>
          <w:rFonts w:ascii="Times New Roman" w:hAnsi="Times New Roman" w:cs="Times New Roman"/>
          <w:color w:val="auto"/>
          <w:lang w:val="en-US"/>
        </w:rPr>
        <w:commentReference w:id="642"/>
      </w:r>
    </w:p>
    <w:p w14:paraId="6862C60B" w14:textId="7A705BE0" w:rsidR="0008206A" w:rsidRPr="0008206A" w:rsidRDefault="00963596" w:rsidP="0008206A">
      <w:pPr>
        <w:pStyle w:val="65ReferencesTextstylesTextstyles"/>
      </w:pPr>
      <w:r w:rsidRPr="0008206A">
        <w:t>J. Martensson, M. Bell, A. Oldner, S. Xu, P. Venge and C. R. Martling. Neutrophil gelatinase-associated lipocalin in adult septic patients with and without acute kidney injury. Intensive Care Medicine, 36(8), 1333-1340. [16092]</w:t>
      </w:r>
    </w:p>
    <w:p w14:paraId="08AFC31C" w14:textId="28B293BB" w:rsidR="002E016A" w:rsidRDefault="002E016A" w:rsidP="0008206A">
      <w:pPr>
        <w:pStyle w:val="65ReferencesTextstylesTextstyles"/>
        <w:rPr>
          <w:highlight w:val="yellow"/>
        </w:rPr>
      </w:pPr>
      <w:commentRangeStart w:id="643"/>
      <w:r>
        <w:rPr>
          <w:highlight w:val="yellow"/>
        </w:rPr>
        <w:t xml:space="preserve">Martin-Moreno PL, Varo N, Martínez-Ansó E, Martin-Calvo N, Sayón-Orea C, Bilbao JI, Garcia-Fernandez N. Comparison of Intravenous and Oral Hydration in the Prevention of Contrast-Induced Acute Kidney Injury in Low-Risk Patients: A Randomized Trial. </w:t>
      </w:r>
      <w:r w:rsidRPr="002E016A">
        <w:rPr>
          <w:i/>
          <w:highlight w:val="yellow"/>
        </w:rPr>
        <w:t>Nephron</w:t>
      </w:r>
      <w:r>
        <w:rPr>
          <w:highlight w:val="yellow"/>
        </w:rPr>
        <w:t xml:space="preserve"> 2015;</w:t>
      </w:r>
      <w:r w:rsidRPr="002E016A">
        <w:rPr>
          <w:b/>
          <w:highlight w:val="yellow"/>
        </w:rPr>
        <w:t>131</w:t>
      </w:r>
      <w:r>
        <w:rPr>
          <w:highlight w:val="yellow"/>
        </w:rPr>
        <w:t>:</w:t>
      </w:r>
      <w:r w:rsidRPr="002E016A">
        <w:rPr>
          <w:color w:val="auto"/>
          <w:highlight w:val="yellow"/>
        </w:rPr>
        <w:t>51</w:t>
      </w:r>
      <w:r w:rsidRPr="002E016A">
        <w:rPr>
          <w:color w:val="00B0F0"/>
          <w:highlight w:val="yellow"/>
        </w:rPr>
        <w:t>–</w:t>
      </w:r>
      <w:r w:rsidRPr="002E016A">
        <w:rPr>
          <w:color w:val="auto"/>
          <w:highlight w:val="yellow"/>
        </w:rPr>
        <w:t>8</w:t>
      </w:r>
      <w:r>
        <w:rPr>
          <w:highlight w:val="yellow"/>
        </w:rPr>
        <w:t>. https://doi.org/10.1159/000438907</w:t>
      </w:r>
      <w:commentRangeEnd w:id="643"/>
      <w:r>
        <w:rPr>
          <w:rStyle w:val="CommentReference"/>
          <w:rFonts w:ascii="Times New Roman" w:hAnsi="Times New Roman" w:cs="Times New Roman"/>
          <w:color w:val="auto"/>
          <w:lang w:val="en-US"/>
        </w:rPr>
        <w:commentReference w:id="643"/>
      </w:r>
    </w:p>
    <w:p w14:paraId="4C426CAB" w14:textId="4365BC9B" w:rsidR="002E016A" w:rsidRDefault="002E016A" w:rsidP="0008206A">
      <w:pPr>
        <w:pStyle w:val="65ReferencesTextstylesTextstyles"/>
        <w:rPr>
          <w:highlight w:val="yellow"/>
        </w:rPr>
      </w:pPr>
      <w:commentRangeStart w:id="644"/>
      <w:r>
        <w:rPr>
          <w:highlight w:val="yellow"/>
        </w:rPr>
        <w:t xml:space="preserve">Martino FK, Filippi I, Giavarina D, Kaushik M, Rodighiero MP, Crepaldi C, </w:t>
      </w:r>
      <w:r w:rsidRPr="002E016A">
        <w:rPr>
          <w:i/>
          <w:highlight w:val="yellow"/>
        </w:rPr>
        <w:t>et al</w:t>
      </w:r>
      <w:r>
        <w:rPr>
          <w:highlight w:val="yellow"/>
        </w:rPr>
        <w:t xml:space="preserve">. Neutrophil gelatinase-associated lipocalin in the early diagnosis of peritonitis: the case of neutrophil gelatinase-associated lipocalin. </w:t>
      </w:r>
      <w:r w:rsidRPr="002E016A">
        <w:rPr>
          <w:i/>
          <w:highlight w:val="yellow"/>
        </w:rPr>
        <w:t>Contrib Nephrol</w:t>
      </w:r>
      <w:r>
        <w:rPr>
          <w:highlight w:val="yellow"/>
        </w:rPr>
        <w:t xml:space="preserve"> 2012;</w:t>
      </w:r>
      <w:r w:rsidRPr="002E016A">
        <w:rPr>
          <w:b/>
          <w:highlight w:val="yellow"/>
        </w:rPr>
        <w:t>178</w:t>
      </w:r>
      <w:r>
        <w:rPr>
          <w:highlight w:val="yellow"/>
        </w:rPr>
        <w:t>:</w:t>
      </w:r>
      <w:r w:rsidRPr="002E016A">
        <w:rPr>
          <w:color w:val="auto"/>
          <w:highlight w:val="yellow"/>
        </w:rPr>
        <w:t>258</w:t>
      </w:r>
      <w:r>
        <w:rPr>
          <w:color w:val="00B0F0"/>
          <w:highlight w:val="yellow"/>
        </w:rPr>
        <w:t>–</w:t>
      </w:r>
      <w:r w:rsidRPr="002E016A">
        <w:rPr>
          <w:color w:val="auto"/>
          <w:highlight w:val="yellow"/>
        </w:rPr>
        <w:t>63</w:t>
      </w:r>
      <w:r>
        <w:rPr>
          <w:highlight w:val="yellow"/>
        </w:rPr>
        <w:t>. https://doi.org/10.1159/000337888</w:t>
      </w:r>
      <w:commentRangeEnd w:id="644"/>
      <w:r>
        <w:rPr>
          <w:rStyle w:val="CommentReference"/>
          <w:rFonts w:ascii="Times New Roman" w:hAnsi="Times New Roman" w:cs="Times New Roman"/>
          <w:color w:val="auto"/>
          <w:lang w:val="en-US"/>
        </w:rPr>
        <w:commentReference w:id="644"/>
      </w:r>
    </w:p>
    <w:p w14:paraId="1BAECA8F" w14:textId="7D64BEF1" w:rsidR="002E016A" w:rsidRDefault="002E016A" w:rsidP="0008206A">
      <w:pPr>
        <w:pStyle w:val="65ReferencesTextstylesTextstyles"/>
        <w:rPr>
          <w:highlight w:val="yellow"/>
        </w:rPr>
      </w:pPr>
      <w:commentRangeStart w:id="645"/>
      <w:r>
        <w:rPr>
          <w:highlight w:val="yellow"/>
        </w:rPr>
        <w:t xml:space="preserve">Mathew A, Garg AX. A single measure of urinary neutrophil gelatinase-associated lipocalin was accurate for diagnosing acute kidney injury. </w:t>
      </w:r>
      <w:r w:rsidRPr="002E016A">
        <w:rPr>
          <w:i/>
          <w:highlight w:val="yellow"/>
        </w:rPr>
        <w:t>ACP J Club</w:t>
      </w:r>
      <w:r>
        <w:rPr>
          <w:highlight w:val="yellow"/>
        </w:rPr>
        <w:t xml:space="preserve"> 2008;</w:t>
      </w:r>
      <w:r w:rsidRPr="002E016A">
        <w:rPr>
          <w:b/>
          <w:highlight w:val="yellow"/>
        </w:rPr>
        <w:t>149</w:t>
      </w:r>
      <w:r>
        <w:rPr>
          <w:highlight w:val="yellow"/>
        </w:rPr>
        <w:t>:</w:t>
      </w:r>
      <w:r w:rsidRPr="002E016A">
        <w:rPr>
          <w:color w:val="auto"/>
          <w:highlight w:val="yellow"/>
        </w:rPr>
        <w:t>13</w:t>
      </w:r>
      <w:r>
        <w:rPr>
          <w:highlight w:val="yellow"/>
        </w:rPr>
        <w:t>.</w:t>
      </w:r>
      <w:commentRangeEnd w:id="645"/>
      <w:r>
        <w:rPr>
          <w:rStyle w:val="CommentReference"/>
          <w:rFonts w:ascii="Times New Roman" w:hAnsi="Times New Roman" w:cs="Times New Roman"/>
          <w:color w:val="auto"/>
          <w:lang w:val="en-US"/>
        </w:rPr>
        <w:commentReference w:id="645"/>
      </w:r>
    </w:p>
    <w:p w14:paraId="72E5B080" w14:textId="1CFE15BE" w:rsidR="002E016A" w:rsidRDefault="002E016A" w:rsidP="0008206A">
      <w:pPr>
        <w:pStyle w:val="65ReferencesTextstylesTextstyles"/>
        <w:rPr>
          <w:highlight w:val="yellow"/>
        </w:rPr>
      </w:pPr>
      <w:commentRangeStart w:id="646"/>
      <w:r>
        <w:rPr>
          <w:highlight w:val="yellow"/>
        </w:rPr>
        <w:t xml:space="preserve">Matsuura R, Komaru Y, Miyamoto Y, Yoshida T, Yoshimoto K, Isshiki R, </w:t>
      </w:r>
      <w:r w:rsidRPr="002E016A">
        <w:rPr>
          <w:i/>
          <w:highlight w:val="yellow"/>
        </w:rPr>
        <w:t>et al</w:t>
      </w:r>
      <w:r>
        <w:rPr>
          <w:highlight w:val="yellow"/>
        </w:rPr>
        <w:t xml:space="preserve">. Response to different furosemide doses predicts AKI progression in ICU patients with elevated plasma NGAL levels. </w:t>
      </w:r>
      <w:r w:rsidRPr="002E016A">
        <w:rPr>
          <w:i/>
          <w:highlight w:val="yellow"/>
        </w:rPr>
        <w:t>Ann Intensive Care</w:t>
      </w:r>
      <w:r>
        <w:rPr>
          <w:highlight w:val="yellow"/>
        </w:rPr>
        <w:t xml:space="preserve"> 2018;</w:t>
      </w:r>
      <w:r w:rsidRPr="002E016A">
        <w:rPr>
          <w:b/>
          <w:highlight w:val="yellow"/>
        </w:rPr>
        <w:t>8</w:t>
      </w:r>
      <w:r>
        <w:rPr>
          <w:highlight w:val="yellow"/>
        </w:rPr>
        <w:t>:</w:t>
      </w:r>
      <w:r w:rsidRPr="002E016A">
        <w:rPr>
          <w:color w:val="auto"/>
          <w:highlight w:val="yellow"/>
        </w:rPr>
        <w:t>8</w:t>
      </w:r>
      <w:r>
        <w:rPr>
          <w:highlight w:val="yellow"/>
        </w:rPr>
        <w:t>. https://doi.org/10.1186/s13613-018-0355-0</w:t>
      </w:r>
      <w:commentRangeEnd w:id="646"/>
      <w:r>
        <w:rPr>
          <w:rStyle w:val="CommentReference"/>
          <w:rFonts w:ascii="Times New Roman" w:hAnsi="Times New Roman" w:cs="Times New Roman"/>
          <w:color w:val="auto"/>
          <w:lang w:val="en-US"/>
        </w:rPr>
        <w:commentReference w:id="646"/>
      </w:r>
    </w:p>
    <w:p w14:paraId="6B7F5C2A" w14:textId="1E12D0EA" w:rsidR="0008206A" w:rsidRPr="0008206A" w:rsidRDefault="00303033" w:rsidP="0008206A">
      <w:pPr>
        <w:pStyle w:val="65ReferencesTextstylesTextstyles"/>
        <w:rPr>
          <w:highlight w:val="yellow"/>
        </w:rPr>
      </w:pPr>
      <w:commentRangeStart w:id="647"/>
      <w:commentRangeStart w:id="648"/>
      <w:commentRangeStart w:id="649"/>
      <w:r w:rsidRPr="0008206A">
        <w:rPr>
          <w:highlight w:val="yellow"/>
        </w:rPr>
        <w:t xml:space="preserve">Matys U, Bachorzewska-Gajewska H, Malyszko J, Dobrzycki S. Assessment of kidney function in diabetic patients. Is there a role for new biomarkers NGAL, cystatin C and KIM-1? </w:t>
      </w:r>
      <w:r w:rsidR="002E016A" w:rsidRPr="002E016A">
        <w:rPr>
          <w:i/>
          <w:highlight w:val="yellow"/>
        </w:rPr>
        <w:t>Adv</w:t>
      </w:r>
      <w:r w:rsidR="00F53322" w:rsidRPr="0008206A">
        <w:rPr>
          <w:highlight w:val="yellow"/>
        </w:rPr>
        <w:t xml:space="preserve"> </w:t>
      </w:r>
      <w:r w:rsidR="002E016A" w:rsidRPr="002E016A">
        <w:rPr>
          <w:i/>
          <w:highlight w:val="yellow"/>
        </w:rPr>
        <w:t>Med</w:t>
      </w:r>
      <w:r w:rsidR="00F53322" w:rsidRPr="0008206A">
        <w:rPr>
          <w:highlight w:val="yellow"/>
        </w:rPr>
        <w:t xml:space="preserve"> </w:t>
      </w:r>
      <w:r w:rsidR="002E016A" w:rsidRPr="002E016A">
        <w:rPr>
          <w:i/>
          <w:highlight w:val="yellow"/>
        </w:rPr>
        <w:t>Sci</w:t>
      </w:r>
      <w:r w:rsidRPr="0008206A">
        <w:rPr>
          <w:highlight w:val="yellow"/>
        </w:rPr>
        <w:t xml:space="preserve"> 2013;</w:t>
      </w:r>
      <w:r w:rsidR="002E016A" w:rsidRPr="002E016A">
        <w:rPr>
          <w:b/>
          <w:highlight w:val="yellow"/>
        </w:rPr>
        <w:t>58</w:t>
      </w:r>
      <w:r w:rsidRPr="0008206A">
        <w:rPr>
          <w:highlight w:val="yellow"/>
        </w:rPr>
        <w:t>:</w:t>
      </w:r>
      <w:r w:rsidR="00F53322" w:rsidRPr="0008206A">
        <w:rPr>
          <w:highlight w:val="yellow"/>
        </w:rPr>
        <w:t>353–61</w:t>
      </w:r>
      <w:r w:rsidRPr="0008206A">
        <w:rPr>
          <w:highlight w:val="yellow"/>
        </w:rPr>
        <w:t>. https://doi.org/10.2478/v10039-012-0077-8</w:t>
      </w:r>
      <w:commentRangeEnd w:id="647"/>
      <w:r w:rsidRPr="0008206A">
        <w:commentReference w:id="647"/>
      </w:r>
      <w:commentRangeEnd w:id="648"/>
      <w:r w:rsidRPr="0008206A">
        <w:commentReference w:id="648"/>
      </w:r>
      <w:commentRangeEnd w:id="649"/>
      <w:r w:rsidRPr="0008206A">
        <w:commentReference w:id="649"/>
      </w:r>
    </w:p>
    <w:p w14:paraId="75A83079" w14:textId="5A94ECF8" w:rsidR="002E016A" w:rsidRDefault="002E016A" w:rsidP="0008206A">
      <w:pPr>
        <w:pStyle w:val="65ReferencesTextstylesTextstyles"/>
        <w:rPr>
          <w:highlight w:val="yellow"/>
        </w:rPr>
      </w:pPr>
      <w:commentRangeStart w:id="650"/>
      <w:r>
        <w:rPr>
          <w:highlight w:val="yellow"/>
        </w:rPr>
        <w:t xml:space="preserve">Mawad H, Laurin LP, Naud JF, Leblond FA, Henley N, Vallée M, </w:t>
      </w:r>
      <w:r w:rsidRPr="002E016A">
        <w:rPr>
          <w:i/>
          <w:highlight w:val="yellow"/>
        </w:rPr>
        <w:t>et al</w:t>
      </w:r>
      <w:r>
        <w:rPr>
          <w:highlight w:val="yellow"/>
        </w:rPr>
        <w:t xml:space="preserve">. Changes in Urinary and Serum Levels of Novel Biomarkers after Administration of Gadolinium-based Contrast Agents. </w:t>
      </w:r>
      <w:r w:rsidRPr="002E016A">
        <w:rPr>
          <w:i/>
          <w:highlight w:val="yellow"/>
        </w:rPr>
        <w:t>Biomark Insights</w:t>
      </w:r>
      <w:r>
        <w:rPr>
          <w:highlight w:val="yellow"/>
        </w:rPr>
        <w:t xml:space="preserve"> 2016;</w:t>
      </w:r>
      <w:r w:rsidRPr="002E016A">
        <w:rPr>
          <w:b/>
          <w:highlight w:val="yellow"/>
        </w:rPr>
        <w:t>11</w:t>
      </w:r>
      <w:r>
        <w:rPr>
          <w:highlight w:val="yellow"/>
        </w:rPr>
        <w:t>:</w:t>
      </w:r>
      <w:r w:rsidRPr="002E016A">
        <w:rPr>
          <w:color w:val="auto"/>
          <w:highlight w:val="yellow"/>
        </w:rPr>
        <w:t>91</w:t>
      </w:r>
      <w:r w:rsidRPr="002E016A">
        <w:rPr>
          <w:color w:val="00B0F0"/>
          <w:highlight w:val="yellow"/>
        </w:rPr>
        <w:t>–</w:t>
      </w:r>
      <w:r w:rsidRPr="002E016A">
        <w:rPr>
          <w:color w:val="auto"/>
          <w:highlight w:val="yellow"/>
        </w:rPr>
        <w:t>4</w:t>
      </w:r>
      <w:r>
        <w:rPr>
          <w:highlight w:val="yellow"/>
        </w:rPr>
        <w:t>. https://doi.org/10.4137/BMI.S39199</w:t>
      </w:r>
      <w:commentRangeEnd w:id="650"/>
      <w:r>
        <w:rPr>
          <w:rStyle w:val="CommentReference"/>
          <w:rFonts w:ascii="Times New Roman" w:hAnsi="Times New Roman" w:cs="Times New Roman"/>
          <w:color w:val="auto"/>
          <w:lang w:val="en-US"/>
        </w:rPr>
        <w:commentReference w:id="650"/>
      </w:r>
    </w:p>
    <w:p w14:paraId="18E5B273" w14:textId="18A8A52E" w:rsidR="002E016A" w:rsidRDefault="002E016A" w:rsidP="0008206A">
      <w:pPr>
        <w:pStyle w:val="65ReferencesTextstylesTextstyles"/>
        <w:rPr>
          <w:highlight w:val="yellow"/>
        </w:rPr>
      </w:pPr>
      <w:commentRangeStart w:id="651"/>
      <w:r>
        <w:rPr>
          <w:highlight w:val="yellow"/>
        </w:rPr>
        <w:t xml:space="preserve">Mayer T, Bolliger D, Scholz M, Reuthebuch O, Gregor M, Meier P, </w:t>
      </w:r>
      <w:r w:rsidRPr="002E016A">
        <w:rPr>
          <w:i/>
          <w:highlight w:val="yellow"/>
        </w:rPr>
        <w:t>et al</w:t>
      </w:r>
      <w:r>
        <w:rPr>
          <w:highlight w:val="yellow"/>
        </w:rPr>
        <w:t xml:space="preserve">. Urine Biomarkers of Tubular Renal Cell Damage for the Prediction of Acute Kidney Injury After Cardiac Surgery-A Pilot Study. </w:t>
      </w:r>
      <w:r w:rsidRPr="002E016A">
        <w:rPr>
          <w:i/>
          <w:highlight w:val="yellow"/>
        </w:rPr>
        <w:t>J Cardiothorac Vasc Anesth</w:t>
      </w:r>
      <w:r>
        <w:rPr>
          <w:highlight w:val="yellow"/>
        </w:rPr>
        <w:t xml:space="preserve"> 2017;</w:t>
      </w:r>
      <w:r w:rsidRPr="002E016A">
        <w:rPr>
          <w:b/>
          <w:highlight w:val="yellow"/>
        </w:rPr>
        <w:t>31</w:t>
      </w:r>
      <w:r>
        <w:rPr>
          <w:highlight w:val="yellow"/>
        </w:rPr>
        <w:t>:</w:t>
      </w:r>
      <w:r w:rsidRPr="002E016A">
        <w:rPr>
          <w:color w:val="auto"/>
          <w:highlight w:val="yellow"/>
        </w:rPr>
        <w:t>2072</w:t>
      </w:r>
      <w:r>
        <w:rPr>
          <w:color w:val="00B0F0"/>
          <w:highlight w:val="yellow"/>
        </w:rPr>
        <w:t>–</w:t>
      </w:r>
      <w:r w:rsidRPr="002E016A">
        <w:rPr>
          <w:color w:val="auto"/>
          <w:highlight w:val="yellow"/>
        </w:rPr>
        <w:t>9</w:t>
      </w:r>
      <w:r>
        <w:rPr>
          <w:highlight w:val="yellow"/>
        </w:rPr>
        <w:t>.</w:t>
      </w:r>
      <w:commentRangeEnd w:id="651"/>
      <w:r>
        <w:rPr>
          <w:rStyle w:val="CommentReference"/>
          <w:rFonts w:ascii="Times New Roman" w:hAnsi="Times New Roman" w:cs="Times New Roman"/>
          <w:color w:val="auto"/>
          <w:lang w:val="en-US"/>
        </w:rPr>
        <w:commentReference w:id="651"/>
      </w:r>
    </w:p>
    <w:p w14:paraId="3370A99F" w14:textId="6237FCAF" w:rsidR="0008206A" w:rsidRPr="0008206A" w:rsidRDefault="00963596" w:rsidP="0008206A">
      <w:pPr>
        <w:pStyle w:val="65ReferencesTextstylesTextstyles"/>
      </w:pPr>
      <w:r w:rsidRPr="0008206A">
        <w:t>M. Mazar, V. Ivancan, I. Segotic, Z. Colak, R. Gabelica, G. Rajsman, S. Uzun, S. Konosic, V. V. Brozovic and D. Strapajevic. A diagnosis of a renal injury by early biomarkers in patients exposed to cardiopulmonary bypass during cardiac surgery. Signa Vitae, 9(SUPPL. 1), 45-48. [16106]</w:t>
      </w:r>
    </w:p>
    <w:p w14:paraId="5B059ADF" w14:textId="69DB29CC" w:rsidR="002E016A" w:rsidRDefault="002E016A" w:rsidP="0008206A">
      <w:pPr>
        <w:pStyle w:val="65ReferencesTextstylesTextstyles"/>
        <w:rPr>
          <w:highlight w:val="yellow"/>
        </w:rPr>
      </w:pPr>
      <w:commentRangeStart w:id="652"/>
      <w:r>
        <w:rPr>
          <w:highlight w:val="yellow"/>
        </w:rPr>
        <w:t xml:space="preserve">Mazzeffi MA, Stafford P, Wallace K, Bernstein W, Deshpande S, Odonkor P, </w:t>
      </w:r>
      <w:r w:rsidRPr="002E016A">
        <w:rPr>
          <w:i/>
          <w:highlight w:val="yellow"/>
        </w:rPr>
        <w:t>et al</w:t>
      </w:r>
      <w:r>
        <w:rPr>
          <w:highlight w:val="yellow"/>
        </w:rPr>
        <w:t xml:space="preserve">. Intra-abdominal Hypertension and Postoperative Kidney Dysfunction in Cardiac Surgery Patients. </w:t>
      </w:r>
      <w:r w:rsidRPr="002E016A">
        <w:rPr>
          <w:i/>
          <w:highlight w:val="yellow"/>
        </w:rPr>
        <w:t>J Cardiothorac Vasc Anesth</w:t>
      </w:r>
      <w:r>
        <w:rPr>
          <w:highlight w:val="yellow"/>
        </w:rPr>
        <w:t xml:space="preserve"> 2016;</w:t>
      </w:r>
      <w:r w:rsidRPr="002E016A">
        <w:rPr>
          <w:b/>
          <w:highlight w:val="yellow"/>
        </w:rPr>
        <w:t>30</w:t>
      </w:r>
      <w:r>
        <w:rPr>
          <w:highlight w:val="yellow"/>
        </w:rPr>
        <w:t>:</w:t>
      </w:r>
      <w:r w:rsidRPr="002E016A">
        <w:rPr>
          <w:color w:val="auto"/>
          <w:highlight w:val="yellow"/>
        </w:rPr>
        <w:t>1571</w:t>
      </w:r>
      <w:r>
        <w:rPr>
          <w:color w:val="00B0F0"/>
          <w:highlight w:val="yellow"/>
        </w:rPr>
        <w:t>–</w:t>
      </w:r>
      <w:r w:rsidRPr="002E016A">
        <w:rPr>
          <w:color w:val="auto"/>
          <w:highlight w:val="yellow"/>
        </w:rPr>
        <w:t>7</w:t>
      </w:r>
      <w:r>
        <w:rPr>
          <w:highlight w:val="yellow"/>
        </w:rPr>
        <w:t>.</w:t>
      </w:r>
      <w:commentRangeEnd w:id="652"/>
      <w:r>
        <w:rPr>
          <w:rStyle w:val="CommentReference"/>
          <w:rFonts w:ascii="Times New Roman" w:hAnsi="Times New Roman" w:cs="Times New Roman"/>
          <w:color w:val="auto"/>
          <w:lang w:val="en-US"/>
        </w:rPr>
        <w:commentReference w:id="652"/>
      </w:r>
    </w:p>
    <w:p w14:paraId="7CB643E2" w14:textId="2554D444" w:rsidR="002E016A" w:rsidRDefault="002E016A" w:rsidP="0008206A">
      <w:pPr>
        <w:pStyle w:val="65ReferencesTextstylesTextstyles"/>
        <w:rPr>
          <w:highlight w:val="yellow"/>
        </w:rPr>
      </w:pPr>
      <w:commentRangeStart w:id="653"/>
      <w:r>
        <w:rPr>
          <w:highlight w:val="yellow"/>
        </w:rPr>
        <w:t xml:space="preserve">McCaffrey J, Coupes B, Chaloner C, Webb NJ, Barber R, Lennon R. Towards a biomarker panel for the assessment of AKI in children receiving intensive care. </w:t>
      </w:r>
      <w:r w:rsidRPr="002E016A">
        <w:rPr>
          <w:i/>
          <w:highlight w:val="yellow"/>
        </w:rPr>
        <w:t>Pediatr Nephrol</w:t>
      </w:r>
      <w:r>
        <w:rPr>
          <w:highlight w:val="yellow"/>
        </w:rPr>
        <w:t xml:space="preserve"> 2015;</w:t>
      </w:r>
      <w:r w:rsidRPr="002E016A">
        <w:rPr>
          <w:b/>
          <w:highlight w:val="yellow"/>
        </w:rPr>
        <w:t>30</w:t>
      </w:r>
      <w:r>
        <w:rPr>
          <w:highlight w:val="yellow"/>
        </w:rPr>
        <w:t>:</w:t>
      </w:r>
      <w:r w:rsidRPr="002E016A">
        <w:rPr>
          <w:color w:val="auto"/>
          <w:highlight w:val="yellow"/>
        </w:rPr>
        <w:t>1861</w:t>
      </w:r>
      <w:r w:rsidRPr="002E016A">
        <w:rPr>
          <w:color w:val="00B0F0"/>
          <w:highlight w:val="yellow"/>
        </w:rPr>
        <w:t>–</w:t>
      </w:r>
      <w:r w:rsidRPr="002E016A">
        <w:rPr>
          <w:color w:val="auto"/>
          <w:highlight w:val="yellow"/>
        </w:rPr>
        <w:t>71</w:t>
      </w:r>
      <w:r>
        <w:rPr>
          <w:highlight w:val="yellow"/>
        </w:rPr>
        <w:t>. https://doi.org/10.1007/s00467-015-3089-3</w:t>
      </w:r>
      <w:commentRangeEnd w:id="653"/>
      <w:r>
        <w:rPr>
          <w:rStyle w:val="CommentReference"/>
          <w:rFonts w:ascii="Times New Roman" w:hAnsi="Times New Roman" w:cs="Times New Roman"/>
          <w:color w:val="auto"/>
          <w:lang w:val="en-US"/>
        </w:rPr>
        <w:commentReference w:id="653"/>
      </w:r>
    </w:p>
    <w:p w14:paraId="25883C91" w14:textId="344CADDA" w:rsidR="0008206A" w:rsidRPr="0008206A" w:rsidRDefault="00963596" w:rsidP="0008206A">
      <w:pPr>
        <w:pStyle w:val="65ReferencesTextstylesTextstyles"/>
      </w:pPr>
      <w:r w:rsidRPr="0008206A">
        <w:t>P. A. McCullough, M. El-Ghoroury and H. Yamasaki. Early detection of acute kidney injury with neutrophil gelatinase- associated lipocalin. Journal of the American College of Cardiology, 57(17), 1762-1764. [16112]</w:t>
      </w:r>
    </w:p>
    <w:p w14:paraId="5576A31B" w14:textId="425FEB2D" w:rsidR="002E016A" w:rsidRDefault="002E016A" w:rsidP="0008206A">
      <w:pPr>
        <w:pStyle w:val="65ReferencesTextstylesTextstyles"/>
        <w:rPr>
          <w:highlight w:val="yellow"/>
        </w:rPr>
      </w:pPr>
      <w:commentRangeStart w:id="654"/>
      <w:r>
        <w:rPr>
          <w:highlight w:val="yellow"/>
        </w:rPr>
        <w:t xml:space="preserve">McCullough PA, Williams FJ, Stivers DN, Cannon L, Dixon S, Alexander P, </w:t>
      </w:r>
      <w:r w:rsidRPr="002E016A">
        <w:rPr>
          <w:i/>
          <w:highlight w:val="yellow"/>
        </w:rPr>
        <w:t>et al</w:t>
      </w:r>
      <w:r>
        <w:rPr>
          <w:highlight w:val="yellow"/>
        </w:rPr>
        <w:t xml:space="preserve">. Neutrophil gelatinase-associated lipocalin: a novel marker of contrast nephropathy risk. </w:t>
      </w:r>
      <w:r w:rsidRPr="002E016A">
        <w:rPr>
          <w:i/>
          <w:highlight w:val="yellow"/>
        </w:rPr>
        <w:t>Am J Nephrol</w:t>
      </w:r>
      <w:r>
        <w:rPr>
          <w:highlight w:val="yellow"/>
        </w:rPr>
        <w:t xml:space="preserve"> 2012;</w:t>
      </w:r>
      <w:r w:rsidRPr="002E016A">
        <w:rPr>
          <w:b/>
          <w:highlight w:val="yellow"/>
        </w:rPr>
        <w:t>35</w:t>
      </w:r>
      <w:r>
        <w:rPr>
          <w:highlight w:val="yellow"/>
        </w:rPr>
        <w:t>:</w:t>
      </w:r>
      <w:r w:rsidRPr="002E016A">
        <w:rPr>
          <w:color w:val="auto"/>
          <w:highlight w:val="yellow"/>
        </w:rPr>
        <w:t>509</w:t>
      </w:r>
      <w:r w:rsidRPr="002E016A">
        <w:rPr>
          <w:color w:val="00B0F0"/>
          <w:highlight w:val="yellow"/>
        </w:rPr>
        <w:t>–</w:t>
      </w:r>
      <w:r w:rsidRPr="002E016A">
        <w:rPr>
          <w:color w:val="auto"/>
          <w:highlight w:val="yellow"/>
        </w:rPr>
        <w:t>14</w:t>
      </w:r>
      <w:r>
        <w:rPr>
          <w:highlight w:val="yellow"/>
        </w:rPr>
        <w:t>. https://doi.org/10.1159/000339163</w:t>
      </w:r>
      <w:commentRangeEnd w:id="654"/>
      <w:r>
        <w:rPr>
          <w:rStyle w:val="CommentReference"/>
          <w:rFonts w:ascii="Times New Roman" w:hAnsi="Times New Roman" w:cs="Times New Roman"/>
          <w:color w:val="auto"/>
          <w:lang w:val="en-US"/>
        </w:rPr>
        <w:commentReference w:id="654"/>
      </w:r>
    </w:p>
    <w:p w14:paraId="23833E74" w14:textId="6BBE676A" w:rsidR="002E016A" w:rsidRDefault="002E016A" w:rsidP="0008206A">
      <w:pPr>
        <w:pStyle w:val="65ReferencesTextstylesTextstyles"/>
        <w:rPr>
          <w:highlight w:val="yellow"/>
        </w:rPr>
      </w:pPr>
      <w:commentRangeStart w:id="655"/>
      <w:r>
        <w:rPr>
          <w:highlight w:val="yellow"/>
        </w:rPr>
        <w:t xml:space="preserve">McIlroy DR, Wagener G, Lee HT. Neutrophil gelatinase-associated lipocalin and acute kidney injury after cardiac surgery: the effect of baseline renal function on diagnostic </w:t>
      </w:r>
      <w:r>
        <w:rPr>
          <w:highlight w:val="yellow"/>
        </w:rPr>
        <w:lastRenderedPageBreak/>
        <w:t xml:space="preserve">performance. </w:t>
      </w:r>
      <w:r w:rsidRPr="002E016A">
        <w:rPr>
          <w:i/>
          <w:highlight w:val="yellow"/>
        </w:rPr>
        <w:t>Clin J Am Soc Nephrol</w:t>
      </w:r>
      <w:r>
        <w:rPr>
          <w:highlight w:val="yellow"/>
        </w:rPr>
        <w:t xml:space="preserve"> 2010;</w:t>
      </w:r>
      <w:r w:rsidRPr="002E016A">
        <w:rPr>
          <w:b/>
          <w:highlight w:val="yellow"/>
        </w:rPr>
        <w:t>5</w:t>
      </w:r>
      <w:r>
        <w:rPr>
          <w:highlight w:val="yellow"/>
        </w:rPr>
        <w:t>:</w:t>
      </w:r>
      <w:r w:rsidRPr="002E016A">
        <w:rPr>
          <w:color w:val="auto"/>
          <w:highlight w:val="yellow"/>
        </w:rPr>
        <w:t>211</w:t>
      </w:r>
      <w:r>
        <w:rPr>
          <w:color w:val="00B0F0"/>
          <w:highlight w:val="yellow"/>
        </w:rPr>
        <w:t>–</w:t>
      </w:r>
      <w:r w:rsidRPr="002E016A">
        <w:rPr>
          <w:color w:val="auto"/>
          <w:highlight w:val="yellow"/>
        </w:rPr>
        <w:t>19</w:t>
      </w:r>
      <w:r>
        <w:rPr>
          <w:highlight w:val="yellow"/>
        </w:rPr>
        <w:t>. https://doi.org/10.2215/CJN.04240609</w:t>
      </w:r>
      <w:commentRangeEnd w:id="655"/>
      <w:r>
        <w:rPr>
          <w:rStyle w:val="CommentReference"/>
          <w:rFonts w:ascii="Times New Roman" w:hAnsi="Times New Roman" w:cs="Times New Roman"/>
          <w:color w:val="auto"/>
          <w:lang w:val="en-US"/>
        </w:rPr>
        <w:commentReference w:id="655"/>
      </w:r>
    </w:p>
    <w:p w14:paraId="5A715888" w14:textId="1CDE5A9F" w:rsidR="002E016A" w:rsidRDefault="002E016A" w:rsidP="0008206A">
      <w:pPr>
        <w:pStyle w:val="65ReferencesTextstylesTextstyles"/>
        <w:rPr>
          <w:highlight w:val="yellow"/>
        </w:rPr>
      </w:pPr>
      <w:commentRangeStart w:id="656"/>
      <w:r>
        <w:rPr>
          <w:highlight w:val="yellow"/>
        </w:rPr>
        <w:t xml:space="preserve">McIlroy DR, Wagener G, Lee HT. Biomarkers of acute kidney injury: an evolving domain. </w:t>
      </w:r>
      <w:r w:rsidRPr="002E016A">
        <w:rPr>
          <w:i/>
          <w:highlight w:val="yellow"/>
        </w:rPr>
        <w:t>Anesthesiology</w:t>
      </w:r>
      <w:r>
        <w:rPr>
          <w:highlight w:val="yellow"/>
        </w:rPr>
        <w:t xml:space="preserve"> 2010;</w:t>
      </w:r>
      <w:r w:rsidRPr="002E016A">
        <w:rPr>
          <w:b/>
          <w:highlight w:val="yellow"/>
        </w:rPr>
        <w:t>112</w:t>
      </w:r>
      <w:r>
        <w:rPr>
          <w:highlight w:val="yellow"/>
        </w:rPr>
        <w:t>:</w:t>
      </w:r>
      <w:r w:rsidRPr="002E016A">
        <w:rPr>
          <w:color w:val="auto"/>
          <w:highlight w:val="yellow"/>
        </w:rPr>
        <w:t>998</w:t>
      </w:r>
      <w:r w:rsidRPr="002E016A">
        <w:rPr>
          <w:color w:val="00B0F0"/>
          <w:highlight w:val="yellow"/>
        </w:rPr>
        <w:t>–</w:t>
      </w:r>
      <w:r w:rsidRPr="002E016A">
        <w:rPr>
          <w:color w:val="auto"/>
          <w:highlight w:val="yellow"/>
        </w:rPr>
        <w:t>1004</w:t>
      </w:r>
      <w:r>
        <w:rPr>
          <w:highlight w:val="yellow"/>
        </w:rPr>
        <w:t>. https://doi.org/10.1097/ALN.0b013e3181cded3f</w:t>
      </w:r>
      <w:commentRangeEnd w:id="656"/>
      <w:r>
        <w:rPr>
          <w:rStyle w:val="CommentReference"/>
          <w:rFonts w:ascii="Times New Roman" w:hAnsi="Times New Roman" w:cs="Times New Roman"/>
          <w:color w:val="auto"/>
          <w:lang w:val="en-US"/>
        </w:rPr>
        <w:commentReference w:id="656"/>
      </w:r>
    </w:p>
    <w:p w14:paraId="3B3602D9" w14:textId="19473CB0" w:rsidR="002E016A" w:rsidRDefault="002E016A" w:rsidP="0008206A">
      <w:pPr>
        <w:pStyle w:val="65ReferencesTextstylesTextstyles"/>
        <w:rPr>
          <w:highlight w:val="yellow"/>
        </w:rPr>
      </w:pPr>
      <w:commentRangeStart w:id="657"/>
      <w:r>
        <w:rPr>
          <w:highlight w:val="yellow"/>
        </w:rPr>
        <w:t xml:space="preserve">McIlroy DR, Farkas D, Matto M, Lee HT. Neutrophil gelatinase-associated lipocalin combined with delta serum creatinine provides early risk stratification for adverse outcomes after cardiac surgery: a prospective observational study. </w:t>
      </w:r>
      <w:r w:rsidRPr="002E016A">
        <w:rPr>
          <w:i/>
          <w:highlight w:val="yellow"/>
        </w:rPr>
        <w:t>Crit Care Med</w:t>
      </w:r>
      <w:r>
        <w:rPr>
          <w:highlight w:val="yellow"/>
        </w:rPr>
        <w:t xml:space="preserve"> 2015;</w:t>
      </w:r>
      <w:r w:rsidRPr="002E016A">
        <w:rPr>
          <w:b/>
          <w:highlight w:val="yellow"/>
        </w:rPr>
        <w:t>43</w:t>
      </w:r>
      <w:r>
        <w:rPr>
          <w:highlight w:val="yellow"/>
        </w:rPr>
        <w:t>:</w:t>
      </w:r>
      <w:r w:rsidRPr="002E016A">
        <w:rPr>
          <w:color w:val="auto"/>
          <w:highlight w:val="yellow"/>
        </w:rPr>
        <w:t>1043</w:t>
      </w:r>
      <w:r w:rsidRPr="002E016A">
        <w:rPr>
          <w:color w:val="00B0F0"/>
          <w:highlight w:val="yellow"/>
        </w:rPr>
        <w:t>–</w:t>
      </w:r>
      <w:r w:rsidRPr="002E016A">
        <w:rPr>
          <w:color w:val="auto"/>
          <w:highlight w:val="yellow"/>
        </w:rPr>
        <w:t>52</w:t>
      </w:r>
      <w:r>
        <w:rPr>
          <w:highlight w:val="yellow"/>
        </w:rPr>
        <w:t>. https://doi.org/10.1097/CCM.0000000000000927</w:t>
      </w:r>
      <w:commentRangeEnd w:id="657"/>
      <w:r>
        <w:rPr>
          <w:rStyle w:val="CommentReference"/>
          <w:rFonts w:ascii="Times New Roman" w:hAnsi="Times New Roman" w:cs="Times New Roman"/>
          <w:color w:val="auto"/>
          <w:lang w:val="en-US"/>
        </w:rPr>
        <w:commentReference w:id="657"/>
      </w:r>
    </w:p>
    <w:p w14:paraId="5A61F782" w14:textId="5CEFE4E2" w:rsidR="002E016A" w:rsidRDefault="002E016A" w:rsidP="0008206A">
      <w:pPr>
        <w:pStyle w:val="65ReferencesTextstylesTextstyles"/>
        <w:rPr>
          <w:highlight w:val="yellow"/>
        </w:rPr>
      </w:pPr>
      <w:commentRangeStart w:id="658"/>
      <w:r>
        <w:rPr>
          <w:highlight w:val="yellow"/>
        </w:rPr>
        <w:t xml:space="preserve">McWilliam SJ, Antoine DJ, Sabbisetti V, Turner MA, Farragher T, Bonventre JV, </w:t>
      </w:r>
      <w:r w:rsidRPr="002E016A">
        <w:rPr>
          <w:i/>
          <w:highlight w:val="yellow"/>
        </w:rPr>
        <w:t>et al</w:t>
      </w:r>
      <w:r>
        <w:rPr>
          <w:highlight w:val="yellow"/>
        </w:rPr>
        <w:t xml:space="preserve">. Mechanism-based urinary biomarkers to identify the potential for aminoglycoside-induced nephrotoxicity in premature neonates: a proof-of-concept study. </w:t>
      </w:r>
      <w:r w:rsidRPr="002E016A">
        <w:rPr>
          <w:i/>
          <w:highlight w:val="yellow"/>
        </w:rPr>
        <w:t>PLOS One</w:t>
      </w:r>
      <w:r>
        <w:rPr>
          <w:highlight w:val="yellow"/>
        </w:rPr>
        <w:t xml:space="preserve"> 2012;</w:t>
      </w:r>
      <w:r w:rsidRPr="002E016A">
        <w:rPr>
          <w:b/>
          <w:highlight w:val="yellow"/>
        </w:rPr>
        <w:t>7</w:t>
      </w:r>
      <w:r>
        <w:rPr>
          <w:highlight w:val="yellow"/>
        </w:rPr>
        <w:t>:</w:t>
      </w:r>
      <w:r w:rsidRPr="002E016A">
        <w:rPr>
          <w:color w:val="auto"/>
          <w:highlight w:val="yellow"/>
        </w:rPr>
        <w:t>e43809</w:t>
      </w:r>
      <w:r>
        <w:rPr>
          <w:highlight w:val="yellow"/>
        </w:rPr>
        <w:t>. https://doi.org/10.1371/journal.pone.0043809</w:t>
      </w:r>
      <w:commentRangeEnd w:id="658"/>
      <w:r>
        <w:rPr>
          <w:rStyle w:val="CommentReference"/>
          <w:rFonts w:ascii="Times New Roman" w:hAnsi="Times New Roman" w:cs="Times New Roman"/>
          <w:color w:val="auto"/>
          <w:lang w:val="en-US"/>
        </w:rPr>
        <w:commentReference w:id="658"/>
      </w:r>
    </w:p>
    <w:p w14:paraId="211C319F" w14:textId="7A2C8DBC" w:rsidR="002E016A" w:rsidRDefault="002E016A" w:rsidP="0008206A">
      <w:pPr>
        <w:pStyle w:val="65ReferencesTextstylesTextstyles"/>
        <w:rPr>
          <w:highlight w:val="yellow"/>
        </w:rPr>
      </w:pPr>
      <w:commentRangeStart w:id="659"/>
      <w:r>
        <w:rPr>
          <w:highlight w:val="yellow"/>
        </w:rPr>
        <w:t xml:space="preserve">McWilliam SJ, Antoine DJ, Jorgensen AL, Smyth RL, Pirmohamed M. Urinary Biomarkers of Aminoglycoside-Induced Nephrotoxicity in Cystic Fibrosis: Kidney Injury Molecule-1 and Neutrophil Gelatinase-Associated Lipocalin. </w:t>
      </w:r>
      <w:r w:rsidRPr="002E016A">
        <w:rPr>
          <w:i/>
          <w:highlight w:val="yellow"/>
        </w:rPr>
        <w:t>Sci Rep</w:t>
      </w:r>
      <w:r>
        <w:rPr>
          <w:highlight w:val="yellow"/>
        </w:rPr>
        <w:t xml:space="preserve"> 2018;</w:t>
      </w:r>
      <w:r w:rsidRPr="002E016A">
        <w:rPr>
          <w:b/>
          <w:highlight w:val="yellow"/>
        </w:rPr>
        <w:t>8</w:t>
      </w:r>
      <w:r>
        <w:rPr>
          <w:highlight w:val="yellow"/>
        </w:rPr>
        <w:t>:</w:t>
      </w:r>
      <w:r w:rsidRPr="002E016A">
        <w:rPr>
          <w:color w:val="auto"/>
          <w:highlight w:val="yellow"/>
        </w:rPr>
        <w:t>5094</w:t>
      </w:r>
      <w:r>
        <w:rPr>
          <w:highlight w:val="yellow"/>
        </w:rPr>
        <w:t>. https://doi.org/10.1038/s41598-018-23466-4</w:t>
      </w:r>
      <w:commentRangeEnd w:id="659"/>
      <w:r>
        <w:rPr>
          <w:rStyle w:val="CommentReference"/>
          <w:rFonts w:ascii="Times New Roman" w:hAnsi="Times New Roman" w:cs="Times New Roman"/>
          <w:color w:val="auto"/>
          <w:lang w:val="en-US"/>
        </w:rPr>
        <w:commentReference w:id="659"/>
      </w:r>
    </w:p>
    <w:p w14:paraId="328456D3" w14:textId="4AF5722C" w:rsidR="002E016A" w:rsidRDefault="002E016A" w:rsidP="0008206A">
      <w:pPr>
        <w:pStyle w:val="65ReferencesTextstylesTextstyles"/>
        <w:rPr>
          <w:highlight w:val="yellow"/>
        </w:rPr>
      </w:pPr>
      <w:commentRangeStart w:id="660"/>
      <w:commentRangeStart w:id="661"/>
      <w:r>
        <w:rPr>
          <w:highlight w:val="yellow"/>
        </w:rPr>
        <w:t xml:space="preserve">Md Ralib A, Mat Nor MB, Pickering JW. Plasma Neutrophil Gelatinase-Associated Lipocalin diagnosed acute kidney injury in patients with systemic inflammatory disease and sepsis. </w:t>
      </w:r>
      <w:r w:rsidRPr="002E016A">
        <w:rPr>
          <w:i/>
          <w:highlight w:val="yellow"/>
        </w:rPr>
        <w:t>Nephrology</w:t>
      </w:r>
      <w:r>
        <w:rPr>
          <w:highlight w:val="yellow"/>
        </w:rPr>
        <w:t xml:space="preserve"> 2017;</w:t>
      </w:r>
      <w:r w:rsidRPr="002E016A">
        <w:rPr>
          <w:b/>
          <w:highlight w:val="yellow"/>
        </w:rPr>
        <w:t>22</w:t>
      </w:r>
      <w:r>
        <w:rPr>
          <w:highlight w:val="yellow"/>
        </w:rPr>
        <w:t>:</w:t>
      </w:r>
      <w:r w:rsidRPr="002E016A">
        <w:rPr>
          <w:color w:val="auto"/>
          <w:highlight w:val="yellow"/>
        </w:rPr>
        <w:t>412</w:t>
      </w:r>
      <w:r>
        <w:rPr>
          <w:color w:val="00B0F0"/>
          <w:highlight w:val="yellow"/>
        </w:rPr>
        <w:t>–</w:t>
      </w:r>
      <w:r w:rsidRPr="002E016A">
        <w:rPr>
          <w:color w:val="auto"/>
          <w:highlight w:val="yellow"/>
        </w:rPr>
        <w:t>19</w:t>
      </w:r>
      <w:r>
        <w:rPr>
          <w:highlight w:val="yellow"/>
        </w:rPr>
        <w:t>. https://doi.org/10.1111/nep.12796</w:t>
      </w:r>
      <w:commentRangeEnd w:id="660"/>
      <w:r>
        <w:rPr>
          <w:rStyle w:val="CommentReference"/>
          <w:rFonts w:ascii="Times New Roman" w:hAnsi="Times New Roman" w:cs="Times New Roman"/>
          <w:color w:val="auto"/>
          <w:lang w:val="en-US"/>
        </w:rPr>
        <w:commentReference w:id="660"/>
      </w:r>
      <w:commentRangeEnd w:id="661"/>
      <w:r>
        <w:rPr>
          <w:rStyle w:val="CommentReference"/>
          <w:rFonts w:ascii="Times New Roman" w:hAnsi="Times New Roman" w:cs="Times New Roman"/>
          <w:color w:val="auto"/>
          <w:lang w:val="en-US"/>
        </w:rPr>
        <w:commentReference w:id="661"/>
      </w:r>
    </w:p>
    <w:p w14:paraId="3799980A" w14:textId="1A8847A0" w:rsidR="002E016A" w:rsidRDefault="002E016A" w:rsidP="0008206A">
      <w:pPr>
        <w:pStyle w:val="65ReferencesTextstylesTextstyles"/>
        <w:rPr>
          <w:highlight w:val="yellow"/>
        </w:rPr>
      </w:pPr>
      <w:commentRangeStart w:id="662"/>
      <w:r>
        <w:rPr>
          <w:highlight w:val="yellow"/>
        </w:rPr>
        <w:t xml:space="preserve">Srisawat N, Laoveeravat P, Limphunudom P, Lumlertgul N, Peerapornratana S, Tiranathanagul K, </w:t>
      </w:r>
      <w:r w:rsidRPr="002E016A">
        <w:rPr>
          <w:i/>
          <w:highlight w:val="yellow"/>
        </w:rPr>
        <w:t>et al</w:t>
      </w:r>
      <w:r>
        <w:rPr>
          <w:highlight w:val="yellow"/>
        </w:rPr>
        <w:t xml:space="preserve">. The effect of early renal replacement therapy guided by plasma neutrophil gelatinase associated lipocalin on outcome of acute kidney injury: A feasibility study. </w:t>
      </w:r>
      <w:r w:rsidRPr="002E016A">
        <w:rPr>
          <w:i/>
          <w:highlight w:val="yellow"/>
        </w:rPr>
        <w:t>J Crit Care</w:t>
      </w:r>
      <w:r>
        <w:rPr>
          <w:highlight w:val="yellow"/>
        </w:rPr>
        <w:t xml:space="preserve"> 2018;</w:t>
      </w:r>
      <w:r w:rsidRPr="002E016A">
        <w:rPr>
          <w:b/>
          <w:highlight w:val="yellow"/>
        </w:rPr>
        <w:t>43</w:t>
      </w:r>
      <w:r>
        <w:rPr>
          <w:highlight w:val="yellow"/>
        </w:rPr>
        <w:t>:</w:t>
      </w:r>
      <w:r w:rsidRPr="002E016A">
        <w:rPr>
          <w:color w:val="auto"/>
          <w:highlight w:val="yellow"/>
        </w:rPr>
        <w:t>36</w:t>
      </w:r>
      <w:r w:rsidRPr="002E016A">
        <w:rPr>
          <w:color w:val="00B0F0"/>
          <w:highlight w:val="yellow"/>
        </w:rPr>
        <w:t>–</w:t>
      </w:r>
      <w:r w:rsidRPr="002E016A">
        <w:rPr>
          <w:color w:val="auto"/>
          <w:highlight w:val="yellow"/>
        </w:rPr>
        <w:t>41</w:t>
      </w:r>
      <w:r>
        <w:rPr>
          <w:highlight w:val="yellow"/>
        </w:rPr>
        <w:t>.</w:t>
      </w:r>
      <w:commentRangeEnd w:id="662"/>
      <w:r>
        <w:rPr>
          <w:rStyle w:val="CommentReference"/>
          <w:rFonts w:ascii="Times New Roman" w:hAnsi="Times New Roman" w:cs="Times New Roman"/>
          <w:color w:val="auto"/>
          <w:lang w:val="en-US"/>
        </w:rPr>
        <w:commentReference w:id="662"/>
      </w:r>
    </w:p>
    <w:p w14:paraId="5977AE8B" w14:textId="793083E9" w:rsidR="002E016A" w:rsidRDefault="002E016A" w:rsidP="0008206A">
      <w:pPr>
        <w:pStyle w:val="65ReferencesTextstylesTextstyles"/>
        <w:rPr>
          <w:highlight w:val="yellow"/>
        </w:rPr>
      </w:pPr>
      <w:commentRangeStart w:id="663"/>
      <w:r>
        <w:rPr>
          <w:highlight w:val="yellow"/>
        </w:rPr>
        <w:t xml:space="preserve">Meersch M, Schmidt C, Van Aken H, Martens S, Rossaint J, Singbartl K, </w:t>
      </w:r>
      <w:r w:rsidRPr="002E016A">
        <w:rPr>
          <w:i/>
          <w:highlight w:val="yellow"/>
        </w:rPr>
        <w:t>et al</w:t>
      </w:r>
      <w:r>
        <w:rPr>
          <w:highlight w:val="yellow"/>
        </w:rPr>
        <w:t xml:space="preserve">. Urinary TIMP-2 and IGFBP7 as early biomarkers of acute kidney injury and renal recovery following cardiac surgery. </w:t>
      </w:r>
      <w:r w:rsidRPr="002E016A">
        <w:rPr>
          <w:i/>
          <w:highlight w:val="yellow"/>
        </w:rPr>
        <w:t>PLOS One</w:t>
      </w:r>
      <w:r>
        <w:rPr>
          <w:highlight w:val="yellow"/>
        </w:rPr>
        <w:t xml:space="preserve"> 2014;</w:t>
      </w:r>
      <w:r w:rsidRPr="002E016A">
        <w:rPr>
          <w:b/>
          <w:highlight w:val="yellow"/>
        </w:rPr>
        <w:t>9</w:t>
      </w:r>
      <w:r>
        <w:rPr>
          <w:highlight w:val="yellow"/>
        </w:rPr>
        <w:t>:</w:t>
      </w:r>
      <w:r w:rsidRPr="002E016A">
        <w:rPr>
          <w:color w:val="auto"/>
          <w:highlight w:val="yellow"/>
        </w:rPr>
        <w:t>e93460</w:t>
      </w:r>
      <w:r>
        <w:rPr>
          <w:highlight w:val="yellow"/>
        </w:rPr>
        <w:t>. https://doi.org/10.1371/journal.pone.0093460</w:t>
      </w:r>
      <w:commentRangeEnd w:id="663"/>
      <w:r>
        <w:rPr>
          <w:rStyle w:val="CommentReference"/>
          <w:rFonts w:ascii="Times New Roman" w:hAnsi="Times New Roman" w:cs="Times New Roman"/>
          <w:color w:val="auto"/>
          <w:lang w:val="en-US"/>
        </w:rPr>
        <w:commentReference w:id="663"/>
      </w:r>
    </w:p>
    <w:p w14:paraId="29CF6AFE" w14:textId="46F1E1A1" w:rsidR="002E016A" w:rsidRDefault="002E016A" w:rsidP="0008206A">
      <w:pPr>
        <w:pStyle w:val="65ReferencesTextstylesTextstyles"/>
        <w:rPr>
          <w:highlight w:val="yellow"/>
        </w:rPr>
      </w:pPr>
      <w:commentRangeStart w:id="664"/>
      <w:r>
        <w:rPr>
          <w:highlight w:val="yellow"/>
        </w:rPr>
        <w:t xml:space="preserve">Meersch M, Schmidt C, Hoffmeier A, Van Aken H, Wempe C, Gerss J, Zarbock A. Prevention of cardiac surgery-associated AKI by implementing the KDIGO guidelines in high risk patients identified by biomarkers: the PrevAKI randomized controlled trial. </w:t>
      </w:r>
      <w:r w:rsidRPr="002E016A">
        <w:rPr>
          <w:i/>
          <w:highlight w:val="yellow"/>
        </w:rPr>
        <w:t>Intensive Care Med</w:t>
      </w:r>
      <w:r>
        <w:rPr>
          <w:highlight w:val="yellow"/>
        </w:rPr>
        <w:t xml:space="preserve"> 2017;</w:t>
      </w:r>
      <w:r w:rsidRPr="002E016A">
        <w:rPr>
          <w:b/>
          <w:highlight w:val="yellow"/>
        </w:rPr>
        <w:t>43</w:t>
      </w:r>
      <w:r>
        <w:rPr>
          <w:highlight w:val="yellow"/>
        </w:rPr>
        <w:t>:</w:t>
      </w:r>
      <w:r w:rsidRPr="002E016A">
        <w:rPr>
          <w:color w:val="auto"/>
          <w:highlight w:val="yellow"/>
        </w:rPr>
        <w:t>1551</w:t>
      </w:r>
      <w:r>
        <w:rPr>
          <w:color w:val="00B0F0"/>
          <w:highlight w:val="yellow"/>
        </w:rPr>
        <w:t>–</w:t>
      </w:r>
      <w:r w:rsidRPr="002E016A">
        <w:rPr>
          <w:color w:val="auto"/>
          <w:highlight w:val="yellow"/>
        </w:rPr>
        <w:t>61</w:t>
      </w:r>
      <w:r>
        <w:rPr>
          <w:highlight w:val="yellow"/>
        </w:rPr>
        <w:t>. https://doi.org/10.1007/s00134-016-4670-3</w:t>
      </w:r>
      <w:commentRangeEnd w:id="664"/>
      <w:r>
        <w:rPr>
          <w:rStyle w:val="CommentReference"/>
          <w:rFonts w:ascii="Times New Roman" w:hAnsi="Times New Roman" w:cs="Times New Roman"/>
          <w:color w:val="auto"/>
          <w:lang w:val="en-US"/>
        </w:rPr>
        <w:commentReference w:id="664"/>
      </w:r>
    </w:p>
    <w:p w14:paraId="67477D63" w14:textId="4E5B655A" w:rsidR="002E016A" w:rsidRDefault="002E016A" w:rsidP="0008206A">
      <w:pPr>
        <w:pStyle w:val="65ReferencesTextstylesTextstyles"/>
        <w:rPr>
          <w:highlight w:val="yellow"/>
        </w:rPr>
      </w:pPr>
      <w:commentRangeStart w:id="665"/>
      <w:r>
        <w:rPr>
          <w:highlight w:val="yellow"/>
        </w:rPr>
        <w:t xml:space="preserve">Meersch M, Schmidt C, Van Aken H, Rossaint J, Görlich D, Stege D, </w:t>
      </w:r>
      <w:r w:rsidRPr="002E016A">
        <w:rPr>
          <w:i/>
          <w:highlight w:val="yellow"/>
        </w:rPr>
        <w:t>et al</w:t>
      </w:r>
      <w:r>
        <w:rPr>
          <w:highlight w:val="yellow"/>
        </w:rPr>
        <w:t xml:space="preserve">. Validation of cell-cycle arrest biomarkers for acute kidney injury after pediatric cardiac surgery. </w:t>
      </w:r>
      <w:r w:rsidRPr="002E016A">
        <w:rPr>
          <w:i/>
          <w:highlight w:val="yellow"/>
        </w:rPr>
        <w:t>PLOS One</w:t>
      </w:r>
      <w:r>
        <w:rPr>
          <w:highlight w:val="yellow"/>
        </w:rPr>
        <w:t xml:space="preserve"> 2014;</w:t>
      </w:r>
      <w:r w:rsidRPr="002E016A">
        <w:rPr>
          <w:b/>
          <w:highlight w:val="yellow"/>
        </w:rPr>
        <w:t>9</w:t>
      </w:r>
      <w:r>
        <w:rPr>
          <w:highlight w:val="yellow"/>
        </w:rPr>
        <w:t>:</w:t>
      </w:r>
      <w:r w:rsidRPr="002E016A">
        <w:rPr>
          <w:color w:val="auto"/>
          <w:highlight w:val="yellow"/>
        </w:rPr>
        <w:t>e110865</w:t>
      </w:r>
      <w:r>
        <w:rPr>
          <w:highlight w:val="yellow"/>
        </w:rPr>
        <w:t>. https://doi.org/10.1371/journal.pone.0110865</w:t>
      </w:r>
      <w:commentRangeEnd w:id="665"/>
      <w:r>
        <w:rPr>
          <w:rStyle w:val="CommentReference"/>
          <w:rFonts w:ascii="Times New Roman" w:hAnsi="Times New Roman" w:cs="Times New Roman"/>
          <w:color w:val="auto"/>
          <w:lang w:val="en-US"/>
        </w:rPr>
        <w:commentReference w:id="665"/>
      </w:r>
    </w:p>
    <w:p w14:paraId="74CD34E2" w14:textId="234C1519" w:rsidR="002E016A" w:rsidRDefault="002E016A" w:rsidP="0008206A">
      <w:pPr>
        <w:pStyle w:val="65ReferencesTextstylesTextstyles"/>
        <w:rPr>
          <w:highlight w:val="yellow"/>
        </w:rPr>
      </w:pPr>
      <w:commentRangeStart w:id="666"/>
      <w:r>
        <w:rPr>
          <w:highlight w:val="yellow"/>
        </w:rPr>
        <w:t xml:space="preserve">Meisner A, Kerr KF, Thiessen-Philbrook H, Wilson FP, Garg AX, Shlipak MG, </w:t>
      </w:r>
      <w:r w:rsidRPr="002E016A">
        <w:rPr>
          <w:i/>
          <w:highlight w:val="yellow"/>
        </w:rPr>
        <w:t>et al</w:t>
      </w:r>
      <w:r>
        <w:rPr>
          <w:highlight w:val="yellow"/>
        </w:rPr>
        <w:t xml:space="preserve">. Development of biomarker combinations for postoperative acute kidney injury via Bayesian model selection in a multicenter cohort study. </w:t>
      </w:r>
      <w:r w:rsidRPr="002E016A">
        <w:rPr>
          <w:i/>
          <w:highlight w:val="yellow"/>
        </w:rPr>
        <w:t>Biomark Res</w:t>
      </w:r>
      <w:r>
        <w:rPr>
          <w:highlight w:val="yellow"/>
        </w:rPr>
        <w:t xml:space="preserve"> 2018;</w:t>
      </w:r>
      <w:r w:rsidRPr="002E016A">
        <w:rPr>
          <w:b/>
          <w:highlight w:val="yellow"/>
        </w:rPr>
        <w:t>6</w:t>
      </w:r>
      <w:r>
        <w:rPr>
          <w:highlight w:val="yellow"/>
        </w:rPr>
        <w:t>:</w:t>
      </w:r>
      <w:r w:rsidRPr="002E016A">
        <w:rPr>
          <w:color w:val="auto"/>
          <w:highlight w:val="yellow"/>
        </w:rPr>
        <w:t>3</w:t>
      </w:r>
      <w:r>
        <w:rPr>
          <w:highlight w:val="yellow"/>
        </w:rPr>
        <w:t>. https://doi.org/10.1186/s40364-018-0117-z</w:t>
      </w:r>
      <w:commentRangeEnd w:id="666"/>
      <w:r>
        <w:rPr>
          <w:rStyle w:val="CommentReference"/>
          <w:rFonts w:ascii="Times New Roman" w:hAnsi="Times New Roman" w:cs="Times New Roman"/>
          <w:color w:val="auto"/>
          <w:lang w:val="en-US"/>
        </w:rPr>
        <w:commentReference w:id="666"/>
      </w:r>
    </w:p>
    <w:p w14:paraId="759582B7" w14:textId="38D22D09" w:rsidR="002E016A" w:rsidRDefault="002E016A" w:rsidP="0008206A">
      <w:pPr>
        <w:pStyle w:val="65ReferencesTextstylesTextstyles"/>
        <w:rPr>
          <w:highlight w:val="yellow"/>
        </w:rPr>
      </w:pPr>
      <w:commentRangeStart w:id="667"/>
      <w:r>
        <w:rPr>
          <w:highlight w:val="yellow"/>
        </w:rPr>
        <w:t xml:space="preserve">Mellor AJ, Woods D. Serum neutrophil gelatinase-associated lipocalin in ballistic injuries: a comparison between blast injuries and gunshot wounds. </w:t>
      </w:r>
      <w:r w:rsidRPr="002E016A">
        <w:rPr>
          <w:i/>
          <w:highlight w:val="yellow"/>
        </w:rPr>
        <w:t>J Crit Care</w:t>
      </w:r>
      <w:r>
        <w:rPr>
          <w:highlight w:val="yellow"/>
        </w:rPr>
        <w:t xml:space="preserve"> 2012;</w:t>
      </w:r>
      <w:r w:rsidRPr="002E016A">
        <w:rPr>
          <w:b/>
          <w:highlight w:val="yellow"/>
        </w:rPr>
        <w:t>27</w:t>
      </w:r>
      <w:r>
        <w:rPr>
          <w:highlight w:val="yellow"/>
        </w:rPr>
        <w:t>:</w:t>
      </w:r>
      <w:r w:rsidRPr="002E016A">
        <w:rPr>
          <w:color w:val="auto"/>
          <w:highlight w:val="yellow"/>
        </w:rPr>
        <w:t>419</w:t>
      </w:r>
      <w:r w:rsidRPr="002E016A">
        <w:rPr>
          <w:color w:val="00B0F0"/>
          <w:highlight w:val="yellow"/>
        </w:rPr>
        <w:t>.</w:t>
      </w:r>
      <w:r w:rsidRPr="002E016A">
        <w:rPr>
          <w:color w:val="auto"/>
          <w:highlight w:val="yellow"/>
        </w:rPr>
        <w:t>e1</w:t>
      </w:r>
      <w:r w:rsidRPr="002E016A">
        <w:rPr>
          <w:color w:val="00B0F0"/>
          <w:highlight w:val="yellow"/>
        </w:rPr>
        <w:t>–</w:t>
      </w:r>
      <w:r w:rsidRPr="002E016A">
        <w:rPr>
          <w:color w:val="auto"/>
          <w:highlight w:val="yellow"/>
        </w:rPr>
        <w:t>5</w:t>
      </w:r>
      <w:r>
        <w:rPr>
          <w:highlight w:val="yellow"/>
        </w:rPr>
        <w:t>. https://doi.org/10.1016/j.jcrc.2011.08.019</w:t>
      </w:r>
      <w:commentRangeEnd w:id="667"/>
      <w:r>
        <w:rPr>
          <w:rStyle w:val="CommentReference"/>
          <w:rFonts w:ascii="Times New Roman" w:hAnsi="Times New Roman" w:cs="Times New Roman"/>
          <w:color w:val="auto"/>
          <w:lang w:val="en-US"/>
        </w:rPr>
        <w:commentReference w:id="667"/>
      </w:r>
    </w:p>
    <w:p w14:paraId="410C5DC2" w14:textId="2FD889F5" w:rsidR="002E016A" w:rsidRDefault="002E016A" w:rsidP="0008206A">
      <w:pPr>
        <w:pStyle w:val="65ReferencesTextstylesTextstyles"/>
        <w:rPr>
          <w:highlight w:val="yellow"/>
        </w:rPr>
      </w:pPr>
      <w:commentRangeStart w:id="668"/>
      <w:r>
        <w:rPr>
          <w:highlight w:val="yellow"/>
        </w:rPr>
        <w:t xml:space="preserve">Meneses GC, De Francesco Daher E, da Silva Junior GB, Bezerra GF, da Rocha TP, de Azevedo IEP, </w:t>
      </w:r>
      <w:r w:rsidRPr="002E016A">
        <w:rPr>
          <w:i/>
          <w:highlight w:val="yellow"/>
        </w:rPr>
        <w:t>et al</w:t>
      </w:r>
      <w:r>
        <w:rPr>
          <w:highlight w:val="yellow"/>
        </w:rPr>
        <w:t xml:space="preserve">. Visceral leishmaniasis-associated nephropathy in hospitalised Brazilian patients: new insights based on kidney injury biomarkers. </w:t>
      </w:r>
      <w:r w:rsidRPr="002E016A">
        <w:rPr>
          <w:i/>
          <w:highlight w:val="yellow"/>
        </w:rPr>
        <w:t>Trop Med Int Health</w:t>
      </w:r>
      <w:r>
        <w:rPr>
          <w:highlight w:val="yellow"/>
        </w:rPr>
        <w:t xml:space="preserve"> 2018;</w:t>
      </w:r>
      <w:r w:rsidRPr="002E016A">
        <w:rPr>
          <w:b/>
          <w:highlight w:val="yellow"/>
        </w:rPr>
        <w:t>23</w:t>
      </w:r>
      <w:r>
        <w:rPr>
          <w:highlight w:val="yellow"/>
        </w:rPr>
        <w:t>:</w:t>
      </w:r>
      <w:r w:rsidRPr="002E016A">
        <w:rPr>
          <w:color w:val="auto"/>
          <w:highlight w:val="yellow"/>
        </w:rPr>
        <w:t>1046</w:t>
      </w:r>
      <w:r>
        <w:rPr>
          <w:color w:val="00B0F0"/>
          <w:highlight w:val="yellow"/>
        </w:rPr>
        <w:t>–</w:t>
      </w:r>
      <w:r w:rsidRPr="002E016A">
        <w:rPr>
          <w:color w:val="auto"/>
          <w:highlight w:val="yellow"/>
        </w:rPr>
        <w:t>57</w:t>
      </w:r>
      <w:r>
        <w:rPr>
          <w:highlight w:val="yellow"/>
        </w:rPr>
        <w:t>. https://doi.org/10.1111/tmi.13127</w:t>
      </w:r>
      <w:commentRangeEnd w:id="668"/>
      <w:r>
        <w:rPr>
          <w:rStyle w:val="CommentReference"/>
          <w:rFonts w:ascii="Times New Roman" w:hAnsi="Times New Roman" w:cs="Times New Roman"/>
          <w:color w:val="auto"/>
          <w:lang w:val="en-US"/>
        </w:rPr>
        <w:commentReference w:id="668"/>
      </w:r>
    </w:p>
    <w:p w14:paraId="496660CF" w14:textId="636C1DFA" w:rsidR="002E016A" w:rsidRDefault="002E016A" w:rsidP="0008206A">
      <w:pPr>
        <w:pStyle w:val="65ReferencesTextstylesTextstyles"/>
        <w:rPr>
          <w:highlight w:val="yellow"/>
        </w:rPr>
      </w:pPr>
      <w:commentRangeStart w:id="669"/>
      <w:r>
        <w:rPr>
          <w:highlight w:val="yellow"/>
        </w:rPr>
        <w:t xml:space="preserve">Menon S, Goldstein SL, Mottes T, Fei L, Kaddourah A, Terrell T, </w:t>
      </w:r>
      <w:r w:rsidRPr="002E016A">
        <w:rPr>
          <w:i/>
          <w:highlight w:val="yellow"/>
        </w:rPr>
        <w:t>et al</w:t>
      </w:r>
      <w:r>
        <w:rPr>
          <w:highlight w:val="yellow"/>
        </w:rPr>
        <w:t xml:space="preserve">. Urinary biomarker incorporation into the renal angina index early in intensive care unit admission optimizes acute kidney injury prediction in critically ill children: a prospective cohort study. </w:t>
      </w:r>
      <w:r w:rsidRPr="002E016A">
        <w:rPr>
          <w:i/>
          <w:highlight w:val="yellow"/>
        </w:rPr>
        <w:t xml:space="preserve">Nephrol </w:t>
      </w:r>
      <w:r w:rsidRPr="002E016A">
        <w:rPr>
          <w:i/>
          <w:highlight w:val="yellow"/>
        </w:rPr>
        <w:lastRenderedPageBreak/>
        <w:t>Dial Transplant</w:t>
      </w:r>
      <w:r>
        <w:rPr>
          <w:highlight w:val="yellow"/>
        </w:rPr>
        <w:t xml:space="preserve"> 2016;</w:t>
      </w:r>
      <w:r w:rsidRPr="002E016A">
        <w:rPr>
          <w:b/>
          <w:highlight w:val="yellow"/>
        </w:rPr>
        <w:t>31</w:t>
      </w:r>
      <w:r>
        <w:rPr>
          <w:highlight w:val="yellow"/>
        </w:rPr>
        <w:t>:</w:t>
      </w:r>
      <w:r w:rsidRPr="002E016A">
        <w:rPr>
          <w:color w:val="auto"/>
          <w:highlight w:val="yellow"/>
        </w:rPr>
        <w:t>586</w:t>
      </w:r>
      <w:r w:rsidRPr="002E016A">
        <w:rPr>
          <w:color w:val="00B0F0"/>
          <w:highlight w:val="yellow"/>
        </w:rPr>
        <w:t>–</w:t>
      </w:r>
      <w:r w:rsidRPr="002E016A">
        <w:rPr>
          <w:color w:val="auto"/>
          <w:highlight w:val="yellow"/>
        </w:rPr>
        <w:t>94</w:t>
      </w:r>
      <w:r>
        <w:rPr>
          <w:highlight w:val="yellow"/>
        </w:rPr>
        <w:t>. https://doi.org/10.1093/ndt/gfv457</w:t>
      </w:r>
      <w:commentRangeEnd w:id="669"/>
      <w:r>
        <w:rPr>
          <w:rStyle w:val="CommentReference"/>
          <w:rFonts w:ascii="Times New Roman" w:hAnsi="Times New Roman" w:cs="Times New Roman"/>
          <w:color w:val="auto"/>
          <w:lang w:val="en-US"/>
        </w:rPr>
        <w:commentReference w:id="669"/>
      </w:r>
    </w:p>
    <w:p w14:paraId="2A54F85E" w14:textId="45C6DA69" w:rsidR="002E016A" w:rsidRDefault="002E016A" w:rsidP="0008206A">
      <w:pPr>
        <w:pStyle w:val="65ReferencesTextstylesTextstyles"/>
        <w:rPr>
          <w:highlight w:val="yellow"/>
        </w:rPr>
      </w:pPr>
      <w:commentRangeStart w:id="670"/>
      <w:r>
        <w:rPr>
          <w:highlight w:val="yellow"/>
        </w:rPr>
        <w:t xml:space="preserve">Merrikhi A, Gheissari A, Mousazadeh H. Urine and serum neutrophil gelatinase-associated lipocalin cut-off point for the prediction of acute kidney injury. </w:t>
      </w:r>
      <w:r w:rsidRPr="002E016A">
        <w:rPr>
          <w:i/>
          <w:highlight w:val="yellow"/>
        </w:rPr>
        <w:t>Adv Biomed Res</w:t>
      </w:r>
      <w:r>
        <w:rPr>
          <w:highlight w:val="yellow"/>
        </w:rPr>
        <w:t xml:space="preserve"> 2014;</w:t>
      </w:r>
      <w:r w:rsidRPr="002E016A">
        <w:rPr>
          <w:b/>
          <w:highlight w:val="yellow"/>
        </w:rPr>
        <w:t>3</w:t>
      </w:r>
      <w:r>
        <w:rPr>
          <w:highlight w:val="yellow"/>
        </w:rPr>
        <w:t>:</w:t>
      </w:r>
      <w:r w:rsidRPr="002E016A">
        <w:rPr>
          <w:color w:val="auto"/>
          <w:highlight w:val="yellow"/>
        </w:rPr>
        <w:t>66</w:t>
      </w:r>
      <w:r>
        <w:rPr>
          <w:highlight w:val="yellow"/>
        </w:rPr>
        <w:t>. https://doi.org/10.4103/2277-9175.125847</w:t>
      </w:r>
      <w:commentRangeEnd w:id="670"/>
      <w:r>
        <w:rPr>
          <w:rStyle w:val="CommentReference"/>
          <w:rFonts w:ascii="Times New Roman" w:hAnsi="Times New Roman" w:cs="Times New Roman"/>
          <w:color w:val="auto"/>
          <w:lang w:val="en-US"/>
        </w:rPr>
        <w:commentReference w:id="670"/>
      </w:r>
    </w:p>
    <w:p w14:paraId="276A9DB6" w14:textId="78B5B8C5" w:rsidR="002E016A" w:rsidRDefault="002E016A" w:rsidP="0008206A">
      <w:pPr>
        <w:pStyle w:val="65ReferencesTextstylesTextstyles"/>
        <w:rPr>
          <w:highlight w:val="yellow"/>
        </w:rPr>
      </w:pPr>
      <w:commentRangeStart w:id="671"/>
      <w:r>
        <w:rPr>
          <w:highlight w:val="yellow"/>
        </w:rPr>
        <w:t xml:space="preserve">Mertoglu C, Gunay M, Gurel A, Gungor M. Myo-inositol Oxygenase as a Novel Marker in the Diagnosis of Acute Kidney Injury. </w:t>
      </w:r>
      <w:r w:rsidRPr="002E016A">
        <w:rPr>
          <w:i/>
          <w:highlight w:val="yellow"/>
        </w:rPr>
        <w:t>J Med Biochem</w:t>
      </w:r>
      <w:r>
        <w:rPr>
          <w:highlight w:val="yellow"/>
        </w:rPr>
        <w:t xml:space="preserve"> 2018;</w:t>
      </w:r>
      <w:r w:rsidRPr="002E016A">
        <w:rPr>
          <w:b/>
          <w:highlight w:val="yellow"/>
        </w:rPr>
        <w:t>37</w:t>
      </w:r>
      <w:r>
        <w:rPr>
          <w:highlight w:val="yellow"/>
        </w:rPr>
        <w:t>:</w:t>
      </w:r>
      <w:r w:rsidRPr="002E016A">
        <w:rPr>
          <w:color w:val="auto"/>
          <w:highlight w:val="yellow"/>
        </w:rPr>
        <w:t>1</w:t>
      </w:r>
      <w:r w:rsidRPr="002E016A">
        <w:rPr>
          <w:color w:val="00B0F0"/>
          <w:highlight w:val="yellow"/>
        </w:rPr>
        <w:t>–</w:t>
      </w:r>
      <w:r w:rsidRPr="002E016A">
        <w:rPr>
          <w:color w:val="auto"/>
          <w:highlight w:val="yellow"/>
        </w:rPr>
        <w:t>6</w:t>
      </w:r>
      <w:r>
        <w:rPr>
          <w:highlight w:val="yellow"/>
        </w:rPr>
        <w:t>. https://doi.org/10.1515/jomb-2017-0027</w:t>
      </w:r>
      <w:commentRangeEnd w:id="671"/>
      <w:r>
        <w:rPr>
          <w:rStyle w:val="CommentReference"/>
          <w:rFonts w:ascii="Times New Roman" w:hAnsi="Times New Roman" w:cs="Times New Roman"/>
          <w:color w:val="auto"/>
          <w:lang w:val="en-US"/>
        </w:rPr>
        <w:commentReference w:id="671"/>
      </w:r>
    </w:p>
    <w:p w14:paraId="7E961D0A" w14:textId="6E7E5A78" w:rsidR="002E016A" w:rsidRDefault="002E016A" w:rsidP="0008206A">
      <w:pPr>
        <w:pStyle w:val="65ReferencesTextstylesTextstyles"/>
        <w:rPr>
          <w:highlight w:val="yellow"/>
        </w:rPr>
      </w:pPr>
      <w:commentRangeStart w:id="672"/>
      <w:r>
        <w:rPr>
          <w:highlight w:val="yellow"/>
        </w:rPr>
        <w:t xml:space="preserve">Metzger J, Kirsch T, Schiffer E, Ulger P, Mentes E, Brand K, </w:t>
      </w:r>
      <w:r w:rsidRPr="002E016A">
        <w:rPr>
          <w:i/>
          <w:highlight w:val="yellow"/>
        </w:rPr>
        <w:t>et al</w:t>
      </w:r>
      <w:r>
        <w:rPr>
          <w:highlight w:val="yellow"/>
        </w:rPr>
        <w:t xml:space="preserve">. Urinary excretion of twenty peptides forms an early and accurate diagnostic pattern of acute kidney injury. </w:t>
      </w:r>
      <w:r w:rsidRPr="002E016A">
        <w:rPr>
          <w:i/>
          <w:highlight w:val="yellow"/>
        </w:rPr>
        <w:t>Kidney Int</w:t>
      </w:r>
      <w:r>
        <w:rPr>
          <w:highlight w:val="yellow"/>
        </w:rPr>
        <w:t xml:space="preserve"> 2010;</w:t>
      </w:r>
      <w:r w:rsidRPr="002E016A">
        <w:rPr>
          <w:b/>
          <w:highlight w:val="yellow"/>
        </w:rPr>
        <w:t>78</w:t>
      </w:r>
      <w:r>
        <w:rPr>
          <w:highlight w:val="yellow"/>
        </w:rPr>
        <w:t>:</w:t>
      </w:r>
      <w:r w:rsidRPr="002E016A">
        <w:rPr>
          <w:color w:val="auto"/>
          <w:highlight w:val="yellow"/>
        </w:rPr>
        <w:t>1252</w:t>
      </w:r>
      <w:r w:rsidRPr="002E016A">
        <w:rPr>
          <w:color w:val="00B0F0"/>
          <w:highlight w:val="yellow"/>
        </w:rPr>
        <w:t>–</w:t>
      </w:r>
      <w:r w:rsidRPr="002E016A">
        <w:rPr>
          <w:color w:val="auto"/>
          <w:highlight w:val="yellow"/>
        </w:rPr>
        <w:t>62</w:t>
      </w:r>
      <w:r>
        <w:rPr>
          <w:highlight w:val="yellow"/>
        </w:rPr>
        <w:t>. https://doi.org/10.1038/ki.2010.322</w:t>
      </w:r>
      <w:commentRangeEnd w:id="672"/>
      <w:r>
        <w:rPr>
          <w:rStyle w:val="CommentReference"/>
          <w:rFonts w:ascii="Times New Roman" w:hAnsi="Times New Roman" w:cs="Times New Roman"/>
          <w:color w:val="auto"/>
          <w:lang w:val="en-US"/>
        </w:rPr>
        <w:commentReference w:id="672"/>
      </w:r>
    </w:p>
    <w:p w14:paraId="743C4E90" w14:textId="0061A602" w:rsidR="002E016A" w:rsidRDefault="002E016A" w:rsidP="0008206A">
      <w:pPr>
        <w:pStyle w:val="65ReferencesTextstylesTextstyles"/>
        <w:rPr>
          <w:highlight w:val="yellow"/>
        </w:rPr>
      </w:pPr>
      <w:commentRangeStart w:id="673"/>
      <w:r>
        <w:rPr>
          <w:highlight w:val="yellow"/>
        </w:rPr>
        <w:t xml:space="preserve">Metzger J, Mullen W, Husi H, Stalmach A, Herget-Rosenthal S, Groesdonk HV, </w:t>
      </w:r>
      <w:r w:rsidRPr="002E016A">
        <w:rPr>
          <w:i/>
          <w:highlight w:val="yellow"/>
        </w:rPr>
        <w:t>et al</w:t>
      </w:r>
      <w:r>
        <w:rPr>
          <w:highlight w:val="yellow"/>
        </w:rPr>
        <w:t xml:space="preserve">. Acute kidney injury prediction in cardiac surgery patients by a urinary peptide pattern: a case-control validation study. </w:t>
      </w:r>
      <w:r w:rsidRPr="002E016A">
        <w:rPr>
          <w:i/>
          <w:highlight w:val="yellow"/>
        </w:rPr>
        <w:t>Crit Care</w:t>
      </w:r>
      <w:r>
        <w:rPr>
          <w:highlight w:val="yellow"/>
        </w:rPr>
        <w:t xml:space="preserve"> 2016;</w:t>
      </w:r>
      <w:r w:rsidRPr="002E016A">
        <w:rPr>
          <w:b/>
          <w:highlight w:val="yellow"/>
        </w:rPr>
        <w:t>20</w:t>
      </w:r>
      <w:r>
        <w:rPr>
          <w:highlight w:val="yellow"/>
        </w:rPr>
        <w:t>:</w:t>
      </w:r>
      <w:r w:rsidRPr="002E016A">
        <w:rPr>
          <w:color w:val="auto"/>
          <w:highlight w:val="yellow"/>
        </w:rPr>
        <w:t>157</w:t>
      </w:r>
      <w:r>
        <w:rPr>
          <w:highlight w:val="yellow"/>
        </w:rPr>
        <w:t>. https://doi.org/10.1186/s13054-016-1344-z</w:t>
      </w:r>
      <w:commentRangeEnd w:id="673"/>
      <w:r>
        <w:rPr>
          <w:rStyle w:val="CommentReference"/>
          <w:rFonts w:ascii="Times New Roman" w:hAnsi="Times New Roman" w:cs="Times New Roman"/>
          <w:color w:val="auto"/>
          <w:lang w:val="en-US"/>
        </w:rPr>
        <w:commentReference w:id="673"/>
      </w:r>
    </w:p>
    <w:p w14:paraId="3111642C" w14:textId="54509AED" w:rsidR="002E016A" w:rsidRDefault="002E016A" w:rsidP="0008206A">
      <w:pPr>
        <w:pStyle w:val="65ReferencesTextstylesTextstyles"/>
        <w:rPr>
          <w:highlight w:val="yellow"/>
        </w:rPr>
      </w:pPr>
      <w:commentRangeStart w:id="674"/>
      <w:r>
        <w:rPr>
          <w:highlight w:val="yellow"/>
        </w:rPr>
        <w:t xml:space="preserve">Miah OF, Dowel FA, Latif A, Hai AN, Mahmud MA, Razzak MA, Ahammod T. NGAL (Neutrophil Gelatinase-associated Lipocalin) is an Early Predictor of Acute Kidney Injury after Cardiac Surgery and Variation of NGAL Values in Homogenous Study Subject. </w:t>
      </w:r>
      <w:r w:rsidRPr="002E016A">
        <w:rPr>
          <w:i/>
          <w:highlight w:val="yellow"/>
        </w:rPr>
        <w:t>Mymensingh Med J</w:t>
      </w:r>
      <w:r>
        <w:rPr>
          <w:highlight w:val="yellow"/>
        </w:rPr>
        <w:t xml:space="preserve"> 2018;</w:t>
      </w:r>
      <w:r w:rsidRPr="002E016A">
        <w:rPr>
          <w:b/>
          <w:highlight w:val="yellow"/>
        </w:rPr>
        <w:t>27</w:t>
      </w:r>
      <w:r>
        <w:rPr>
          <w:highlight w:val="yellow"/>
        </w:rPr>
        <w:t>:</w:t>
      </w:r>
      <w:r w:rsidRPr="002E016A">
        <w:rPr>
          <w:color w:val="auto"/>
          <w:highlight w:val="yellow"/>
        </w:rPr>
        <w:t>212</w:t>
      </w:r>
      <w:r>
        <w:rPr>
          <w:color w:val="00B0F0"/>
          <w:highlight w:val="yellow"/>
        </w:rPr>
        <w:t>–</w:t>
      </w:r>
      <w:r w:rsidRPr="002E016A">
        <w:rPr>
          <w:color w:val="auto"/>
          <w:highlight w:val="yellow"/>
        </w:rPr>
        <w:t>15</w:t>
      </w:r>
      <w:r>
        <w:rPr>
          <w:highlight w:val="yellow"/>
        </w:rPr>
        <w:t>.</w:t>
      </w:r>
      <w:commentRangeEnd w:id="674"/>
      <w:r>
        <w:rPr>
          <w:rStyle w:val="CommentReference"/>
          <w:rFonts w:ascii="Times New Roman" w:hAnsi="Times New Roman" w:cs="Times New Roman"/>
          <w:color w:val="auto"/>
          <w:lang w:val="en-US"/>
        </w:rPr>
        <w:commentReference w:id="674"/>
      </w:r>
    </w:p>
    <w:p w14:paraId="66428F05" w14:textId="17242D1A" w:rsidR="002E016A" w:rsidRDefault="002E016A" w:rsidP="0008206A">
      <w:pPr>
        <w:pStyle w:val="65ReferencesTextstylesTextstyles"/>
        <w:rPr>
          <w:highlight w:val="yellow"/>
        </w:rPr>
      </w:pPr>
      <w:commentRangeStart w:id="675"/>
      <w:r>
        <w:rPr>
          <w:highlight w:val="yellow"/>
        </w:rPr>
        <w:t xml:space="preserve">Miah OF, Roy DK, Chowdhury AA, Alam KS, Alam MB, Anwar MR, </w:t>
      </w:r>
      <w:r w:rsidRPr="002E016A">
        <w:rPr>
          <w:i/>
          <w:highlight w:val="yellow"/>
        </w:rPr>
        <w:t>et al</w:t>
      </w:r>
      <w:r>
        <w:rPr>
          <w:highlight w:val="yellow"/>
        </w:rPr>
        <w:t xml:space="preserve">. Plasma Neutrophil Gelatinase Associated Lipocalin (pNGAL) Level to Identify AKI Early in Patients Undergoing Cardiac Valve Surgery. </w:t>
      </w:r>
      <w:r w:rsidRPr="002E016A">
        <w:rPr>
          <w:i/>
          <w:highlight w:val="yellow"/>
        </w:rPr>
        <w:t>Mymensingh Med J</w:t>
      </w:r>
      <w:r>
        <w:rPr>
          <w:highlight w:val="yellow"/>
        </w:rPr>
        <w:t xml:space="preserve"> 2018;</w:t>
      </w:r>
      <w:r w:rsidRPr="002E016A">
        <w:rPr>
          <w:b/>
          <w:highlight w:val="yellow"/>
        </w:rPr>
        <w:t>27</w:t>
      </w:r>
      <w:r>
        <w:rPr>
          <w:highlight w:val="yellow"/>
        </w:rPr>
        <w:t>:</w:t>
      </w:r>
      <w:r w:rsidRPr="002E016A">
        <w:rPr>
          <w:color w:val="auto"/>
          <w:highlight w:val="yellow"/>
        </w:rPr>
        <w:t>263</w:t>
      </w:r>
      <w:r>
        <w:rPr>
          <w:color w:val="00B0F0"/>
          <w:highlight w:val="yellow"/>
        </w:rPr>
        <w:t>–</w:t>
      </w:r>
      <w:r w:rsidRPr="002E016A">
        <w:rPr>
          <w:color w:val="auto"/>
          <w:highlight w:val="yellow"/>
        </w:rPr>
        <w:t>9</w:t>
      </w:r>
      <w:r>
        <w:rPr>
          <w:highlight w:val="yellow"/>
        </w:rPr>
        <w:t>.</w:t>
      </w:r>
      <w:commentRangeEnd w:id="675"/>
      <w:r>
        <w:rPr>
          <w:rStyle w:val="CommentReference"/>
          <w:rFonts w:ascii="Times New Roman" w:hAnsi="Times New Roman" w:cs="Times New Roman"/>
          <w:color w:val="auto"/>
          <w:lang w:val="en-US"/>
        </w:rPr>
        <w:commentReference w:id="675"/>
      </w:r>
    </w:p>
    <w:p w14:paraId="4FC972DE" w14:textId="13C0CB43" w:rsidR="0008206A" w:rsidRPr="0008206A" w:rsidRDefault="00963596" w:rsidP="0008206A">
      <w:pPr>
        <w:pStyle w:val="65ReferencesTextstylesTextstyles"/>
      </w:pPr>
      <w:r w:rsidRPr="0008206A">
        <w:t>S. A. Mironova, Y. S. Yudina, M. V. Ionov, N. G. Avdonina, I. V. Emelyanov, E. Y. Vasilyeva, E. A. Kitaeva, N. E. Zvartau and A. O. Konradi. Novel biomarkers of kidney injury and fibrosis in patients with different severity of hypertension: Relation to vascular reactivity and stiffness. Russian Journal of Cardiology, 24(1), 44-51. [16159]</w:t>
      </w:r>
    </w:p>
    <w:p w14:paraId="42E4CFD6" w14:textId="77777777" w:rsidR="0008206A" w:rsidRPr="0008206A" w:rsidRDefault="00963596" w:rsidP="0008206A">
      <w:pPr>
        <w:pStyle w:val="65ReferencesTextstylesTextstyles"/>
      </w:pPr>
      <w:r w:rsidRPr="0008206A">
        <w:t>J. Mishra, C. Dent, R. Tarabishi, M. M. Mitsnefes, Q. Ma, C. Kelly, S. M. Ruff, K. Zahedi, M. Shao, J. Bean, K. Mori, J. Barasch and P. Devarajan. Neutrophil gelatinase-associated lipocalin (NGAL) as a biomarker for acute renal injury after cardiac surgery. Lancet, 365(9466), 1231-8. [4031]</w:t>
      </w:r>
    </w:p>
    <w:p w14:paraId="23385C0E" w14:textId="4D4604D9" w:rsidR="002E016A" w:rsidRDefault="002E016A" w:rsidP="0008206A">
      <w:pPr>
        <w:pStyle w:val="65ReferencesTextstylesTextstyles"/>
        <w:rPr>
          <w:highlight w:val="yellow"/>
        </w:rPr>
      </w:pPr>
      <w:commentRangeStart w:id="676"/>
      <w:r>
        <w:rPr>
          <w:highlight w:val="yellow"/>
        </w:rPr>
        <w:t xml:space="preserve">Mishra OP, Rai AK, Srivastava P, Pandey K, Abhinay A, Prasad R, </w:t>
      </w:r>
      <w:r w:rsidRPr="002E016A">
        <w:rPr>
          <w:i/>
          <w:highlight w:val="yellow"/>
        </w:rPr>
        <w:t>et al</w:t>
      </w:r>
      <w:r>
        <w:rPr>
          <w:highlight w:val="yellow"/>
        </w:rPr>
        <w:t xml:space="preserve">. Predictive ability of urinary biomarkers for outcome in children with acute kidney injury. </w:t>
      </w:r>
      <w:r w:rsidRPr="002E016A">
        <w:rPr>
          <w:i/>
          <w:highlight w:val="yellow"/>
        </w:rPr>
        <w:t>Pediatr Nephrol</w:t>
      </w:r>
      <w:r>
        <w:rPr>
          <w:highlight w:val="yellow"/>
        </w:rPr>
        <w:t xml:space="preserve"> 2017;</w:t>
      </w:r>
      <w:r w:rsidRPr="002E016A">
        <w:rPr>
          <w:b/>
          <w:highlight w:val="yellow"/>
        </w:rPr>
        <w:t>32</w:t>
      </w:r>
      <w:r>
        <w:rPr>
          <w:highlight w:val="yellow"/>
        </w:rPr>
        <w:t>:</w:t>
      </w:r>
      <w:r w:rsidRPr="002E016A">
        <w:rPr>
          <w:color w:val="auto"/>
          <w:highlight w:val="yellow"/>
        </w:rPr>
        <w:t>521</w:t>
      </w:r>
      <w:r>
        <w:rPr>
          <w:color w:val="00B0F0"/>
          <w:highlight w:val="yellow"/>
        </w:rPr>
        <w:t>–</w:t>
      </w:r>
      <w:r w:rsidRPr="002E016A">
        <w:rPr>
          <w:color w:val="auto"/>
          <w:highlight w:val="yellow"/>
        </w:rPr>
        <w:t>7</w:t>
      </w:r>
      <w:r>
        <w:rPr>
          <w:highlight w:val="yellow"/>
        </w:rPr>
        <w:t>. https://doi.org/10.1007/s00467-016-3445-y</w:t>
      </w:r>
      <w:commentRangeEnd w:id="676"/>
      <w:r>
        <w:rPr>
          <w:rStyle w:val="CommentReference"/>
          <w:rFonts w:ascii="Times New Roman" w:hAnsi="Times New Roman" w:cs="Times New Roman"/>
          <w:color w:val="auto"/>
          <w:lang w:val="en-US"/>
        </w:rPr>
        <w:commentReference w:id="676"/>
      </w:r>
    </w:p>
    <w:p w14:paraId="190BFC9E" w14:textId="509CFF3E" w:rsidR="002E016A" w:rsidRDefault="002E016A" w:rsidP="0008206A">
      <w:pPr>
        <w:pStyle w:val="65ReferencesTextstylesTextstyles"/>
        <w:rPr>
          <w:highlight w:val="yellow"/>
        </w:rPr>
      </w:pPr>
      <w:commentRangeStart w:id="677"/>
      <w:r>
        <w:rPr>
          <w:highlight w:val="yellow"/>
        </w:rPr>
        <w:t xml:space="preserve">Mitsnefes MM, Kathman TS, Mishra J, Kartal J, Khoury PR, Nickolas TL, </w:t>
      </w:r>
      <w:r w:rsidRPr="002E016A">
        <w:rPr>
          <w:i/>
          <w:highlight w:val="yellow"/>
        </w:rPr>
        <w:t>et al</w:t>
      </w:r>
      <w:r>
        <w:rPr>
          <w:highlight w:val="yellow"/>
        </w:rPr>
        <w:t xml:space="preserve">. Serum neutrophil gelatinase-associated lipocalin as a marker of renal function in children with chronic kidney disease. </w:t>
      </w:r>
      <w:r w:rsidRPr="002E016A">
        <w:rPr>
          <w:i/>
          <w:highlight w:val="yellow"/>
        </w:rPr>
        <w:t>Pediatr Nephrol</w:t>
      </w:r>
      <w:r>
        <w:rPr>
          <w:highlight w:val="yellow"/>
        </w:rPr>
        <w:t xml:space="preserve"> 2007;</w:t>
      </w:r>
      <w:r w:rsidRPr="002E016A">
        <w:rPr>
          <w:b/>
          <w:highlight w:val="yellow"/>
        </w:rPr>
        <w:t>22</w:t>
      </w:r>
      <w:r>
        <w:rPr>
          <w:highlight w:val="yellow"/>
        </w:rPr>
        <w:t>:</w:t>
      </w:r>
      <w:r w:rsidRPr="002E016A">
        <w:rPr>
          <w:color w:val="auto"/>
          <w:highlight w:val="yellow"/>
        </w:rPr>
        <w:t>101</w:t>
      </w:r>
      <w:r w:rsidRPr="002E016A">
        <w:rPr>
          <w:color w:val="00B0F0"/>
          <w:highlight w:val="yellow"/>
        </w:rPr>
        <w:t>–</w:t>
      </w:r>
      <w:r w:rsidRPr="002E016A">
        <w:rPr>
          <w:color w:val="auto"/>
          <w:highlight w:val="yellow"/>
        </w:rPr>
        <w:t>8</w:t>
      </w:r>
      <w:r>
        <w:rPr>
          <w:highlight w:val="yellow"/>
        </w:rPr>
        <w:t>. https://doi.org/10.1007/s00467-006-0244-x</w:t>
      </w:r>
      <w:commentRangeEnd w:id="677"/>
      <w:r>
        <w:rPr>
          <w:rStyle w:val="CommentReference"/>
          <w:rFonts w:ascii="Times New Roman" w:hAnsi="Times New Roman" w:cs="Times New Roman"/>
          <w:color w:val="auto"/>
          <w:lang w:val="en-US"/>
        </w:rPr>
        <w:commentReference w:id="677"/>
      </w:r>
    </w:p>
    <w:p w14:paraId="5DF10253" w14:textId="55DCF767" w:rsidR="0008206A" w:rsidRPr="0008206A" w:rsidRDefault="00963596" w:rsidP="0008206A">
      <w:pPr>
        <w:pStyle w:val="65ReferencesTextstylesTextstyles"/>
      </w:pPr>
      <w:r w:rsidRPr="0008206A">
        <w:t>M. MohamadiSichani and Z. Tolou Ghamari. Investigation of urinary neutrophil gelatinase associated lipocalin (NGAL) for early diagnosis of acute kidney injury after percutaneous nephrolithotomy. African Journal of Urology, 23(3), 214-218. [16168]</w:t>
      </w:r>
    </w:p>
    <w:p w14:paraId="65D8795A" w14:textId="31F8BEF9" w:rsidR="002E016A" w:rsidRDefault="002E016A" w:rsidP="0008206A">
      <w:pPr>
        <w:pStyle w:val="65ReferencesTextstylesTextstyles"/>
        <w:rPr>
          <w:highlight w:val="yellow"/>
        </w:rPr>
      </w:pPr>
      <w:commentRangeStart w:id="678"/>
      <w:r>
        <w:rPr>
          <w:highlight w:val="yellow"/>
        </w:rPr>
        <w:t xml:space="preserve">Mohamed F, Buckley NA, Jayamanne S, Pickering JW, Peake P, Palangasinghe C, </w:t>
      </w:r>
      <w:r w:rsidRPr="002E016A">
        <w:rPr>
          <w:i/>
          <w:highlight w:val="yellow"/>
        </w:rPr>
        <w:t>et al</w:t>
      </w:r>
      <w:r>
        <w:rPr>
          <w:highlight w:val="yellow"/>
        </w:rPr>
        <w:t xml:space="preserve">. Kidney damage biomarkers detect acute kidney injury but only functional markers predict mortality after paraquat ingestion. </w:t>
      </w:r>
      <w:r w:rsidRPr="002E016A">
        <w:rPr>
          <w:i/>
          <w:highlight w:val="yellow"/>
        </w:rPr>
        <w:t>Toxicol Lett</w:t>
      </w:r>
      <w:r>
        <w:rPr>
          <w:highlight w:val="yellow"/>
        </w:rPr>
        <w:t xml:space="preserve"> 2015;</w:t>
      </w:r>
      <w:r w:rsidRPr="002E016A">
        <w:rPr>
          <w:b/>
          <w:highlight w:val="yellow"/>
        </w:rPr>
        <w:t>237</w:t>
      </w:r>
      <w:r>
        <w:rPr>
          <w:highlight w:val="yellow"/>
        </w:rPr>
        <w:t>:</w:t>
      </w:r>
      <w:r w:rsidRPr="002E016A">
        <w:rPr>
          <w:color w:val="auto"/>
          <w:highlight w:val="yellow"/>
        </w:rPr>
        <w:t>140</w:t>
      </w:r>
      <w:r w:rsidRPr="002E016A">
        <w:rPr>
          <w:color w:val="00B0F0"/>
          <w:highlight w:val="yellow"/>
        </w:rPr>
        <w:t>–</w:t>
      </w:r>
      <w:r w:rsidRPr="002E016A">
        <w:rPr>
          <w:color w:val="auto"/>
          <w:highlight w:val="yellow"/>
        </w:rPr>
        <w:t>50</w:t>
      </w:r>
      <w:r>
        <w:rPr>
          <w:highlight w:val="yellow"/>
        </w:rPr>
        <w:t>. https://doi.org/10.1016/j.toxlet.2015.06.008</w:t>
      </w:r>
      <w:commentRangeEnd w:id="678"/>
      <w:r>
        <w:rPr>
          <w:rStyle w:val="CommentReference"/>
          <w:rFonts w:ascii="Times New Roman" w:hAnsi="Times New Roman" w:cs="Times New Roman"/>
          <w:color w:val="auto"/>
          <w:lang w:val="en-US"/>
        </w:rPr>
        <w:commentReference w:id="678"/>
      </w:r>
    </w:p>
    <w:p w14:paraId="57A9279E" w14:textId="2EC31AF1" w:rsidR="002E016A" w:rsidRDefault="002E016A" w:rsidP="0008206A">
      <w:pPr>
        <w:pStyle w:val="65ReferencesTextstylesTextstyles"/>
        <w:rPr>
          <w:highlight w:val="yellow"/>
        </w:rPr>
      </w:pPr>
      <w:commentRangeStart w:id="679"/>
      <w:r>
        <w:rPr>
          <w:highlight w:val="yellow"/>
        </w:rPr>
        <w:t xml:space="preserve">Mohamed F, Endre ZH, Pickering JW, Jayamanne S, Palangasinghe C, Shahmy S, </w:t>
      </w:r>
      <w:r w:rsidRPr="002E016A">
        <w:rPr>
          <w:i/>
          <w:highlight w:val="yellow"/>
        </w:rPr>
        <w:t>et al</w:t>
      </w:r>
      <w:r>
        <w:rPr>
          <w:highlight w:val="yellow"/>
        </w:rPr>
        <w:t xml:space="preserve">. Mechanism-specific injury biomarkers predict nephrotoxicity early following glyphosate surfactant herbicide (GPSH) poisoning. </w:t>
      </w:r>
      <w:r w:rsidRPr="002E016A">
        <w:rPr>
          <w:i/>
          <w:highlight w:val="yellow"/>
        </w:rPr>
        <w:t>Toxicol Lett</w:t>
      </w:r>
      <w:r>
        <w:rPr>
          <w:highlight w:val="yellow"/>
        </w:rPr>
        <w:t xml:space="preserve"> 2016;</w:t>
      </w:r>
      <w:r w:rsidRPr="002E016A">
        <w:rPr>
          <w:b/>
          <w:highlight w:val="yellow"/>
        </w:rPr>
        <w:t>258</w:t>
      </w:r>
      <w:r>
        <w:rPr>
          <w:highlight w:val="yellow"/>
        </w:rPr>
        <w:t>:</w:t>
      </w:r>
      <w:r w:rsidRPr="002E016A">
        <w:rPr>
          <w:color w:val="auto"/>
          <w:highlight w:val="yellow"/>
        </w:rPr>
        <w:t>1</w:t>
      </w:r>
      <w:r w:rsidRPr="002E016A">
        <w:rPr>
          <w:color w:val="00B0F0"/>
          <w:highlight w:val="yellow"/>
        </w:rPr>
        <w:t>–</w:t>
      </w:r>
      <w:r w:rsidRPr="002E016A">
        <w:rPr>
          <w:color w:val="auto"/>
          <w:highlight w:val="yellow"/>
        </w:rPr>
        <w:t>10</w:t>
      </w:r>
      <w:r>
        <w:rPr>
          <w:highlight w:val="yellow"/>
        </w:rPr>
        <w:t>.</w:t>
      </w:r>
      <w:commentRangeEnd w:id="679"/>
      <w:r>
        <w:rPr>
          <w:rStyle w:val="CommentReference"/>
          <w:rFonts w:ascii="Times New Roman" w:hAnsi="Times New Roman" w:cs="Times New Roman"/>
          <w:color w:val="auto"/>
          <w:lang w:val="en-US"/>
        </w:rPr>
        <w:commentReference w:id="679"/>
      </w:r>
    </w:p>
    <w:p w14:paraId="65BD2D69" w14:textId="0DED6A24" w:rsidR="002E016A" w:rsidRDefault="002E016A" w:rsidP="0008206A">
      <w:pPr>
        <w:pStyle w:val="65ReferencesTextstylesTextstyles"/>
        <w:rPr>
          <w:highlight w:val="yellow"/>
        </w:rPr>
      </w:pPr>
      <w:commentRangeStart w:id="680"/>
      <w:r>
        <w:rPr>
          <w:highlight w:val="yellow"/>
        </w:rPr>
        <w:lastRenderedPageBreak/>
        <w:t xml:space="preserve">Mohtat D, Thomas R, Du Z, Boakye Y, Moulton T, Driscoll C, Woroniecki R. Urinary transforming growth factor beta-1 as a marker of renal dysfunction in sickle cell disease. </w:t>
      </w:r>
      <w:r w:rsidRPr="002E016A">
        <w:rPr>
          <w:i/>
          <w:highlight w:val="yellow"/>
        </w:rPr>
        <w:t>Pediatr Nephrol</w:t>
      </w:r>
      <w:r>
        <w:rPr>
          <w:highlight w:val="yellow"/>
        </w:rPr>
        <w:t xml:space="preserve"> 2011;</w:t>
      </w:r>
      <w:r w:rsidRPr="002E016A">
        <w:rPr>
          <w:b/>
          <w:highlight w:val="yellow"/>
        </w:rPr>
        <w:t>26</w:t>
      </w:r>
      <w:r>
        <w:rPr>
          <w:highlight w:val="yellow"/>
        </w:rPr>
        <w:t>:</w:t>
      </w:r>
      <w:r w:rsidRPr="002E016A">
        <w:rPr>
          <w:color w:val="auto"/>
          <w:highlight w:val="yellow"/>
        </w:rPr>
        <w:t>275</w:t>
      </w:r>
      <w:r w:rsidRPr="002E016A">
        <w:rPr>
          <w:color w:val="00B0F0"/>
          <w:highlight w:val="yellow"/>
        </w:rPr>
        <w:t>–</w:t>
      </w:r>
      <w:r w:rsidRPr="002E016A">
        <w:rPr>
          <w:color w:val="auto"/>
          <w:highlight w:val="yellow"/>
        </w:rPr>
        <w:t>80</w:t>
      </w:r>
      <w:r>
        <w:rPr>
          <w:highlight w:val="yellow"/>
        </w:rPr>
        <w:t>. https://doi.org/10.1007/s00467-010-1677-9</w:t>
      </w:r>
      <w:commentRangeEnd w:id="680"/>
      <w:r>
        <w:rPr>
          <w:rStyle w:val="CommentReference"/>
          <w:rFonts w:ascii="Times New Roman" w:hAnsi="Times New Roman" w:cs="Times New Roman"/>
          <w:color w:val="auto"/>
          <w:lang w:val="en-US"/>
        </w:rPr>
        <w:commentReference w:id="680"/>
      </w:r>
    </w:p>
    <w:p w14:paraId="2548FA83" w14:textId="680DB1B4" w:rsidR="002E016A" w:rsidRDefault="002E016A" w:rsidP="0008206A">
      <w:pPr>
        <w:pStyle w:val="65ReferencesTextstylesTextstyles"/>
        <w:rPr>
          <w:highlight w:val="yellow"/>
        </w:rPr>
      </w:pPr>
      <w:commentRangeStart w:id="681"/>
      <w:r>
        <w:rPr>
          <w:highlight w:val="yellow"/>
        </w:rPr>
        <w:t xml:space="preserve">Mohtat D, Thomas R, Du Z, Boakye Y, Moulton T, Driscoll C, Woroniecki R. Urinary transforming growth factor beta-1 as a marker of renal dysfunction in sickle cell disease. </w:t>
      </w:r>
      <w:r w:rsidRPr="002E016A">
        <w:rPr>
          <w:i/>
          <w:highlight w:val="yellow"/>
        </w:rPr>
        <w:t>Pediatr Nephrol</w:t>
      </w:r>
      <w:r>
        <w:rPr>
          <w:highlight w:val="yellow"/>
        </w:rPr>
        <w:t xml:space="preserve"> 2011;</w:t>
      </w:r>
      <w:r w:rsidRPr="002E016A">
        <w:rPr>
          <w:b/>
          <w:highlight w:val="yellow"/>
        </w:rPr>
        <w:t>26</w:t>
      </w:r>
      <w:r>
        <w:rPr>
          <w:highlight w:val="yellow"/>
        </w:rPr>
        <w:t>:</w:t>
      </w:r>
      <w:r w:rsidRPr="002E016A">
        <w:rPr>
          <w:color w:val="auto"/>
          <w:highlight w:val="yellow"/>
        </w:rPr>
        <w:t>275</w:t>
      </w:r>
      <w:r w:rsidRPr="002E016A">
        <w:rPr>
          <w:color w:val="00B0F0"/>
          <w:highlight w:val="yellow"/>
        </w:rPr>
        <w:t>–</w:t>
      </w:r>
      <w:r w:rsidRPr="002E016A">
        <w:rPr>
          <w:color w:val="auto"/>
          <w:highlight w:val="yellow"/>
        </w:rPr>
        <w:t>80</w:t>
      </w:r>
      <w:r>
        <w:rPr>
          <w:highlight w:val="yellow"/>
        </w:rPr>
        <w:t>. https://doi.org/10.1007/s00467-010-1677-9</w:t>
      </w:r>
      <w:commentRangeEnd w:id="681"/>
      <w:r>
        <w:rPr>
          <w:rStyle w:val="CommentReference"/>
          <w:rFonts w:ascii="Times New Roman" w:hAnsi="Times New Roman" w:cs="Times New Roman"/>
          <w:color w:val="auto"/>
          <w:lang w:val="en-US"/>
        </w:rPr>
        <w:commentReference w:id="681"/>
      </w:r>
    </w:p>
    <w:p w14:paraId="50B90D49" w14:textId="7067434B" w:rsidR="002E016A" w:rsidRDefault="002E016A" w:rsidP="0008206A">
      <w:pPr>
        <w:pStyle w:val="65ReferencesTextstylesTextstyles"/>
        <w:rPr>
          <w:highlight w:val="yellow"/>
        </w:rPr>
      </w:pPr>
      <w:commentRangeStart w:id="682"/>
      <w:r>
        <w:rPr>
          <w:highlight w:val="yellow"/>
        </w:rPr>
        <w:t xml:space="preserve">Moledina DG, Parikh CR, Garg AX, Thiessen-Philbrook H, Koyner JL, Patel UD, </w:t>
      </w:r>
      <w:r w:rsidRPr="002E016A">
        <w:rPr>
          <w:i/>
          <w:highlight w:val="yellow"/>
        </w:rPr>
        <w:t>et al</w:t>
      </w:r>
      <w:r>
        <w:rPr>
          <w:highlight w:val="yellow"/>
        </w:rPr>
        <w:t xml:space="preserve">. Association of Perioperative Plasma Neutrophil Gelatinase-Associated Lipocalin Levels with 3-Year Mortality after Cardiac Surgery: A Prospective Observational Cohort Study.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e0129619</w:t>
      </w:r>
      <w:r>
        <w:rPr>
          <w:highlight w:val="yellow"/>
        </w:rPr>
        <w:t>. https://doi.org/10.1371/journal.pone.0129619</w:t>
      </w:r>
      <w:commentRangeEnd w:id="682"/>
      <w:r>
        <w:rPr>
          <w:rStyle w:val="CommentReference"/>
          <w:rFonts w:ascii="Times New Roman" w:hAnsi="Times New Roman" w:cs="Times New Roman"/>
          <w:color w:val="auto"/>
          <w:lang w:val="en-US"/>
        </w:rPr>
        <w:commentReference w:id="682"/>
      </w:r>
    </w:p>
    <w:p w14:paraId="762628D3" w14:textId="02E3A72C" w:rsidR="002E016A" w:rsidRDefault="002E016A" w:rsidP="0008206A">
      <w:pPr>
        <w:pStyle w:val="65ReferencesTextstylesTextstyles"/>
        <w:rPr>
          <w:highlight w:val="yellow"/>
        </w:rPr>
      </w:pPr>
      <w:commentRangeStart w:id="683"/>
      <w:r>
        <w:rPr>
          <w:highlight w:val="yellow"/>
        </w:rPr>
        <w:t xml:space="preserve">Moledina DG, Hall IE, Thiessen-Philbrook H, Reese PP, Weng FL, Schröppel B, </w:t>
      </w:r>
      <w:r w:rsidRPr="002E016A">
        <w:rPr>
          <w:i/>
          <w:highlight w:val="yellow"/>
        </w:rPr>
        <w:t>et al</w:t>
      </w:r>
      <w:r>
        <w:rPr>
          <w:highlight w:val="yellow"/>
        </w:rPr>
        <w:t xml:space="preserve">. Performance of Serum Creatinine and Kidney Injury Biomarkers for Diagnosing Histologic Acute Tubular Injury. </w:t>
      </w:r>
      <w:r w:rsidRPr="002E016A">
        <w:rPr>
          <w:i/>
          <w:highlight w:val="yellow"/>
        </w:rPr>
        <w:t>Am J Kidney Dis</w:t>
      </w:r>
      <w:r>
        <w:rPr>
          <w:highlight w:val="yellow"/>
        </w:rPr>
        <w:t xml:space="preserve"> 2017;</w:t>
      </w:r>
      <w:r w:rsidRPr="002E016A">
        <w:rPr>
          <w:b/>
          <w:highlight w:val="yellow"/>
        </w:rPr>
        <w:t>70</w:t>
      </w:r>
      <w:r>
        <w:rPr>
          <w:highlight w:val="yellow"/>
        </w:rPr>
        <w:t>:</w:t>
      </w:r>
      <w:r w:rsidRPr="002E016A">
        <w:rPr>
          <w:color w:val="auto"/>
          <w:highlight w:val="yellow"/>
        </w:rPr>
        <w:t>807</w:t>
      </w:r>
      <w:r>
        <w:rPr>
          <w:color w:val="00B0F0"/>
          <w:highlight w:val="yellow"/>
        </w:rPr>
        <w:t>–</w:t>
      </w:r>
      <w:r w:rsidRPr="002E016A">
        <w:rPr>
          <w:color w:val="auto"/>
          <w:highlight w:val="yellow"/>
        </w:rPr>
        <w:t>16</w:t>
      </w:r>
      <w:r>
        <w:rPr>
          <w:highlight w:val="yellow"/>
        </w:rPr>
        <w:t>.</w:t>
      </w:r>
      <w:commentRangeEnd w:id="683"/>
      <w:r>
        <w:rPr>
          <w:rStyle w:val="CommentReference"/>
          <w:rFonts w:ascii="Times New Roman" w:hAnsi="Times New Roman" w:cs="Times New Roman"/>
          <w:color w:val="auto"/>
          <w:lang w:val="en-US"/>
        </w:rPr>
        <w:commentReference w:id="683"/>
      </w:r>
    </w:p>
    <w:p w14:paraId="6E6A2FA2" w14:textId="5FA91F64" w:rsidR="0008206A" w:rsidRPr="0008206A" w:rsidRDefault="00963596" w:rsidP="0008206A">
      <w:pPr>
        <w:pStyle w:val="65ReferencesTextstylesTextstyles"/>
      </w:pPr>
      <w:r w:rsidRPr="0008206A">
        <w:t>J. M. Moon, B. J. Chun, M. H. Shin and Y. S. Cho. Predictive value of plasma neutrophil gelatinase-associated lipocalin in acute charcoal-burning carbon monoxide poisoning. Human &amp; experimental toxicology, 960327119851259. [16180]</w:t>
      </w:r>
    </w:p>
    <w:p w14:paraId="43F7FE8E" w14:textId="0556FF2F" w:rsidR="002E016A" w:rsidRDefault="002E016A" w:rsidP="0008206A">
      <w:pPr>
        <w:pStyle w:val="65ReferencesTextstylesTextstyles"/>
        <w:rPr>
          <w:highlight w:val="yellow"/>
        </w:rPr>
      </w:pPr>
      <w:commentRangeStart w:id="684"/>
      <w:r>
        <w:rPr>
          <w:highlight w:val="yellow"/>
        </w:rPr>
        <w:t xml:space="preserve">Morales-Buenrostro LE, Salas-Nolasco OI, Barrera-Chimal J, Casas-Aparicio G, Irizar-Santana S, Pérez-Villalva R, Bobadilla NA. Hsp72 is a novel biomarker to predict acute kidney injury in critically ill patients. </w:t>
      </w:r>
      <w:r w:rsidRPr="002E016A">
        <w:rPr>
          <w:i/>
          <w:highlight w:val="yellow"/>
        </w:rPr>
        <w:t>PLOS One</w:t>
      </w:r>
      <w:r>
        <w:rPr>
          <w:highlight w:val="yellow"/>
        </w:rPr>
        <w:t xml:space="preserve"> 2014;</w:t>
      </w:r>
      <w:r w:rsidRPr="002E016A">
        <w:rPr>
          <w:b/>
          <w:highlight w:val="yellow"/>
        </w:rPr>
        <w:t>9</w:t>
      </w:r>
      <w:r>
        <w:rPr>
          <w:highlight w:val="yellow"/>
        </w:rPr>
        <w:t>:</w:t>
      </w:r>
      <w:r w:rsidRPr="002E016A">
        <w:rPr>
          <w:color w:val="auto"/>
          <w:highlight w:val="yellow"/>
        </w:rPr>
        <w:t>e109407</w:t>
      </w:r>
      <w:r>
        <w:rPr>
          <w:highlight w:val="yellow"/>
        </w:rPr>
        <w:t>. https://doi.org/10.1371/journal.pone.0109407</w:t>
      </w:r>
      <w:commentRangeEnd w:id="684"/>
      <w:r>
        <w:rPr>
          <w:rStyle w:val="CommentReference"/>
          <w:rFonts w:ascii="Times New Roman" w:hAnsi="Times New Roman" w:cs="Times New Roman"/>
          <w:color w:val="auto"/>
          <w:lang w:val="en-US"/>
        </w:rPr>
        <w:commentReference w:id="684"/>
      </w:r>
    </w:p>
    <w:p w14:paraId="6B05C06C" w14:textId="75885363" w:rsidR="002E016A" w:rsidRDefault="002E016A" w:rsidP="0008206A">
      <w:pPr>
        <w:pStyle w:val="65ReferencesTextstylesTextstyles"/>
        <w:rPr>
          <w:highlight w:val="yellow"/>
        </w:rPr>
      </w:pPr>
      <w:commentRangeStart w:id="685"/>
      <w:r>
        <w:rPr>
          <w:highlight w:val="yellow"/>
        </w:rPr>
        <w:t xml:space="preserve">Moriyama T, Hagihara S, Shiramomo T, Nagaoka M, Iwakawa S, Kanmura Y. Comparison of three early biomarkers for acute kidney injury after cardiac surgery under cardiopulmonary bypass. </w:t>
      </w:r>
      <w:r w:rsidRPr="002E016A">
        <w:rPr>
          <w:i/>
          <w:highlight w:val="yellow"/>
        </w:rPr>
        <w:t>J Intensive Care</w:t>
      </w:r>
      <w:r>
        <w:rPr>
          <w:highlight w:val="yellow"/>
        </w:rPr>
        <w:t xml:space="preserve"> 2016;</w:t>
      </w:r>
      <w:r w:rsidRPr="002E016A">
        <w:rPr>
          <w:b/>
          <w:highlight w:val="yellow"/>
        </w:rPr>
        <w:t>4</w:t>
      </w:r>
      <w:r>
        <w:rPr>
          <w:highlight w:val="yellow"/>
        </w:rPr>
        <w:t>:</w:t>
      </w:r>
      <w:r w:rsidRPr="002E016A">
        <w:rPr>
          <w:color w:val="auto"/>
          <w:highlight w:val="yellow"/>
        </w:rPr>
        <w:t>41</w:t>
      </w:r>
      <w:r>
        <w:rPr>
          <w:highlight w:val="yellow"/>
        </w:rPr>
        <w:t>. https://doi.org/10.1186/s40560-016-0164-1</w:t>
      </w:r>
      <w:commentRangeEnd w:id="685"/>
      <w:r>
        <w:rPr>
          <w:rStyle w:val="CommentReference"/>
          <w:rFonts w:ascii="Times New Roman" w:hAnsi="Times New Roman" w:cs="Times New Roman"/>
          <w:color w:val="auto"/>
          <w:lang w:val="en-US"/>
        </w:rPr>
        <w:commentReference w:id="685"/>
      </w:r>
    </w:p>
    <w:p w14:paraId="1565AC7E" w14:textId="7F98463B" w:rsidR="002E016A" w:rsidRDefault="002E016A" w:rsidP="0008206A">
      <w:pPr>
        <w:pStyle w:val="65ReferencesTextstylesTextstyles"/>
        <w:rPr>
          <w:highlight w:val="yellow"/>
        </w:rPr>
      </w:pPr>
      <w:commentRangeStart w:id="686"/>
      <w:r>
        <w:rPr>
          <w:highlight w:val="yellow"/>
        </w:rPr>
        <w:t xml:space="preserve">Moriyama T, Hagihara S, Shiramomo T, Nagaoka M, Iwakawa S, Kanmura Y. The protective effect of human atrial natriuretic peptide on renal damage during cardiac surgery. </w:t>
      </w:r>
      <w:r w:rsidRPr="002E016A">
        <w:rPr>
          <w:i/>
          <w:highlight w:val="yellow"/>
        </w:rPr>
        <w:t>J Anesth</w:t>
      </w:r>
      <w:r>
        <w:rPr>
          <w:highlight w:val="yellow"/>
        </w:rPr>
        <w:t xml:space="preserve"> 2017;</w:t>
      </w:r>
      <w:r w:rsidRPr="002E016A">
        <w:rPr>
          <w:b/>
          <w:highlight w:val="yellow"/>
        </w:rPr>
        <w:t>31</w:t>
      </w:r>
      <w:r>
        <w:rPr>
          <w:highlight w:val="yellow"/>
        </w:rPr>
        <w:t>:</w:t>
      </w:r>
      <w:r w:rsidRPr="002E016A">
        <w:rPr>
          <w:color w:val="auto"/>
          <w:highlight w:val="yellow"/>
        </w:rPr>
        <w:t>163</w:t>
      </w:r>
      <w:r>
        <w:rPr>
          <w:color w:val="00B0F0"/>
          <w:highlight w:val="yellow"/>
        </w:rPr>
        <w:t>–</w:t>
      </w:r>
      <w:r w:rsidRPr="002E016A">
        <w:rPr>
          <w:color w:val="auto"/>
          <w:highlight w:val="yellow"/>
        </w:rPr>
        <w:t>9</w:t>
      </w:r>
      <w:r>
        <w:rPr>
          <w:highlight w:val="yellow"/>
        </w:rPr>
        <w:t>. https://doi.org/10.1007/s00540-016-2284-0</w:t>
      </w:r>
      <w:commentRangeEnd w:id="686"/>
      <w:r>
        <w:rPr>
          <w:rStyle w:val="CommentReference"/>
          <w:rFonts w:ascii="Times New Roman" w:hAnsi="Times New Roman" w:cs="Times New Roman"/>
          <w:color w:val="auto"/>
          <w:lang w:val="en-US"/>
        </w:rPr>
        <w:commentReference w:id="686"/>
      </w:r>
    </w:p>
    <w:p w14:paraId="6A6434B4" w14:textId="6D251051" w:rsidR="002E016A" w:rsidRDefault="002E016A" w:rsidP="0008206A">
      <w:pPr>
        <w:pStyle w:val="65ReferencesTextstylesTextstyles"/>
        <w:rPr>
          <w:highlight w:val="yellow"/>
        </w:rPr>
      </w:pPr>
      <w:commentRangeStart w:id="687"/>
      <w:r>
        <w:rPr>
          <w:highlight w:val="yellow"/>
        </w:rPr>
        <w:t xml:space="preserve">Mortara A, Bonadies M, Mazzetti S, Fracchioni I, Delfino P, Chioffi M, </w:t>
      </w:r>
      <w:r w:rsidRPr="002E016A">
        <w:rPr>
          <w:i/>
          <w:highlight w:val="yellow"/>
        </w:rPr>
        <w:t>et al</w:t>
      </w:r>
      <w:r>
        <w:rPr>
          <w:highlight w:val="yellow"/>
        </w:rPr>
        <w:t xml:space="preserve">. Neutrophil gelatinase-associated lipocalin predicts worsening of renal function in acute heart failure: methodological and clinical issues. </w:t>
      </w:r>
      <w:r w:rsidRPr="002E016A">
        <w:rPr>
          <w:i/>
          <w:highlight w:val="yellow"/>
        </w:rPr>
        <w:t>J Cardiovasc Med</w:t>
      </w:r>
      <w:r>
        <w:rPr>
          <w:highlight w:val="yellow"/>
        </w:rPr>
        <w:t xml:space="preserve"> 2013;</w:t>
      </w:r>
      <w:r w:rsidRPr="002E016A">
        <w:rPr>
          <w:b/>
          <w:highlight w:val="yellow"/>
        </w:rPr>
        <w:t>14</w:t>
      </w:r>
      <w:r>
        <w:rPr>
          <w:highlight w:val="yellow"/>
        </w:rPr>
        <w:t>:</w:t>
      </w:r>
      <w:r w:rsidRPr="002E016A">
        <w:rPr>
          <w:color w:val="auto"/>
          <w:highlight w:val="yellow"/>
        </w:rPr>
        <w:t>629</w:t>
      </w:r>
      <w:r w:rsidRPr="002E016A">
        <w:rPr>
          <w:color w:val="00B0F0"/>
          <w:highlight w:val="yellow"/>
        </w:rPr>
        <w:t>–</w:t>
      </w:r>
      <w:r w:rsidRPr="002E016A">
        <w:rPr>
          <w:color w:val="auto"/>
          <w:highlight w:val="yellow"/>
        </w:rPr>
        <w:t>34</w:t>
      </w:r>
      <w:r>
        <w:rPr>
          <w:highlight w:val="yellow"/>
        </w:rPr>
        <w:t>. https://doi.org/10.2459/JCM.0b013e3283629ca6</w:t>
      </w:r>
      <w:commentRangeEnd w:id="687"/>
      <w:r>
        <w:rPr>
          <w:rStyle w:val="CommentReference"/>
          <w:rFonts w:ascii="Times New Roman" w:hAnsi="Times New Roman" w:cs="Times New Roman"/>
          <w:color w:val="auto"/>
          <w:lang w:val="en-US"/>
        </w:rPr>
        <w:commentReference w:id="687"/>
      </w:r>
    </w:p>
    <w:p w14:paraId="6D929E2D" w14:textId="48306430" w:rsidR="002E016A" w:rsidRDefault="002E016A" w:rsidP="0008206A">
      <w:pPr>
        <w:pStyle w:val="65ReferencesTextstylesTextstyles"/>
        <w:rPr>
          <w:highlight w:val="yellow"/>
        </w:rPr>
      </w:pPr>
      <w:commentRangeStart w:id="688"/>
      <w:r>
        <w:rPr>
          <w:highlight w:val="yellow"/>
        </w:rPr>
        <w:t xml:space="preserve">Mosa OF. Prognostic Significance of Serum NGAL and Troponin I against Acute Kidney Injury in Egyptian ICU Patients after Open Heart Surgery: A Pilot Study. </w:t>
      </w:r>
      <w:r w:rsidRPr="002E016A">
        <w:rPr>
          <w:i/>
          <w:highlight w:val="yellow"/>
        </w:rPr>
        <w:t>Kidney Dis</w:t>
      </w:r>
      <w:r>
        <w:rPr>
          <w:highlight w:val="yellow"/>
        </w:rPr>
        <w:t xml:space="preserve"> 2018;</w:t>
      </w:r>
      <w:r w:rsidRPr="002E016A">
        <w:rPr>
          <w:b/>
          <w:highlight w:val="yellow"/>
        </w:rPr>
        <w:t>4</w:t>
      </w:r>
      <w:r>
        <w:rPr>
          <w:highlight w:val="yellow"/>
        </w:rPr>
        <w:t>:</w:t>
      </w:r>
      <w:r w:rsidRPr="002E016A">
        <w:rPr>
          <w:color w:val="auto"/>
          <w:highlight w:val="yellow"/>
        </w:rPr>
        <w:t>246</w:t>
      </w:r>
      <w:r>
        <w:rPr>
          <w:color w:val="00B0F0"/>
          <w:highlight w:val="yellow"/>
        </w:rPr>
        <w:t>–</w:t>
      </w:r>
      <w:r w:rsidRPr="002E016A">
        <w:rPr>
          <w:color w:val="auto"/>
          <w:highlight w:val="yellow"/>
        </w:rPr>
        <w:t>54</w:t>
      </w:r>
      <w:r>
        <w:rPr>
          <w:highlight w:val="yellow"/>
        </w:rPr>
        <w:t>. https://doi.org/10.1159/000490246</w:t>
      </w:r>
      <w:commentRangeEnd w:id="688"/>
      <w:r>
        <w:rPr>
          <w:rStyle w:val="CommentReference"/>
          <w:rFonts w:ascii="Times New Roman" w:hAnsi="Times New Roman" w:cs="Times New Roman"/>
          <w:color w:val="auto"/>
          <w:lang w:val="en-US"/>
        </w:rPr>
        <w:commentReference w:id="688"/>
      </w:r>
    </w:p>
    <w:p w14:paraId="0178A0B1" w14:textId="6D7E8AEA" w:rsidR="002E016A" w:rsidRDefault="002E016A" w:rsidP="0008206A">
      <w:pPr>
        <w:pStyle w:val="65ReferencesTextstylesTextstyles"/>
        <w:rPr>
          <w:highlight w:val="yellow"/>
        </w:rPr>
      </w:pPr>
      <w:commentRangeStart w:id="689"/>
      <w:r>
        <w:rPr>
          <w:highlight w:val="yellow"/>
        </w:rPr>
        <w:t xml:space="preserve">Moyake N, Buchmann E, Crowther NJ. Neutrophil gelatinase-associated lipocalin as a diagnostic marker of acute kidney injury in pre-eclampsia. </w:t>
      </w:r>
      <w:r w:rsidRPr="002E016A">
        <w:rPr>
          <w:i/>
          <w:highlight w:val="yellow"/>
        </w:rPr>
        <w:t>J Obstet Gynaecol Res</w:t>
      </w:r>
      <w:r>
        <w:rPr>
          <w:highlight w:val="yellow"/>
        </w:rPr>
        <w:t xml:space="preserve"> 2016;</w:t>
      </w:r>
      <w:r w:rsidRPr="002E016A">
        <w:rPr>
          <w:b/>
          <w:highlight w:val="yellow"/>
        </w:rPr>
        <w:t>42</w:t>
      </w:r>
      <w:r>
        <w:rPr>
          <w:highlight w:val="yellow"/>
        </w:rPr>
        <w:t>:</w:t>
      </w:r>
      <w:r w:rsidRPr="002E016A">
        <w:rPr>
          <w:color w:val="auto"/>
          <w:highlight w:val="yellow"/>
        </w:rPr>
        <w:t>1483</w:t>
      </w:r>
      <w:r>
        <w:rPr>
          <w:color w:val="00B0F0"/>
          <w:highlight w:val="yellow"/>
        </w:rPr>
        <w:t>–</w:t>
      </w:r>
      <w:r w:rsidRPr="002E016A">
        <w:rPr>
          <w:color w:val="auto"/>
          <w:highlight w:val="yellow"/>
        </w:rPr>
        <w:t>8</w:t>
      </w:r>
      <w:r>
        <w:rPr>
          <w:highlight w:val="yellow"/>
        </w:rPr>
        <w:t>. https://doi.org/10.1111/jog.13088</w:t>
      </w:r>
      <w:commentRangeEnd w:id="689"/>
      <w:r>
        <w:rPr>
          <w:rStyle w:val="CommentReference"/>
          <w:rFonts w:ascii="Times New Roman" w:hAnsi="Times New Roman" w:cs="Times New Roman"/>
          <w:color w:val="auto"/>
          <w:lang w:val="en-US"/>
        </w:rPr>
        <w:commentReference w:id="689"/>
      </w:r>
    </w:p>
    <w:p w14:paraId="49CABC67" w14:textId="3254FCF2" w:rsidR="0008206A" w:rsidRPr="0008206A" w:rsidRDefault="00963596" w:rsidP="0008206A">
      <w:pPr>
        <w:pStyle w:val="65ReferencesTextstylesTextstyles"/>
      </w:pPr>
      <w:r w:rsidRPr="0008206A">
        <w:t>M. Muhammad Usman, K. Dilshad Ahmed, K. Farooq Ahmad and N. Syed Muhammad Shahab. Comparison of urine with plasma neutrophil gelatinase-associated lipocalin in detecting acute kidney injury after cardiopulmonary bypass surgery. Pak. Armed Forces Med. J., 63(2), 179-183. [6175]</w:t>
      </w:r>
    </w:p>
    <w:p w14:paraId="40A77365" w14:textId="7EE4BB6C" w:rsidR="002E016A" w:rsidRDefault="002E016A" w:rsidP="0008206A">
      <w:pPr>
        <w:pStyle w:val="65ReferencesTextstylesTextstyles"/>
        <w:rPr>
          <w:highlight w:val="yellow"/>
        </w:rPr>
      </w:pPr>
      <w:commentRangeStart w:id="690"/>
      <w:r>
        <w:rPr>
          <w:highlight w:val="yellow"/>
        </w:rPr>
        <w:t xml:space="preserve">Munir MU, Khan DA, Khan FA, Shahab Naqvi SM. Rapid detection of acute kidney injury by urinary neutrophil gelatinase-associated lipocalin after cardiopulmonary bypass surgery. </w:t>
      </w:r>
      <w:r w:rsidRPr="002E016A">
        <w:rPr>
          <w:i/>
          <w:highlight w:val="yellow"/>
        </w:rPr>
        <w:t>J Coll Physicians Surg Pak</w:t>
      </w:r>
      <w:r>
        <w:rPr>
          <w:highlight w:val="yellow"/>
        </w:rPr>
        <w:t xml:space="preserve"> 2013;</w:t>
      </w:r>
      <w:r w:rsidRPr="002E016A">
        <w:rPr>
          <w:b/>
          <w:highlight w:val="yellow"/>
        </w:rPr>
        <w:t>23</w:t>
      </w:r>
      <w:r>
        <w:rPr>
          <w:highlight w:val="yellow"/>
        </w:rPr>
        <w:t>:</w:t>
      </w:r>
      <w:r w:rsidRPr="002E016A">
        <w:rPr>
          <w:color w:val="auto"/>
          <w:highlight w:val="yellow"/>
        </w:rPr>
        <w:t>103</w:t>
      </w:r>
      <w:r w:rsidRPr="002E016A">
        <w:rPr>
          <w:color w:val="00B0F0"/>
          <w:highlight w:val="yellow"/>
        </w:rPr>
        <w:t>–</w:t>
      </w:r>
      <w:r w:rsidRPr="002E016A">
        <w:rPr>
          <w:color w:val="auto"/>
          <w:highlight w:val="yellow"/>
        </w:rPr>
        <w:t>6</w:t>
      </w:r>
      <w:r>
        <w:rPr>
          <w:highlight w:val="yellow"/>
        </w:rPr>
        <w:t>. https://doi.org/02.2013/JCPSP.103106</w:t>
      </w:r>
      <w:commentRangeEnd w:id="690"/>
      <w:r>
        <w:rPr>
          <w:rStyle w:val="CommentReference"/>
          <w:rFonts w:ascii="Times New Roman" w:hAnsi="Times New Roman" w:cs="Times New Roman"/>
          <w:color w:val="auto"/>
          <w:lang w:val="en-US"/>
        </w:rPr>
        <w:commentReference w:id="690"/>
      </w:r>
    </w:p>
    <w:p w14:paraId="0FD68A6A" w14:textId="216BD3C2" w:rsidR="0008206A" w:rsidRPr="0008206A" w:rsidRDefault="00963596" w:rsidP="0008206A">
      <w:pPr>
        <w:pStyle w:val="65ReferencesTextstylesTextstyles"/>
      </w:pPr>
      <w:r w:rsidRPr="0008206A">
        <w:t xml:space="preserve">R. Munshi and J. J. Zimmerman. Neutrophil gelatinase-associated lipocalin-can it predict the future?*. Pediatric critical care medicine : a journal of the Society of Critical Care Medicine and the World Federation of Pediatric Intensive and Critical Care Societies, 15(2), 173-4. </w:t>
      </w:r>
      <w:r w:rsidRPr="0008206A">
        <w:lastRenderedPageBreak/>
        <w:t>[16207]</w:t>
      </w:r>
    </w:p>
    <w:p w14:paraId="591DBBD4" w14:textId="27F71932" w:rsidR="002E016A" w:rsidRDefault="002E016A" w:rsidP="0008206A">
      <w:pPr>
        <w:pStyle w:val="65ReferencesTextstylesTextstyles"/>
        <w:rPr>
          <w:highlight w:val="yellow"/>
        </w:rPr>
      </w:pPr>
      <w:commentRangeStart w:id="691"/>
      <w:r>
        <w:rPr>
          <w:highlight w:val="yellow"/>
        </w:rPr>
        <w:t xml:space="preserve">Muratoglu M, Kavalci C, Kilicli E, Findik M, Kayipmaz AE, Durukan P. Serum Neutrophil Gelatinase-Associated Lipocalin Levels In Early Detection Of Contrast-Induced Nephropathy. </w:t>
      </w:r>
      <w:r w:rsidRPr="002E016A">
        <w:rPr>
          <w:i/>
          <w:highlight w:val="yellow"/>
        </w:rPr>
        <w:t>Clin Invest Med</w:t>
      </w:r>
      <w:r>
        <w:rPr>
          <w:highlight w:val="yellow"/>
        </w:rPr>
        <w:t xml:space="preserve"> 2016;</w:t>
      </w:r>
      <w:r w:rsidRPr="002E016A">
        <w:rPr>
          <w:b/>
          <w:highlight w:val="yellow"/>
        </w:rPr>
        <w:t>39</w:t>
      </w:r>
      <w:r>
        <w:rPr>
          <w:highlight w:val="yellow"/>
        </w:rPr>
        <w:t>:</w:t>
      </w:r>
      <w:r w:rsidRPr="002E016A">
        <w:rPr>
          <w:color w:val="auto"/>
          <w:highlight w:val="yellow"/>
        </w:rPr>
        <w:t>E88</w:t>
      </w:r>
      <w:r w:rsidRPr="002E016A">
        <w:rPr>
          <w:color w:val="00B0F0"/>
          <w:highlight w:val="yellow"/>
        </w:rPr>
        <w:t>–</w:t>
      </w:r>
      <w:r w:rsidRPr="002E016A">
        <w:rPr>
          <w:color w:val="auto"/>
          <w:highlight w:val="yellow"/>
        </w:rPr>
        <w:t>94</w:t>
      </w:r>
      <w:r>
        <w:rPr>
          <w:highlight w:val="yellow"/>
        </w:rPr>
        <w:t>. https://doi.org/10.25011/cim.v39i3.26797</w:t>
      </w:r>
      <w:commentRangeEnd w:id="691"/>
      <w:r>
        <w:rPr>
          <w:rStyle w:val="CommentReference"/>
          <w:rFonts w:ascii="Times New Roman" w:hAnsi="Times New Roman" w:cs="Times New Roman"/>
          <w:color w:val="auto"/>
          <w:lang w:val="en-US"/>
        </w:rPr>
        <w:commentReference w:id="691"/>
      </w:r>
    </w:p>
    <w:p w14:paraId="1F121958" w14:textId="3D6B83CF" w:rsidR="0008206A" w:rsidRPr="0008206A" w:rsidRDefault="00963596" w:rsidP="0008206A">
      <w:pPr>
        <w:pStyle w:val="65ReferencesTextstylesTextstyles"/>
      </w:pPr>
      <w:r w:rsidRPr="0008206A">
        <w:t>N. Murphy, A. Vijayan, S. Frohlich, F. O</w:t>
      </w:r>
      <w:r w:rsidR="002E016A" w:rsidRPr="002E016A">
        <w:t>’</w:t>
      </w:r>
      <w:r w:rsidRPr="0008206A">
        <w:t>Farrell, M. Barry, S. Sheehan, J. Boylan and N. Conlon. Remote ischemic preconditioning does not affect the incidence of acute kidney injury after elective abdominal aortic aneurysm repair. Journal of Cardiothoracic and Vascular Anesthesia, 28(5), 1285-1292. [16209]</w:t>
      </w:r>
    </w:p>
    <w:p w14:paraId="51336359" w14:textId="4D8E497D" w:rsidR="002E016A" w:rsidRDefault="002E016A" w:rsidP="0008206A">
      <w:pPr>
        <w:pStyle w:val="65ReferencesTextstylesTextstyles"/>
        <w:rPr>
          <w:highlight w:val="yellow"/>
        </w:rPr>
      </w:pPr>
      <w:commentRangeStart w:id="692"/>
      <w:r>
        <w:rPr>
          <w:highlight w:val="yellow"/>
        </w:rPr>
        <w:t xml:space="preserve">Musiol K, Sobol-Milejska G, Nowotka Ł, Torba K, Kniażewska M, Wos H. Renal function in children treated for central nervous system malignancies. </w:t>
      </w:r>
      <w:r w:rsidRPr="002E016A">
        <w:rPr>
          <w:i/>
          <w:highlight w:val="yellow"/>
        </w:rPr>
        <w:t>Childs Nerv Syst</w:t>
      </w:r>
      <w:r>
        <w:rPr>
          <w:highlight w:val="yellow"/>
        </w:rPr>
        <w:t xml:space="preserve"> 2016;</w:t>
      </w:r>
      <w:r w:rsidRPr="002E016A">
        <w:rPr>
          <w:b/>
          <w:highlight w:val="yellow"/>
        </w:rPr>
        <w:t>32</w:t>
      </w:r>
      <w:r>
        <w:rPr>
          <w:highlight w:val="yellow"/>
        </w:rPr>
        <w:t>:</w:t>
      </w:r>
      <w:r w:rsidRPr="002E016A">
        <w:rPr>
          <w:color w:val="auto"/>
          <w:highlight w:val="yellow"/>
        </w:rPr>
        <w:t>1431</w:t>
      </w:r>
      <w:r w:rsidRPr="002E016A">
        <w:rPr>
          <w:color w:val="00B0F0"/>
          <w:highlight w:val="yellow"/>
        </w:rPr>
        <w:t>–</w:t>
      </w:r>
      <w:r w:rsidRPr="002E016A">
        <w:rPr>
          <w:color w:val="auto"/>
          <w:highlight w:val="yellow"/>
        </w:rPr>
        <w:t>40</w:t>
      </w:r>
      <w:r>
        <w:rPr>
          <w:highlight w:val="yellow"/>
        </w:rPr>
        <w:t>. https://doi.org/10.1007/s00381-016-3130-2</w:t>
      </w:r>
      <w:commentRangeEnd w:id="692"/>
      <w:r>
        <w:rPr>
          <w:rStyle w:val="CommentReference"/>
          <w:rFonts w:ascii="Times New Roman" w:hAnsi="Times New Roman" w:cs="Times New Roman"/>
          <w:color w:val="auto"/>
          <w:lang w:val="en-US"/>
        </w:rPr>
        <w:commentReference w:id="692"/>
      </w:r>
    </w:p>
    <w:p w14:paraId="28E8E20E" w14:textId="66A60E55" w:rsidR="002E016A" w:rsidRDefault="002E016A" w:rsidP="0008206A">
      <w:pPr>
        <w:pStyle w:val="65ReferencesTextstylesTextstyles"/>
        <w:rPr>
          <w:highlight w:val="yellow"/>
        </w:rPr>
      </w:pPr>
      <w:commentRangeStart w:id="693"/>
      <w:r>
        <w:rPr>
          <w:highlight w:val="yellow"/>
        </w:rPr>
        <w:t xml:space="preserve">Nadkarni GN, Coca SG, Meisner A, Patel S, Kerr KF, Patel UD, </w:t>
      </w:r>
      <w:r w:rsidRPr="002E016A">
        <w:rPr>
          <w:i/>
          <w:highlight w:val="yellow"/>
        </w:rPr>
        <w:t>et al</w:t>
      </w:r>
      <w:r>
        <w:rPr>
          <w:highlight w:val="yellow"/>
        </w:rPr>
        <w:t xml:space="preserve">. Urinalysis findings and urinary kidney injury biomarker concentrations. </w:t>
      </w:r>
      <w:r w:rsidRPr="002E016A">
        <w:rPr>
          <w:i/>
          <w:highlight w:val="yellow"/>
        </w:rPr>
        <w:t>BMC Nephrol</w:t>
      </w:r>
      <w:r>
        <w:rPr>
          <w:highlight w:val="yellow"/>
        </w:rPr>
        <w:t xml:space="preserve"> 2017;</w:t>
      </w:r>
      <w:r w:rsidRPr="002E016A">
        <w:rPr>
          <w:b/>
          <w:highlight w:val="yellow"/>
        </w:rPr>
        <w:t>18</w:t>
      </w:r>
      <w:r>
        <w:rPr>
          <w:highlight w:val="yellow"/>
        </w:rPr>
        <w:t>:</w:t>
      </w:r>
      <w:r w:rsidRPr="002E016A">
        <w:rPr>
          <w:color w:val="auto"/>
          <w:highlight w:val="yellow"/>
        </w:rPr>
        <w:t>218</w:t>
      </w:r>
      <w:r>
        <w:rPr>
          <w:highlight w:val="yellow"/>
        </w:rPr>
        <w:t>. https://doi.org/10.1186/s12882-017-0629-z</w:t>
      </w:r>
      <w:commentRangeEnd w:id="693"/>
      <w:r>
        <w:rPr>
          <w:rStyle w:val="CommentReference"/>
          <w:rFonts w:ascii="Times New Roman" w:hAnsi="Times New Roman" w:cs="Times New Roman"/>
          <w:color w:val="auto"/>
          <w:lang w:val="en-US"/>
        </w:rPr>
        <w:commentReference w:id="693"/>
      </w:r>
    </w:p>
    <w:p w14:paraId="39C60E05" w14:textId="0B80CF7D" w:rsidR="002E016A" w:rsidRDefault="002E016A" w:rsidP="0008206A">
      <w:pPr>
        <w:pStyle w:val="65ReferencesTextstylesTextstyles"/>
        <w:rPr>
          <w:highlight w:val="yellow"/>
        </w:rPr>
      </w:pPr>
      <w:commentRangeStart w:id="694"/>
      <w:r>
        <w:rPr>
          <w:highlight w:val="yellow"/>
        </w:rPr>
        <w:t xml:space="preserve">Nam MJ, Lim CH, Kim HJ, Kim YH, Choi H, Son HS, </w:t>
      </w:r>
      <w:r w:rsidRPr="002E016A">
        <w:rPr>
          <w:i/>
          <w:highlight w:val="yellow"/>
        </w:rPr>
        <w:t>et al</w:t>
      </w:r>
      <w:r>
        <w:rPr>
          <w:highlight w:val="yellow"/>
        </w:rPr>
        <w:t xml:space="preserve">. A Meta-Analysis of Renal Function After Adult Cardiac Surgery With Pulsatile Perfusion. </w:t>
      </w:r>
      <w:r w:rsidRPr="002E016A">
        <w:rPr>
          <w:i/>
          <w:highlight w:val="yellow"/>
        </w:rPr>
        <w:t>Artif Organs</w:t>
      </w:r>
      <w:r>
        <w:rPr>
          <w:highlight w:val="yellow"/>
        </w:rPr>
        <w:t xml:space="preserve"> 2015;</w:t>
      </w:r>
      <w:r w:rsidRPr="002E016A">
        <w:rPr>
          <w:b/>
          <w:highlight w:val="yellow"/>
        </w:rPr>
        <w:t>39</w:t>
      </w:r>
      <w:r>
        <w:rPr>
          <w:highlight w:val="yellow"/>
        </w:rPr>
        <w:t>:</w:t>
      </w:r>
      <w:r w:rsidRPr="002E016A">
        <w:rPr>
          <w:color w:val="auto"/>
          <w:highlight w:val="yellow"/>
        </w:rPr>
        <w:t>788</w:t>
      </w:r>
      <w:r w:rsidRPr="002E016A">
        <w:rPr>
          <w:color w:val="00B0F0"/>
          <w:highlight w:val="yellow"/>
        </w:rPr>
        <w:t>–</w:t>
      </w:r>
      <w:r w:rsidRPr="002E016A">
        <w:rPr>
          <w:color w:val="auto"/>
          <w:highlight w:val="yellow"/>
        </w:rPr>
        <w:t>94</w:t>
      </w:r>
      <w:r>
        <w:rPr>
          <w:highlight w:val="yellow"/>
        </w:rPr>
        <w:t>. https://doi.org/10.1111/aor.12452</w:t>
      </w:r>
      <w:commentRangeEnd w:id="694"/>
      <w:r>
        <w:rPr>
          <w:rStyle w:val="CommentReference"/>
          <w:rFonts w:ascii="Times New Roman" w:hAnsi="Times New Roman" w:cs="Times New Roman"/>
          <w:color w:val="auto"/>
          <w:lang w:val="en-US"/>
        </w:rPr>
        <w:commentReference w:id="694"/>
      </w:r>
    </w:p>
    <w:p w14:paraId="3BC0675E" w14:textId="67A4A482" w:rsidR="002E016A" w:rsidRDefault="002E016A" w:rsidP="0008206A">
      <w:pPr>
        <w:pStyle w:val="65ReferencesTextstylesTextstyles"/>
        <w:rPr>
          <w:highlight w:val="yellow"/>
        </w:rPr>
      </w:pPr>
      <w:commentRangeStart w:id="695"/>
      <w:r>
        <w:rPr>
          <w:highlight w:val="yellow"/>
        </w:rPr>
        <w:t xml:space="preserve">Nasonova SN, Zhirov IV, Ledyakhova MV, Sharf TV, Bosykh EG, Masenko VP, Tereshchenko SN. Early diagnosis of acute renal injury in patients with acute decompensation of chronic heart failure. </w:t>
      </w:r>
      <w:r w:rsidRPr="002E016A">
        <w:rPr>
          <w:i/>
          <w:highlight w:val="yellow"/>
        </w:rPr>
        <w:t>Ter Arkh</w:t>
      </w:r>
      <w:r>
        <w:rPr>
          <w:highlight w:val="yellow"/>
        </w:rPr>
        <w:t xml:space="preserve"> 2019;</w:t>
      </w:r>
      <w:r w:rsidRPr="002E016A">
        <w:rPr>
          <w:b/>
          <w:highlight w:val="yellow"/>
        </w:rPr>
        <w:t>91</w:t>
      </w:r>
      <w:r>
        <w:rPr>
          <w:highlight w:val="yellow"/>
        </w:rPr>
        <w:t>:</w:t>
      </w:r>
      <w:r w:rsidRPr="002E016A">
        <w:rPr>
          <w:color w:val="auto"/>
          <w:highlight w:val="yellow"/>
        </w:rPr>
        <w:t>67</w:t>
      </w:r>
      <w:r w:rsidRPr="002E016A">
        <w:rPr>
          <w:color w:val="00B0F0"/>
          <w:highlight w:val="yellow"/>
        </w:rPr>
        <w:t>–</w:t>
      </w:r>
      <w:r w:rsidRPr="002E016A">
        <w:rPr>
          <w:color w:val="auto"/>
          <w:highlight w:val="yellow"/>
        </w:rPr>
        <w:t>73</w:t>
      </w:r>
      <w:r>
        <w:rPr>
          <w:highlight w:val="yellow"/>
        </w:rPr>
        <w:t>. https://doi.org/10.26442/00403660.2019.04.000168</w:t>
      </w:r>
      <w:commentRangeEnd w:id="695"/>
      <w:r>
        <w:rPr>
          <w:rStyle w:val="CommentReference"/>
          <w:rFonts w:ascii="Times New Roman" w:hAnsi="Times New Roman" w:cs="Times New Roman"/>
          <w:color w:val="auto"/>
          <w:lang w:val="en-US"/>
        </w:rPr>
        <w:commentReference w:id="695"/>
      </w:r>
    </w:p>
    <w:p w14:paraId="7F7CAAB0" w14:textId="3247EE9D" w:rsidR="002E016A" w:rsidRDefault="002E016A" w:rsidP="0008206A">
      <w:pPr>
        <w:pStyle w:val="65ReferencesTextstylesTextstyles"/>
        <w:rPr>
          <w:highlight w:val="yellow"/>
        </w:rPr>
      </w:pPr>
      <w:commentRangeStart w:id="696"/>
      <w:r>
        <w:rPr>
          <w:highlight w:val="yellow"/>
        </w:rPr>
        <w:t xml:space="preserve">Nayak NM, Madhumitha S, Annigeri RA, Venkataraman R, Balasubramaian S, Seshadri R, </w:t>
      </w:r>
      <w:r w:rsidRPr="002E016A">
        <w:rPr>
          <w:i/>
          <w:highlight w:val="yellow"/>
        </w:rPr>
        <w:t>et al</w:t>
      </w:r>
      <w:r>
        <w:rPr>
          <w:highlight w:val="yellow"/>
        </w:rPr>
        <w:t xml:space="preserve">. Clinical utility of urine neutrophil gelatinase-associated lipocalin measured at admission to predict outcomes in heterogeneous population of critically ill patients. </w:t>
      </w:r>
      <w:r w:rsidRPr="002E016A">
        <w:rPr>
          <w:i/>
          <w:highlight w:val="yellow"/>
        </w:rPr>
        <w:t>Indian J Nephrol</w:t>
      </w:r>
      <w:r>
        <w:rPr>
          <w:highlight w:val="yellow"/>
        </w:rPr>
        <w:t xml:space="preserve"> 2016;</w:t>
      </w:r>
      <w:r w:rsidRPr="002E016A">
        <w:rPr>
          <w:b/>
          <w:highlight w:val="yellow"/>
        </w:rPr>
        <w:t>26</w:t>
      </w:r>
      <w:r>
        <w:rPr>
          <w:highlight w:val="yellow"/>
        </w:rPr>
        <w:t>:</w:t>
      </w:r>
      <w:r w:rsidRPr="002E016A">
        <w:rPr>
          <w:color w:val="auto"/>
          <w:highlight w:val="yellow"/>
        </w:rPr>
        <w:t>119</w:t>
      </w:r>
      <w:r w:rsidRPr="002E016A">
        <w:rPr>
          <w:color w:val="00B0F0"/>
          <w:highlight w:val="yellow"/>
        </w:rPr>
        <w:t>–</w:t>
      </w:r>
      <w:r w:rsidRPr="002E016A">
        <w:rPr>
          <w:color w:val="auto"/>
          <w:highlight w:val="yellow"/>
        </w:rPr>
        <w:t>24</w:t>
      </w:r>
      <w:r>
        <w:rPr>
          <w:highlight w:val="yellow"/>
        </w:rPr>
        <w:t>. https://doi.org/10.4103/0971-4065.157800</w:t>
      </w:r>
      <w:commentRangeEnd w:id="696"/>
      <w:r>
        <w:rPr>
          <w:rStyle w:val="CommentReference"/>
          <w:rFonts w:ascii="Times New Roman" w:hAnsi="Times New Roman" w:cs="Times New Roman"/>
          <w:color w:val="auto"/>
          <w:lang w:val="en-US"/>
        </w:rPr>
        <w:commentReference w:id="696"/>
      </w:r>
    </w:p>
    <w:p w14:paraId="68799446" w14:textId="0C99B948" w:rsidR="002E016A" w:rsidRDefault="002E016A" w:rsidP="0008206A">
      <w:pPr>
        <w:pStyle w:val="65ReferencesTextstylesTextstyles"/>
        <w:rPr>
          <w:highlight w:val="yellow"/>
        </w:rPr>
      </w:pPr>
      <w:commentRangeStart w:id="697"/>
      <w:r>
        <w:rPr>
          <w:highlight w:val="yellow"/>
        </w:rPr>
        <w:t xml:space="preserve">Negrin LL, Hahn R, Heinz T, Hajdu S. Diagnostic Utility of Serum Neutrophil Gelatinase-Associated Lipocalin in Polytraumatized Patients Suffering Acute Kidney Injury: A Prospective Study. </w:t>
      </w:r>
      <w:r w:rsidRPr="002E016A">
        <w:rPr>
          <w:i/>
          <w:highlight w:val="yellow"/>
        </w:rPr>
        <w:t>Biomed Res Int</w:t>
      </w:r>
      <w:r>
        <w:rPr>
          <w:highlight w:val="yellow"/>
        </w:rPr>
        <w:t xml:space="preserve"> 2018;</w:t>
      </w:r>
      <w:r w:rsidRPr="002E016A">
        <w:rPr>
          <w:b/>
          <w:highlight w:val="yellow"/>
        </w:rPr>
        <w:t>2018</w:t>
      </w:r>
      <w:r>
        <w:rPr>
          <w:highlight w:val="yellow"/>
        </w:rPr>
        <w:t>:</w:t>
      </w:r>
      <w:r w:rsidRPr="002E016A">
        <w:rPr>
          <w:color w:val="auto"/>
          <w:highlight w:val="yellow"/>
        </w:rPr>
        <w:t>2687584</w:t>
      </w:r>
      <w:r>
        <w:rPr>
          <w:highlight w:val="yellow"/>
        </w:rPr>
        <w:t>. https://doi.org/10.1155/2018/2687584</w:t>
      </w:r>
      <w:commentRangeEnd w:id="697"/>
      <w:r>
        <w:rPr>
          <w:rStyle w:val="CommentReference"/>
          <w:rFonts w:ascii="Times New Roman" w:hAnsi="Times New Roman" w:cs="Times New Roman"/>
          <w:color w:val="auto"/>
          <w:lang w:val="en-US"/>
        </w:rPr>
        <w:commentReference w:id="697"/>
      </w:r>
    </w:p>
    <w:p w14:paraId="057B5A0A" w14:textId="2F47E04C" w:rsidR="002E016A" w:rsidRDefault="002E016A" w:rsidP="0008206A">
      <w:pPr>
        <w:pStyle w:val="65ReferencesTextstylesTextstyles"/>
        <w:rPr>
          <w:highlight w:val="yellow"/>
        </w:rPr>
      </w:pPr>
      <w:commentRangeStart w:id="698"/>
      <w:r>
        <w:rPr>
          <w:highlight w:val="yellow"/>
        </w:rPr>
        <w:t xml:space="preserve">Nehus E, Kaddourah A, Bennett M, Pyles O, Devarajan P. Subclinical Kidney Injury in Children Receiving Nonsteroidal Anti-Inflammatory Drugs After Cardiac Surgery. </w:t>
      </w:r>
      <w:r w:rsidRPr="002E016A">
        <w:rPr>
          <w:i/>
          <w:highlight w:val="yellow"/>
        </w:rPr>
        <w:t>J Pediatr</w:t>
      </w:r>
      <w:r>
        <w:rPr>
          <w:highlight w:val="yellow"/>
        </w:rPr>
        <w:t xml:space="preserve"> 2017;</w:t>
      </w:r>
      <w:r w:rsidRPr="002E016A">
        <w:rPr>
          <w:b/>
          <w:highlight w:val="yellow"/>
        </w:rPr>
        <w:t>189</w:t>
      </w:r>
      <w:r>
        <w:rPr>
          <w:highlight w:val="yellow"/>
        </w:rPr>
        <w:t>:</w:t>
      </w:r>
      <w:r w:rsidRPr="002E016A">
        <w:rPr>
          <w:color w:val="auto"/>
          <w:highlight w:val="yellow"/>
        </w:rPr>
        <w:t>175</w:t>
      </w:r>
      <w:r>
        <w:rPr>
          <w:color w:val="00B0F0"/>
          <w:highlight w:val="yellow"/>
        </w:rPr>
        <w:t>–</w:t>
      </w:r>
      <w:r w:rsidRPr="002E016A">
        <w:rPr>
          <w:color w:val="auto"/>
          <w:highlight w:val="yellow"/>
        </w:rPr>
        <w:t>80</w:t>
      </w:r>
      <w:r>
        <w:rPr>
          <w:highlight w:val="yellow"/>
        </w:rPr>
        <w:t>.</w:t>
      </w:r>
      <w:commentRangeEnd w:id="698"/>
      <w:r>
        <w:rPr>
          <w:rStyle w:val="CommentReference"/>
          <w:rFonts w:ascii="Times New Roman" w:hAnsi="Times New Roman" w:cs="Times New Roman"/>
          <w:color w:val="auto"/>
          <w:lang w:val="en-US"/>
        </w:rPr>
        <w:commentReference w:id="698"/>
      </w:r>
    </w:p>
    <w:p w14:paraId="020CFE4B" w14:textId="58BC3FF0" w:rsidR="002E016A" w:rsidRDefault="002E016A" w:rsidP="0008206A">
      <w:pPr>
        <w:pStyle w:val="65ReferencesTextstylesTextstyles"/>
        <w:rPr>
          <w:highlight w:val="yellow"/>
        </w:rPr>
      </w:pPr>
      <w:commentRangeStart w:id="699"/>
      <w:r>
        <w:rPr>
          <w:highlight w:val="yellow"/>
        </w:rPr>
        <w:t xml:space="preserve">Nejat M, Pickering JW, Devarajan P, Bonventre JV, Edelstein CL, Walker RJ, Endre ZH. Some biomarkers of acute kidney injury are increased in pre-renal acute injury. </w:t>
      </w:r>
      <w:r w:rsidRPr="002E016A">
        <w:rPr>
          <w:i/>
          <w:highlight w:val="yellow"/>
        </w:rPr>
        <w:t>Kidney Int</w:t>
      </w:r>
      <w:r>
        <w:rPr>
          <w:highlight w:val="yellow"/>
        </w:rPr>
        <w:t xml:space="preserve"> 2012;</w:t>
      </w:r>
      <w:r w:rsidRPr="002E016A">
        <w:rPr>
          <w:b/>
          <w:highlight w:val="yellow"/>
        </w:rPr>
        <w:t>81</w:t>
      </w:r>
      <w:r>
        <w:rPr>
          <w:highlight w:val="yellow"/>
        </w:rPr>
        <w:t>:</w:t>
      </w:r>
      <w:r w:rsidRPr="002E016A">
        <w:rPr>
          <w:color w:val="auto"/>
          <w:highlight w:val="yellow"/>
        </w:rPr>
        <w:t>1254</w:t>
      </w:r>
      <w:r w:rsidRPr="002E016A">
        <w:rPr>
          <w:color w:val="00B0F0"/>
          <w:highlight w:val="yellow"/>
        </w:rPr>
        <w:t>–</w:t>
      </w:r>
      <w:r w:rsidRPr="002E016A">
        <w:rPr>
          <w:color w:val="auto"/>
          <w:highlight w:val="yellow"/>
        </w:rPr>
        <w:t>62</w:t>
      </w:r>
      <w:r>
        <w:rPr>
          <w:highlight w:val="yellow"/>
        </w:rPr>
        <w:t>. https://doi.org/10.1038/ki.2012.23</w:t>
      </w:r>
      <w:commentRangeEnd w:id="699"/>
      <w:r>
        <w:rPr>
          <w:rStyle w:val="CommentReference"/>
          <w:rFonts w:ascii="Times New Roman" w:hAnsi="Times New Roman" w:cs="Times New Roman"/>
          <w:color w:val="auto"/>
          <w:lang w:val="en-US"/>
        </w:rPr>
        <w:commentReference w:id="699"/>
      </w:r>
    </w:p>
    <w:p w14:paraId="1D81085B" w14:textId="27F0AF5E" w:rsidR="002E016A" w:rsidRDefault="002E016A" w:rsidP="0008206A">
      <w:pPr>
        <w:pStyle w:val="65ReferencesTextstylesTextstyles"/>
        <w:rPr>
          <w:highlight w:val="yellow"/>
        </w:rPr>
      </w:pPr>
      <w:commentRangeStart w:id="700"/>
      <w:r>
        <w:rPr>
          <w:highlight w:val="yellow"/>
        </w:rPr>
        <w:t xml:space="preserve">Nguyen LS, Spagnoli V, Kerneis M, Hauguel-Moreau M, Barthélémy O, Collet JP, </w:t>
      </w:r>
      <w:r w:rsidRPr="002E016A">
        <w:rPr>
          <w:i/>
          <w:highlight w:val="yellow"/>
        </w:rPr>
        <w:t>et al</w:t>
      </w:r>
      <w:r>
        <w:rPr>
          <w:highlight w:val="yellow"/>
        </w:rPr>
        <w:t xml:space="preserve">. Evaluation of neutrophil gelatinase-associated lipocalin and cystatin C as biomarkers of acute kidney injury after ST-segment elevation myocardial infarction treated by percutaneous coronary intervention. </w:t>
      </w:r>
      <w:r w:rsidRPr="002E016A">
        <w:rPr>
          <w:i/>
          <w:highlight w:val="yellow"/>
        </w:rPr>
        <w:t>Arch Cardiovasc Dis</w:t>
      </w:r>
      <w:r>
        <w:rPr>
          <w:highlight w:val="yellow"/>
        </w:rPr>
        <w:t xml:space="preserve"> 2019;</w:t>
      </w:r>
      <w:r w:rsidRPr="002E016A">
        <w:rPr>
          <w:b/>
          <w:highlight w:val="yellow"/>
        </w:rPr>
        <w:t>112</w:t>
      </w:r>
      <w:r>
        <w:rPr>
          <w:highlight w:val="yellow"/>
        </w:rPr>
        <w:t>:</w:t>
      </w:r>
      <w:r w:rsidRPr="002E016A">
        <w:rPr>
          <w:color w:val="auto"/>
          <w:highlight w:val="yellow"/>
        </w:rPr>
        <w:t>180</w:t>
      </w:r>
      <w:r>
        <w:rPr>
          <w:color w:val="00B0F0"/>
          <w:highlight w:val="yellow"/>
        </w:rPr>
        <w:t>–</w:t>
      </w:r>
      <w:r w:rsidRPr="002E016A">
        <w:rPr>
          <w:color w:val="auto"/>
          <w:highlight w:val="yellow"/>
        </w:rPr>
        <w:t>6</w:t>
      </w:r>
      <w:r>
        <w:rPr>
          <w:highlight w:val="yellow"/>
        </w:rPr>
        <w:t>.</w:t>
      </w:r>
      <w:commentRangeEnd w:id="700"/>
      <w:r>
        <w:rPr>
          <w:rStyle w:val="CommentReference"/>
          <w:rFonts w:ascii="Times New Roman" w:hAnsi="Times New Roman" w:cs="Times New Roman"/>
          <w:color w:val="auto"/>
          <w:lang w:val="en-US"/>
        </w:rPr>
        <w:commentReference w:id="700"/>
      </w:r>
    </w:p>
    <w:p w14:paraId="1A002886" w14:textId="5F907088" w:rsidR="002E016A" w:rsidRDefault="002E016A" w:rsidP="0008206A">
      <w:pPr>
        <w:pStyle w:val="65ReferencesTextstylesTextstyles"/>
        <w:rPr>
          <w:highlight w:val="yellow"/>
        </w:rPr>
      </w:pPr>
      <w:commentRangeStart w:id="701"/>
      <w:r>
        <w:rPr>
          <w:highlight w:val="yellow"/>
        </w:rPr>
        <w:t xml:space="preserve">Nickavar A, Safaeian B, Valavi E, Moradpour F. Validity of Neutrophil Gelatinase Associated Lipocaline as a Biomarker for Diagnosis of Children with Acute Pyelonephritis. </w:t>
      </w:r>
      <w:r w:rsidRPr="002E016A">
        <w:rPr>
          <w:i/>
          <w:highlight w:val="yellow"/>
        </w:rPr>
        <w:t>Urol J</w:t>
      </w:r>
      <w:r>
        <w:rPr>
          <w:highlight w:val="yellow"/>
        </w:rPr>
        <w:t xml:space="preserve"> 2016;</w:t>
      </w:r>
      <w:r w:rsidRPr="002E016A">
        <w:rPr>
          <w:b/>
          <w:highlight w:val="yellow"/>
        </w:rPr>
        <w:t>13</w:t>
      </w:r>
      <w:r>
        <w:rPr>
          <w:highlight w:val="yellow"/>
        </w:rPr>
        <w:t>:</w:t>
      </w:r>
      <w:r w:rsidRPr="002E016A">
        <w:rPr>
          <w:color w:val="auto"/>
          <w:highlight w:val="yellow"/>
        </w:rPr>
        <w:t>2860</w:t>
      </w:r>
      <w:r>
        <w:rPr>
          <w:color w:val="00B0F0"/>
          <w:highlight w:val="yellow"/>
        </w:rPr>
        <w:t>–</w:t>
      </w:r>
      <w:r w:rsidRPr="002E016A">
        <w:rPr>
          <w:color w:val="auto"/>
          <w:highlight w:val="yellow"/>
        </w:rPr>
        <w:t>3</w:t>
      </w:r>
      <w:r>
        <w:rPr>
          <w:highlight w:val="yellow"/>
        </w:rPr>
        <w:t>.</w:t>
      </w:r>
      <w:commentRangeEnd w:id="701"/>
      <w:r>
        <w:rPr>
          <w:rStyle w:val="CommentReference"/>
          <w:rFonts w:ascii="Times New Roman" w:hAnsi="Times New Roman" w:cs="Times New Roman"/>
          <w:color w:val="auto"/>
          <w:lang w:val="en-US"/>
        </w:rPr>
        <w:commentReference w:id="701"/>
      </w:r>
    </w:p>
    <w:p w14:paraId="5CE8B509" w14:textId="3A330D81" w:rsidR="002E016A" w:rsidRDefault="002E016A" w:rsidP="0008206A">
      <w:pPr>
        <w:pStyle w:val="65ReferencesTextstylesTextstyles"/>
        <w:rPr>
          <w:highlight w:val="yellow"/>
        </w:rPr>
      </w:pPr>
      <w:commentRangeStart w:id="702"/>
      <w:r>
        <w:rPr>
          <w:highlight w:val="yellow"/>
        </w:rPr>
        <w:t xml:space="preserve">Niemann CU, Walia A, Waldman J, Davio M, Roberts JP, Hirose R, Feiner J. Acute kidney injury during liver transplantation as determined by neutrophil gelatinase-associated lipocalin. </w:t>
      </w:r>
      <w:r w:rsidRPr="002E016A">
        <w:rPr>
          <w:i/>
          <w:highlight w:val="yellow"/>
        </w:rPr>
        <w:t>Liver Transpl</w:t>
      </w:r>
      <w:r>
        <w:rPr>
          <w:highlight w:val="yellow"/>
        </w:rPr>
        <w:t xml:space="preserve"> 2009;</w:t>
      </w:r>
      <w:r w:rsidRPr="002E016A">
        <w:rPr>
          <w:b/>
          <w:highlight w:val="yellow"/>
        </w:rPr>
        <w:t>15</w:t>
      </w:r>
      <w:r>
        <w:rPr>
          <w:highlight w:val="yellow"/>
        </w:rPr>
        <w:t>:</w:t>
      </w:r>
      <w:r w:rsidRPr="002E016A">
        <w:rPr>
          <w:color w:val="auto"/>
          <w:highlight w:val="yellow"/>
        </w:rPr>
        <w:t>1852</w:t>
      </w:r>
      <w:r w:rsidRPr="002E016A">
        <w:rPr>
          <w:color w:val="00B0F0"/>
          <w:highlight w:val="yellow"/>
        </w:rPr>
        <w:t>–</w:t>
      </w:r>
      <w:r w:rsidRPr="002E016A">
        <w:rPr>
          <w:color w:val="auto"/>
          <w:highlight w:val="yellow"/>
        </w:rPr>
        <w:t>60</w:t>
      </w:r>
      <w:r>
        <w:rPr>
          <w:highlight w:val="yellow"/>
        </w:rPr>
        <w:t>. https://doi.org/10.1002/lt.21938</w:t>
      </w:r>
      <w:commentRangeEnd w:id="702"/>
      <w:r>
        <w:rPr>
          <w:rStyle w:val="CommentReference"/>
          <w:rFonts w:ascii="Times New Roman" w:hAnsi="Times New Roman" w:cs="Times New Roman"/>
          <w:color w:val="auto"/>
          <w:lang w:val="en-US"/>
        </w:rPr>
        <w:commentReference w:id="702"/>
      </w:r>
    </w:p>
    <w:p w14:paraId="0293EE5A" w14:textId="5399F21E" w:rsidR="002E016A" w:rsidRDefault="002E016A" w:rsidP="0008206A">
      <w:pPr>
        <w:pStyle w:val="65ReferencesTextstylesTextstyles"/>
        <w:rPr>
          <w:highlight w:val="yellow"/>
        </w:rPr>
      </w:pPr>
      <w:commentRangeStart w:id="703"/>
      <w:r>
        <w:rPr>
          <w:highlight w:val="yellow"/>
        </w:rPr>
        <w:lastRenderedPageBreak/>
        <w:t xml:space="preserve">Ning L, Li Z, Wei D, Chen H, Yang C, Wu D, </w:t>
      </w:r>
      <w:r w:rsidRPr="002E016A">
        <w:rPr>
          <w:i/>
          <w:highlight w:val="yellow"/>
        </w:rPr>
        <w:t>et al</w:t>
      </w:r>
      <w:r>
        <w:rPr>
          <w:highlight w:val="yellow"/>
        </w:rPr>
        <w:t xml:space="preserve">. Urinary semaphorin 3A as an early biomarker to predict contrast-induced acute kidney injury in patients undergoing percutaneous coronary intervention. </w:t>
      </w:r>
      <w:r w:rsidRPr="002E016A">
        <w:rPr>
          <w:i/>
          <w:highlight w:val="yellow"/>
        </w:rPr>
        <w:t>Braz J Med Biol Res</w:t>
      </w:r>
      <w:r>
        <w:rPr>
          <w:highlight w:val="yellow"/>
        </w:rPr>
        <w:t xml:space="preserve"> 2018;</w:t>
      </w:r>
      <w:r w:rsidRPr="002E016A">
        <w:rPr>
          <w:b/>
          <w:highlight w:val="yellow"/>
        </w:rPr>
        <w:t>51</w:t>
      </w:r>
      <w:r>
        <w:rPr>
          <w:highlight w:val="yellow"/>
        </w:rPr>
        <w:t>:</w:t>
      </w:r>
      <w:r w:rsidRPr="002E016A">
        <w:rPr>
          <w:color w:val="auto"/>
          <w:highlight w:val="yellow"/>
        </w:rPr>
        <w:t>e6487</w:t>
      </w:r>
      <w:r>
        <w:rPr>
          <w:highlight w:val="yellow"/>
        </w:rPr>
        <w:t>.</w:t>
      </w:r>
      <w:commentRangeEnd w:id="703"/>
      <w:r>
        <w:rPr>
          <w:rStyle w:val="CommentReference"/>
          <w:rFonts w:ascii="Times New Roman" w:hAnsi="Times New Roman" w:cs="Times New Roman"/>
          <w:color w:val="auto"/>
          <w:lang w:val="en-US"/>
        </w:rPr>
        <w:commentReference w:id="703"/>
      </w:r>
    </w:p>
    <w:p w14:paraId="50145FD3" w14:textId="53EA4416" w:rsidR="002E016A" w:rsidRDefault="002E016A" w:rsidP="0008206A">
      <w:pPr>
        <w:pStyle w:val="65ReferencesTextstylesTextstyles"/>
        <w:rPr>
          <w:highlight w:val="yellow"/>
        </w:rPr>
      </w:pPr>
      <w:commentRangeStart w:id="704"/>
      <w:r>
        <w:rPr>
          <w:highlight w:val="yellow"/>
        </w:rPr>
        <w:t xml:space="preserve">Nishida M, Kawakatsu H, Okumura Y, Hamaoka K. Serum and urinary neutrophil gelatinase-associated lipocalin levels in children with chronic renal diseases. </w:t>
      </w:r>
      <w:r w:rsidRPr="002E016A">
        <w:rPr>
          <w:i/>
          <w:highlight w:val="yellow"/>
        </w:rPr>
        <w:t>Pediatr Int</w:t>
      </w:r>
      <w:r>
        <w:rPr>
          <w:highlight w:val="yellow"/>
        </w:rPr>
        <w:t xml:space="preserve"> 2010;</w:t>
      </w:r>
      <w:r w:rsidRPr="002E016A">
        <w:rPr>
          <w:b/>
          <w:highlight w:val="yellow"/>
        </w:rPr>
        <w:t>52</w:t>
      </w:r>
      <w:r>
        <w:rPr>
          <w:highlight w:val="yellow"/>
        </w:rPr>
        <w:t>:</w:t>
      </w:r>
      <w:r w:rsidRPr="002E016A">
        <w:rPr>
          <w:color w:val="auto"/>
          <w:highlight w:val="yellow"/>
        </w:rPr>
        <w:t>563</w:t>
      </w:r>
      <w:r w:rsidRPr="002E016A">
        <w:rPr>
          <w:color w:val="00B0F0"/>
          <w:highlight w:val="yellow"/>
        </w:rPr>
        <w:t>–</w:t>
      </w:r>
      <w:r w:rsidRPr="002E016A">
        <w:rPr>
          <w:color w:val="auto"/>
          <w:highlight w:val="yellow"/>
        </w:rPr>
        <w:t>8</w:t>
      </w:r>
      <w:r>
        <w:rPr>
          <w:highlight w:val="yellow"/>
        </w:rPr>
        <w:t>. https://doi.org/10.1111/j.1442-200X.2010.03067.x</w:t>
      </w:r>
      <w:commentRangeEnd w:id="704"/>
      <w:r>
        <w:rPr>
          <w:rStyle w:val="CommentReference"/>
          <w:rFonts w:ascii="Times New Roman" w:hAnsi="Times New Roman" w:cs="Times New Roman"/>
          <w:color w:val="auto"/>
          <w:lang w:val="en-US"/>
        </w:rPr>
        <w:commentReference w:id="704"/>
      </w:r>
    </w:p>
    <w:p w14:paraId="5EC1375B" w14:textId="33D01076" w:rsidR="0008206A" w:rsidRPr="0008206A" w:rsidRDefault="00963596" w:rsidP="0008206A">
      <w:pPr>
        <w:pStyle w:val="65ReferencesTextstylesTextstyles"/>
      </w:pPr>
      <w:r w:rsidRPr="0008206A">
        <w:t>A. Noto, A. Cortegiani and A. David. Nephrocheck: Should we consider urine osmolality?. Critical Care, 23(1), 23. [16255]</w:t>
      </w:r>
    </w:p>
    <w:p w14:paraId="79AA6003" w14:textId="77777777" w:rsidR="0008206A" w:rsidRPr="0008206A" w:rsidRDefault="00963596" w:rsidP="0008206A">
      <w:pPr>
        <w:pStyle w:val="65ReferencesTextstylesTextstyles"/>
      </w:pPr>
      <w:r w:rsidRPr="0008206A">
        <w:t>A. Noyan, G. Parmaksiz, H. Dursun, S. S. Ezer, R. Anarat and N. Cengiz. Urinary NGAL, KIM-1 and L-FABP concentrations in antenatal hydronephrosis. Journal of Pediatric Urology, . [16257]</w:t>
      </w:r>
    </w:p>
    <w:p w14:paraId="5D2DFBF1" w14:textId="029C1EA6" w:rsidR="0008206A" w:rsidRPr="0008206A" w:rsidRDefault="00963596" w:rsidP="0008206A">
      <w:pPr>
        <w:pStyle w:val="65ReferencesTextstylesTextstyles"/>
      </w:pPr>
      <w:r w:rsidRPr="0008206A">
        <w:t xml:space="preserve">A. Nusca, M. Miglionico, C. Proscia, L. Ragni, M. Carassiti, F. L. Pepe and G. D. Sciascio. Early prediction of contrast-induced acute kidney injury by a </w:t>
      </w:r>
      <w:r w:rsidR="002E016A" w:rsidRPr="002E016A">
        <w:t>‘</w:t>
      </w:r>
      <w:r w:rsidRPr="0008206A">
        <w:t>bedside</w:t>
      </w:r>
      <w:r w:rsidR="002E016A" w:rsidRPr="002E016A">
        <w:t>’</w:t>
      </w:r>
      <w:r w:rsidRPr="0008206A">
        <w:t xml:space="preserve"> assessment of Neutrophil Gelatinase-Associated Lipocalin during elective percutaneous coronary interventions. </w:t>
      </w:r>
      <w:r w:rsidR="00F53322" w:rsidRPr="0008206A">
        <w:t>PLOS</w:t>
      </w:r>
      <w:r w:rsidRPr="0008206A">
        <w:t xml:space="preserve"> ONE, 13(5), e0197833. [16258]</w:t>
      </w:r>
    </w:p>
    <w:p w14:paraId="1FB583A9" w14:textId="5D42DC01" w:rsidR="002E016A" w:rsidRDefault="002E016A" w:rsidP="0008206A">
      <w:pPr>
        <w:pStyle w:val="65ReferencesTextstylesTextstyles"/>
        <w:rPr>
          <w:highlight w:val="yellow"/>
        </w:rPr>
      </w:pPr>
      <w:commentRangeStart w:id="705"/>
      <w:r>
        <w:rPr>
          <w:highlight w:val="yellow"/>
        </w:rPr>
        <w:t xml:space="preserve">Nymo SH, Ueland T, Askevold ET, Flo TH, Kjekshus J, Hulthe J, </w:t>
      </w:r>
      <w:r w:rsidRPr="002E016A">
        <w:rPr>
          <w:i/>
          <w:highlight w:val="yellow"/>
        </w:rPr>
        <w:t>et al</w:t>
      </w:r>
      <w:r>
        <w:rPr>
          <w:highlight w:val="yellow"/>
        </w:rPr>
        <w:t xml:space="preserve">. The association between neutrophil gelatinase-associated lipocalin and clinical outcome in chronic heart failure: results from CORONA*. </w:t>
      </w:r>
      <w:r w:rsidRPr="002E016A">
        <w:rPr>
          <w:i/>
          <w:highlight w:val="yellow"/>
        </w:rPr>
        <w:t>J Intern Med</w:t>
      </w:r>
      <w:r>
        <w:rPr>
          <w:highlight w:val="yellow"/>
        </w:rPr>
        <w:t xml:space="preserve"> 2012;</w:t>
      </w:r>
      <w:r w:rsidRPr="002E016A">
        <w:rPr>
          <w:b/>
          <w:highlight w:val="yellow"/>
        </w:rPr>
        <w:t>271</w:t>
      </w:r>
      <w:r>
        <w:rPr>
          <w:highlight w:val="yellow"/>
        </w:rPr>
        <w:t>:</w:t>
      </w:r>
      <w:r w:rsidRPr="002E016A">
        <w:rPr>
          <w:color w:val="auto"/>
          <w:highlight w:val="yellow"/>
        </w:rPr>
        <w:t>436</w:t>
      </w:r>
      <w:r w:rsidRPr="002E016A">
        <w:rPr>
          <w:color w:val="00B0F0"/>
          <w:highlight w:val="yellow"/>
        </w:rPr>
        <w:t>–</w:t>
      </w:r>
      <w:r w:rsidRPr="002E016A">
        <w:rPr>
          <w:color w:val="auto"/>
          <w:highlight w:val="yellow"/>
        </w:rPr>
        <w:t>43</w:t>
      </w:r>
      <w:r>
        <w:rPr>
          <w:highlight w:val="yellow"/>
        </w:rPr>
        <w:t>. https://doi.org/10.1111/j.1365-2796.2011.02503.x</w:t>
      </w:r>
      <w:commentRangeEnd w:id="705"/>
      <w:r>
        <w:rPr>
          <w:rStyle w:val="CommentReference"/>
          <w:rFonts w:ascii="Times New Roman" w:hAnsi="Times New Roman" w:cs="Times New Roman"/>
          <w:color w:val="auto"/>
          <w:lang w:val="en-US"/>
        </w:rPr>
        <w:commentReference w:id="705"/>
      </w:r>
    </w:p>
    <w:p w14:paraId="6558F71C" w14:textId="4FD0FE38" w:rsidR="0008206A" w:rsidRPr="0008206A" w:rsidRDefault="00963596" w:rsidP="0008206A">
      <w:pPr>
        <w:pStyle w:val="65ReferencesTextstylesTextstyles"/>
      </w:pPr>
      <w:r w:rsidRPr="0008206A">
        <w:t>L. Odum, A. S. Andersen and T. V. F. Hviid. Urinary neutrophil gelatinase-associated lipocalin (NGAL) excretion increases in normal pregnancy but not in preeclampsia. Clinical Chemistry and Laboratory Medicine, 52(2), 221-225. [18539]</w:t>
      </w:r>
    </w:p>
    <w:p w14:paraId="3081CC63" w14:textId="68FEEE4C" w:rsidR="002E016A" w:rsidRDefault="002E016A" w:rsidP="0008206A">
      <w:pPr>
        <w:pStyle w:val="65ReferencesTextstylesTextstyles"/>
        <w:rPr>
          <w:highlight w:val="yellow"/>
        </w:rPr>
      </w:pPr>
      <w:commentRangeStart w:id="706"/>
      <w:r>
        <w:rPr>
          <w:highlight w:val="yellow"/>
        </w:rPr>
        <w:t xml:space="preserve">Oh SW, Chin HJ, Chae DW, Na KY. Erythropoietin improves long-term outcomes in patients with acute kidney injury after coronary artery bypass grafting. </w:t>
      </w:r>
      <w:r w:rsidRPr="002E016A">
        <w:rPr>
          <w:i/>
          <w:highlight w:val="yellow"/>
        </w:rPr>
        <w:t>J Korean Med Sci</w:t>
      </w:r>
      <w:r>
        <w:rPr>
          <w:highlight w:val="yellow"/>
        </w:rPr>
        <w:t xml:space="preserve"> 2012;</w:t>
      </w:r>
      <w:r w:rsidRPr="002E016A">
        <w:rPr>
          <w:b/>
          <w:highlight w:val="yellow"/>
        </w:rPr>
        <w:t>27</w:t>
      </w:r>
      <w:r>
        <w:rPr>
          <w:highlight w:val="yellow"/>
        </w:rPr>
        <w:t>:</w:t>
      </w:r>
      <w:r w:rsidRPr="002E016A">
        <w:rPr>
          <w:color w:val="auto"/>
          <w:highlight w:val="yellow"/>
        </w:rPr>
        <w:t>506</w:t>
      </w:r>
      <w:r w:rsidRPr="002E016A">
        <w:rPr>
          <w:color w:val="00B0F0"/>
          <w:highlight w:val="yellow"/>
        </w:rPr>
        <w:t>–</w:t>
      </w:r>
      <w:r w:rsidRPr="002E016A">
        <w:rPr>
          <w:color w:val="auto"/>
          <w:highlight w:val="yellow"/>
        </w:rPr>
        <w:t>11</w:t>
      </w:r>
      <w:r>
        <w:rPr>
          <w:highlight w:val="yellow"/>
        </w:rPr>
        <w:t>. https://doi.org/10.3346/jkms.2012.27.5.506</w:t>
      </w:r>
      <w:commentRangeEnd w:id="706"/>
      <w:r>
        <w:rPr>
          <w:rStyle w:val="CommentReference"/>
          <w:rFonts w:ascii="Times New Roman" w:hAnsi="Times New Roman" w:cs="Times New Roman"/>
          <w:color w:val="auto"/>
          <w:lang w:val="en-US"/>
        </w:rPr>
        <w:commentReference w:id="706"/>
      </w:r>
    </w:p>
    <w:p w14:paraId="3704B0AD" w14:textId="5AB1CBCE" w:rsidR="002E016A" w:rsidRDefault="002E016A" w:rsidP="0008206A">
      <w:pPr>
        <w:pStyle w:val="65ReferencesTextstylesTextstyles"/>
        <w:rPr>
          <w:highlight w:val="yellow"/>
        </w:rPr>
      </w:pPr>
      <w:commentRangeStart w:id="707"/>
      <w:r>
        <w:rPr>
          <w:highlight w:val="yellow"/>
        </w:rPr>
        <w:t xml:space="preserve">Olvera-Posada D, Dayarathna T, Dion M, Alenezi H, Sener A, Denstedt JD, </w:t>
      </w:r>
      <w:r w:rsidRPr="002E016A">
        <w:rPr>
          <w:i/>
          <w:highlight w:val="yellow"/>
        </w:rPr>
        <w:t>et al</w:t>
      </w:r>
      <w:r>
        <w:rPr>
          <w:highlight w:val="yellow"/>
        </w:rPr>
        <w:t xml:space="preserve">. KIM-1 Is a Potential Urinary Biomarker of Obstruction: Results from a Prospective Cohort Study. </w:t>
      </w:r>
      <w:r w:rsidRPr="002E016A">
        <w:rPr>
          <w:i/>
          <w:highlight w:val="yellow"/>
        </w:rPr>
        <w:t>J Endourol</w:t>
      </w:r>
      <w:r>
        <w:rPr>
          <w:highlight w:val="yellow"/>
        </w:rPr>
        <w:t xml:space="preserve"> 2017;</w:t>
      </w:r>
      <w:r w:rsidRPr="002E016A">
        <w:rPr>
          <w:b/>
          <w:highlight w:val="yellow"/>
        </w:rPr>
        <w:t>31</w:t>
      </w:r>
      <w:r>
        <w:rPr>
          <w:highlight w:val="yellow"/>
        </w:rPr>
        <w:t>:</w:t>
      </w:r>
      <w:r w:rsidRPr="002E016A">
        <w:rPr>
          <w:color w:val="auto"/>
          <w:highlight w:val="yellow"/>
        </w:rPr>
        <w:t>111</w:t>
      </w:r>
      <w:r>
        <w:rPr>
          <w:color w:val="00B0F0"/>
          <w:highlight w:val="yellow"/>
        </w:rPr>
        <w:t>–</w:t>
      </w:r>
      <w:r w:rsidRPr="002E016A">
        <w:rPr>
          <w:color w:val="auto"/>
          <w:highlight w:val="yellow"/>
        </w:rPr>
        <w:t>18</w:t>
      </w:r>
      <w:r>
        <w:rPr>
          <w:highlight w:val="yellow"/>
        </w:rPr>
        <w:t>. https://doi.org/10.1089/end.2016.0215</w:t>
      </w:r>
      <w:commentRangeEnd w:id="707"/>
      <w:r>
        <w:rPr>
          <w:rStyle w:val="CommentReference"/>
          <w:rFonts w:ascii="Times New Roman" w:hAnsi="Times New Roman" w:cs="Times New Roman"/>
          <w:color w:val="auto"/>
          <w:lang w:val="en-US"/>
        </w:rPr>
        <w:commentReference w:id="707"/>
      </w:r>
    </w:p>
    <w:p w14:paraId="74E535A5" w14:textId="48DDFAA4" w:rsidR="002E016A" w:rsidRDefault="002E016A" w:rsidP="0008206A">
      <w:pPr>
        <w:pStyle w:val="65ReferencesTextstylesTextstyles"/>
        <w:rPr>
          <w:highlight w:val="yellow"/>
        </w:rPr>
      </w:pPr>
      <w:commentRangeStart w:id="708"/>
      <w:r>
        <w:rPr>
          <w:highlight w:val="yellow"/>
        </w:rPr>
        <w:t xml:space="preserve">Omerika L, Rasić S, Serdarević N. Importance of determination of urine neutrophile gelatinase associated lipocalin in early detection of acute kidney injury. </w:t>
      </w:r>
      <w:r w:rsidRPr="002E016A">
        <w:rPr>
          <w:i/>
          <w:highlight w:val="yellow"/>
        </w:rPr>
        <w:t>Coll Antropol</w:t>
      </w:r>
      <w:r>
        <w:rPr>
          <w:highlight w:val="yellow"/>
        </w:rPr>
        <w:t xml:space="preserve"> 2014;</w:t>
      </w:r>
      <w:r w:rsidRPr="002E016A">
        <w:rPr>
          <w:b/>
          <w:highlight w:val="yellow"/>
        </w:rPr>
        <w:t>38</w:t>
      </w:r>
      <w:r>
        <w:rPr>
          <w:highlight w:val="yellow"/>
        </w:rPr>
        <w:t>:</w:t>
      </w:r>
      <w:r w:rsidRPr="002E016A">
        <w:rPr>
          <w:color w:val="auto"/>
          <w:highlight w:val="yellow"/>
        </w:rPr>
        <w:t>161</w:t>
      </w:r>
      <w:r w:rsidRPr="002E016A">
        <w:rPr>
          <w:color w:val="00B0F0"/>
          <w:highlight w:val="yellow"/>
        </w:rPr>
        <w:t>–</w:t>
      </w:r>
      <w:r w:rsidRPr="002E016A">
        <w:rPr>
          <w:color w:val="auto"/>
          <w:highlight w:val="yellow"/>
        </w:rPr>
        <w:t>6</w:t>
      </w:r>
      <w:r>
        <w:rPr>
          <w:highlight w:val="yellow"/>
        </w:rPr>
        <w:t>.</w:t>
      </w:r>
      <w:commentRangeEnd w:id="708"/>
      <w:r>
        <w:rPr>
          <w:rStyle w:val="CommentReference"/>
          <w:rFonts w:ascii="Times New Roman" w:hAnsi="Times New Roman" w:cs="Times New Roman"/>
          <w:color w:val="auto"/>
          <w:lang w:val="en-US"/>
        </w:rPr>
        <w:commentReference w:id="708"/>
      </w:r>
    </w:p>
    <w:p w14:paraId="00C09663" w14:textId="06E53E4C" w:rsidR="002E016A" w:rsidRDefault="002E016A" w:rsidP="0008206A">
      <w:pPr>
        <w:pStyle w:val="65ReferencesTextstylesTextstyles"/>
        <w:rPr>
          <w:highlight w:val="yellow"/>
        </w:rPr>
      </w:pPr>
      <w:commentRangeStart w:id="709"/>
      <w:r>
        <w:rPr>
          <w:highlight w:val="yellow"/>
        </w:rPr>
        <w:t xml:space="preserve">Oncel MY, Canpolat FE, Arayici S, Alyamac Dizdar E, Uras N, Oguz SS. Urinary markers of acute kidney injury in newborns with perinatal asphyxia (.). </w:t>
      </w:r>
      <w:r w:rsidRPr="002E016A">
        <w:rPr>
          <w:i/>
          <w:highlight w:val="yellow"/>
        </w:rPr>
        <w:t>Ren Fail</w:t>
      </w:r>
      <w:r>
        <w:rPr>
          <w:highlight w:val="yellow"/>
        </w:rPr>
        <w:t xml:space="preserve"> 2016;</w:t>
      </w:r>
      <w:r w:rsidRPr="002E016A">
        <w:rPr>
          <w:b/>
          <w:highlight w:val="yellow"/>
        </w:rPr>
        <w:t>38</w:t>
      </w:r>
      <w:r>
        <w:rPr>
          <w:highlight w:val="yellow"/>
        </w:rPr>
        <w:t>:</w:t>
      </w:r>
      <w:r w:rsidRPr="002E016A">
        <w:rPr>
          <w:color w:val="auto"/>
          <w:highlight w:val="yellow"/>
        </w:rPr>
        <w:t>882</w:t>
      </w:r>
      <w:r w:rsidRPr="002E016A">
        <w:rPr>
          <w:color w:val="00B0F0"/>
          <w:highlight w:val="yellow"/>
        </w:rPr>
        <w:t>–</w:t>
      </w:r>
      <w:r w:rsidRPr="002E016A">
        <w:rPr>
          <w:color w:val="auto"/>
          <w:highlight w:val="yellow"/>
        </w:rPr>
        <w:t>8</w:t>
      </w:r>
      <w:r>
        <w:rPr>
          <w:highlight w:val="yellow"/>
        </w:rPr>
        <w:t>. https://doi.org/10.3109/0886022X.2016.1165070</w:t>
      </w:r>
      <w:commentRangeEnd w:id="709"/>
      <w:r>
        <w:rPr>
          <w:rStyle w:val="CommentReference"/>
          <w:rFonts w:ascii="Times New Roman" w:hAnsi="Times New Roman" w:cs="Times New Roman"/>
          <w:color w:val="auto"/>
          <w:lang w:val="en-US"/>
        </w:rPr>
        <w:commentReference w:id="709"/>
      </w:r>
    </w:p>
    <w:p w14:paraId="6FA89C8F" w14:textId="23939F7C" w:rsidR="002E016A" w:rsidRDefault="002E016A" w:rsidP="0008206A">
      <w:pPr>
        <w:pStyle w:val="65ReferencesTextstylesTextstyles"/>
        <w:rPr>
          <w:highlight w:val="yellow"/>
        </w:rPr>
      </w:pPr>
      <w:commentRangeStart w:id="710"/>
      <w:r>
        <w:rPr>
          <w:highlight w:val="yellow"/>
        </w:rPr>
        <w:t xml:space="preserve">Onk OA, Onk D, Ozcelik F, Gunay M, Turkmen K. Risk Factors for Acute Kidney Injury after Coronary Artery Bypass Surgery and Its Detection Using Neutrophil Gelatinase-Associated Lipocalin. </w:t>
      </w:r>
      <w:r w:rsidRPr="002E016A">
        <w:rPr>
          <w:i/>
          <w:highlight w:val="yellow"/>
        </w:rPr>
        <w:t>Cardiorenal Med</w:t>
      </w:r>
      <w:r>
        <w:rPr>
          <w:highlight w:val="yellow"/>
        </w:rPr>
        <w:t xml:space="preserve"> 2016;</w:t>
      </w:r>
      <w:r w:rsidRPr="002E016A">
        <w:rPr>
          <w:b/>
          <w:highlight w:val="yellow"/>
        </w:rPr>
        <w:t>6</w:t>
      </w:r>
      <w:r>
        <w:rPr>
          <w:highlight w:val="yellow"/>
        </w:rPr>
        <w:t>:</w:t>
      </w:r>
      <w:r w:rsidRPr="002E016A">
        <w:rPr>
          <w:color w:val="auto"/>
          <w:highlight w:val="yellow"/>
        </w:rPr>
        <w:t>216</w:t>
      </w:r>
      <w:r w:rsidRPr="002E016A">
        <w:rPr>
          <w:color w:val="00B0F0"/>
          <w:highlight w:val="yellow"/>
        </w:rPr>
        <w:t>–</w:t>
      </w:r>
      <w:r w:rsidRPr="002E016A">
        <w:rPr>
          <w:color w:val="auto"/>
          <w:highlight w:val="yellow"/>
        </w:rPr>
        <w:t>29</w:t>
      </w:r>
      <w:r>
        <w:rPr>
          <w:highlight w:val="yellow"/>
        </w:rPr>
        <w:t>. https://doi.org/10.1159/000444099</w:t>
      </w:r>
      <w:commentRangeEnd w:id="710"/>
      <w:r>
        <w:rPr>
          <w:rStyle w:val="CommentReference"/>
          <w:rFonts w:ascii="Times New Roman" w:hAnsi="Times New Roman" w:cs="Times New Roman"/>
          <w:color w:val="auto"/>
          <w:lang w:val="en-US"/>
        </w:rPr>
        <w:commentReference w:id="710"/>
      </w:r>
    </w:p>
    <w:p w14:paraId="272FFB12" w14:textId="2351A3A5" w:rsidR="002E016A" w:rsidRDefault="002E016A" w:rsidP="0008206A">
      <w:pPr>
        <w:pStyle w:val="65ReferencesTextstylesTextstyles"/>
        <w:rPr>
          <w:highlight w:val="yellow"/>
        </w:rPr>
      </w:pPr>
      <w:commentRangeStart w:id="711"/>
      <w:r>
        <w:rPr>
          <w:highlight w:val="yellow"/>
        </w:rPr>
        <w:t xml:space="preserve">Opotowsky AR, Baraona FR, Mc Causland FR, Loukas B, Landzberg E, Landzberg MJ, </w:t>
      </w:r>
      <w:r w:rsidRPr="002E016A">
        <w:rPr>
          <w:i/>
          <w:highlight w:val="yellow"/>
        </w:rPr>
        <w:t>et al</w:t>
      </w:r>
      <w:r>
        <w:rPr>
          <w:highlight w:val="yellow"/>
        </w:rPr>
        <w:t xml:space="preserve">. Estimated glomerular filtration rate and urine biomarkers in patients with single-ventricle Fontan circulation. </w:t>
      </w:r>
      <w:r w:rsidRPr="002E016A">
        <w:rPr>
          <w:i/>
          <w:highlight w:val="yellow"/>
        </w:rPr>
        <w:t>Heart</w:t>
      </w:r>
      <w:r>
        <w:rPr>
          <w:highlight w:val="yellow"/>
        </w:rPr>
        <w:t xml:space="preserve"> 2017;</w:t>
      </w:r>
      <w:r w:rsidRPr="002E016A">
        <w:rPr>
          <w:b/>
          <w:highlight w:val="yellow"/>
        </w:rPr>
        <w:t>103</w:t>
      </w:r>
      <w:r>
        <w:rPr>
          <w:highlight w:val="yellow"/>
        </w:rPr>
        <w:t>:</w:t>
      </w:r>
      <w:r w:rsidRPr="002E016A">
        <w:rPr>
          <w:color w:val="auto"/>
          <w:highlight w:val="yellow"/>
        </w:rPr>
        <w:t>434</w:t>
      </w:r>
      <w:r>
        <w:rPr>
          <w:color w:val="00B0F0"/>
          <w:highlight w:val="yellow"/>
        </w:rPr>
        <w:t>–</w:t>
      </w:r>
      <w:r w:rsidRPr="002E016A">
        <w:rPr>
          <w:color w:val="auto"/>
          <w:highlight w:val="yellow"/>
        </w:rPr>
        <w:t>42</w:t>
      </w:r>
      <w:r>
        <w:rPr>
          <w:highlight w:val="yellow"/>
        </w:rPr>
        <w:t>. https://doi.org/10.1136/heartjnl-2016-309729</w:t>
      </w:r>
      <w:commentRangeEnd w:id="711"/>
      <w:r>
        <w:rPr>
          <w:rStyle w:val="CommentReference"/>
          <w:rFonts w:ascii="Times New Roman" w:hAnsi="Times New Roman" w:cs="Times New Roman"/>
          <w:color w:val="auto"/>
          <w:lang w:val="en-US"/>
        </w:rPr>
        <w:commentReference w:id="711"/>
      </w:r>
    </w:p>
    <w:p w14:paraId="53A41372" w14:textId="4E3E2833" w:rsidR="002E016A" w:rsidRDefault="002E016A" w:rsidP="0008206A">
      <w:pPr>
        <w:pStyle w:val="65ReferencesTextstylesTextstyles"/>
        <w:rPr>
          <w:highlight w:val="yellow"/>
        </w:rPr>
      </w:pPr>
      <w:commentRangeStart w:id="712"/>
      <w:commentRangeStart w:id="713"/>
      <w:r>
        <w:rPr>
          <w:highlight w:val="yellow"/>
        </w:rPr>
        <w:t xml:space="preserve">Ordooei Javan A, Salamzadeh J, Shokouhi S, Sahraei Z. Evaluation of Renal Toxicity of Colistin Therapy With Neutrophil Gelatinase-associated Lipocalin: a Biomarker of Renal Tubular Damage. </w:t>
      </w:r>
      <w:r w:rsidRPr="002E016A">
        <w:rPr>
          <w:i/>
          <w:highlight w:val="yellow"/>
        </w:rPr>
        <w:t>Iran J Kidney Dis</w:t>
      </w:r>
      <w:r>
        <w:rPr>
          <w:highlight w:val="yellow"/>
        </w:rPr>
        <w:t xml:space="preserve"> 2017;</w:t>
      </w:r>
      <w:r w:rsidRPr="002E016A">
        <w:rPr>
          <w:b/>
          <w:highlight w:val="yellow"/>
        </w:rPr>
        <w:t>11</w:t>
      </w:r>
      <w:r>
        <w:rPr>
          <w:highlight w:val="yellow"/>
        </w:rPr>
        <w:t>:</w:t>
      </w:r>
      <w:r w:rsidRPr="002E016A">
        <w:rPr>
          <w:color w:val="auto"/>
          <w:highlight w:val="yellow"/>
        </w:rPr>
        <w:t>447</w:t>
      </w:r>
      <w:r>
        <w:rPr>
          <w:color w:val="00B0F0"/>
          <w:highlight w:val="yellow"/>
        </w:rPr>
        <w:t>–</w:t>
      </w:r>
      <w:r w:rsidRPr="002E016A">
        <w:rPr>
          <w:color w:val="auto"/>
          <w:highlight w:val="yellow"/>
        </w:rPr>
        <w:t>55</w:t>
      </w:r>
      <w:r>
        <w:rPr>
          <w:highlight w:val="yellow"/>
        </w:rPr>
        <w:t>.</w:t>
      </w:r>
      <w:commentRangeEnd w:id="712"/>
      <w:r>
        <w:rPr>
          <w:rStyle w:val="CommentReference"/>
          <w:rFonts w:ascii="Times New Roman" w:hAnsi="Times New Roman" w:cs="Times New Roman"/>
          <w:color w:val="auto"/>
          <w:lang w:val="en-US"/>
        </w:rPr>
        <w:commentReference w:id="712"/>
      </w:r>
      <w:commentRangeEnd w:id="713"/>
      <w:r>
        <w:rPr>
          <w:rStyle w:val="CommentReference"/>
          <w:rFonts w:ascii="Times New Roman" w:hAnsi="Times New Roman" w:cs="Times New Roman"/>
          <w:color w:val="auto"/>
          <w:lang w:val="en-US"/>
        </w:rPr>
        <w:commentReference w:id="713"/>
      </w:r>
    </w:p>
    <w:p w14:paraId="7E138D0E" w14:textId="45748398" w:rsidR="002E016A" w:rsidRDefault="002E016A" w:rsidP="0008206A">
      <w:pPr>
        <w:pStyle w:val="65ReferencesTextstylesTextstyles"/>
        <w:rPr>
          <w:highlight w:val="yellow"/>
        </w:rPr>
      </w:pPr>
      <w:commentRangeStart w:id="714"/>
      <w:r>
        <w:rPr>
          <w:highlight w:val="yellow"/>
        </w:rPr>
        <w:t xml:space="preserve">Orsolya M, Attila-Zoltan M, Gherman V, Zaharie F, Bolboaca S, Chira C, </w:t>
      </w:r>
      <w:r w:rsidRPr="002E016A">
        <w:rPr>
          <w:i/>
          <w:highlight w:val="yellow"/>
        </w:rPr>
        <w:t>et al</w:t>
      </w:r>
      <w:r>
        <w:rPr>
          <w:highlight w:val="yellow"/>
        </w:rPr>
        <w:t xml:space="preserve">. The effect of anaesthetic management on neutrophil gelatinase associated lipocalin (NGAL) levels after </w:t>
      </w:r>
      <w:r>
        <w:rPr>
          <w:highlight w:val="yellow"/>
        </w:rPr>
        <w:lastRenderedPageBreak/>
        <w:t xml:space="preserve">robotic surgical oncology. </w:t>
      </w:r>
      <w:r w:rsidRPr="002E016A">
        <w:rPr>
          <w:i/>
          <w:highlight w:val="yellow"/>
        </w:rPr>
        <w:t>J BUON</w:t>
      </w:r>
      <w:r>
        <w:rPr>
          <w:highlight w:val="yellow"/>
        </w:rPr>
        <w:t xml:space="preserve"> 2015;</w:t>
      </w:r>
      <w:r w:rsidRPr="002E016A">
        <w:rPr>
          <w:b/>
          <w:highlight w:val="yellow"/>
        </w:rPr>
        <w:t>20</w:t>
      </w:r>
      <w:r>
        <w:rPr>
          <w:highlight w:val="yellow"/>
        </w:rPr>
        <w:t>:</w:t>
      </w:r>
      <w:r w:rsidRPr="002E016A">
        <w:rPr>
          <w:color w:val="auto"/>
          <w:highlight w:val="yellow"/>
        </w:rPr>
        <w:t>317</w:t>
      </w:r>
      <w:r w:rsidRPr="002E016A">
        <w:rPr>
          <w:color w:val="00B0F0"/>
          <w:highlight w:val="yellow"/>
        </w:rPr>
        <w:t>–</w:t>
      </w:r>
      <w:r w:rsidRPr="002E016A">
        <w:rPr>
          <w:color w:val="auto"/>
          <w:highlight w:val="yellow"/>
        </w:rPr>
        <w:t>24</w:t>
      </w:r>
      <w:r>
        <w:rPr>
          <w:highlight w:val="yellow"/>
        </w:rPr>
        <w:t>.</w:t>
      </w:r>
      <w:commentRangeEnd w:id="714"/>
      <w:r>
        <w:rPr>
          <w:rStyle w:val="CommentReference"/>
          <w:rFonts w:ascii="Times New Roman" w:hAnsi="Times New Roman" w:cs="Times New Roman"/>
          <w:color w:val="auto"/>
          <w:lang w:val="en-US"/>
        </w:rPr>
        <w:commentReference w:id="714"/>
      </w:r>
    </w:p>
    <w:p w14:paraId="3EF975A5" w14:textId="21E93357" w:rsidR="002E016A" w:rsidRDefault="002E016A" w:rsidP="0008206A">
      <w:pPr>
        <w:pStyle w:val="65ReferencesTextstylesTextstyles"/>
        <w:rPr>
          <w:highlight w:val="yellow"/>
        </w:rPr>
      </w:pPr>
      <w:commentRangeStart w:id="715"/>
      <w:r>
        <w:rPr>
          <w:highlight w:val="yellow"/>
        </w:rPr>
        <w:t xml:space="preserve">Osman Ö, Ayee Deniz O, Abdülkadir E, Cihat Ş, Hüsnü Oğuz S, Avse Banu Ç. Cystatin C as biomarker of contrast-induced nephropathy in pediatric cardiac angiography. </w:t>
      </w:r>
      <w:r w:rsidRPr="002E016A">
        <w:rPr>
          <w:i/>
          <w:highlight w:val="yellow"/>
        </w:rPr>
        <w:t>Turk J Med Sci</w:t>
      </w:r>
      <w:r>
        <w:rPr>
          <w:highlight w:val="yellow"/>
        </w:rPr>
        <w:t xml:space="preserve"> 2014;</w:t>
      </w:r>
      <w:r w:rsidRPr="002E016A">
        <w:rPr>
          <w:b/>
          <w:highlight w:val="yellow"/>
        </w:rPr>
        <w:t>44</w:t>
      </w:r>
      <w:r>
        <w:rPr>
          <w:highlight w:val="yellow"/>
        </w:rPr>
        <w:t>:</w:t>
      </w:r>
      <w:r w:rsidRPr="002E016A">
        <w:rPr>
          <w:color w:val="auto"/>
          <w:highlight w:val="yellow"/>
        </w:rPr>
        <w:t>178</w:t>
      </w:r>
      <w:r w:rsidRPr="002E016A">
        <w:rPr>
          <w:color w:val="00B0F0"/>
          <w:highlight w:val="yellow"/>
        </w:rPr>
        <w:t>–</w:t>
      </w:r>
      <w:r w:rsidRPr="002E016A">
        <w:rPr>
          <w:color w:val="auto"/>
          <w:highlight w:val="yellow"/>
        </w:rPr>
        <w:t>85</w:t>
      </w:r>
      <w:r>
        <w:rPr>
          <w:highlight w:val="yellow"/>
        </w:rPr>
        <w:t>. https://doi.org/10.3906/sag-1210-37</w:t>
      </w:r>
      <w:commentRangeEnd w:id="715"/>
      <w:r>
        <w:rPr>
          <w:rStyle w:val="CommentReference"/>
          <w:rFonts w:ascii="Times New Roman" w:hAnsi="Times New Roman" w:cs="Times New Roman"/>
          <w:color w:val="auto"/>
          <w:lang w:val="en-US"/>
        </w:rPr>
        <w:commentReference w:id="715"/>
      </w:r>
    </w:p>
    <w:p w14:paraId="0714C07F" w14:textId="0A635146" w:rsidR="002E016A" w:rsidRDefault="002E016A" w:rsidP="0008206A">
      <w:pPr>
        <w:pStyle w:val="65ReferencesTextstylesTextstyles"/>
        <w:rPr>
          <w:highlight w:val="yellow"/>
        </w:rPr>
      </w:pPr>
      <w:commentRangeStart w:id="716"/>
      <w:r>
        <w:rPr>
          <w:highlight w:val="yellow"/>
        </w:rPr>
        <w:t xml:space="preserve">Ostermann M, Joannidis M. Biomarkers for AKI improve clinical practice: no. </w:t>
      </w:r>
      <w:r w:rsidRPr="002E016A">
        <w:rPr>
          <w:i/>
          <w:highlight w:val="yellow"/>
        </w:rPr>
        <w:t>Intensive Care Med</w:t>
      </w:r>
      <w:r>
        <w:rPr>
          <w:highlight w:val="yellow"/>
        </w:rPr>
        <w:t xml:space="preserve"> 2015;</w:t>
      </w:r>
      <w:r w:rsidRPr="002E016A">
        <w:rPr>
          <w:b/>
          <w:highlight w:val="yellow"/>
        </w:rPr>
        <w:t>41</w:t>
      </w:r>
      <w:r>
        <w:rPr>
          <w:highlight w:val="yellow"/>
        </w:rPr>
        <w:t>:</w:t>
      </w:r>
      <w:r w:rsidRPr="002E016A">
        <w:rPr>
          <w:color w:val="auto"/>
          <w:highlight w:val="yellow"/>
        </w:rPr>
        <w:t>618</w:t>
      </w:r>
      <w:r w:rsidRPr="002E016A">
        <w:rPr>
          <w:color w:val="00B0F0"/>
          <w:highlight w:val="yellow"/>
        </w:rPr>
        <w:t>–</w:t>
      </w:r>
      <w:r w:rsidRPr="002E016A">
        <w:rPr>
          <w:color w:val="auto"/>
          <w:highlight w:val="yellow"/>
        </w:rPr>
        <w:t>22</w:t>
      </w:r>
      <w:r>
        <w:rPr>
          <w:highlight w:val="yellow"/>
        </w:rPr>
        <w:t>. https://doi.org/10.1007/s00134-014-3540-0</w:t>
      </w:r>
      <w:commentRangeEnd w:id="716"/>
      <w:r>
        <w:rPr>
          <w:rStyle w:val="CommentReference"/>
          <w:rFonts w:ascii="Times New Roman" w:hAnsi="Times New Roman" w:cs="Times New Roman"/>
          <w:color w:val="auto"/>
          <w:lang w:val="en-US"/>
        </w:rPr>
        <w:commentReference w:id="716"/>
      </w:r>
    </w:p>
    <w:p w14:paraId="4CF35A82" w14:textId="6D8AB401" w:rsidR="002E016A" w:rsidRDefault="002E016A" w:rsidP="0008206A">
      <w:pPr>
        <w:pStyle w:val="65ReferencesTextstylesTextstyles"/>
        <w:rPr>
          <w:highlight w:val="yellow"/>
        </w:rPr>
      </w:pPr>
      <w:commentRangeStart w:id="717"/>
      <w:r>
        <w:rPr>
          <w:highlight w:val="yellow"/>
        </w:rPr>
        <w:t xml:space="preserve">Ostermann M, McCullough PA, Forni LG, Bagshaw SM, Joannidis M, Shi J, </w:t>
      </w:r>
      <w:r w:rsidRPr="002E016A">
        <w:rPr>
          <w:i/>
          <w:highlight w:val="yellow"/>
        </w:rPr>
        <w:t>et al</w:t>
      </w:r>
      <w:r>
        <w:rPr>
          <w:highlight w:val="yellow"/>
        </w:rPr>
        <w:t xml:space="preserve">. Kinetics of Urinary Cell Cycle Arrest Markers for Acute Kidney Injury Following Exposure to Potential Renal Insults. </w:t>
      </w:r>
      <w:r w:rsidRPr="002E016A">
        <w:rPr>
          <w:i/>
          <w:highlight w:val="yellow"/>
        </w:rPr>
        <w:t>Crit Care Med</w:t>
      </w:r>
      <w:r>
        <w:rPr>
          <w:highlight w:val="yellow"/>
        </w:rPr>
        <w:t xml:space="preserve"> 2018;</w:t>
      </w:r>
      <w:r w:rsidRPr="002E016A">
        <w:rPr>
          <w:b/>
          <w:highlight w:val="yellow"/>
        </w:rPr>
        <w:t>46</w:t>
      </w:r>
      <w:r>
        <w:rPr>
          <w:highlight w:val="yellow"/>
        </w:rPr>
        <w:t>:</w:t>
      </w:r>
      <w:r w:rsidRPr="002E016A">
        <w:rPr>
          <w:color w:val="auto"/>
          <w:highlight w:val="yellow"/>
        </w:rPr>
        <w:t>375</w:t>
      </w:r>
      <w:r>
        <w:rPr>
          <w:color w:val="00B0F0"/>
          <w:highlight w:val="yellow"/>
        </w:rPr>
        <w:t>–</w:t>
      </w:r>
      <w:r w:rsidRPr="002E016A">
        <w:rPr>
          <w:color w:val="auto"/>
          <w:highlight w:val="yellow"/>
        </w:rPr>
        <w:t>83</w:t>
      </w:r>
      <w:r>
        <w:rPr>
          <w:highlight w:val="yellow"/>
        </w:rPr>
        <w:t>. https://doi.org/10.1097/CCM.0000000000002847</w:t>
      </w:r>
      <w:commentRangeEnd w:id="717"/>
      <w:r>
        <w:rPr>
          <w:rStyle w:val="CommentReference"/>
          <w:rFonts w:ascii="Times New Roman" w:hAnsi="Times New Roman" w:cs="Times New Roman"/>
          <w:color w:val="auto"/>
          <w:lang w:val="en-US"/>
        </w:rPr>
        <w:commentReference w:id="717"/>
      </w:r>
    </w:p>
    <w:p w14:paraId="55A79D22" w14:textId="4C1C4F1E" w:rsidR="002E016A" w:rsidRDefault="002E016A" w:rsidP="0008206A">
      <w:pPr>
        <w:pStyle w:val="65ReferencesTextstylesTextstyles"/>
        <w:rPr>
          <w:highlight w:val="yellow"/>
        </w:rPr>
      </w:pPr>
      <w:commentRangeStart w:id="718"/>
      <w:r>
        <w:rPr>
          <w:highlight w:val="yellow"/>
        </w:rPr>
        <w:t xml:space="preserve">Owens GE, King K, Gurney JG, Charpie JR. Low renal oximetry correlates with acute kidney injury after infant cardiac surgery. </w:t>
      </w:r>
      <w:r w:rsidRPr="002E016A">
        <w:rPr>
          <w:i/>
          <w:highlight w:val="yellow"/>
        </w:rPr>
        <w:t>Pediatr Cardiol</w:t>
      </w:r>
      <w:r>
        <w:rPr>
          <w:highlight w:val="yellow"/>
        </w:rPr>
        <w:t xml:space="preserve"> 2011;</w:t>
      </w:r>
      <w:r w:rsidRPr="002E016A">
        <w:rPr>
          <w:b/>
          <w:highlight w:val="yellow"/>
        </w:rPr>
        <w:t>32</w:t>
      </w:r>
      <w:r>
        <w:rPr>
          <w:highlight w:val="yellow"/>
        </w:rPr>
        <w:t>:</w:t>
      </w:r>
      <w:r w:rsidRPr="002E016A">
        <w:rPr>
          <w:color w:val="auto"/>
          <w:highlight w:val="yellow"/>
        </w:rPr>
        <w:t>183</w:t>
      </w:r>
      <w:r w:rsidRPr="002E016A">
        <w:rPr>
          <w:color w:val="00B0F0"/>
          <w:highlight w:val="yellow"/>
        </w:rPr>
        <w:t>–</w:t>
      </w:r>
      <w:r w:rsidRPr="002E016A">
        <w:rPr>
          <w:color w:val="auto"/>
          <w:highlight w:val="yellow"/>
        </w:rPr>
        <w:t>8</w:t>
      </w:r>
      <w:r>
        <w:rPr>
          <w:highlight w:val="yellow"/>
        </w:rPr>
        <w:t>. https://doi.org/10.1007/s00246-010-9839-x</w:t>
      </w:r>
      <w:commentRangeEnd w:id="718"/>
      <w:r>
        <w:rPr>
          <w:rStyle w:val="CommentReference"/>
          <w:rFonts w:ascii="Times New Roman" w:hAnsi="Times New Roman" w:cs="Times New Roman"/>
          <w:color w:val="auto"/>
          <w:lang w:val="en-US"/>
        </w:rPr>
        <w:commentReference w:id="718"/>
      </w:r>
    </w:p>
    <w:p w14:paraId="5A50A569" w14:textId="5D20FD70" w:rsidR="0008206A" w:rsidRPr="0008206A" w:rsidRDefault="00963596" w:rsidP="0008206A">
      <w:pPr>
        <w:pStyle w:val="65ReferencesTextstylesTextstyles"/>
      </w:pPr>
      <w:r w:rsidRPr="0008206A">
        <w:t>K. Oz, S. Gode, S. Basgoze, M. Koser, A. Oz, O. S. Goksel, M. Yeniterzi and I. Bakir. Cystatin C and NGAL as Biomarkers for Early Detection of Acute Kidney Injury in Geriatrics. International surgery, 101(7-8), 390-398. [18543]</w:t>
      </w:r>
    </w:p>
    <w:p w14:paraId="5D175EA6" w14:textId="75141BB2" w:rsidR="002E016A" w:rsidRDefault="002E016A" w:rsidP="0008206A">
      <w:pPr>
        <w:pStyle w:val="65ReferencesTextstylesTextstyles"/>
        <w:rPr>
          <w:highlight w:val="yellow"/>
        </w:rPr>
      </w:pPr>
      <w:commentRangeStart w:id="719"/>
      <w:r>
        <w:rPr>
          <w:highlight w:val="yellow"/>
        </w:rPr>
        <w:t xml:space="preserve">Osman Ö, Ayee Deniz O, Abdülkadir E, Cihat Ş, Hüsnü Oğuz S, Avse Banu Ç. Cystatin C as biomarker of contrast-induced nephropathy in pediatric cardiac angiography. </w:t>
      </w:r>
      <w:r w:rsidRPr="002E016A">
        <w:rPr>
          <w:i/>
          <w:highlight w:val="yellow"/>
        </w:rPr>
        <w:t>Turk J Med Sci</w:t>
      </w:r>
      <w:r>
        <w:rPr>
          <w:highlight w:val="yellow"/>
        </w:rPr>
        <w:t xml:space="preserve"> 2014;</w:t>
      </w:r>
      <w:r w:rsidRPr="002E016A">
        <w:rPr>
          <w:b/>
          <w:highlight w:val="yellow"/>
        </w:rPr>
        <w:t>44</w:t>
      </w:r>
      <w:r>
        <w:rPr>
          <w:highlight w:val="yellow"/>
        </w:rPr>
        <w:t>:</w:t>
      </w:r>
      <w:r w:rsidRPr="002E016A">
        <w:rPr>
          <w:color w:val="auto"/>
          <w:highlight w:val="yellow"/>
        </w:rPr>
        <w:t>178</w:t>
      </w:r>
      <w:r w:rsidRPr="002E016A">
        <w:rPr>
          <w:color w:val="00B0F0"/>
          <w:highlight w:val="yellow"/>
        </w:rPr>
        <w:t>–</w:t>
      </w:r>
      <w:r w:rsidRPr="002E016A">
        <w:rPr>
          <w:color w:val="auto"/>
          <w:highlight w:val="yellow"/>
        </w:rPr>
        <w:t>85</w:t>
      </w:r>
      <w:r>
        <w:rPr>
          <w:highlight w:val="yellow"/>
        </w:rPr>
        <w:t>. https://doi.org/10.3906/sag-1210-37</w:t>
      </w:r>
      <w:commentRangeEnd w:id="719"/>
      <w:r>
        <w:rPr>
          <w:rStyle w:val="CommentReference"/>
          <w:rFonts w:ascii="Times New Roman" w:hAnsi="Times New Roman" w:cs="Times New Roman"/>
          <w:color w:val="auto"/>
          <w:lang w:val="en-US"/>
        </w:rPr>
        <w:commentReference w:id="719"/>
      </w:r>
    </w:p>
    <w:p w14:paraId="3D6588C7" w14:textId="1F7767CA" w:rsidR="002E016A" w:rsidRDefault="002E016A" w:rsidP="0008206A">
      <w:pPr>
        <w:pStyle w:val="65ReferencesTextstylesTextstyles"/>
        <w:rPr>
          <w:highlight w:val="yellow"/>
        </w:rPr>
      </w:pPr>
      <w:commentRangeStart w:id="720"/>
      <w:r>
        <w:rPr>
          <w:highlight w:val="yellow"/>
        </w:rPr>
        <w:t xml:space="preserve">Ozkan S, Durukan P, Kavalci C, Duman A, Sayhan MB, Salt O, Ipekci A. Importance of neutrophil gelatinase-associated lipocalin in differential diagnosis of acute and chronic renal failure. </w:t>
      </w:r>
      <w:r w:rsidRPr="002E016A">
        <w:rPr>
          <w:i/>
          <w:highlight w:val="yellow"/>
        </w:rPr>
        <w:t>Iran Red Crescent Med J</w:t>
      </w:r>
      <w:r>
        <w:rPr>
          <w:highlight w:val="yellow"/>
        </w:rPr>
        <w:t xml:space="preserve"> 2014;</w:t>
      </w:r>
      <w:r w:rsidRPr="002E016A">
        <w:rPr>
          <w:b/>
          <w:highlight w:val="yellow"/>
        </w:rPr>
        <w:t>16</w:t>
      </w:r>
      <w:r>
        <w:rPr>
          <w:highlight w:val="yellow"/>
        </w:rPr>
        <w:t>:</w:t>
      </w:r>
      <w:r w:rsidRPr="002E016A">
        <w:rPr>
          <w:color w:val="auto"/>
          <w:highlight w:val="yellow"/>
        </w:rPr>
        <w:t>e14133</w:t>
      </w:r>
      <w:r>
        <w:rPr>
          <w:highlight w:val="yellow"/>
        </w:rPr>
        <w:t>. https://doi.org/10.5812/ircmj.14133</w:t>
      </w:r>
      <w:commentRangeEnd w:id="720"/>
      <w:r>
        <w:rPr>
          <w:rStyle w:val="CommentReference"/>
          <w:rFonts w:ascii="Times New Roman" w:hAnsi="Times New Roman" w:cs="Times New Roman"/>
          <w:color w:val="auto"/>
          <w:lang w:val="en-US"/>
        </w:rPr>
        <w:commentReference w:id="720"/>
      </w:r>
    </w:p>
    <w:p w14:paraId="22D0DB5E" w14:textId="42D5680E" w:rsidR="002E016A" w:rsidRDefault="002E016A" w:rsidP="0008206A">
      <w:pPr>
        <w:pStyle w:val="65ReferencesTextstylesTextstyles"/>
        <w:rPr>
          <w:highlight w:val="yellow"/>
        </w:rPr>
      </w:pPr>
      <w:commentRangeStart w:id="721"/>
      <w:r>
        <w:rPr>
          <w:highlight w:val="yellow"/>
        </w:rPr>
        <w:t xml:space="preserve">Paapstel K, Zilmer M, Eha J, Tootsi K, Piir A, Kals J. Early Biomarkers of Renal Damage in Relation to Arterial Stiffness and Inflammation in Male Coronary Artery Disease Patients. </w:t>
      </w:r>
      <w:r w:rsidRPr="002E016A">
        <w:rPr>
          <w:i/>
          <w:highlight w:val="yellow"/>
        </w:rPr>
        <w:t>Kidney Blood Press Res</w:t>
      </w:r>
      <w:r>
        <w:rPr>
          <w:highlight w:val="yellow"/>
        </w:rPr>
        <w:t xml:space="preserve"> 2016;</w:t>
      </w:r>
      <w:r w:rsidRPr="002E016A">
        <w:rPr>
          <w:b/>
          <w:highlight w:val="yellow"/>
        </w:rPr>
        <w:t>41</w:t>
      </w:r>
      <w:r>
        <w:rPr>
          <w:highlight w:val="yellow"/>
        </w:rPr>
        <w:t>:</w:t>
      </w:r>
      <w:r w:rsidRPr="002E016A">
        <w:rPr>
          <w:color w:val="auto"/>
          <w:highlight w:val="yellow"/>
        </w:rPr>
        <w:t>488</w:t>
      </w:r>
      <w:r w:rsidRPr="002E016A">
        <w:rPr>
          <w:color w:val="00B0F0"/>
          <w:highlight w:val="yellow"/>
        </w:rPr>
        <w:t>–</w:t>
      </w:r>
      <w:r w:rsidRPr="002E016A">
        <w:rPr>
          <w:color w:val="auto"/>
          <w:highlight w:val="yellow"/>
        </w:rPr>
        <w:t>97</w:t>
      </w:r>
      <w:r>
        <w:rPr>
          <w:highlight w:val="yellow"/>
        </w:rPr>
        <w:t>. https://doi.org/10.1159/000443450</w:t>
      </w:r>
      <w:commentRangeEnd w:id="721"/>
      <w:r>
        <w:rPr>
          <w:rStyle w:val="CommentReference"/>
          <w:rFonts w:ascii="Times New Roman" w:hAnsi="Times New Roman" w:cs="Times New Roman"/>
          <w:color w:val="auto"/>
          <w:lang w:val="en-US"/>
        </w:rPr>
        <w:commentReference w:id="721"/>
      </w:r>
    </w:p>
    <w:p w14:paraId="3EB587C6" w14:textId="08543DBB" w:rsidR="0008206A" w:rsidRPr="0008206A" w:rsidRDefault="00963596" w:rsidP="0008206A">
      <w:pPr>
        <w:pStyle w:val="65ReferencesTextstylesTextstyles"/>
      </w:pPr>
      <w:r w:rsidRPr="0008206A">
        <w:t>H. Paarmann, E. I. Charitos, A. Beilharz, H. Heinze, J. Schon, A. Berggreen and M. Heringlake. Duration of cardiopulmonary bypass is an important confounder when using biomarkers for early diagnosis of acute kidney injury in cardiac surgical patients. Applied Cardiopulmonary Pathophysiology, 17(3), 284-297. [16294]</w:t>
      </w:r>
    </w:p>
    <w:p w14:paraId="783B5292" w14:textId="1005B95B" w:rsidR="002E016A" w:rsidRDefault="002E016A" w:rsidP="0008206A">
      <w:pPr>
        <w:pStyle w:val="65ReferencesTextstylesTextstyles"/>
        <w:rPr>
          <w:highlight w:val="yellow"/>
        </w:rPr>
      </w:pPr>
      <w:commentRangeStart w:id="722"/>
      <w:r>
        <w:rPr>
          <w:highlight w:val="yellow"/>
        </w:rPr>
        <w:t xml:space="preserve">Padhy M, Kaushik S, Girish MP, Mohapatra S, Shah S, Koner BC. Serum neutrophil gelatinase associated lipocalin (NGAL) and cystatin C as early predictors of contrast-induced acute kidney injury in patients undergoing percutaneous coronary intervention. </w:t>
      </w:r>
      <w:r w:rsidRPr="002E016A">
        <w:rPr>
          <w:i/>
          <w:highlight w:val="yellow"/>
        </w:rPr>
        <w:t>Clin Chim Acta</w:t>
      </w:r>
      <w:r>
        <w:rPr>
          <w:highlight w:val="yellow"/>
        </w:rPr>
        <w:t xml:space="preserve"> 2014;</w:t>
      </w:r>
      <w:r w:rsidRPr="002E016A">
        <w:rPr>
          <w:b/>
          <w:highlight w:val="yellow"/>
        </w:rPr>
        <w:t>435</w:t>
      </w:r>
      <w:r>
        <w:rPr>
          <w:highlight w:val="yellow"/>
        </w:rPr>
        <w:t>:</w:t>
      </w:r>
      <w:r w:rsidRPr="002E016A">
        <w:rPr>
          <w:color w:val="auto"/>
          <w:highlight w:val="yellow"/>
        </w:rPr>
        <w:t>48</w:t>
      </w:r>
      <w:r w:rsidRPr="002E016A">
        <w:rPr>
          <w:color w:val="00B0F0"/>
          <w:highlight w:val="yellow"/>
        </w:rPr>
        <w:t>–</w:t>
      </w:r>
      <w:r w:rsidRPr="002E016A">
        <w:rPr>
          <w:color w:val="auto"/>
          <w:highlight w:val="yellow"/>
        </w:rPr>
        <w:t>52</w:t>
      </w:r>
      <w:r>
        <w:rPr>
          <w:highlight w:val="yellow"/>
        </w:rPr>
        <w:t>. https://doi.org/10.1016/j.cca.2014.04.016</w:t>
      </w:r>
      <w:commentRangeEnd w:id="722"/>
      <w:r>
        <w:rPr>
          <w:rStyle w:val="CommentReference"/>
          <w:rFonts w:ascii="Times New Roman" w:hAnsi="Times New Roman" w:cs="Times New Roman"/>
          <w:color w:val="auto"/>
          <w:lang w:val="en-US"/>
        </w:rPr>
        <w:commentReference w:id="722"/>
      </w:r>
    </w:p>
    <w:p w14:paraId="642BFAB1" w14:textId="328A21B1" w:rsidR="0008206A" w:rsidRPr="0008206A" w:rsidRDefault="00963596" w:rsidP="0008206A">
      <w:pPr>
        <w:pStyle w:val="65ReferencesTextstylesTextstyles"/>
      </w:pPr>
      <w:r w:rsidRPr="0008206A">
        <w:t>S. Pajenda, A. Ilhan-Mutlu, M. Preusser, S. Roka, W. Druml and L. Wagner. NephroCheck data compared to serum creatinine in various clinical settings. BMC Nephrology, 16(1), 0203-5. [16299]</w:t>
      </w:r>
    </w:p>
    <w:p w14:paraId="10DA8AB0" w14:textId="46A48A7C" w:rsidR="002E016A" w:rsidRDefault="002E016A" w:rsidP="0008206A">
      <w:pPr>
        <w:pStyle w:val="65ReferencesTextstylesTextstyles"/>
        <w:rPr>
          <w:highlight w:val="yellow"/>
        </w:rPr>
      </w:pPr>
      <w:commentRangeStart w:id="723"/>
      <w:r>
        <w:rPr>
          <w:highlight w:val="yellow"/>
        </w:rPr>
        <w:t xml:space="preserve">Palazzuoli A, Ruocco G, Beltrami M, Franci B, Pellegrini M, Lucani B, </w:t>
      </w:r>
      <w:r w:rsidRPr="002E016A">
        <w:rPr>
          <w:i/>
          <w:highlight w:val="yellow"/>
        </w:rPr>
        <w:t>et al</w:t>
      </w:r>
      <w:r>
        <w:rPr>
          <w:highlight w:val="yellow"/>
        </w:rPr>
        <w:t xml:space="preserve">. Admission plasma neutrophil gelatinase associated lipocalin (NGAL) predicts worsening renal function during hospitalization and post discharge outcome in patients with acute heart failure. </w:t>
      </w:r>
      <w:r w:rsidRPr="002E016A">
        <w:rPr>
          <w:i/>
          <w:highlight w:val="yellow"/>
        </w:rPr>
        <w:t>Acute Card Care</w:t>
      </w:r>
      <w:r>
        <w:rPr>
          <w:highlight w:val="yellow"/>
        </w:rPr>
        <w:t xml:space="preserve"> 2014;</w:t>
      </w:r>
      <w:r w:rsidRPr="002E016A">
        <w:rPr>
          <w:b/>
          <w:highlight w:val="yellow"/>
        </w:rPr>
        <w:t>16</w:t>
      </w:r>
      <w:r>
        <w:rPr>
          <w:highlight w:val="yellow"/>
        </w:rPr>
        <w:t>:</w:t>
      </w:r>
      <w:r w:rsidRPr="002E016A">
        <w:rPr>
          <w:color w:val="auto"/>
          <w:highlight w:val="yellow"/>
        </w:rPr>
        <w:t>93</w:t>
      </w:r>
      <w:r w:rsidRPr="002E016A">
        <w:rPr>
          <w:color w:val="00B0F0"/>
          <w:highlight w:val="yellow"/>
        </w:rPr>
        <w:t>–</w:t>
      </w:r>
      <w:r w:rsidRPr="002E016A">
        <w:rPr>
          <w:color w:val="auto"/>
          <w:highlight w:val="yellow"/>
        </w:rPr>
        <w:t>101</w:t>
      </w:r>
      <w:r>
        <w:rPr>
          <w:highlight w:val="yellow"/>
        </w:rPr>
        <w:t>. https://doi.org/10.3109/17482941.2014.911915</w:t>
      </w:r>
      <w:commentRangeEnd w:id="723"/>
      <w:r>
        <w:rPr>
          <w:rStyle w:val="CommentReference"/>
          <w:rFonts w:ascii="Times New Roman" w:hAnsi="Times New Roman" w:cs="Times New Roman"/>
          <w:color w:val="auto"/>
          <w:lang w:val="en-US"/>
        </w:rPr>
        <w:commentReference w:id="723"/>
      </w:r>
    </w:p>
    <w:p w14:paraId="1CDB90FB" w14:textId="31619A41" w:rsidR="002E016A" w:rsidRDefault="002E016A" w:rsidP="0008206A">
      <w:pPr>
        <w:pStyle w:val="65ReferencesTextstylesTextstyles"/>
        <w:rPr>
          <w:highlight w:val="yellow"/>
        </w:rPr>
      </w:pPr>
      <w:commentRangeStart w:id="724"/>
      <w:r>
        <w:rPr>
          <w:highlight w:val="yellow"/>
        </w:rPr>
        <w:t xml:space="preserve">Palazzuoli A, Ruocco G, Pellegrini M, Martini S, Del Castillo G, Beltrami M, </w:t>
      </w:r>
      <w:r w:rsidRPr="002E016A">
        <w:rPr>
          <w:i/>
          <w:highlight w:val="yellow"/>
        </w:rPr>
        <w:t>et al</w:t>
      </w:r>
      <w:r>
        <w:rPr>
          <w:highlight w:val="yellow"/>
        </w:rPr>
        <w:t xml:space="preserve">. Patients with cardiorenal syndrome revealed increased neurohormonal activity, tubular and myocardial damage compared to heart failure patients with preserved renal function. </w:t>
      </w:r>
      <w:r w:rsidRPr="002E016A">
        <w:rPr>
          <w:i/>
          <w:highlight w:val="yellow"/>
        </w:rPr>
        <w:t>Cardiorenal Med</w:t>
      </w:r>
      <w:r>
        <w:rPr>
          <w:highlight w:val="yellow"/>
        </w:rPr>
        <w:t xml:space="preserve"> 2014;</w:t>
      </w:r>
      <w:r w:rsidRPr="002E016A">
        <w:rPr>
          <w:b/>
          <w:highlight w:val="yellow"/>
        </w:rPr>
        <w:t>4</w:t>
      </w:r>
      <w:r>
        <w:rPr>
          <w:highlight w:val="yellow"/>
        </w:rPr>
        <w:t>:</w:t>
      </w:r>
      <w:r w:rsidRPr="002E016A">
        <w:rPr>
          <w:color w:val="auto"/>
          <w:highlight w:val="yellow"/>
        </w:rPr>
        <w:t>257</w:t>
      </w:r>
      <w:r w:rsidRPr="002E016A">
        <w:rPr>
          <w:color w:val="00B0F0"/>
          <w:highlight w:val="yellow"/>
        </w:rPr>
        <w:t>–</w:t>
      </w:r>
      <w:r w:rsidRPr="002E016A">
        <w:rPr>
          <w:color w:val="auto"/>
          <w:highlight w:val="yellow"/>
        </w:rPr>
        <w:t>68</w:t>
      </w:r>
      <w:r>
        <w:rPr>
          <w:highlight w:val="yellow"/>
        </w:rPr>
        <w:t>. https://doi.org/10.1159/000368375</w:t>
      </w:r>
      <w:commentRangeEnd w:id="724"/>
      <w:r>
        <w:rPr>
          <w:rStyle w:val="CommentReference"/>
          <w:rFonts w:ascii="Times New Roman" w:hAnsi="Times New Roman" w:cs="Times New Roman"/>
          <w:color w:val="auto"/>
          <w:lang w:val="en-US"/>
        </w:rPr>
        <w:commentReference w:id="724"/>
      </w:r>
    </w:p>
    <w:p w14:paraId="0F71D901" w14:textId="086775FA" w:rsidR="002E016A" w:rsidRDefault="002E016A" w:rsidP="0008206A">
      <w:pPr>
        <w:pStyle w:val="65ReferencesTextstylesTextstyles"/>
        <w:rPr>
          <w:highlight w:val="yellow"/>
        </w:rPr>
      </w:pPr>
      <w:commentRangeStart w:id="725"/>
      <w:r>
        <w:rPr>
          <w:highlight w:val="yellow"/>
        </w:rPr>
        <w:t xml:space="preserve">Palazzuoli A, Ruocco G, Pellegrini M, De Gori C, Del Castillo G, Franci B, </w:t>
      </w:r>
      <w:r w:rsidRPr="002E016A">
        <w:rPr>
          <w:i/>
          <w:highlight w:val="yellow"/>
        </w:rPr>
        <w:t>et al</w:t>
      </w:r>
      <w:r>
        <w:rPr>
          <w:highlight w:val="yellow"/>
        </w:rPr>
        <w:t xml:space="preserve">. Comparison </w:t>
      </w:r>
      <w:r>
        <w:rPr>
          <w:highlight w:val="yellow"/>
        </w:rPr>
        <w:lastRenderedPageBreak/>
        <w:t xml:space="preserve">of Neutrophil Gelatinase-Associated Lipocalin Versus B-Type Natriuretic Peptide and Cystatin C to Predict Early Acute Kidney Injury and Outcome in Patients With Acute Heart Failure. </w:t>
      </w:r>
      <w:r w:rsidRPr="002E016A">
        <w:rPr>
          <w:i/>
          <w:highlight w:val="yellow"/>
        </w:rPr>
        <w:t>Am J Cardiol</w:t>
      </w:r>
      <w:r>
        <w:rPr>
          <w:highlight w:val="yellow"/>
        </w:rPr>
        <w:t xml:space="preserve"> 2015;</w:t>
      </w:r>
      <w:r w:rsidRPr="002E016A">
        <w:rPr>
          <w:b/>
          <w:highlight w:val="yellow"/>
        </w:rPr>
        <w:t>116</w:t>
      </w:r>
      <w:r>
        <w:rPr>
          <w:highlight w:val="yellow"/>
        </w:rPr>
        <w:t>:</w:t>
      </w:r>
      <w:r w:rsidRPr="002E016A">
        <w:rPr>
          <w:color w:val="auto"/>
          <w:highlight w:val="yellow"/>
        </w:rPr>
        <w:t>104</w:t>
      </w:r>
      <w:r w:rsidRPr="002E016A">
        <w:rPr>
          <w:color w:val="00B0F0"/>
          <w:highlight w:val="yellow"/>
        </w:rPr>
        <w:t>–</w:t>
      </w:r>
      <w:r w:rsidRPr="002E016A">
        <w:rPr>
          <w:color w:val="auto"/>
          <w:highlight w:val="yellow"/>
        </w:rPr>
        <w:t>11</w:t>
      </w:r>
      <w:r>
        <w:rPr>
          <w:highlight w:val="yellow"/>
        </w:rPr>
        <w:t>. https://doi.org/10.1016/j.amjcard.2015.03.043</w:t>
      </w:r>
      <w:commentRangeEnd w:id="725"/>
      <w:r>
        <w:rPr>
          <w:rStyle w:val="CommentReference"/>
          <w:rFonts w:ascii="Times New Roman" w:hAnsi="Times New Roman" w:cs="Times New Roman"/>
          <w:color w:val="auto"/>
          <w:lang w:val="en-US"/>
        </w:rPr>
        <w:commentReference w:id="725"/>
      </w:r>
    </w:p>
    <w:p w14:paraId="1564F366" w14:textId="04259A71" w:rsidR="002E016A" w:rsidRDefault="002E016A" w:rsidP="0008206A">
      <w:pPr>
        <w:pStyle w:val="65ReferencesTextstylesTextstyles"/>
        <w:rPr>
          <w:highlight w:val="yellow"/>
        </w:rPr>
      </w:pPr>
      <w:commentRangeStart w:id="726"/>
      <w:r>
        <w:rPr>
          <w:highlight w:val="yellow"/>
        </w:rPr>
        <w:t xml:space="preserve">Palermo J, Dart AB, De Mello A, Devarajan P, Gottesman R, Garcia Guerra G, </w:t>
      </w:r>
      <w:r w:rsidRPr="002E016A">
        <w:rPr>
          <w:i/>
          <w:highlight w:val="yellow"/>
        </w:rPr>
        <w:t>et al</w:t>
      </w:r>
      <w:r>
        <w:rPr>
          <w:highlight w:val="yellow"/>
        </w:rPr>
        <w:t xml:space="preserve">. Biomarkers for Early Acute Kidney Injury Diagnosis and Severity Prediction: A Pilot Multicenter Canadian Study of Children Admitted to the ICU. </w:t>
      </w:r>
      <w:r w:rsidRPr="002E016A">
        <w:rPr>
          <w:i/>
          <w:highlight w:val="yellow"/>
        </w:rPr>
        <w:t>Pediatr Crit Care Med</w:t>
      </w:r>
      <w:r>
        <w:rPr>
          <w:highlight w:val="yellow"/>
        </w:rPr>
        <w:t xml:space="preserve"> 2017;</w:t>
      </w:r>
      <w:r w:rsidRPr="002E016A">
        <w:rPr>
          <w:b/>
          <w:highlight w:val="yellow"/>
        </w:rPr>
        <w:t>18</w:t>
      </w:r>
      <w:r>
        <w:rPr>
          <w:highlight w:val="yellow"/>
        </w:rPr>
        <w:t>:</w:t>
      </w:r>
      <w:r w:rsidRPr="002E016A">
        <w:rPr>
          <w:color w:val="auto"/>
          <w:highlight w:val="yellow"/>
        </w:rPr>
        <w:t>e235</w:t>
      </w:r>
      <w:r w:rsidRPr="002E016A">
        <w:rPr>
          <w:color w:val="00B0F0"/>
          <w:highlight w:val="yellow"/>
        </w:rPr>
        <w:t>–</w:t>
      </w:r>
      <w:r w:rsidRPr="002E016A">
        <w:rPr>
          <w:color w:val="auto"/>
          <w:highlight w:val="yellow"/>
        </w:rPr>
        <w:t>e244</w:t>
      </w:r>
      <w:r>
        <w:rPr>
          <w:highlight w:val="yellow"/>
        </w:rPr>
        <w:t>. https://doi.org/10.1097/PCC.0000000000001183</w:t>
      </w:r>
      <w:commentRangeEnd w:id="726"/>
      <w:r>
        <w:rPr>
          <w:rStyle w:val="CommentReference"/>
          <w:rFonts w:ascii="Times New Roman" w:hAnsi="Times New Roman" w:cs="Times New Roman"/>
          <w:color w:val="auto"/>
          <w:lang w:val="en-US"/>
        </w:rPr>
        <w:commentReference w:id="726"/>
      </w:r>
    </w:p>
    <w:p w14:paraId="7211DC1F" w14:textId="6BCDF244" w:rsidR="0008206A" w:rsidRPr="0008206A" w:rsidRDefault="00303033" w:rsidP="0008206A">
      <w:pPr>
        <w:pStyle w:val="65ReferencesTextstylesTextstyles"/>
        <w:rPr>
          <w:highlight w:val="yellow"/>
        </w:rPr>
      </w:pPr>
      <w:commentRangeStart w:id="727"/>
      <w:commentRangeStart w:id="728"/>
      <w:commentRangeStart w:id="729"/>
      <w:r w:rsidRPr="0008206A">
        <w:rPr>
          <w:highlight w:val="yellow"/>
        </w:rPr>
        <w:t xml:space="preserve">Pan JJ, Sun ZY, Zhou XY, Hu YH, Cheng R, Chen XQ, Yang Y. Is neutrophil gelatinase-associated lipocalin a good diagnostic marker for renal injury in asphyxiated preterm infants? </w:t>
      </w:r>
      <w:r w:rsidR="002E016A" w:rsidRPr="002E016A">
        <w:rPr>
          <w:i/>
          <w:highlight w:val="yellow"/>
        </w:rPr>
        <w:t>J</w:t>
      </w:r>
      <w:r w:rsidR="00F53322" w:rsidRPr="0008206A">
        <w:rPr>
          <w:highlight w:val="yellow"/>
        </w:rPr>
        <w:t xml:space="preserve"> </w:t>
      </w:r>
      <w:r w:rsidR="002E016A" w:rsidRPr="002E016A">
        <w:rPr>
          <w:i/>
          <w:highlight w:val="yellow"/>
        </w:rPr>
        <w:t>Res</w:t>
      </w:r>
      <w:r w:rsidR="00F53322" w:rsidRPr="0008206A">
        <w:rPr>
          <w:highlight w:val="yellow"/>
        </w:rPr>
        <w:t xml:space="preserve"> </w:t>
      </w:r>
      <w:r w:rsidR="002E016A" w:rsidRPr="002E016A">
        <w:rPr>
          <w:i/>
          <w:highlight w:val="yellow"/>
        </w:rPr>
        <w:t>Med</w:t>
      </w:r>
      <w:r w:rsidR="00F53322" w:rsidRPr="0008206A">
        <w:rPr>
          <w:highlight w:val="yellow"/>
        </w:rPr>
        <w:t xml:space="preserve"> </w:t>
      </w:r>
      <w:r w:rsidR="002E016A" w:rsidRPr="002E016A">
        <w:rPr>
          <w:i/>
          <w:highlight w:val="yellow"/>
        </w:rPr>
        <w:t>Sci</w:t>
      </w:r>
      <w:r w:rsidRPr="0008206A">
        <w:rPr>
          <w:highlight w:val="yellow"/>
        </w:rPr>
        <w:t xml:space="preserve"> 2018;</w:t>
      </w:r>
      <w:r w:rsidR="002E016A" w:rsidRPr="002E016A">
        <w:rPr>
          <w:b/>
          <w:highlight w:val="yellow"/>
        </w:rPr>
        <w:t>23</w:t>
      </w:r>
      <w:r w:rsidRPr="0008206A">
        <w:rPr>
          <w:highlight w:val="yellow"/>
        </w:rPr>
        <w:t>:</w:t>
      </w:r>
      <w:r w:rsidR="00F53322" w:rsidRPr="0008206A">
        <w:rPr>
          <w:highlight w:val="yellow"/>
        </w:rPr>
        <w:t>90</w:t>
      </w:r>
      <w:r w:rsidRPr="0008206A">
        <w:rPr>
          <w:highlight w:val="yellow"/>
        </w:rPr>
        <w:t>. https://doi.org/10.4103/jrms.JRMS_112_18</w:t>
      </w:r>
      <w:commentRangeEnd w:id="727"/>
      <w:r w:rsidRPr="0008206A">
        <w:commentReference w:id="727"/>
      </w:r>
      <w:commentRangeEnd w:id="728"/>
      <w:r w:rsidRPr="0008206A">
        <w:commentReference w:id="728"/>
      </w:r>
      <w:commentRangeEnd w:id="729"/>
      <w:r w:rsidRPr="0008206A">
        <w:commentReference w:id="729"/>
      </w:r>
    </w:p>
    <w:p w14:paraId="65CB5D32" w14:textId="31A29161" w:rsidR="002E016A" w:rsidRDefault="002E016A" w:rsidP="0008206A">
      <w:pPr>
        <w:pStyle w:val="65ReferencesTextstylesTextstyles"/>
        <w:rPr>
          <w:highlight w:val="yellow"/>
        </w:rPr>
      </w:pPr>
      <w:commentRangeStart w:id="730"/>
      <w:r>
        <w:rPr>
          <w:highlight w:val="yellow"/>
        </w:rPr>
        <w:t xml:space="preserve">Pang Y, Tan Y, Li Y, Zhang J, Guo Y, Guo Z, </w:t>
      </w:r>
      <w:r w:rsidRPr="002E016A">
        <w:rPr>
          <w:i/>
          <w:highlight w:val="yellow"/>
        </w:rPr>
        <w:t>et al</w:t>
      </w:r>
      <w:r>
        <w:rPr>
          <w:highlight w:val="yellow"/>
        </w:rPr>
        <w:t xml:space="preserve">. Pentraxin 3 Is Closely Associated With Tubulointerstitial Injury in Lupus Nephritis: A Large Multicenter Cross-Sectional Study. </w:t>
      </w:r>
      <w:r w:rsidRPr="002E016A">
        <w:rPr>
          <w:i/>
          <w:highlight w:val="yellow"/>
        </w:rPr>
        <w:t>Medicine</w:t>
      </w:r>
      <w:r>
        <w:rPr>
          <w:highlight w:val="yellow"/>
        </w:rPr>
        <w:t xml:space="preserve"> 2016;</w:t>
      </w:r>
      <w:r w:rsidRPr="002E016A">
        <w:rPr>
          <w:b/>
          <w:highlight w:val="yellow"/>
        </w:rPr>
        <w:t>95</w:t>
      </w:r>
      <w:r>
        <w:rPr>
          <w:highlight w:val="yellow"/>
        </w:rPr>
        <w:t>:</w:t>
      </w:r>
      <w:r w:rsidRPr="002E016A">
        <w:rPr>
          <w:color w:val="auto"/>
          <w:highlight w:val="yellow"/>
        </w:rPr>
        <w:t>e2520</w:t>
      </w:r>
      <w:r>
        <w:rPr>
          <w:highlight w:val="yellow"/>
        </w:rPr>
        <w:t>. https://doi.org/10.1097/MD.0000000000002520</w:t>
      </w:r>
      <w:commentRangeEnd w:id="730"/>
      <w:r>
        <w:rPr>
          <w:rStyle w:val="CommentReference"/>
          <w:rFonts w:ascii="Times New Roman" w:hAnsi="Times New Roman" w:cs="Times New Roman"/>
          <w:color w:val="auto"/>
          <w:lang w:val="en-US"/>
        </w:rPr>
        <w:commentReference w:id="730"/>
      </w:r>
    </w:p>
    <w:p w14:paraId="4F47F3B2" w14:textId="73129857" w:rsidR="002E016A" w:rsidRDefault="002E016A" w:rsidP="0008206A">
      <w:pPr>
        <w:pStyle w:val="65ReferencesTextstylesTextstyles"/>
        <w:rPr>
          <w:highlight w:val="yellow"/>
        </w:rPr>
      </w:pPr>
      <w:commentRangeStart w:id="731"/>
      <w:r>
        <w:rPr>
          <w:highlight w:val="yellow"/>
        </w:rPr>
        <w:t xml:space="preserve">Pang HM, Qin XL, Liu TT, Wei WX, Cheng DH, Lu H, </w:t>
      </w:r>
      <w:r w:rsidRPr="002E016A">
        <w:rPr>
          <w:i/>
          <w:highlight w:val="yellow"/>
        </w:rPr>
        <w:t>et al</w:t>
      </w:r>
      <w:r>
        <w:rPr>
          <w:highlight w:val="yellow"/>
        </w:rPr>
        <w:t xml:space="preserve">. Urinary kidney injury molecule-1 and neutrophil gelatinase-associated lipocalin as early biomarkers for predicting vancomycin-associated acute kidney injury: a prospective study. </w:t>
      </w:r>
      <w:r w:rsidRPr="002E016A">
        <w:rPr>
          <w:i/>
          <w:highlight w:val="yellow"/>
        </w:rPr>
        <w:t>Eur Rev Med Pharmacol Sci</w:t>
      </w:r>
      <w:r>
        <w:rPr>
          <w:highlight w:val="yellow"/>
        </w:rPr>
        <w:t xml:space="preserve"> 2017;</w:t>
      </w:r>
      <w:r w:rsidRPr="002E016A">
        <w:rPr>
          <w:b/>
          <w:highlight w:val="yellow"/>
        </w:rPr>
        <w:t>21</w:t>
      </w:r>
      <w:r>
        <w:rPr>
          <w:highlight w:val="yellow"/>
        </w:rPr>
        <w:t>:</w:t>
      </w:r>
      <w:r w:rsidRPr="002E016A">
        <w:rPr>
          <w:color w:val="auto"/>
          <w:highlight w:val="yellow"/>
        </w:rPr>
        <w:t>4203</w:t>
      </w:r>
      <w:r>
        <w:rPr>
          <w:color w:val="00B0F0"/>
          <w:highlight w:val="yellow"/>
        </w:rPr>
        <w:t>–</w:t>
      </w:r>
      <w:r w:rsidRPr="002E016A">
        <w:rPr>
          <w:color w:val="auto"/>
          <w:highlight w:val="yellow"/>
        </w:rPr>
        <w:t>13</w:t>
      </w:r>
      <w:r>
        <w:rPr>
          <w:highlight w:val="yellow"/>
        </w:rPr>
        <w:t>.</w:t>
      </w:r>
      <w:commentRangeEnd w:id="731"/>
      <w:r>
        <w:rPr>
          <w:rStyle w:val="CommentReference"/>
          <w:rFonts w:ascii="Times New Roman" w:hAnsi="Times New Roman" w:cs="Times New Roman"/>
          <w:color w:val="auto"/>
          <w:lang w:val="en-US"/>
        </w:rPr>
        <w:commentReference w:id="731"/>
      </w:r>
    </w:p>
    <w:p w14:paraId="592A3D30" w14:textId="324E7677" w:rsidR="002E016A" w:rsidRDefault="002E016A" w:rsidP="0008206A">
      <w:pPr>
        <w:pStyle w:val="65ReferencesTextstylesTextstyles"/>
        <w:rPr>
          <w:highlight w:val="yellow"/>
        </w:rPr>
      </w:pPr>
      <w:commentRangeStart w:id="732"/>
      <w:r>
        <w:rPr>
          <w:highlight w:val="yellow"/>
        </w:rPr>
        <w:t xml:space="preserve">Papadopoulou-Marketou N, Skevaki C, Kosteria I, Peppa M, Chrousos GP, Papassotiriou I, Kanaka-Gantenbein C. NGAL and cystatin C: two possible early markers of diabetic nephropathy in young patients with type 1 diabetes mellitus: one year follow up. </w:t>
      </w:r>
      <w:r w:rsidRPr="002E016A">
        <w:rPr>
          <w:i/>
          <w:highlight w:val="yellow"/>
        </w:rPr>
        <w:t>Hormones</w:t>
      </w:r>
      <w:r>
        <w:rPr>
          <w:highlight w:val="yellow"/>
        </w:rPr>
        <w:t xml:space="preserve"> 2015;</w:t>
      </w:r>
      <w:r w:rsidRPr="002E016A">
        <w:rPr>
          <w:b/>
          <w:highlight w:val="yellow"/>
        </w:rPr>
        <w:t>14</w:t>
      </w:r>
      <w:r>
        <w:rPr>
          <w:highlight w:val="yellow"/>
        </w:rPr>
        <w:t>:</w:t>
      </w:r>
      <w:r w:rsidRPr="002E016A">
        <w:rPr>
          <w:color w:val="auto"/>
          <w:highlight w:val="yellow"/>
        </w:rPr>
        <w:t>232</w:t>
      </w:r>
      <w:r w:rsidRPr="002E016A">
        <w:rPr>
          <w:color w:val="00B0F0"/>
          <w:highlight w:val="yellow"/>
        </w:rPr>
        <w:t>–</w:t>
      </w:r>
      <w:r w:rsidRPr="002E016A">
        <w:rPr>
          <w:color w:val="auto"/>
          <w:highlight w:val="yellow"/>
        </w:rPr>
        <w:t>40</w:t>
      </w:r>
      <w:r>
        <w:rPr>
          <w:highlight w:val="yellow"/>
        </w:rPr>
        <w:t>. https://doi.org/10.14310/horm.2002.1520</w:t>
      </w:r>
      <w:commentRangeEnd w:id="732"/>
      <w:r>
        <w:rPr>
          <w:rStyle w:val="CommentReference"/>
          <w:rFonts w:ascii="Times New Roman" w:hAnsi="Times New Roman" w:cs="Times New Roman"/>
          <w:color w:val="auto"/>
          <w:lang w:val="en-US"/>
        </w:rPr>
        <w:commentReference w:id="732"/>
      </w:r>
    </w:p>
    <w:p w14:paraId="1385D7F0" w14:textId="072371B9" w:rsidR="002E016A" w:rsidRDefault="002E016A" w:rsidP="0008206A">
      <w:pPr>
        <w:pStyle w:val="65ReferencesTextstylesTextstyles"/>
        <w:rPr>
          <w:highlight w:val="yellow"/>
        </w:rPr>
      </w:pPr>
      <w:commentRangeStart w:id="733"/>
      <w:r>
        <w:rPr>
          <w:highlight w:val="yellow"/>
        </w:rPr>
        <w:t xml:space="preserve">Papassotiriou GP, Kastritis E, Gkotzamanidou M, Christoulas D, Eleutherakis-Papaiakovou E, Migkou M, </w:t>
      </w:r>
      <w:r w:rsidRPr="002E016A">
        <w:rPr>
          <w:i/>
          <w:highlight w:val="yellow"/>
        </w:rPr>
        <w:t>et al</w:t>
      </w:r>
      <w:r>
        <w:rPr>
          <w:highlight w:val="yellow"/>
        </w:rPr>
        <w:t xml:space="preserve">. Neutrophil Gelatinase – Associated Lipocalin and Cystatin C Are Sensitive Markers of Renal Injury in Patients With Multiple Myeloma. </w:t>
      </w:r>
      <w:r w:rsidRPr="002E016A">
        <w:rPr>
          <w:i/>
          <w:highlight w:val="yellow"/>
        </w:rPr>
        <w:t>Clin Lymphoma Myeloma Leuk</w:t>
      </w:r>
      <w:r>
        <w:rPr>
          <w:highlight w:val="yellow"/>
        </w:rPr>
        <w:t xml:space="preserve"> 2016;</w:t>
      </w:r>
      <w:r w:rsidRPr="002E016A">
        <w:rPr>
          <w:b/>
          <w:highlight w:val="yellow"/>
        </w:rPr>
        <w:t>16</w:t>
      </w:r>
      <w:r>
        <w:rPr>
          <w:highlight w:val="yellow"/>
        </w:rPr>
        <w:t>:</w:t>
      </w:r>
      <w:r w:rsidRPr="002E016A">
        <w:rPr>
          <w:color w:val="auto"/>
          <w:highlight w:val="yellow"/>
        </w:rPr>
        <w:t>29</w:t>
      </w:r>
      <w:r w:rsidRPr="002E016A">
        <w:rPr>
          <w:color w:val="00B0F0"/>
          <w:highlight w:val="yellow"/>
        </w:rPr>
        <w:t>–</w:t>
      </w:r>
      <w:r w:rsidRPr="002E016A">
        <w:rPr>
          <w:color w:val="auto"/>
          <w:highlight w:val="yellow"/>
        </w:rPr>
        <w:t>35</w:t>
      </w:r>
      <w:r>
        <w:rPr>
          <w:highlight w:val="yellow"/>
        </w:rPr>
        <w:t>. https://doi.org/10.1016/j.clml.2015.10.003</w:t>
      </w:r>
      <w:commentRangeEnd w:id="733"/>
      <w:r>
        <w:rPr>
          <w:rStyle w:val="CommentReference"/>
          <w:rFonts w:ascii="Times New Roman" w:hAnsi="Times New Roman" w:cs="Times New Roman"/>
          <w:color w:val="auto"/>
          <w:lang w:val="en-US"/>
        </w:rPr>
        <w:commentReference w:id="733"/>
      </w:r>
    </w:p>
    <w:p w14:paraId="6ACA0D38" w14:textId="17FB01EE" w:rsidR="0008206A" w:rsidRPr="0008206A" w:rsidRDefault="00963596" w:rsidP="0008206A">
      <w:pPr>
        <w:pStyle w:val="65ReferencesTextstylesTextstyles"/>
      </w:pPr>
      <w:r w:rsidRPr="0008206A">
        <w:t>D. J. Parekh, J. M. Weinberg, B. Ercole, K. C. Torkko, W. Hilton, M. Bennett, P. Devarajan and M. A. Venkatachalam. Tolerance of the human kidney to isolated controlled ischemia. Journal of the American Society of Nephrology, 24(3), 506-517. [16314]</w:t>
      </w:r>
    </w:p>
    <w:p w14:paraId="73836618" w14:textId="75CE8C69" w:rsidR="002E016A" w:rsidRDefault="002E016A" w:rsidP="0008206A">
      <w:pPr>
        <w:pStyle w:val="65ReferencesTextstylesTextstyles"/>
        <w:rPr>
          <w:highlight w:val="yellow"/>
        </w:rPr>
      </w:pPr>
      <w:commentRangeStart w:id="734"/>
      <w:r>
        <w:rPr>
          <w:highlight w:val="yellow"/>
        </w:rPr>
        <w:t xml:space="preserve">Parikh A, Shaw A. The economics of renal failure and kidney disease in critically ill patients. </w:t>
      </w:r>
      <w:r w:rsidRPr="002E016A">
        <w:rPr>
          <w:i/>
          <w:highlight w:val="yellow"/>
        </w:rPr>
        <w:t>Crit Care Clin</w:t>
      </w:r>
      <w:r>
        <w:rPr>
          <w:highlight w:val="yellow"/>
        </w:rPr>
        <w:t xml:space="preserve"> 2012;</w:t>
      </w:r>
      <w:r w:rsidRPr="002E016A">
        <w:rPr>
          <w:b/>
          <w:highlight w:val="yellow"/>
        </w:rPr>
        <w:t>28</w:t>
      </w:r>
      <w:r>
        <w:rPr>
          <w:highlight w:val="yellow"/>
        </w:rPr>
        <w:t>:</w:t>
      </w:r>
      <w:r w:rsidRPr="002E016A">
        <w:rPr>
          <w:color w:val="auto"/>
          <w:highlight w:val="yellow"/>
        </w:rPr>
        <w:t>99</w:t>
      </w:r>
      <w:r w:rsidRPr="002E016A">
        <w:rPr>
          <w:color w:val="00B0F0"/>
          <w:highlight w:val="yellow"/>
        </w:rPr>
        <w:t>–</w:t>
      </w:r>
      <w:r w:rsidRPr="002E016A">
        <w:rPr>
          <w:color w:val="auto"/>
          <w:highlight w:val="yellow"/>
        </w:rPr>
        <w:t>111</w:t>
      </w:r>
      <w:r w:rsidRPr="002E016A">
        <w:rPr>
          <w:color w:val="00B0F0"/>
          <w:highlight w:val="yellow"/>
        </w:rPr>
        <w:t xml:space="preserve">, </w:t>
      </w:r>
      <w:r w:rsidRPr="002E016A">
        <w:rPr>
          <w:color w:val="auto"/>
          <w:highlight w:val="yellow"/>
        </w:rPr>
        <w:t>vii</w:t>
      </w:r>
      <w:r>
        <w:rPr>
          <w:highlight w:val="yellow"/>
        </w:rPr>
        <w:t>. https://doi.org/10.1016/j.ccc.2011.10.006</w:t>
      </w:r>
      <w:commentRangeEnd w:id="734"/>
      <w:r>
        <w:rPr>
          <w:rStyle w:val="CommentReference"/>
          <w:rFonts w:ascii="Times New Roman" w:hAnsi="Times New Roman" w:cs="Times New Roman"/>
          <w:color w:val="auto"/>
          <w:lang w:val="en-US"/>
        </w:rPr>
        <w:commentReference w:id="734"/>
      </w:r>
    </w:p>
    <w:p w14:paraId="422BDA3A" w14:textId="2B30358F" w:rsidR="0008206A" w:rsidRPr="0008206A" w:rsidRDefault="00963596" w:rsidP="0008206A">
      <w:pPr>
        <w:pStyle w:val="65ReferencesTextstylesTextstyles"/>
      </w:pPr>
      <w:r w:rsidRPr="0008206A">
        <w:t>C. R. Parikh, J. Mishra, H. Thiessen-Philbrook, B. Dursun, Q. Ma, C. Kelly, C. Dent, P. Devarajan and C. L. Edelstein. Urinary IL-18 is an early predictive biomarker of acute kidney injury after cardiac surgery. Kidney International, 70(1), 199-203. [4027]</w:t>
      </w:r>
    </w:p>
    <w:p w14:paraId="1146EC1F" w14:textId="0FED9FEB" w:rsidR="002E016A" w:rsidRDefault="002E016A" w:rsidP="0008206A">
      <w:pPr>
        <w:pStyle w:val="65ReferencesTextstylesTextstyles"/>
        <w:rPr>
          <w:highlight w:val="yellow"/>
        </w:rPr>
      </w:pPr>
      <w:commentRangeStart w:id="735"/>
      <w:r>
        <w:rPr>
          <w:highlight w:val="yellow"/>
        </w:rPr>
        <w:t xml:space="preserve">Parikh CR, Han G. Variation in performance of kidney injury biomarkers due to cause of acute kidney injury. </w:t>
      </w:r>
      <w:r w:rsidRPr="002E016A">
        <w:rPr>
          <w:i/>
          <w:highlight w:val="yellow"/>
        </w:rPr>
        <w:t>Am J Kidney Dis</w:t>
      </w:r>
      <w:r>
        <w:rPr>
          <w:highlight w:val="yellow"/>
        </w:rPr>
        <w:t xml:space="preserve"> 2013;</w:t>
      </w:r>
      <w:r w:rsidRPr="002E016A">
        <w:rPr>
          <w:b/>
          <w:highlight w:val="yellow"/>
        </w:rPr>
        <w:t>62</w:t>
      </w:r>
      <w:r>
        <w:rPr>
          <w:highlight w:val="yellow"/>
        </w:rPr>
        <w:t>:</w:t>
      </w:r>
      <w:r w:rsidRPr="002E016A">
        <w:rPr>
          <w:color w:val="auto"/>
          <w:highlight w:val="yellow"/>
        </w:rPr>
        <w:t>1023</w:t>
      </w:r>
      <w:r w:rsidRPr="002E016A">
        <w:rPr>
          <w:color w:val="00B0F0"/>
          <w:highlight w:val="yellow"/>
        </w:rPr>
        <w:t>–</w:t>
      </w:r>
      <w:r w:rsidRPr="002E016A">
        <w:rPr>
          <w:color w:val="auto"/>
          <w:highlight w:val="yellow"/>
        </w:rPr>
        <w:t>6</w:t>
      </w:r>
      <w:r>
        <w:rPr>
          <w:highlight w:val="yellow"/>
        </w:rPr>
        <w:t>. https://doi.org/10.1053/j.ajkd.2013.09.002</w:t>
      </w:r>
      <w:commentRangeEnd w:id="735"/>
      <w:r>
        <w:rPr>
          <w:rStyle w:val="CommentReference"/>
          <w:rFonts w:ascii="Times New Roman" w:hAnsi="Times New Roman" w:cs="Times New Roman"/>
          <w:color w:val="auto"/>
          <w:lang w:val="en-US"/>
        </w:rPr>
        <w:commentReference w:id="735"/>
      </w:r>
    </w:p>
    <w:p w14:paraId="26DE5CA3" w14:textId="2A1CB2F2" w:rsidR="002E016A" w:rsidRDefault="002E016A" w:rsidP="0008206A">
      <w:pPr>
        <w:pStyle w:val="65ReferencesTextstylesTextstyles"/>
        <w:rPr>
          <w:highlight w:val="yellow"/>
        </w:rPr>
      </w:pPr>
      <w:commentRangeStart w:id="736"/>
      <w:r>
        <w:rPr>
          <w:highlight w:val="yellow"/>
        </w:rPr>
        <w:t xml:space="preserve">Parikh CR, Moledina DG, Coca SG, Thiessen-Philbrook HR, Garg AX. Application of new acute kidney injury biomarkers in human randomized controlled trials. </w:t>
      </w:r>
      <w:r w:rsidRPr="002E016A">
        <w:rPr>
          <w:i/>
          <w:highlight w:val="yellow"/>
        </w:rPr>
        <w:t>Kidney Int</w:t>
      </w:r>
      <w:r>
        <w:rPr>
          <w:highlight w:val="yellow"/>
        </w:rPr>
        <w:t xml:space="preserve"> 2016;</w:t>
      </w:r>
      <w:r w:rsidRPr="002E016A">
        <w:rPr>
          <w:b/>
          <w:highlight w:val="yellow"/>
        </w:rPr>
        <w:t>89</w:t>
      </w:r>
      <w:r>
        <w:rPr>
          <w:highlight w:val="yellow"/>
        </w:rPr>
        <w:t>:</w:t>
      </w:r>
      <w:r w:rsidRPr="002E016A">
        <w:rPr>
          <w:color w:val="auto"/>
          <w:highlight w:val="yellow"/>
        </w:rPr>
        <w:t>1372</w:t>
      </w:r>
      <w:r w:rsidRPr="002E016A">
        <w:rPr>
          <w:color w:val="00B0F0"/>
          <w:highlight w:val="yellow"/>
        </w:rPr>
        <w:t>–</w:t>
      </w:r>
      <w:r w:rsidRPr="002E016A">
        <w:rPr>
          <w:color w:val="auto"/>
          <w:highlight w:val="yellow"/>
        </w:rPr>
        <w:t>9</w:t>
      </w:r>
      <w:r>
        <w:rPr>
          <w:highlight w:val="yellow"/>
        </w:rPr>
        <w:t>. https://doi.org/10.1016/j.kint.2016.02.027</w:t>
      </w:r>
      <w:commentRangeEnd w:id="736"/>
      <w:r>
        <w:rPr>
          <w:rStyle w:val="CommentReference"/>
          <w:rFonts w:ascii="Times New Roman" w:hAnsi="Times New Roman" w:cs="Times New Roman"/>
          <w:color w:val="auto"/>
          <w:lang w:val="en-US"/>
        </w:rPr>
        <w:commentReference w:id="736"/>
      </w:r>
    </w:p>
    <w:p w14:paraId="264D155E" w14:textId="0C6F3167" w:rsidR="002E016A" w:rsidRDefault="002E016A" w:rsidP="0008206A">
      <w:pPr>
        <w:pStyle w:val="65ReferencesTextstylesTextstyles"/>
        <w:rPr>
          <w:highlight w:val="yellow"/>
        </w:rPr>
      </w:pPr>
      <w:commentRangeStart w:id="737"/>
      <w:r>
        <w:rPr>
          <w:highlight w:val="yellow"/>
        </w:rPr>
        <w:t xml:space="preserve">Parikh CR, Puthumana J, Shlipak MG, Koyner JL, Thiessen-Philbrook H, McArthur E, </w:t>
      </w:r>
      <w:r w:rsidRPr="002E016A">
        <w:rPr>
          <w:i/>
          <w:highlight w:val="yellow"/>
        </w:rPr>
        <w:t>et al</w:t>
      </w:r>
      <w:r>
        <w:rPr>
          <w:highlight w:val="yellow"/>
        </w:rPr>
        <w:t xml:space="preserve">. Relationship of Kidney Injury Biomarkers with Long-Term Cardiovascular Outcomes after Cardiac Surgery. </w:t>
      </w:r>
      <w:r w:rsidRPr="002E016A">
        <w:rPr>
          <w:i/>
          <w:highlight w:val="yellow"/>
        </w:rPr>
        <w:t>J Am Soc Nephrol</w:t>
      </w:r>
      <w:r>
        <w:rPr>
          <w:highlight w:val="yellow"/>
        </w:rPr>
        <w:t xml:space="preserve"> 2017;</w:t>
      </w:r>
      <w:r w:rsidRPr="002E016A">
        <w:rPr>
          <w:b/>
          <w:highlight w:val="yellow"/>
        </w:rPr>
        <w:t>28</w:t>
      </w:r>
      <w:r>
        <w:rPr>
          <w:highlight w:val="yellow"/>
        </w:rPr>
        <w:t>:</w:t>
      </w:r>
      <w:r w:rsidRPr="002E016A">
        <w:rPr>
          <w:color w:val="auto"/>
          <w:highlight w:val="yellow"/>
        </w:rPr>
        <w:t>3699</w:t>
      </w:r>
      <w:r>
        <w:rPr>
          <w:color w:val="00B0F0"/>
          <w:highlight w:val="yellow"/>
        </w:rPr>
        <w:t>–</w:t>
      </w:r>
      <w:r w:rsidRPr="002E016A">
        <w:rPr>
          <w:color w:val="auto"/>
          <w:highlight w:val="yellow"/>
        </w:rPr>
        <w:t>707</w:t>
      </w:r>
      <w:r>
        <w:rPr>
          <w:highlight w:val="yellow"/>
        </w:rPr>
        <w:t>. https://doi.org/10.1681/ASN.2017010055</w:t>
      </w:r>
      <w:commentRangeEnd w:id="737"/>
      <w:r>
        <w:rPr>
          <w:rStyle w:val="CommentReference"/>
          <w:rFonts w:ascii="Times New Roman" w:hAnsi="Times New Roman" w:cs="Times New Roman"/>
          <w:color w:val="auto"/>
          <w:lang w:val="en-US"/>
        </w:rPr>
        <w:commentReference w:id="737"/>
      </w:r>
    </w:p>
    <w:p w14:paraId="7D2E8885" w14:textId="709885AC" w:rsidR="0008206A" w:rsidRPr="0008206A" w:rsidRDefault="00963596" w:rsidP="0008206A">
      <w:pPr>
        <w:pStyle w:val="65ReferencesTextstylesTextstyles"/>
      </w:pPr>
      <w:r w:rsidRPr="0008206A">
        <w:t>A. Parikh, J. A. Rizzo, P. Canetta, C. Forster, M. Sise, O. Maarouf, E. Singer, A. Elger, S. Elitok, K. Schmidt-Ott, J. Barasch and T. L. Nickolas. Correction: Does NGAL reduce costs? A cost analysis of urine NGAL (uNGAL) &amp; serum creatinine (sCr) for acute kidney injury (AKI) diagnosis. PloS one, 12(9), e0185772. [16317]</w:t>
      </w:r>
    </w:p>
    <w:p w14:paraId="74ACA606" w14:textId="0EA4E418" w:rsidR="0008206A" w:rsidRPr="0008206A" w:rsidRDefault="00963596" w:rsidP="0008206A">
      <w:pPr>
        <w:pStyle w:val="65ReferencesTextstylesTextstyles"/>
      </w:pPr>
      <w:r w:rsidRPr="0008206A">
        <w:lastRenderedPageBreak/>
        <w:t>A. Parikh, J. A. Rizzo, P. Canetta, C. Forster, M. Sise, O. Maarouf, E. Singer, A. Elger, S. Elitok, K. Schmidt-Ott, J. Barasch and T. L. Nickolas. Correction: Does NGAL reduce costs? A cost analysis of urine NGAL (uNGAL) &amp; serum creatinine (sCr) for acute kidney injury (AKI) diagnosis (</w:t>
      </w:r>
      <w:r w:rsidR="00F53322" w:rsidRPr="0008206A">
        <w:t>PLOS</w:t>
      </w:r>
      <w:r w:rsidRPr="0008206A">
        <w:t xml:space="preserve"> ONE (2017) 12:5 (e0178091) </w:t>
      </w:r>
      <w:r w:rsidR="002E016A">
        <w:t>https://doi.org/</w:t>
      </w:r>
      <w:r w:rsidR="002E016A" w:rsidRPr="0008206A">
        <w:t>10.</w:t>
      </w:r>
      <w:r w:rsidRPr="0008206A">
        <w:t xml:space="preserve">1371/journal.pone.0178091). </w:t>
      </w:r>
      <w:r w:rsidR="00F53322" w:rsidRPr="0008206A">
        <w:t>PLOS</w:t>
      </w:r>
      <w:r w:rsidRPr="0008206A">
        <w:t xml:space="preserve"> ONE, 12(9), e0185772. [16319]</w:t>
      </w:r>
    </w:p>
    <w:p w14:paraId="3EEF232F" w14:textId="4F4D61D1" w:rsidR="002E016A" w:rsidRDefault="002E016A" w:rsidP="0008206A">
      <w:pPr>
        <w:pStyle w:val="65ReferencesTextstylesTextstyles"/>
        <w:rPr>
          <w:highlight w:val="yellow"/>
        </w:rPr>
      </w:pPr>
      <w:commentRangeStart w:id="738"/>
      <w:r>
        <w:rPr>
          <w:highlight w:val="yellow"/>
        </w:rPr>
        <w:t xml:space="preserve">Park HD, Seo JY, Lee SY. The relationship between serum neutrophil gelatinase-associated lipocalin and renal function in patients with vancomycin treatment. </w:t>
      </w:r>
      <w:r w:rsidRPr="002E016A">
        <w:rPr>
          <w:i/>
          <w:highlight w:val="yellow"/>
        </w:rPr>
        <w:t>Ann Clin Lab Sci</w:t>
      </w:r>
      <w:r>
        <w:rPr>
          <w:highlight w:val="yellow"/>
        </w:rPr>
        <w:t xml:space="preserve"> 2012;</w:t>
      </w:r>
      <w:r w:rsidRPr="002E016A">
        <w:rPr>
          <w:b/>
          <w:highlight w:val="yellow"/>
        </w:rPr>
        <w:t>42</w:t>
      </w:r>
      <w:r>
        <w:rPr>
          <w:highlight w:val="yellow"/>
        </w:rPr>
        <w:t>:</w:t>
      </w:r>
      <w:r w:rsidRPr="002E016A">
        <w:rPr>
          <w:color w:val="auto"/>
          <w:highlight w:val="yellow"/>
        </w:rPr>
        <w:t>7</w:t>
      </w:r>
      <w:r w:rsidRPr="002E016A">
        <w:rPr>
          <w:color w:val="00B0F0"/>
          <w:highlight w:val="yellow"/>
        </w:rPr>
        <w:t>–</w:t>
      </w:r>
      <w:r w:rsidRPr="002E016A">
        <w:rPr>
          <w:color w:val="auto"/>
          <w:highlight w:val="yellow"/>
        </w:rPr>
        <w:t>13</w:t>
      </w:r>
      <w:r>
        <w:rPr>
          <w:highlight w:val="yellow"/>
        </w:rPr>
        <w:t>.</w:t>
      </w:r>
      <w:commentRangeEnd w:id="738"/>
      <w:r>
        <w:rPr>
          <w:rStyle w:val="CommentReference"/>
          <w:rFonts w:ascii="Times New Roman" w:hAnsi="Times New Roman" w:cs="Times New Roman"/>
          <w:color w:val="auto"/>
          <w:lang w:val="en-US"/>
        </w:rPr>
        <w:commentReference w:id="738"/>
      </w:r>
    </w:p>
    <w:p w14:paraId="5E9B898A" w14:textId="66AE76A0" w:rsidR="002E016A" w:rsidRDefault="002E016A" w:rsidP="0008206A">
      <w:pPr>
        <w:pStyle w:val="65ReferencesTextstylesTextstyles"/>
        <w:rPr>
          <w:highlight w:val="yellow"/>
        </w:rPr>
      </w:pPr>
      <w:commentRangeStart w:id="739"/>
      <w:r>
        <w:rPr>
          <w:highlight w:val="yellow"/>
        </w:rPr>
        <w:t xml:space="preserve">Park GY, Yu CH, Kim JS, Kang YJ, Kwon O, Choi JY, </w:t>
      </w:r>
      <w:r w:rsidRPr="002E016A">
        <w:rPr>
          <w:i/>
          <w:highlight w:val="yellow"/>
        </w:rPr>
        <w:t>et al</w:t>
      </w:r>
      <w:r>
        <w:rPr>
          <w:highlight w:val="yellow"/>
        </w:rPr>
        <w:t xml:space="preserve">. Plasma neutrophil gelatinase-associated lipocalin as a potential predictor of adverse renal outcomes in immunoglobulin A nephropathy. </w:t>
      </w:r>
      <w:r w:rsidRPr="002E016A">
        <w:rPr>
          <w:i/>
          <w:highlight w:val="yellow"/>
        </w:rPr>
        <w:t>Korean J Intern Med</w:t>
      </w:r>
      <w:r>
        <w:rPr>
          <w:highlight w:val="yellow"/>
        </w:rPr>
        <w:t xml:space="preserve"> 2015;</w:t>
      </w:r>
      <w:r w:rsidRPr="002E016A">
        <w:rPr>
          <w:b/>
          <w:highlight w:val="yellow"/>
        </w:rPr>
        <w:t>30</w:t>
      </w:r>
      <w:r>
        <w:rPr>
          <w:highlight w:val="yellow"/>
        </w:rPr>
        <w:t>:</w:t>
      </w:r>
      <w:r w:rsidRPr="002E016A">
        <w:rPr>
          <w:color w:val="auto"/>
          <w:highlight w:val="yellow"/>
        </w:rPr>
        <w:t>345</w:t>
      </w:r>
      <w:r w:rsidRPr="002E016A">
        <w:rPr>
          <w:color w:val="00B0F0"/>
          <w:highlight w:val="yellow"/>
        </w:rPr>
        <w:t>–</w:t>
      </w:r>
      <w:r w:rsidRPr="002E016A">
        <w:rPr>
          <w:color w:val="auto"/>
          <w:highlight w:val="yellow"/>
        </w:rPr>
        <w:t>53</w:t>
      </w:r>
      <w:r>
        <w:rPr>
          <w:highlight w:val="yellow"/>
        </w:rPr>
        <w:t>. https://doi.org/10.3904/kjim.2015.30.3.345</w:t>
      </w:r>
      <w:commentRangeEnd w:id="739"/>
      <w:r>
        <w:rPr>
          <w:rStyle w:val="CommentReference"/>
          <w:rFonts w:ascii="Times New Roman" w:hAnsi="Times New Roman" w:cs="Times New Roman"/>
          <w:color w:val="auto"/>
          <w:lang w:val="en-US"/>
        </w:rPr>
        <w:commentReference w:id="739"/>
      </w:r>
    </w:p>
    <w:p w14:paraId="3D670BEF" w14:textId="4E09C0F3" w:rsidR="002E016A" w:rsidRDefault="002E016A" w:rsidP="0008206A">
      <w:pPr>
        <w:pStyle w:val="65ReferencesTextstylesTextstyles"/>
        <w:rPr>
          <w:highlight w:val="yellow"/>
        </w:rPr>
      </w:pPr>
      <w:commentRangeStart w:id="740"/>
      <w:r>
        <w:rPr>
          <w:highlight w:val="yellow"/>
        </w:rPr>
        <w:t xml:space="preserve">Park SO, Ahn JY, Lee YH, Kim YJ, Min YH, Ahn HC, </w:t>
      </w:r>
      <w:r w:rsidRPr="002E016A">
        <w:rPr>
          <w:i/>
          <w:highlight w:val="yellow"/>
        </w:rPr>
        <w:t>et al</w:t>
      </w:r>
      <w:r>
        <w:rPr>
          <w:highlight w:val="yellow"/>
        </w:rPr>
        <w:t xml:space="preserve">. Plasma neutrophil gelatinase-associated lipocalin as an early predicting biomarker of acute kidney injury and clinical outcomes after recovery of spontaneous circulation in out-of-hospital cardiac arrest patients. </w:t>
      </w:r>
      <w:r w:rsidRPr="002E016A">
        <w:rPr>
          <w:i/>
          <w:highlight w:val="yellow"/>
        </w:rPr>
        <w:t>Resuscitation</w:t>
      </w:r>
      <w:r>
        <w:rPr>
          <w:highlight w:val="yellow"/>
        </w:rPr>
        <w:t xml:space="preserve"> 2016;</w:t>
      </w:r>
      <w:r w:rsidRPr="002E016A">
        <w:rPr>
          <w:b/>
          <w:highlight w:val="yellow"/>
        </w:rPr>
        <w:t>101</w:t>
      </w:r>
      <w:r>
        <w:rPr>
          <w:highlight w:val="yellow"/>
        </w:rPr>
        <w:t>:</w:t>
      </w:r>
      <w:r w:rsidRPr="002E016A">
        <w:rPr>
          <w:color w:val="auto"/>
          <w:highlight w:val="yellow"/>
        </w:rPr>
        <w:t>84</w:t>
      </w:r>
      <w:r w:rsidRPr="002E016A">
        <w:rPr>
          <w:color w:val="00B0F0"/>
          <w:highlight w:val="yellow"/>
        </w:rPr>
        <w:t>–</w:t>
      </w:r>
      <w:r w:rsidRPr="002E016A">
        <w:rPr>
          <w:color w:val="auto"/>
          <w:highlight w:val="yellow"/>
        </w:rPr>
        <w:t>90</w:t>
      </w:r>
      <w:r>
        <w:rPr>
          <w:highlight w:val="yellow"/>
        </w:rPr>
        <w:t>. https://doi.org/10.1016/j.resuscitation.2016.01.005</w:t>
      </w:r>
      <w:commentRangeEnd w:id="740"/>
      <w:r>
        <w:rPr>
          <w:rStyle w:val="CommentReference"/>
          <w:rFonts w:ascii="Times New Roman" w:hAnsi="Times New Roman" w:cs="Times New Roman"/>
          <w:color w:val="auto"/>
          <w:lang w:val="en-US"/>
        </w:rPr>
        <w:commentReference w:id="740"/>
      </w:r>
    </w:p>
    <w:p w14:paraId="5CE51631" w14:textId="425BCD9A" w:rsidR="002E016A" w:rsidRDefault="002E016A" w:rsidP="0008206A">
      <w:pPr>
        <w:pStyle w:val="65ReferencesTextstylesTextstyles"/>
        <w:rPr>
          <w:highlight w:val="yellow"/>
        </w:rPr>
      </w:pPr>
      <w:commentRangeStart w:id="741"/>
      <w:r>
        <w:rPr>
          <w:highlight w:val="yellow"/>
        </w:rPr>
        <w:t xml:space="preserve">Park YR, Oh JS, Jeong H, Park J, Oh YM, Choi S, Choi KH. Predicting long-term outcomes after cardiac arrest by using serum neutrophil gelatinase-associated lipocalin. </w:t>
      </w:r>
      <w:r w:rsidRPr="002E016A">
        <w:rPr>
          <w:i/>
          <w:highlight w:val="yellow"/>
        </w:rPr>
        <w:t>Am J Emerg Med</w:t>
      </w:r>
      <w:r>
        <w:rPr>
          <w:highlight w:val="yellow"/>
        </w:rPr>
        <w:t xml:space="preserve"> 2018;</w:t>
      </w:r>
      <w:r w:rsidRPr="002E016A">
        <w:rPr>
          <w:b/>
          <w:highlight w:val="yellow"/>
        </w:rPr>
        <w:t>36</w:t>
      </w:r>
      <w:r>
        <w:rPr>
          <w:highlight w:val="yellow"/>
        </w:rPr>
        <w:t>:</w:t>
      </w:r>
      <w:r w:rsidRPr="002E016A">
        <w:rPr>
          <w:color w:val="auto"/>
          <w:highlight w:val="yellow"/>
        </w:rPr>
        <w:t>660</w:t>
      </w:r>
      <w:r>
        <w:rPr>
          <w:color w:val="00B0F0"/>
          <w:highlight w:val="yellow"/>
        </w:rPr>
        <w:t>–</w:t>
      </w:r>
      <w:r w:rsidRPr="002E016A">
        <w:rPr>
          <w:color w:val="auto"/>
          <w:highlight w:val="yellow"/>
        </w:rPr>
        <w:t>4</w:t>
      </w:r>
      <w:r>
        <w:rPr>
          <w:highlight w:val="yellow"/>
        </w:rPr>
        <w:t>.</w:t>
      </w:r>
      <w:commentRangeEnd w:id="741"/>
      <w:r>
        <w:rPr>
          <w:rStyle w:val="CommentReference"/>
          <w:rFonts w:ascii="Times New Roman" w:hAnsi="Times New Roman" w:cs="Times New Roman"/>
          <w:color w:val="auto"/>
          <w:lang w:val="en-US"/>
        </w:rPr>
        <w:commentReference w:id="741"/>
      </w:r>
    </w:p>
    <w:p w14:paraId="25796640" w14:textId="7B0BAD92" w:rsidR="002E016A" w:rsidRDefault="002E016A" w:rsidP="0008206A">
      <w:pPr>
        <w:pStyle w:val="65ReferencesTextstylesTextstyles"/>
        <w:rPr>
          <w:highlight w:val="yellow"/>
        </w:rPr>
      </w:pPr>
      <w:commentRangeStart w:id="742"/>
      <w:r>
        <w:rPr>
          <w:highlight w:val="yellow"/>
        </w:rPr>
        <w:t xml:space="preserve">Park SY, Eom JS, Lee JS, Ju YS, Park JY. Neutrophil Gelatinase-associated Lipocalin as a Predictor of Acute Kidney Injury in Patients during Treatment with Colistimethate Sodium. </w:t>
      </w:r>
      <w:r w:rsidRPr="002E016A">
        <w:rPr>
          <w:i/>
          <w:highlight w:val="yellow"/>
        </w:rPr>
        <w:t>Infect Chemother</w:t>
      </w:r>
      <w:r>
        <w:rPr>
          <w:highlight w:val="yellow"/>
        </w:rPr>
        <w:t xml:space="preserve"> 2018;</w:t>
      </w:r>
      <w:r w:rsidRPr="002E016A">
        <w:rPr>
          <w:b/>
          <w:highlight w:val="yellow"/>
        </w:rPr>
        <w:t>50</w:t>
      </w:r>
      <w:r>
        <w:rPr>
          <w:highlight w:val="yellow"/>
        </w:rPr>
        <w:t>:</w:t>
      </w:r>
      <w:r w:rsidRPr="002E016A">
        <w:rPr>
          <w:color w:val="auto"/>
          <w:highlight w:val="yellow"/>
        </w:rPr>
        <w:t>128</w:t>
      </w:r>
      <w:r>
        <w:rPr>
          <w:color w:val="00B0F0"/>
          <w:highlight w:val="yellow"/>
        </w:rPr>
        <w:t>–</w:t>
      </w:r>
      <w:r w:rsidRPr="002E016A">
        <w:rPr>
          <w:color w:val="auto"/>
          <w:highlight w:val="yellow"/>
        </w:rPr>
        <w:t>37</w:t>
      </w:r>
      <w:r>
        <w:rPr>
          <w:highlight w:val="yellow"/>
        </w:rPr>
        <w:t>. https://doi.org/10.3947/ic.2018.50.2.128</w:t>
      </w:r>
      <w:commentRangeEnd w:id="742"/>
      <w:r>
        <w:rPr>
          <w:rStyle w:val="CommentReference"/>
          <w:rFonts w:ascii="Times New Roman" w:hAnsi="Times New Roman" w:cs="Times New Roman"/>
          <w:color w:val="auto"/>
          <w:lang w:val="en-US"/>
        </w:rPr>
        <w:commentReference w:id="742"/>
      </w:r>
    </w:p>
    <w:p w14:paraId="5C441278" w14:textId="459A55FA" w:rsidR="002E016A" w:rsidRDefault="002E016A" w:rsidP="0008206A">
      <w:pPr>
        <w:pStyle w:val="65ReferencesTextstylesTextstyles"/>
        <w:rPr>
          <w:highlight w:val="yellow"/>
        </w:rPr>
      </w:pPr>
      <w:commentRangeStart w:id="743"/>
      <w:r>
        <w:rPr>
          <w:highlight w:val="yellow"/>
        </w:rPr>
        <w:t xml:space="preserve">Park CM, Kim JS, Moon HW, Park S, Kim H, Ji M, </w:t>
      </w:r>
      <w:r w:rsidRPr="002E016A">
        <w:rPr>
          <w:i/>
          <w:highlight w:val="yellow"/>
        </w:rPr>
        <w:t>et al</w:t>
      </w:r>
      <w:r>
        <w:rPr>
          <w:highlight w:val="yellow"/>
        </w:rPr>
        <w:t xml:space="preserve">. Usefulness of plasma neutrophil gelatinase-associated lipocalin as an early marker of acute kidney injury after cardiopulmonary bypass in Korean cardiac patients: a prospective observational study. </w:t>
      </w:r>
      <w:r w:rsidRPr="002E016A">
        <w:rPr>
          <w:i/>
          <w:highlight w:val="yellow"/>
        </w:rPr>
        <w:t>Clin Biochem</w:t>
      </w:r>
      <w:r>
        <w:rPr>
          <w:highlight w:val="yellow"/>
        </w:rPr>
        <w:t xml:space="preserve"> 2015;</w:t>
      </w:r>
      <w:r w:rsidRPr="002E016A">
        <w:rPr>
          <w:b/>
          <w:highlight w:val="yellow"/>
        </w:rPr>
        <w:t>48</w:t>
      </w:r>
      <w:r>
        <w:rPr>
          <w:highlight w:val="yellow"/>
        </w:rPr>
        <w:t>:</w:t>
      </w:r>
      <w:r w:rsidRPr="002E016A">
        <w:rPr>
          <w:color w:val="auto"/>
          <w:highlight w:val="yellow"/>
        </w:rPr>
        <w:t>44</w:t>
      </w:r>
      <w:r w:rsidRPr="002E016A">
        <w:rPr>
          <w:color w:val="00B0F0"/>
          <w:highlight w:val="yellow"/>
        </w:rPr>
        <w:t>–</w:t>
      </w:r>
      <w:r w:rsidRPr="002E016A">
        <w:rPr>
          <w:color w:val="auto"/>
          <w:highlight w:val="yellow"/>
        </w:rPr>
        <w:t>9</w:t>
      </w:r>
      <w:r>
        <w:rPr>
          <w:highlight w:val="yellow"/>
        </w:rPr>
        <w:t>. https://doi.org/10.1016/j.clinbiochem.2014.09.019</w:t>
      </w:r>
      <w:commentRangeEnd w:id="743"/>
      <w:r>
        <w:rPr>
          <w:rStyle w:val="CommentReference"/>
          <w:rFonts w:ascii="Times New Roman" w:hAnsi="Times New Roman" w:cs="Times New Roman"/>
          <w:color w:val="auto"/>
          <w:lang w:val="en-US"/>
        </w:rPr>
        <w:commentReference w:id="743"/>
      </w:r>
    </w:p>
    <w:p w14:paraId="39A185C8" w14:textId="4CE13C26" w:rsidR="002E016A" w:rsidRDefault="002E016A" w:rsidP="0008206A">
      <w:pPr>
        <w:pStyle w:val="65ReferencesTextstylesTextstyles"/>
        <w:rPr>
          <w:highlight w:val="yellow"/>
        </w:rPr>
      </w:pPr>
      <w:commentRangeStart w:id="744"/>
      <w:r>
        <w:rPr>
          <w:highlight w:val="yellow"/>
        </w:rPr>
        <w:t xml:space="preserve">Parr SK, Clark AJ, Bian A, Shintani AK, Wickersham NE, Ware LB, </w:t>
      </w:r>
      <w:r w:rsidRPr="002E016A">
        <w:rPr>
          <w:i/>
          <w:highlight w:val="yellow"/>
        </w:rPr>
        <w:t>et al</w:t>
      </w:r>
      <w:r>
        <w:rPr>
          <w:highlight w:val="yellow"/>
        </w:rPr>
        <w:t xml:space="preserve">. Urinary L-FABP predicts poor outcomes in critically ill patients with early acute kidney injury. </w:t>
      </w:r>
      <w:r w:rsidRPr="002E016A">
        <w:rPr>
          <w:i/>
          <w:highlight w:val="yellow"/>
        </w:rPr>
        <w:t>Kidney Int</w:t>
      </w:r>
      <w:r>
        <w:rPr>
          <w:highlight w:val="yellow"/>
        </w:rPr>
        <w:t xml:space="preserve"> 2015;</w:t>
      </w:r>
      <w:r w:rsidRPr="002E016A">
        <w:rPr>
          <w:b/>
          <w:highlight w:val="yellow"/>
        </w:rPr>
        <w:t>87</w:t>
      </w:r>
      <w:r>
        <w:rPr>
          <w:highlight w:val="yellow"/>
        </w:rPr>
        <w:t>:</w:t>
      </w:r>
      <w:r w:rsidRPr="002E016A">
        <w:rPr>
          <w:color w:val="auto"/>
          <w:highlight w:val="yellow"/>
        </w:rPr>
        <w:t>640</w:t>
      </w:r>
      <w:r w:rsidRPr="002E016A">
        <w:rPr>
          <w:color w:val="00B0F0"/>
          <w:highlight w:val="yellow"/>
        </w:rPr>
        <w:t>–</w:t>
      </w:r>
      <w:r w:rsidRPr="002E016A">
        <w:rPr>
          <w:color w:val="auto"/>
          <w:highlight w:val="yellow"/>
        </w:rPr>
        <w:t>8</w:t>
      </w:r>
      <w:r>
        <w:rPr>
          <w:highlight w:val="yellow"/>
        </w:rPr>
        <w:t>. https://doi.org/10.1038/ki.2014.301</w:t>
      </w:r>
      <w:commentRangeEnd w:id="744"/>
      <w:r>
        <w:rPr>
          <w:rStyle w:val="CommentReference"/>
          <w:rFonts w:ascii="Times New Roman" w:hAnsi="Times New Roman" w:cs="Times New Roman"/>
          <w:color w:val="auto"/>
          <w:lang w:val="en-US"/>
        </w:rPr>
        <w:commentReference w:id="744"/>
      </w:r>
    </w:p>
    <w:p w14:paraId="119B1885" w14:textId="77CD5FF5" w:rsidR="002E016A" w:rsidRDefault="002E016A" w:rsidP="0008206A">
      <w:pPr>
        <w:pStyle w:val="65ReferencesTextstylesTextstyles"/>
        <w:rPr>
          <w:highlight w:val="yellow"/>
        </w:rPr>
      </w:pPr>
      <w:commentRangeStart w:id="745"/>
      <w:r>
        <w:rPr>
          <w:highlight w:val="yellow"/>
        </w:rPr>
        <w:t xml:space="preserve">Parravicini E, Nemerofsky SL, Michelson KA, Huynh TK, Sise ME, Bateman DA, </w:t>
      </w:r>
      <w:r w:rsidRPr="002E016A">
        <w:rPr>
          <w:i/>
          <w:highlight w:val="yellow"/>
        </w:rPr>
        <w:t>et al</w:t>
      </w:r>
      <w:r>
        <w:rPr>
          <w:highlight w:val="yellow"/>
        </w:rPr>
        <w:t xml:space="preserve">. Urinary neutrophil gelatinase-associated lipocalin is a promising biomarker for late onset culture-positive sepsis in very low birth weight infants. </w:t>
      </w:r>
      <w:r w:rsidRPr="002E016A">
        <w:rPr>
          <w:i/>
          <w:highlight w:val="yellow"/>
        </w:rPr>
        <w:t>Pediatr Res</w:t>
      </w:r>
      <w:r>
        <w:rPr>
          <w:highlight w:val="yellow"/>
        </w:rPr>
        <w:t xml:space="preserve"> 2010;</w:t>
      </w:r>
      <w:r w:rsidRPr="002E016A">
        <w:rPr>
          <w:b/>
          <w:highlight w:val="yellow"/>
        </w:rPr>
        <w:t>67</w:t>
      </w:r>
      <w:r>
        <w:rPr>
          <w:highlight w:val="yellow"/>
        </w:rPr>
        <w:t>:</w:t>
      </w:r>
      <w:r w:rsidRPr="002E016A">
        <w:rPr>
          <w:color w:val="auto"/>
          <w:highlight w:val="yellow"/>
        </w:rPr>
        <w:t>636</w:t>
      </w:r>
      <w:r w:rsidRPr="002E016A">
        <w:rPr>
          <w:color w:val="00B0F0"/>
          <w:highlight w:val="yellow"/>
        </w:rPr>
        <w:t>–</w:t>
      </w:r>
      <w:r w:rsidRPr="002E016A">
        <w:rPr>
          <w:color w:val="auto"/>
          <w:highlight w:val="yellow"/>
        </w:rPr>
        <w:t>40</w:t>
      </w:r>
      <w:r>
        <w:rPr>
          <w:highlight w:val="yellow"/>
        </w:rPr>
        <w:t>. https://doi.org/10.1203/PDR.0b013e3181da75c1</w:t>
      </w:r>
      <w:commentRangeEnd w:id="745"/>
      <w:r>
        <w:rPr>
          <w:rStyle w:val="CommentReference"/>
          <w:rFonts w:ascii="Times New Roman" w:hAnsi="Times New Roman" w:cs="Times New Roman"/>
          <w:color w:val="auto"/>
          <w:lang w:val="en-US"/>
        </w:rPr>
        <w:commentReference w:id="745"/>
      </w:r>
    </w:p>
    <w:p w14:paraId="3FBAF37E" w14:textId="4A8820F9" w:rsidR="0008206A" w:rsidRPr="0008206A" w:rsidRDefault="00303033" w:rsidP="0008206A">
      <w:pPr>
        <w:pStyle w:val="65ReferencesTextstylesTextstyles"/>
        <w:rPr>
          <w:highlight w:val="yellow"/>
        </w:rPr>
      </w:pPr>
      <w:commentRangeStart w:id="746"/>
      <w:commentRangeStart w:id="747"/>
      <w:commentRangeStart w:id="748"/>
      <w:r w:rsidRPr="0008206A">
        <w:rPr>
          <w:highlight w:val="yellow"/>
        </w:rPr>
        <w:t xml:space="preserve">Parravicini E, Locatelli C, Lorenz JM, Nemerofsky SL, Bateman DA. Is urinary neutrophil gelatinase-associated lipocalin able to predict acute kidney injury episodes in very low birth weight infants in clinical settings? </w:t>
      </w:r>
      <w:r w:rsidR="002E016A" w:rsidRPr="002E016A">
        <w:rPr>
          <w:i/>
          <w:highlight w:val="yellow"/>
        </w:rPr>
        <w:t>Pediatr</w:t>
      </w:r>
      <w:r w:rsidR="00F53322" w:rsidRPr="0008206A">
        <w:rPr>
          <w:highlight w:val="yellow"/>
        </w:rPr>
        <w:t xml:space="preserve"> </w:t>
      </w:r>
      <w:r w:rsidR="002E016A" w:rsidRPr="002E016A">
        <w:rPr>
          <w:i/>
          <w:highlight w:val="yellow"/>
        </w:rPr>
        <w:t>Res</w:t>
      </w:r>
      <w:r w:rsidRPr="0008206A">
        <w:rPr>
          <w:highlight w:val="yellow"/>
        </w:rPr>
        <w:t xml:space="preserve"> 2016;</w:t>
      </w:r>
      <w:r w:rsidR="002E016A" w:rsidRPr="002E016A">
        <w:rPr>
          <w:b/>
          <w:highlight w:val="yellow"/>
        </w:rPr>
        <w:t>80</w:t>
      </w:r>
      <w:r w:rsidRPr="0008206A">
        <w:rPr>
          <w:highlight w:val="yellow"/>
        </w:rPr>
        <w:t>:</w:t>
      </w:r>
      <w:r w:rsidR="00F53322" w:rsidRPr="0008206A">
        <w:rPr>
          <w:highlight w:val="yellow"/>
        </w:rPr>
        <w:t>663–7</w:t>
      </w:r>
      <w:r w:rsidRPr="0008206A">
        <w:rPr>
          <w:highlight w:val="yellow"/>
        </w:rPr>
        <w:t>. https://doi.org/10.1038/pr.2016.138</w:t>
      </w:r>
      <w:commentRangeEnd w:id="746"/>
      <w:r w:rsidRPr="0008206A">
        <w:commentReference w:id="746"/>
      </w:r>
      <w:commentRangeEnd w:id="747"/>
      <w:r w:rsidRPr="0008206A">
        <w:commentReference w:id="747"/>
      </w:r>
      <w:commentRangeEnd w:id="748"/>
      <w:r w:rsidRPr="0008206A">
        <w:commentReference w:id="748"/>
      </w:r>
    </w:p>
    <w:p w14:paraId="3B006375" w14:textId="1CE73843" w:rsidR="002E016A" w:rsidRDefault="002E016A" w:rsidP="0008206A">
      <w:pPr>
        <w:pStyle w:val="65ReferencesTextstylesTextstyles"/>
        <w:rPr>
          <w:highlight w:val="yellow"/>
        </w:rPr>
      </w:pPr>
      <w:commentRangeStart w:id="749"/>
      <w:r>
        <w:rPr>
          <w:highlight w:val="yellow"/>
        </w:rPr>
        <w:t xml:space="preserve">Passov A, Petäjä L, Pihlajoki M, Salminen US, Suojaranta R, Vento A, </w:t>
      </w:r>
      <w:r w:rsidRPr="002E016A">
        <w:rPr>
          <w:i/>
          <w:highlight w:val="yellow"/>
        </w:rPr>
        <w:t>et al</w:t>
      </w:r>
      <w:r>
        <w:rPr>
          <w:highlight w:val="yellow"/>
        </w:rPr>
        <w:t xml:space="preserve">. The origin of plasma neutrophil gelatinase-associated lipocalin in cardiac surgery. </w:t>
      </w:r>
      <w:r w:rsidRPr="002E016A">
        <w:rPr>
          <w:i/>
          <w:highlight w:val="yellow"/>
        </w:rPr>
        <w:t>BMC Nephrol</w:t>
      </w:r>
      <w:r>
        <w:rPr>
          <w:highlight w:val="yellow"/>
        </w:rPr>
        <w:t xml:space="preserve"> 2019;</w:t>
      </w:r>
      <w:r w:rsidRPr="002E016A">
        <w:rPr>
          <w:b/>
          <w:highlight w:val="yellow"/>
        </w:rPr>
        <w:t>20</w:t>
      </w:r>
      <w:r>
        <w:rPr>
          <w:highlight w:val="yellow"/>
        </w:rPr>
        <w:t>:</w:t>
      </w:r>
      <w:r w:rsidRPr="002E016A">
        <w:rPr>
          <w:color w:val="auto"/>
          <w:highlight w:val="yellow"/>
        </w:rPr>
        <w:t>182</w:t>
      </w:r>
      <w:r>
        <w:rPr>
          <w:highlight w:val="yellow"/>
        </w:rPr>
        <w:t>. https://doi.org/10.1186/s12882-019-1380-4</w:t>
      </w:r>
      <w:commentRangeEnd w:id="749"/>
      <w:r>
        <w:rPr>
          <w:rStyle w:val="CommentReference"/>
          <w:rFonts w:ascii="Times New Roman" w:hAnsi="Times New Roman" w:cs="Times New Roman"/>
          <w:color w:val="auto"/>
          <w:lang w:val="en-US"/>
        </w:rPr>
        <w:commentReference w:id="749"/>
      </w:r>
    </w:p>
    <w:p w14:paraId="2A87E94D" w14:textId="6D66185C" w:rsidR="002E016A" w:rsidRDefault="002E016A" w:rsidP="0008206A">
      <w:pPr>
        <w:pStyle w:val="65ReferencesTextstylesTextstyles"/>
        <w:rPr>
          <w:highlight w:val="yellow"/>
        </w:rPr>
      </w:pPr>
      <w:commentRangeStart w:id="750"/>
      <w:r>
        <w:rPr>
          <w:highlight w:val="yellow"/>
        </w:rPr>
        <w:t xml:space="preserve">Patel M, Sachan R, Gangwar R, Sachan P, Natu S. Correlation of serum neutrophil gelatinase-associated lipocalin with acute kidney injury in hypertensive disorders of pregnancy. </w:t>
      </w:r>
      <w:r w:rsidRPr="002E016A">
        <w:rPr>
          <w:i/>
          <w:highlight w:val="yellow"/>
        </w:rPr>
        <w:t>Int J Nephrol Renovasc Dis</w:t>
      </w:r>
      <w:r>
        <w:rPr>
          <w:highlight w:val="yellow"/>
        </w:rPr>
        <w:t xml:space="preserve"> 2013;</w:t>
      </w:r>
      <w:r w:rsidRPr="002E016A">
        <w:rPr>
          <w:b/>
          <w:highlight w:val="yellow"/>
        </w:rPr>
        <w:t>6</w:t>
      </w:r>
      <w:r>
        <w:rPr>
          <w:highlight w:val="yellow"/>
        </w:rPr>
        <w:t>:</w:t>
      </w:r>
      <w:r w:rsidRPr="002E016A">
        <w:rPr>
          <w:color w:val="auto"/>
          <w:highlight w:val="yellow"/>
        </w:rPr>
        <w:t>181</w:t>
      </w:r>
      <w:r w:rsidRPr="002E016A">
        <w:rPr>
          <w:color w:val="00B0F0"/>
          <w:highlight w:val="yellow"/>
        </w:rPr>
        <w:t>–</w:t>
      </w:r>
      <w:r w:rsidRPr="002E016A">
        <w:rPr>
          <w:color w:val="auto"/>
          <w:highlight w:val="yellow"/>
        </w:rPr>
        <w:t>6</w:t>
      </w:r>
      <w:r>
        <w:rPr>
          <w:highlight w:val="yellow"/>
        </w:rPr>
        <w:t>. https://doi.org/10.2147/IJNRD.S45523</w:t>
      </w:r>
      <w:commentRangeEnd w:id="750"/>
      <w:r>
        <w:rPr>
          <w:rStyle w:val="CommentReference"/>
          <w:rFonts w:ascii="Times New Roman" w:hAnsi="Times New Roman" w:cs="Times New Roman"/>
          <w:color w:val="auto"/>
          <w:lang w:val="en-US"/>
        </w:rPr>
        <w:commentReference w:id="750"/>
      </w:r>
    </w:p>
    <w:p w14:paraId="59D26371" w14:textId="00C18034" w:rsidR="002E016A" w:rsidRDefault="002E016A" w:rsidP="0008206A">
      <w:pPr>
        <w:pStyle w:val="65ReferencesTextstylesTextstyles"/>
        <w:rPr>
          <w:highlight w:val="yellow"/>
        </w:rPr>
      </w:pPr>
      <w:commentRangeStart w:id="751"/>
      <w:r>
        <w:rPr>
          <w:highlight w:val="yellow"/>
        </w:rPr>
        <w:t xml:space="preserve">Patel ML, Sachan R, Shyam R, Kumar S, Kamal R, Misra A. Diagnostic accuracy of urinary neutrophil gelatinase-associated lipocalin in patients with septic acute kidney injury. </w:t>
      </w:r>
      <w:r w:rsidRPr="002E016A">
        <w:rPr>
          <w:i/>
          <w:highlight w:val="yellow"/>
        </w:rPr>
        <w:t xml:space="preserve">Int J </w:t>
      </w:r>
      <w:r w:rsidRPr="002E016A">
        <w:rPr>
          <w:i/>
          <w:highlight w:val="yellow"/>
        </w:rPr>
        <w:lastRenderedPageBreak/>
        <w:t>Nephrol Renovasc Dis</w:t>
      </w:r>
      <w:r>
        <w:rPr>
          <w:highlight w:val="yellow"/>
        </w:rPr>
        <w:t xml:space="preserve"> 2016;</w:t>
      </w:r>
      <w:r w:rsidRPr="002E016A">
        <w:rPr>
          <w:b/>
          <w:highlight w:val="yellow"/>
        </w:rPr>
        <w:t>9</w:t>
      </w:r>
      <w:r>
        <w:rPr>
          <w:highlight w:val="yellow"/>
        </w:rPr>
        <w:t>:</w:t>
      </w:r>
      <w:r w:rsidRPr="002E016A">
        <w:rPr>
          <w:color w:val="auto"/>
          <w:highlight w:val="yellow"/>
        </w:rPr>
        <w:t>161</w:t>
      </w:r>
      <w:r w:rsidRPr="002E016A">
        <w:rPr>
          <w:color w:val="00B0F0"/>
          <w:highlight w:val="yellow"/>
        </w:rPr>
        <w:t>–</w:t>
      </w:r>
      <w:r w:rsidRPr="002E016A">
        <w:rPr>
          <w:color w:val="auto"/>
          <w:highlight w:val="yellow"/>
        </w:rPr>
        <w:t>9</w:t>
      </w:r>
      <w:r>
        <w:rPr>
          <w:highlight w:val="yellow"/>
        </w:rPr>
        <w:t>. https://doi.org/10.2147/IJNRD.S106781</w:t>
      </w:r>
      <w:commentRangeEnd w:id="751"/>
      <w:r>
        <w:rPr>
          <w:rStyle w:val="CommentReference"/>
          <w:rFonts w:ascii="Times New Roman" w:hAnsi="Times New Roman" w:cs="Times New Roman"/>
          <w:color w:val="auto"/>
          <w:lang w:val="en-US"/>
        </w:rPr>
        <w:commentReference w:id="751"/>
      </w:r>
    </w:p>
    <w:p w14:paraId="76E71A89" w14:textId="727B0A93" w:rsidR="0008206A" w:rsidRPr="0008206A" w:rsidRDefault="00303033" w:rsidP="0008206A">
      <w:pPr>
        <w:pStyle w:val="65ReferencesTextstylesTextstyles"/>
        <w:rPr>
          <w:highlight w:val="yellow"/>
        </w:rPr>
      </w:pPr>
      <w:commentRangeStart w:id="752"/>
      <w:commentRangeStart w:id="753"/>
      <w:commentRangeStart w:id="754"/>
      <w:r w:rsidRPr="0008206A">
        <w:rPr>
          <w:highlight w:val="yellow"/>
        </w:rPr>
        <w:t xml:space="preserve">Patschan D, Heeg M, Brier M, Brandhorst G, Schneider S, Müller GA, Koziolek MJ. CD4+ lymphocyte adenosine triphosphate – a new marker in sepsis with acute kidney injury? </w:t>
      </w:r>
      <w:r w:rsidR="002E016A" w:rsidRPr="002E016A">
        <w:rPr>
          <w:i/>
          <w:highlight w:val="yellow"/>
        </w:rPr>
        <w:t>BMC</w:t>
      </w:r>
      <w:r w:rsidR="00F53322" w:rsidRPr="0008206A">
        <w:rPr>
          <w:highlight w:val="yellow"/>
        </w:rPr>
        <w:t xml:space="preserve"> </w:t>
      </w:r>
      <w:r w:rsidR="002E016A" w:rsidRPr="002E016A">
        <w:rPr>
          <w:i/>
          <w:highlight w:val="yellow"/>
        </w:rPr>
        <w:t>Nephrol</w:t>
      </w:r>
      <w:r w:rsidRPr="0008206A">
        <w:rPr>
          <w:highlight w:val="yellow"/>
        </w:rPr>
        <w:t xml:space="preserve"> 2014;</w:t>
      </w:r>
      <w:r w:rsidR="002E016A" w:rsidRPr="002E016A">
        <w:rPr>
          <w:b/>
          <w:highlight w:val="yellow"/>
        </w:rPr>
        <w:t>15</w:t>
      </w:r>
      <w:r w:rsidRPr="0008206A">
        <w:rPr>
          <w:highlight w:val="yellow"/>
        </w:rPr>
        <w:t>:</w:t>
      </w:r>
      <w:r w:rsidR="00F53322" w:rsidRPr="0008206A">
        <w:rPr>
          <w:highlight w:val="yellow"/>
        </w:rPr>
        <w:t>203</w:t>
      </w:r>
      <w:r w:rsidRPr="0008206A">
        <w:rPr>
          <w:highlight w:val="yellow"/>
        </w:rPr>
        <w:t>. https://doi.org/10.1186/1471-2369-15-203</w:t>
      </w:r>
      <w:commentRangeEnd w:id="752"/>
      <w:r w:rsidRPr="0008206A">
        <w:commentReference w:id="752"/>
      </w:r>
      <w:commentRangeEnd w:id="753"/>
      <w:r w:rsidRPr="0008206A">
        <w:commentReference w:id="753"/>
      </w:r>
      <w:commentRangeEnd w:id="754"/>
      <w:r w:rsidRPr="0008206A">
        <w:commentReference w:id="754"/>
      </w:r>
    </w:p>
    <w:p w14:paraId="60759A8F" w14:textId="1A600B42" w:rsidR="002E016A" w:rsidRDefault="002E016A" w:rsidP="0008206A">
      <w:pPr>
        <w:pStyle w:val="65ReferencesTextstylesTextstyles"/>
        <w:rPr>
          <w:highlight w:val="yellow"/>
        </w:rPr>
      </w:pPr>
      <w:commentRangeStart w:id="755"/>
      <w:r>
        <w:rPr>
          <w:highlight w:val="yellow"/>
        </w:rPr>
        <w:t xml:space="preserve">Peco-Antić A, Ivanišević I, Vulićević I, Kotur-Stevuljević J, Ilić S, Ivanišević J, </w:t>
      </w:r>
      <w:r w:rsidRPr="002E016A">
        <w:rPr>
          <w:i/>
          <w:highlight w:val="yellow"/>
        </w:rPr>
        <w:t>et al</w:t>
      </w:r>
      <w:r>
        <w:rPr>
          <w:highlight w:val="yellow"/>
        </w:rPr>
        <w:t xml:space="preserve">. Biomarkers of acute kidney injury in pediatric cardiac surgery. </w:t>
      </w:r>
      <w:r w:rsidRPr="002E016A">
        <w:rPr>
          <w:i/>
          <w:highlight w:val="yellow"/>
        </w:rPr>
        <w:t>Clin Biochem</w:t>
      </w:r>
      <w:r>
        <w:rPr>
          <w:highlight w:val="yellow"/>
        </w:rPr>
        <w:t xml:space="preserve"> 2013;</w:t>
      </w:r>
      <w:r w:rsidRPr="002E016A">
        <w:rPr>
          <w:b/>
          <w:highlight w:val="yellow"/>
        </w:rPr>
        <w:t>46</w:t>
      </w:r>
      <w:r>
        <w:rPr>
          <w:highlight w:val="yellow"/>
        </w:rPr>
        <w:t>:</w:t>
      </w:r>
      <w:r w:rsidRPr="002E016A">
        <w:rPr>
          <w:color w:val="auto"/>
          <w:highlight w:val="yellow"/>
        </w:rPr>
        <w:t>1244</w:t>
      </w:r>
      <w:r w:rsidRPr="002E016A">
        <w:rPr>
          <w:color w:val="00B0F0"/>
          <w:highlight w:val="yellow"/>
        </w:rPr>
        <w:t>–</w:t>
      </w:r>
      <w:r w:rsidRPr="002E016A">
        <w:rPr>
          <w:color w:val="auto"/>
          <w:highlight w:val="yellow"/>
        </w:rPr>
        <w:t>51</w:t>
      </w:r>
      <w:r>
        <w:rPr>
          <w:highlight w:val="yellow"/>
        </w:rPr>
        <w:t>. https://doi.org/10.1016/j.clinbiochem.2013.07.008</w:t>
      </w:r>
      <w:commentRangeEnd w:id="755"/>
      <w:r>
        <w:rPr>
          <w:rStyle w:val="CommentReference"/>
          <w:rFonts w:ascii="Times New Roman" w:hAnsi="Times New Roman" w:cs="Times New Roman"/>
          <w:color w:val="auto"/>
          <w:lang w:val="en-US"/>
        </w:rPr>
        <w:commentReference w:id="755"/>
      </w:r>
    </w:p>
    <w:p w14:paraId="57695738" w14:textId="719C9793" w:rsidR="002E016A" w:rsidRDefault="002E016A" w:rsidP="0008206A">
      <w:pPr>
        <w:pStyle w:val="65ReferencesTextstylesTextstyles"/>
        <w:rPr>
          <w:highlight w:val="yellow"/>
        </w:rPr>
      </w:pPr>
      <w:commentRangeStart w:id="756"/>
      <w:r>
        <w:rPr>
          <w:highlight w:val="yellow"/>
        </w:rPr>
        <w:t xml:space="preserve">Pedersen KR, Ravn HB, Hjortdal VE, Nørregaard R, Povlsen JV. Neutrophil gelatinase-associated lipocalin (NGAL): validation of commercially available ELISA. </w:t>
      </w:r>
      <w:r w:rsidRPr="002E016A">
        <w:rPr>
          <w:i/>
          <w:highlight w:val="yellow"/>
        </w:rPr>
        <w:t>Scand J Clin Lab Invest</w:t>
      </w:r>
      <w:r>
        <w:rPr>
          <w:highlight w:val="yellow"/>
        </w:rPr>
        <w:t xml:space="preserve"> 2010;</w:t>
      </w:r>
      <w:r w:rsidRPr="002E016A">
        <w:rPr>
          <w:b/>
          <w:highlight w:val="yellow"/>
        </w:rPr>
        <w:t>70</w:t>
      </w:r>
      <w:r>
        <w:rPr>
          <w:highlight w:val="yellow"/>
        </w:rPr>
        <w:t>:</w:t>
      </w:r>
      <w:r w:rsidRPr="002E016A">
        <w:rPr>
          <w:color w:val="auto"/>
          <w:highlight w:val="yellow"/>
        </w:rPr>
        <w:t>374</w:t>
      </w:r>
      <w:r w:rsidRPr="002E016A">
        <w:rPr>
          <w:color w:val="00B0F0"/>
          <w:highlight w:val="yellow"/>
        </w:rPr>
        <w:t>–</w:t>
      </w:r>
      <w:r w:rsidRPr="002E016A">
        <w:rPr>
          <w:color w:val="auto"/>
          <w:highlight w:val="yellow"/>
        </w:rPr>
        <w:t>82</w:t>
      </w:r>
      <w:r>
        <w:rPr>
          <w:highlight w:val="yellow"/>
        </w:rPr>
        <w:t>. https://doi.org/10.3109/00365513.2010.486868</w:t>
      </w:r>
      <w:commentRangeEnd w:id="756"/>
      <w:r>
        <w:rPr>
          <w:rStyle w:val="CommentReference"/>
          <w:rFonts w:ascii="Times New Roman" w:hAnsi="Times New Roman" w:cs="Times New Roman"/>
          <w:color w:val="auto"/>
          <w:lang w:val="en-US"/>
        </w:rPr>
        <w:commentReference w:id="756"/>
      </w:r>
    </w:p>
    <w:p w14:paraId="062136DE" w14:textId="1F6FDB60" w:rsidR="002E016A" w:rsidRDefault="002E016A" w:rsidP="0008206A">
      <w:pPr>
        <w:pStyle w:val="65ReferencesTextstylesTextstyles"/>
        <w:rPr>
          <w:highlight w:val="yellow"/>
        </w:rPr>
      </w:pPr>
      <w:commentRangeStart w:id="757"/>
      <w:r>
        <w:rPr>
          <w:highlight w:val="yellow"/>
        </w:rPr>
        <w:t xml:space="preserve">Pejović B, Erić-Marinković J, Pejović M, Kotur-Stevuljević J, Peco-Antić A. Detection of acute kidney injury in premature asphyxiated neonates by serum neutrophil gelatinase-associated lipocalin (sNGAL) – sensitivity and specificity of a potential new biomarker. </w:t>
      </w:r>
      <w:r w:rsidRPr="002E016A">
        <w:rPr>
          <w:i/>
          <w:highlight w:val="yellow"/>
        </w:rPr>
        <w:t>Biochem Med</w:t>
      </w:r>
      <w:r>
        <w:rPr>
          <w:highlight w:val="yellow"/>
        </w:rPr>
        <w:t xml:space="preserve"> 2015;</w:t>
      </w:r>
      <w:r w:rsidRPr="002E016A">
        <w:rPr>
          <w:b/>
          <w:highlight w:val="yellow"/>
        </w:rPr>
        <w:t>25</w:t>
      </w:r>
      <w:r>
        <w:rPr>
          <w:highlight w:val="yellow"/>
        </w:rPr>
        <w:t>:</w:t>
      </w:r>
      <w:r w:rsidRPr="002E016A">
        <w:rPr>
          <w:color w:val="auto"/>
          <w:highlight w:val="yellow"/>
        </w:rPr>
        <w:t>450</w:t>
      </w:r>
      <w:r w:rsidRPr="002E016A">
        <w:rPr>
          <w:color w:val="00B0F0"/>
          <w:highlight w:val="yellow"/>
        </w:rPr>
        <w:t>–</w:t>
      </w:r>
      <w:r w:rsidRPr="002E016A">
        <w:rPr>
          <w:color w:val="auto"/>
          <w:highlight w:val="yellow"/>
        </w:rPr>
        <w:t>9</w:t>
      </w:r>
      <w:r>
        <w:rPr>
          <w:highlight w:val="yellow"/>
        </w:rPr>
        <w:t>. https://doi.org/10.11613/BM.2015.046</w:t>
      </w:r>
      <w:commentRangeEnd w:id="757"/>
      <w:r>
        <w:rPr>
          <w:rStyle w:val="CommentReference"/>
          <w:rFonts w:ascii="Times New Roman" w:hAnsi="Times New Roman" w:cs="Times New Roman"/>
          <w:color w:val="auto"/>
          <w:lang w:val="en-US"/>
        </w:rPr>
        <w:commentReference w:id="757"/>
      </w:r>
    </w:p>
    <w:p w14:paraId="4943744B" w14:textId="3A883469" w:rsidR="0008206A" w:rsidRPr="0008206A" w:rsidRDefault="00963596" w:rsidP="0008206A">
      <w:pPr>
        <w:pStyle w:val="65ReferencesTextstylesTextstyles"/>
      </w:pPr>
      <w:r w:rsidRPr="0008206A">
        <w:t>C. A. Peralta, R. Scherzer, C. Grunfeld, A. Abraham, P. C. Tien, P. Devarajan, M. Bennett, A. W. Butch, K. Anastos, M. H. Cohen, M. Nowicki, A. Sharma, M. A. Young, M. J. Sarnak, C. R. Parikh and M. G. Shlipak. Urinary biomarkers of kidney injury are associated with all-cause mortality in the Women</w:t>
      </w:r>
      <w:r w:rsidR="002E016A" w:rsidRPr="002E016A">
        <w:t>’</w:t>
      </w:r>
      <w:r w:rsidRPr="0008206A">
        <w:t>s Interagency HIV Study (WIHS). HIV Medicine, 15(5), 291-300. [16365]</w:t>
      </w:r>
    </w:p>
    <w:p w14:paraId="700C1E05" w14:textId="213FC293" w:rsidR="002E016A" w:rsidRDefault="002E016A" w:rsidP="0008206A">
      <w:pPr>
        <w:pStyle w:val="65ReferencesTextstylesTextstyles"/>
        <w:rPr>
          <w:highlight w:val="yellow"/>
        </w:rPr>
      </w:pPr>
      <w:commentRangeStart w:id="758"/>
      <w:r>
        <w:rPr>
          <w:highlight w:val="yellow"/>
        </w:rPr>
        <w:t xml:space="preserve">Peres LA, da Cunha AD, Assumpção RA, Schäfer A, da Silva AL, Gaspar AD, </w:t>
      </w:r>
      <w:r w:rsidRPr="002E016A">
        <w:rPr>
          <w:i/>
          <w:highlight w:val="yellow"/>
        </w:rPr>
        <w:t>et al</w:t>
      </w:r>
      <w:r>
        <w:rPr>
          <w:highlight w:val="yellow"/>
        </w:rPr>
        <w:t xml:space="preserve">. Evaluation of the cisplatin nephrotoxicity using the urinary neutrophil gelatinase-associated lipocalin (NGAL) in patients with head and neck cancer. </w:t>
      </w:r>
      <w:r w:rsidRPr="002E016A">
        <w:rPr>
          <w:i/>
          <w:highlight w:val="yellow"/>
        </w:rPr>
        <w:t>J Bras Nefrol</w:t>
      </w:r>
      <w:r>
        <w:rPr>
          <w:highlight w:val="yellow"/>
        </w:rPr>
        <w:t xml:space="preserve"> 2014;</w:t>
      </w:r>
      <w:r w:rsidRPr="002E016A">
        <w:rPr>
          <w:b/>
          <w:highlight w:val="yellow"/>
        </w:rPr>
        <w:t>36</w:t>
      </w:r>
      <w:r>
        <w:rPr>
          <w:highlight w:val="yellow"/>
        </w:rPr>
        <w:t>:</w:t>
      </w:r>
      <w:r w:rsidRPr="002E016A">
        <w:rPr>
          <w:color w:val="auto"/>
          <w:highlight w:val="yellow"/>
        </w:rPr>
        <w:t>280</w:t>
      </w:r>
      <w:r w:rsidRPr="002E016A">
        <w:rPr>
          <w:color w:val="00B0F0"/>
          <w:highlight w:val="yellow"/>
        </w:rPr>
        <w:t>–</w:t>
      </w:r>
      <w:r w:rsidRPr="002E016A">
        <w:rPr>
          <w:color w:val="auto"/>
          <w:highlight w:val="yellow"/>
        </w:rPr>
        <w:t>8</w:t>
      </w:r>
      <w:r>
        <w:rPr>
          <w:highlight w:val="yellow"/>
        </w:rPr>
        <w:t>.</w:t>
      </w:r>
      <w:commentRangeEnd w:id="758"/>
      <w:r>
        <w:rPr>
          <w:rStyle w:val="CommentReference"/>
          <w:rFonts w:ascii="Times New Roman" w:hAnsi="Times New Roman" w:cs="Times New Roman"/>
          <w:color w:val="auto"/>
          <w:lang w:val="en-US"/>
        </w:rPr>
        <w:commentReference w:id="758"/>
      </w:r>
    </w:p>
    <w:p w14:paraId="0B6FCFD8" w14:textId="201C12DB" w:rsidR="0008206A" w:rsidRPr="0008206A" w:rsidRDefault="00963596" w:rsidP="0008206A">
      <w:pPr>
        <w:pStyle w:val="65ReferencesTextstylesTextstyles"/>
      </w:pPr>
      <w:r w:rsidRPr="0008206A">
        <w:t>T. Perrin, E. Descombes, J. L. Magnin, M. Gachet, O. M. Hemett, D. Hayoz, V. Stolt, G. Baeriswyl, J. C. Stauffer, J. J. Goy, M. Togni and S. Cook. Urinary Neutrophil Gelatinase-Associated Lipocalin (uNGAL) and contrast-induced acute kidney injury after coronary angiogram. Swiss Medical Weekly, 143(13853. [16369]</w:t>
      </w:r>
    </w:p>
    <w:p w14:paraId="5C8FF5C8" w14:textId="26184CEF" w:rsidR="002E016A" w:rsidRDefault="002E016A" w:rsidP="0008206A">
      <w:pPr>
        <w:pStyle w:val="65ReferencesTextstylesTextstyles"/>
        <w:rPr>
          <w:highlight w:val="yellow"/>
        </w:rPr>
      </w:pPr>
      <w:commentRangeStart w:id="759"/>
      <w:r>
        <w:rPr>
          <w:highlight w:val="yellow"/>
        </w:rPr>
        <w:t xml:space="preserve">Perrotti A, Miltgen G, Chevet-Noel A, Durst C, Vernerey D, Bardonnet K, </w:t>
      </w:r>
      <w:r w:rsidRPr="002E016A">
        <w:rPr>
          <w:i/>
          <w:highlight w:val="yellow"/>
        </w:rPr>
        <w:t>et al</w:t>
      </w:r>
      <w:r>
        <w:rPr>
          <w:highlight w:val="yellow"/>
        </w:rPr>
        <w:t xml:space="preserve">. Neutrophil gelatinase-associated lipocalin as early predictor of acute kidney injury after cardiac surgery in adults with chronic kidney failure. </w:t>
      </w:r>
      <w:r w:rsidRPr="002E016A">
        <w:rPr>
          <w:i/>
          <w:highlight w:val="yellow"/>
        </w:rPr>
        <w:t>Ann Thorac Surg</w:t>
      </w:r>
      <w:r>
        <w:rPr>
          <w:highlight w:val="yellow"/>
        </w:rPr>
        <w:t xml:space="preserve"> 2015;</w:t>
      </w:r>
      <w:r w:rsidRPr="002E016A">
        <w:rPr>
          <w:b/>
          <w:highlight w:val="yellow"/>
        </w:rPr>
        <w:t>99</w:t>
      </w:r>
      <w:r>
        <w:rPr>
          <w:highlight w:val="yellow"/>
        </w:rPr>
        <w:t>:</w:t>
      </w:r>
      <w:r w:rsidRPr="002E016A">
        <w:rPr>
          <w:color w:val="auto"/>
          <w:highlight w:val="yellow"/>
        </w:rPr>
        <w:t>864</w:t>
      </w:r>
      <w:r w:rsidRPr="002E016A">
        <w:rPr>
          <w:color w:val="00B0F0"/>
          <w:highlight w:val="yellow"/>
        </w:rPr>
        <w:t>–</w:t>
      </w:r>
      <w:r w:rsidRPr="002E016A">
        <w:rPr>
          <w:color w:val="auto"/>
          <w:highlight w:val="yellow"/>
        </w:rPr>
        <w:t>9</w:t>
      </w:r>
      <w:r>
        <w:rPr>
          <w:highlight w:val="yellow"/>
        </w:rPr>
        <w:t>. https://doi.org/10.1016/j.athoracsur.2014.10.011</w:t>
      </w:r>
      <w:commentRangeEnd w:id="759"/>
      <w:r>
        <w:rPr>
          <w:rStyle w:val="CommentReference"/>
          <w:rFonts w:ascii="Times New Roman" w:hAnsi="Times New Roman" w:cs="Times New Roman"/>
          <w:color w:val="auto"/>
          <w:lang w:val="en-US"/>
        </w:rPr>
        <w:commentReference w:id="759"/>
      </w:r>
    </w:p>
    <w:p w14:paraId="2CFD20EC" w14:textId="0D4C23E6" w:rsidR="002E016A" w:rsidRDefault="002E016A" w:rsidP="0008206A">
      <w:pPr>
        <w:pStyle w:val="65ReferencesTextstylesTextstyles"/>
        <w:rPr>
          <w:highlight w:val="yellow"/>
        </w:rPr>
      </w:pPr>
      <w:commentRangeStart w:id="760"/>
      <w:r>
        <w:rPr>
          <w:highlight w:val="yellow"/>
        </w:rPr>
        <w:t xml:space="preserve">Perry TE, Muehlschlegel JD, Liu KY, Fox AA, Collard CD, Shernan SK, Body SC, CABG Genomics Investigators. Plasma neutrophil gelatinase-associated lipocalin and acute postoperative kidney injury in adult cardiac surgical patients. </w:t>
      </w:r>
      <w:r w:rsidRPr="002E016A">
        <w:rPr>
          <w:i/>
          <w:highlight w:val="yellow"/>
        </w:rPr>
        <w:t>Anesth Analg</w:t>
      </w:r>
      <w:r>
        <w:rPr>
          <w:highlight w:val="yellow"/>
        </w:rPr>
        <w:t xml:space="preserve"> 2010;</w:t>
      </w:r>
      <w:r w:rsidRPr="002E016A">
        <w:rPr>
          <w:b/>
          <w:highlight w:val="yellow"/>
        </w:rPr>
        <w:t>110</w:t>
      </w:r>
      <w:r>
        <w:rPr>
          <w:highlight w:val="yellow"/>
        </w:rPr>
        <w:t>:</w:t>
      </w:r>
      <w:r w:rsidRPr="002E016A">
        <w:rPr>
          <w:color w:val="auto"/>
          <w:highlight w:val="yellow"/>
        </w:rPr>
        <w:t>1541</w:t>
      </w:r>
      <w:r w:rsidRPr="002E016A">
        <w:rPr>
          <w:color w:val="00B0F0"/>
          <w:highlight w:val="yellow"/>
        </w:rPr>
        <w:t>–</w:t>
      </w:r>
      <w:r w:rsidRPr="002E016A">
        <w:rPr>
          <w:color w:val="auto"/>
          <w:highlight w:val="yellow"/>
        </w:rPr>
        <w:t>7</w:t>
      </w:r>
      <w:r>
        <w:rPr>
          <w:highlight w:val="yellow"/>
        </w:rPr>
        <w:t>. https://doi.org/10.1213/ANE.0b013e3181da938e</w:t>
      </w:r>
      <w:commentRangeEnd w:id="760"/>
      <w:r>
        <w:rPr>
          <w:rStyle w:val="CommentReference"/>
          <w:rFonts w:ascii="Times New Roman" w:hAnsi="Times New Roman" w:cs="Times New Roman"/>
          <w:color w:val="auto"/>
          <w:lang w:val="en-US"/>
        </w:rPr>
        <w:commentReference w:id="760"/>
      </w:r>
    </w:p>
    <w:p w14:paraId="1BFAC622" w14:textId="4FF60A7C" w:rsidR="0008206A" w:rsidRPr="0008206A" w:rsidRDefault="00963596" w:rsidP="0008206A">
      <w:pPr>
        <w:pStyle w:val="65ReferencesTextstylesTextstyles"/>
      </w:pPr>
      <w:r w:rsidRPr="0008206A">
        <w:t>E. J. Pesonen, P. K. Suominen, J. Keski-Nisula, I. P. Mattila, P. Rautiainen and T. Jahnukainen. The Effect of Methylprednisolone on Plasma Concentrations of Neutrophil Gelatinase-Associated Lipocalin in Pediatric Heart Surgery. Pediatric critical care medicine : a journal of the Society of Critical Care Medicine and the World Federation of Pediatric Intensive and Critical Care Societies, 17(2), 121-7. [16375]</w:t>
      </w:r>
    </w:p>
    <w:p w14:paraId="1B776889" w14:textId="3D09F570" w:rsidR="002E016A" w:rsidRDefault="002E016A" w:rsidP="0008206A">
      <w:pPr>
        <w:pStyle w:val="65ReferencesTextstylesTextstyles"/>
        <w:rPr>
          <w:highlight w:val="yellow"/>
        </w:rPr>
      </w:pPr>
      <w:commentRangeStart w:id="761"/>
      <w:r>
        <w:rPr>
          <w:highlight w:val="yellow"/>
        </w:rPr>
        <w:t xml:space="preserve">Petrovic S, Bogavac-Stanojevic N, Peco-Antic A, Ivanisevic I, Kotur-Stevuljevic J, Paripovic D, </w:t>
      </w:r>
      <w:r w:rsidRPr="002E016A">
        <w:rPr>
          <w:i/>
          <w:highlight w:val="yellow"/>
        </w:rPr>
        <w:t>et al</w:t>
      </w:r>
      <w:r>
        <w:rPr>
          <w:highlight w:val="yellow"/>
        </w:rPr>
        <w:t xml:space="preserve">. Clinical application neutrophil gelatinase-associated lipocalin and kidney injury molecule-1 as indicators of inflammation persistence and acute kidney injury in children with urinary tract infection. </w:t>
      </w:r>
      <w:r w:rsidRPr="002E016A">
        <w:rPr>
          <w:i/>
          <w:highlight w:val="yellow"/>
        </w:rPr>
        <w:t>Biomed Res Int</w:t>
      </w:r>
      <w:r>
        <w:rPr>
          <w:highlight w:val="yellow"/>
        </w:rPr>
        <w:t xml:space="preserve"> 2013;</w:t>
      </w:r>
      <w:r w:rsidRPr="002E016A">
        <w:rPr>
          <w:b/>
          <w:highlight w:val="yellow"/>
        </w:rPr>
        <w:t>2013</w:t>
      </w:r>
      <w:r>
        <w:rPr>
          <w:highlight w:val="yellow"/>
        </w:rPr>
        <w:t>:</w:t>
      </w:r>
      <w:r w:rsidRPr="002E016A">
        <w:rPr>
          <w:color w:val="auto"/>
          <w:highlight w:val="yellow"/>
        </w:rPr>
        <w:t>947157</w:t>
      </w:r>
      <w:r>
        <w:rPr>
          <w:highlight w:val="yellow"/>
        </w:rPr>
        <w:t>. https://doi.org/10.1155/2013/947157</w:t>
      </w:r>
      <w:commentRangeEnd w:id="761"/>
      <w:r>
        <w:rPr>
          <w:rStyle w:val="CommentReference"/>
          <w:rFonts w:ascii="Times New Roman" w:hAnsi="Times New Roman" w:cs="Times New Roman"/>
          <w:color w:val="auto"/>
          <w:lang w:val="en-US"/>
        </w:rPr>
        <w:commentReference w:id="761"/>
      </w:r>
    </w:p>
    <w:p w14:paraId="0CA7615B" w14:textId="3EBAB325" w:rsidR="0008206A" w:rsidRPr="0008206A" w:rsidRDefault="00963596" w:rsidP="0008206A">
      <w:pPr>
        <w:pStyle w:val="65ReferencesTextstylesTextstyles"/>
      </w:pPr>
      <w:r w:rsidRPr="0008206A">
        <w:t xml:space="preserve">A. Pezeshgi, S. Ghodrati, M. Kiafar, K. Kamali and M. Asadi-Khiavi. Study of neutrophil gelatinase-associated lipocalin in patients with cardiovascular shock. Journal of Renal </w:t>
      </w:r>
      <w:r w:rsidRPr="0008206A">
        <w:lastRenderedPageBreak/>
        <w:t>Injury Prevention, 7(3), 144-147. [18554]</w:t>
      </w:r>
    </w:p>
    <w:p w14:paraId="3C456E8A" w14:textId="32A9E012" w:rsidR="0008206A" w:rsidRPr="0008206A" w:rsidRDefault="00303033" w:rsidP="0008206A">
      <w:pPr>
        <w:pStyle w:val="65ReferencesTextstylesTextstyles"/>
        <w:rPr>
          <w:highlight w:val="yellow"/>
        </w:rPr>
      </w:pPr>
      <w:commentRangeStart w:id="762"/>
      <w:commentRangeStart w:id="763"/>
      <w:commentRangeStart w:id="764"/>
      <w:r w:rsidRPr="0008206A">
        <w:rPr>
          <w:highlight w:val="yellow"/>
        </w:rPr>
        <w:t xml:space="preserve">Piccoli GB, Ferraresi M, Aroasio E, Gonella S, De Pascale A, Veltri A. The search for perfect biomarkers in acute kidney damage: the case of NGAL, from AKI to acute pyelonephritis: back to the clinic? </w:t>
      </w:r>
      <w:r w:rsidR="002E016A" w:rsidRPr="002E016A">
        <w:rPr>
          <w:i/>
          <w:highlight w:val="yellow"/>
        </w:rPr>
        <w:t>Nephrol</w:t>
      </w:r>
      <w:r w:rsidR="00F53322" w:rsidRPr="0008206A">
        <w:rPr>
          <w:highlight w:val="yellow"/>
        </w:rPr>
        <w:t xml:space="preserve"> </w:t>
      </w:r>
      <w:r w:rsidR="002E016A" w:rsidRPr="002E016A">
        <w:rPr>
          <w:i/>
          <w:highlight w:val="yellow"/>
        </w:rPr>
        <w:t>Dial</w:t>
      </w:r>
      <w:r w:rsidR="00F53322" w:rsidRPr="0008206A">
        <w:rPr>
          <w:highlight w:val="yellow"/>
        </w:rPr>
        <w:t xml:space="preserve"> </w:t>
      </w:r>
      <w:r w:rsidR="002E016A" w:rsidRPr="002E016A">
        <w:rPr>
          <w:i/>
          <w:highlight w:val="yellow"/>
        </w:rPr>
        <w:t>Transplant</w:t>
      </w:r>
      <w:r w:rsidRPr="0008206A">
        <w:rPr>
          <w:highlight w:val="yellow"/>
        </w:rPr>
        <w:t xml:space="preserve"> 2012;</w:t>
      </w:r>
      <w:r w:rsidR="002E016A" w:rsidRPr="002E016A">
        <w:rPr>
          <w:b/>
          <w:highlight w:val="yellow"/>
        </w:rPr>
        <w:t>27</w:t>
      </w:r>
      <w:r w:rsidRPr="0008206A">
        <w:rPr>
          <w:highlight w:val="yellow"/>
        </w:rPr>
        <w:t>:</w:t>
      </w:r>
      <w:r w:rsidR="00F53322" w:rsidRPr="0008206A">
        <w:rPr>
          <w:highlight w:val="yellow"/>
        </w:rPr>
        <w:t>3665–6</w:t>
      </w:r>
      <w:r w:rsidRPr="0008206A">
        <w:rPr>
          <w:highlight w:val="yellow"/>
        </w:rPr>
        <w:t>. https://doi.org/10.1093/ndt/gfs331</w:t>
      </w:r>
      <w:commentRangeEnd w:id="762"/>
      <w:r w:rsidRPr="0008206A">
        <w:commentReference w:id="762"/>
      </w:r>
      <w:commentRangeEnd w:id="763"/>
      <w:r w:rsidRPr="0008206A">
        <w:commentReference w:id="763"/>
      </w:r>
      <w:commentRangeEnd w:id="764"/>
      <w:r w:rsidRPr="0008206A">
        <w:commentReference w:id="764"/>
      </w:r>
    </w:p>
    <w:p w14:paraId="73AF5DB6" w14:textId="42199D15" w:rsidR="002E016A" w:rsidRDefault="002E016A" w:rsidP="0008206A">
      <w:pPr>
        <w:pStyle w:val="65ReferencesTextstylesTextstyles"/>
        <w:rPr>
          <w:highlight w:val="yellow"/>
        </w:rPr>
      </w:pPr>
      <w:commentRangeStart w:id="765"/>
      <w:r>
        <w:rPr>
          <w:highlight w:val="yellow"/>
        </w:rPr>
        <w:t xml:space="preserve">Pickering JW, Ralib AM, Endre ZH. Combining creatinine and volume kinetics identifies missed cases of acute kidney injury following cardiac arrest. </w:t>
      </w:r>
      <w:r w:rsidRPr="002E016A">
        <w:rPr>
          <w:i/>
          <w:highlight w:val="yellow"/>
        </w:rPr>
        <w:t>Crit Care</w:t>
      </w:r>
      <w:r>
        <w:rPr>
          <w:highlight w:val="yellow"/>
        </w:rPr>
        <w:t xml:space="preserve"> 2013;</w:t>
      </w:r>
      <w:r w:rsidRPr="002E016A">
        <w:rPr>
          <w:b/>
          <w:highlight w:val="yellow"/>
        </w:rPr>
        <w:t>17</w:t>
      </w:r>
      <w:r>
        <w:rPr>
          <w:highlight w:val="yellow"/>
        </w:rPr>
        <w:t>:</w:t>
      </w:r>
      <w:r w:rsidRPr="002E016A">
        <w:rPr>
          <w:color w:val="auto"/>
          <w:highlight w:val="yellow"/>
        </w:rPr>
        <w:t>R7</w:t>
      </w:r>
      <w:r>
        <w:rPr>
          <w:highlight w:val="yellow"/>
        </w:rPr>
        <w:t>. https://doi.org/10.1186/cc11931</w:t>
      </w:r>
      <w:commentRangeEnd w:id="765"/>
      <w:r>
        <w:rPr>
          <w:rStyle w:val="CommentReference"/>
          <w:rFonts w:ascii="Times New Roman" w:hAnsi="Times New Roman" w:cs="Times New Roman"/>
          <w:color w:val="auto"/>
          <w:lang w:val="en-US"/>
        </w:rPr>
        <w:commentReference w:id="765"/>
      </w:r>
    </w:p>
    <w:p w14:paraId="1C0F8AD3" w14:textId="6BAC0ED6" w:rsidR="002E016A" w:rsidRDefault="002E016A" w:rsidP="0008206A">
      <w:pPr>
        <w:pStyle w:val="65ReferencesTextstylesTextstyles"/>
        <w:rPr>
          <w:highlight w:val="yellow"/>
        </w:rPr>
      </w:pPr>
      <w:commentRangeStart w:id="766"/>
      <w:r>
        <w:rPr>
          <w:highlight w:val="yellow"/>
        </w:rPr>
        <w:t xml:space="preserve">Pickering JW, Endre ZH. Linking injury to outcome in acute kidney injury: a matter of sensitivity. </w:t>
      </w:r>
      <w:r w:rsidRPr="002E016A">
        <w:rPr>
          <w:i/>
          <w:highlight w:val="yellow"/>
        </w:rPr>
        <w:t>PLOS One</w:t>
      </w:r>
      <w:r>
        <w:rPr>
          <w:highlight w:val="yellow"/>
        </w:rPr>
        <w:t xml:space="preserve"> 2013;</w:t>
      </w:r>
      <w:r w:rsidRPr="002E016A">
        <w:rPr>
          <w:b/>
          <w:highlight w:val="yellow"/>
        </w:rPr>
        <w:t>8</w:t>
      </w:r>
      <w:r>
        <w:rPr>
          <w:highlight w:val="yellow"/>
        </w:rPr>
        <w:t>:</w:t>
      </w:r>
      <w:r w:rsidRPr="002E016A">
        <w:rPr>
          <w:color w:val="auto"/>
          <w:highlight w:val="yellow"/>
        </w:rPr>
        <w:t>e62691</w:t>
      </w:r>
      <w:r>
        <w:rPr>
          <w:highlight w:val="yellow"/>
        </w:rPr>
        <w:t>. https://doi.org/10.1371/journal.pone.0062691</w:t>
      </w:r>
      <w:commentRangeEnd w:id="766"/>
      <w:r>
        <w:rPr>
          <w:rStyle w:val="CommentReference"/>
          <w:rFonts w:ascii="Times New Roman" w:hAnsi="Times New Roman" w:cs="Times New Roman"/>
          <w:color w:val="auto"/>
          <w:lang w:val="en-US"/>
        </w:rPr>
        <w:commentReference w:id="766"/>
      </w:r>
    </w:p>
    <w:p w14:paraId="5BBCEE06" w14:textId="2585E0D8" w:rsidR="0008206A" w:rsidRPr="0008206A" w:rsidRDefault="00963596" w:rsidP="0008206A">
      <w:pPr>
        <w:pStyle w:val="65ReferencesTextstylesTextstyles"/>
      </w:pPr>
      <w:r w:rsidRPr="0008206A">
        <w:t>J. W. Pickering and Z. H. Endre. The clinical utility of plasma neutrophil gelatinase-associated lipocalin in acute kidney injury. Blood purification, 35(4), 295-302. [16388]</w:t>
      </w:r>
    </w:p>
    <w:p w14:paraId="2E7180FA" w14:textId="42C20A46" w:rsidR="002E016A" w:rsidRDefault="002E016A" w:rsidP="0008206A">
      <w:pPr>
        <w:pStyle w:val="65ReferencesTextstylesTextstyles"/>
        <w:rPr>
          <w:highlight w:val="yellow"/>
        </w:rPr>
      </w:pPr>
      <w:commentRangeStart w:id="767"/>
      <w:r>
        <w:rPr>
          <w:highlight w:val="yellow"/>
        </w:rPr>
        <w:t xml:space="preserve">Piirainen A, Huopio J, Kokki H, Holopainen A, Pajunen T, Pulkki K, Kokki M. Novel renal markers for the assessment of renal integrity in patients undergoing knee arthroplasty - a pilot study. </w:t>
      </w:r>
      <w:r w:rsidRPr="002E016A">
        <w:rPr>
          <w:i/>
          <w:highlight w:val="yellow"/>
        </w:rPr>
        <w:t>J Exp Orthop</w:t>
      </w:r>
      <w:r>
        <w:rPr>
          <w:highlight w:val="yellow"/>
        </w:rPr>
        <w:t xml:space="preserve"> 2018;</w:t>
      </w:r>
      <w:r w:rsidRPr="002E016A">
        <w:rPr>
          <w:b/>
          <w:highlight w:val="yellow"/>
        </w:rPr>
        <w:t>5</w:t>
      </w:r>
      <w:r>
        <w:rPr>
          <w:highlight w:val="yellow"/>
        </w:rPr>
        <w:t>:</w:t>
      </w:r>
      <w:r w:rsidRPr="002E016A">
        <w:rPr>
          <w:color w:val="auto"/>
          <w:highlight w:val="yellow"/>
        </w:rPr>
        <w:t>40</w:t>
      </w:r>
      <w:r>
        <w:rPr>
          <w:highlight w:val="yellow"/>
        </w:rPr>
        <w:t>. https://doi.org/10.1186/s40634-018-0159-z</w:t>
      </w:r>
      <w:commentRangeEnd w:id="767"/>
      <w:r>
        <w:rPr>
          <w:rStyle w:val="CommentReference"/>
          <w:rFonts w:ascii="Times New Roman" w:hAnsi="Times New Roman" w:cs="Times New Roman"/>
          <w:color w:val="auto"/>
          <w:lang w:val="en-US"/>
        </w:rPr>
        <w:commentReference w:id="767"/>
      </w:r>
    </w:p>
    <w:p w14:paraId="537EC170" w14:textId="22D3B272" w:rsidR="0008206A" w:rsidRPr="0008206A" w:rsidRDefault="00963596" w:rsidP="0008206A">
      <w:pPr>
        <w:pStyle w:val="65ReferencesTextstylesTextstyles"/>
      </w:pPr>
      <w:r w:rsidRPr="0008206A">
        <w:t>K. Pilarczyk, M. Edayadiyil-Dudasova, D. Wendt, E. Demircioglu, J. Benedik, D. S. Dohle, H. Jakob and F. Dusse. Urinary [TIMP-2]*[IGFBP7] for early prediction of acute kidney injury after coronary artery bypass surgery. Annals of Intensive Care, 5(1), 1-11. [16394]</w:t>
      </w:r>
    </w:p>
    <w:p w14:paraId="0074475F" w14:textId="77777777" w:rsidR="0008206A" w:rsidRPr="0008206A" w:rsidRDefault="00963596" w:rsidP="0008206A">
      <w:pPr>
        <w:pStyle w:val="65ReferencesTextstylesTextstyles"/>
      </w:pPr>
      <w:r w:rsidRPr="0008206A">
        <w:t>D. V. Pisano and M. F. Joyce. Plasma neutrophil gelatinase-associated lipocalin: Biomarker of the future or just another test?. Journal of clinical anesthesia, 45(37-38. [16398]</w:t>
      </w:r>
    </w:p>
    <w:p w14:paraId="1D243081" w14:textId="77777777" w:rsidR="0008206A" w:rsidRPr="0008206A" w:rsidRDefault="00963596" w:rsidP="0008206A">
      <w:pPr>
        <w:pStyle w:val="65ReferencesTextstylesTextstyles"/>
      </w:pPr>
      <w:r w:rsidRPr="0008206A">
        <w:t>M. Plebani. Biomarkers of acute kidney injury: A step forward. Clinical Chemistry and Laboratory Medicine, 55(8), 1071-1073. [16399]</w:t>
      </w:r>
    </w:p>
    <w:p w14:paraId="164F3382" w14:textId="2910F3E0" w:rsidR="002E016A" w:rsidRDefault="002E016A" w:rsidP="0008206A">
      <w:pPr>
        <w:pStyle w:val="65ReferencesTextstylesTextstyles"/>
        <w:rPr>
          <w:highlight w:val="yellow"/>
        </w:rPr>
      </w:pPr>
      <w:commentRangeStart w:id="768"/>
      <w:r>
        <w:rPr>
          <w:highlight w:val="yellow"/>
        </w:rPr>
        <w:t xml:space="preserve">Plewes K, Royakkers AA, Hanson J, Hasan MM, Alam S, Ghose A, </w:t>
      </w:r>
      <w:r w:rsidRPr="002E016A">
        <w:rPr>
          <w:i/>
          <w:highlight w:val="yellow"/>
        </w:rPr>
        <w:t>et al</w:t>
      </w:r>
      <w:r>
        <w:rPr>
          <w:highlight w:val="yellow"/>
        </w:rPr>
        <w:t xml:space="preserve">. Correlation of biomarkers for parasite burden and immune activation with acute kidney injury in severe falciparum malaria. </w:t>
      </w:r>
      <w:r w:rsidRPr="002E016A">
        <w:rPr>
          <w:i/>
          <w:highlight w:val="yellow"/>
        </w:rPr>
        <w:t>Malar J</w:t>
      </w:r>
      <w:r>
        <w:rPr>
          <w:highlight w:val="yellow"/>
        </w:rPr>
        <w:t xml:space="preserve"> 2014;</w:t>
      </w:r>
      <w:r w:rsidRPr="002E016A">
        <w:rPr>
          <w:b/>
          <w:highlight w:val="yellow"/>
        </w:rPr>
        <w:t>13</w:t>
      </w:r>
      <w:r>
        <w:rPr>
          <w:highlight w:val="yellow"/>
        </w:rPr>
        <w:t>:</w:t>
      </w:r>
      <w:r w:rsidRPr="002E016A">
        <w:rPr>
          <w:color w:val="auto"/>
          <w:highlight w:val="yellow"/>
        </w:rPr>
        <w:t>91</w:t>
      </w:r>
      <w:r>
        <w:rPr>
          <w:highlight w:val="yellow"/>
        </w:rPr>
        <w:t>. https://doi.org/10.1186/1475-2875-13-91</w:t>
      </w:r>
      <w:commentRangeEnd w:id="768"/>
      <w:r>
        <w:rPr>
          <w:rStyle w:val="CommentReference"/>
          <w:rFonts w:ascii="Times New Roman" w:hAnsi="Times New Roman" w:cs="Times New Roman"/>
          <w:color w:val="auto"/>
          <w:lang w:val="en-US"/>
        </w:rPr>
        <w:commentReference w:id="768"/>
      </w:r>
    </w:p>
    <w:p w14:paraId="32CFC8FA" w14:textId="0A68A70E" w:rsidR="002E016A" w:rsidRDefault="002E016A" w:rsidP="0008206A">
      <w:pPr>
        <w:pStyle w:val="65ReferencesTextstylesTextstyles"/>
        <w:rPr>
          <w:highlight w:val="yellow"/>
        </w:rPr>
      </w:pPr>
      <w:commentRangeStart w:id="769"/>
      <w:r>
        <w:rPr>
          <w:highlight w:val="yellow"/>
        </w:rPr>
        <w:t xml:space="preserve">Polat M, Fidan K, Derinöz O, Gönen S, Söylemezoglu O. Neutrophil gelatinase-associated lipocalin as a follow-up marker in critically ill pediatric patients with established acute kidney injury. </w:t>
      </w:r>
      <w:r w:rsidRPr="002E016A">
        <w:rPr>
          <w:i/>
          <w:highlight w:val="yellow"/>
        </w:rPr>
        <w:t>Ren Fail</w:t>
      </w:r>
      <w:r>
        <w:rPr>
          <w:highlight w:val="yellow"/>
        </w:rPr>
        <w:t xml:space="preserve"> 2013;</w:t>
      </w:r>
      <w:r w:rsidRPr="002E016A">
        <w:rPr>
          <w:b/>
          <w:highlight w:val="yellow"/>
        </w:rPr>
        <w:t>35</w:t>
      </w:r>
      <w:r>
        <w:rPr>
          <w:highlight w:val="yellow"/>
        </w:rPr>
        <w:t>:</w:t>
      </w:r>
      <w:r w:rsidRPr="002E016A">
        <w:rPr>
          <w:color w:val="auto"/>
          <w:highlight w:val="yellow"/>
        </w:rPr>
        <w:t>352</w:t>
      </w:r>
      <w:r w:rsidRPr="002E016A">
        <w:rPr>
          <w:color w:val="00B0F0"/>
          <w:highlight w:val="yellow"/>
        </w:rPr>
        <w:t>–</w:t>
      </w:r>
      <w:r w:rsidRPr="002E016A">
        <w:rPr>
          <w:color w:val="auto"/>
          <w:highlight w:val="yellow"/>
        </w:rPr>
        <w:t>6</w:t>
      </w:r>
      <w:r>
        <w:rPr>
          <w:highlight w:val="yellow"/>
        </w:rPr>
        <w:t>. https://doi.org/10.3109/0886022X.2013.764273</w:t>
      </w:r>
      <w:commentRangeEnd w:id="769"/>
      <w:r>
        <w:rPr>
          <w:rStyle w:val="CommentReference"/>
          <w:rFonts w:ascii="Times New Roman" w:hAnsi="Times New Roman" w:cs="Times New Roman"/>
          <w:color w:val="auto"/>
          <w:lang w:val="en-US"/>
        </w:rPr>
        <w:commentReference w:id="769"/>
      </w:r>
    </w:p>
    <w:p w14:paraId="39865F90" w14:textId="0FA7C8D2" w:rsidR="0008206A" w:rsidRPr="0008206A" w:rsidRDefault="00963596" w:rsidP="0008206A">
      <w:pPr>
        <w:pStyle w:val="65ReferencesTextstylesTextstyles"/>
      </w:pPr>
      <w:r w:rsidRPr="0008206A">
        <w:t>F. Poorshahbaz, A. Karami, M. Jozpanahi, A. Pezeshki, S. Fagihzadeh, A. Esmailzadeh, R. Moosazadeh, M. Behmanesh, M. Kiafar and M. Kashkuli. Comparison of Changes in Serum Creatinine and PNGAL in Predicting Renal Damage in Brucellosis Patients Receiving Gentamycin. Crescent Journal of Medical and Biological Sciences, 2(4), 116-120. [18556]</w:t>
      </w:r>
    </w:p>
    <w:p w14:paraId="1BBDD482" w14:textId="6BDD6CEB" w:rsidR="002E016A" w:rsidRDefault="002E016A" w:rsidP="0008206A">
      <w:pPr>
        <w:pStyle w:val="65ReferencesTextstylesTextstyles"/>
        <w:rPr>
          <w:highlight w:val="yellow"/>
        </w:rPr>
      </w:pPr>
      <w:commentRangeStart w:id="770"/>
      <w:r>
        <w:rPr>
          <w:highlight w:val="yellow"/>
        </w:rPr>
        <w:t xml:space="preserve">Portal AJ, McPhail MJ, Bruce M, Coltart I, Slack A, Sherwood R, </w:t>
      </w:r>
      <w:r w:rsidRPr="002E016A">
        <w:rPr>
          <w:i/>
          <w:highlight w:val="yellow"/>
        </w:rPr>
        <w:t>et al</w:t>
      </w:r>
      <w:r>
        <w:rPr>
          <w:highlight w:val="yellow"/>
        </w:rPr>
        <w:t xml:space="preserve">. Neutrophil gelatinase – associated lipocalin predicts acute kidney injury in patients undergoing liver transplantation. </w:t>
      </w:r>
      <w:r w:rsidRPr="002E016A">
        <w:rPr>
          <w:i/>
          <w:highlight w:val="yellow"/>
        </w:rPr>
        <w:t>Liver Transpl</w:t>
      </w:r>
      <w:r>
        <w:rPr>
          <w:highlight w:val="yellow"/>
        </w:rPr>
        <w:t xml:space="preserve"> 2010;</w:t>
      </w:r>
      <w:r w:rsidRPr="002E016A">
        <w:rPr>
          <w:b/>
          <w:highlight w:val="yellow"/>
        </w:rPr>
        <w:t>16</w:t>
      </w:r>
      <w:r>
        <w:rPr>
          <w:highlight w:val="yellow"/>
        </w:rPr>
        <w:t>:</w:t>
      </w:r>
      <w:r w:rsidRPr="002E016A">
        <w:rPr>
          <w:color w:val="auto"/>
          <w:highlight w:val="yellow"/>
        </w:rPr>
        <w:t>1257</w:t>
      </w:r>
      <w:r w:rsidRPr="002E016A">
        <w:rPr>
          <w:color w:val="00B0F0"/>
          <w:highlight w:val="yellow"/>
        </w:rPr>
        <w:t>–</w:t>
      </w:r>
      <w:r w:rsidRPr="002E016A">
        <w:rPr>
          <w:color w:val="auto"/>
          <w:highlight w:val="yellow"/>
        </w:rPr>
        <w:t>66</w:t>
      </w:r>
      <w:r>
        <w:rPr>
          <w:highlight w:val="yellow"/>
        </w:rPr>
        <w:t>. https://doi.org/10.1002/lt.22158</w:t>
      </w:r>
      <w:commentRangeEnd w:id="770"/>
      <w:r>
        <w:rPr>
          <w:rStyle w:val="CommentReference"/>
          <w:rFonts w:ascii="Times New Roman" w:hAnsi="Times New Roman" w:cs="Times New Roman"/>
          <w:color w:val="auto"/>
          <w:lang w:val="en-US"/>
        </w:rPr>
        <w:commentReference w:id="770"/>
      </w:r>
    </w:p>
    <w:p w14:paraId="606E66F1" w14:textId="28A8735A" w:rsidR="002E016A" w:rsidRDefault="002E016A" w:rsidP="0008206A">
      <w:pPr>
        <w:pStyle w:val="65ReferencesTextstylesTextstyles"/>
        <w:rPr>
          <w:highlight w:val="yellow"/>
        </w:rPr>
      </w:pPr>
      <w:commentRangeStart w:id="771"/>
      <w:r>
        <w:rPr>
          <w:highlight w:val="yellow"/>
        </w:rPr>
        <w:t xml:space="preserve">Prabhu A, Sujatha DI, Ninan B, Vijayalakshmi MA. Neutrophil gelatinase associated lipocalin as a biomarker for acute kidney injury in patients undergoing coronary artery bypass grafting with cardiopulmonary bypass. </w:t>
      </w:r>
      <w:r w:rsidRPr="002E016A">
        <w:rPr>
          <w:i/>
          <w:highlight w:val="yellow"/>
        </w:rPr>
        <w:t>Ann Vasc Surg</w:t>
      </w:r>
      <w:r>
        <w:rPr>
          <w:highlight w:val="yellow"/>
        </w:rPr>
        <w:t xml:space="preserve"> 2010;</w:t>
      </w:r>
      <w:r w:rsidRPr="002E016A">
        <w:rPr>
          <w:b/>
          <w:highlight w:val="yellow"/>
        </w:rPr>
        <w:t>24</w:t>
      </w:r>
      <w:r>
        <w:rPr>
          <w:highlight w:val="yellow"/>
        </w:rPr>
        <w:t>:</w:t>
      </w:r>
      <w:r w:rsidRPr="002E016A">
        <w:rPr>
          <w:color w:val="auto"/>
          <w:highlight w:val="yellow"/>
        </w:rPr>
        <w:t>525</w:t>
      </w:r>
      <w:r w:rsidRPr="002E016A">
        <w:rPr>
          <w:color w:val="00B0F0"/>
          <w:highlight w:val="yellow"/>
        </w:rPr>
        <w:t>–</w:t>
      </w:r>
      <w:r w:rsidRPr="002E016A">
        <w:rPr>
          <w:color w:val="auto"/>
          <w:highlight w:val="yellow"/>
        </w:rPr>
        <w:t>31</w:t>
      </w:r>
      <w:r>
        <w:rPr>
          <w:highlight w:val="yellow"/>
        </w:rPr>
        <w:t>. https://doi.org/10.1016/j.avsg.2010.01.001</w:t>
      </w:r>
      <w:commentRangeEnd w:id="771"/>
      <w:r>
        <w:rPr>
          <w:rStyle w:val="CommentReference"/>
          <w:rFonts w:ascii="Times New Roman" w:hAnsi="Times New Roman" w:cs="Times New Roman"/>
          <w:color w:val="auto"/>
          <w:lang w:val="en-US"/>
        </w:rPr>
        <w:commentReference w:id="771"/>
      </w:r>
    </w:p>
    <w:p w14:paraId="3FE0184C" w14:textId="615E0076" w:rsidR="002E016A" w:rsidRDefault="002E016A" w:rsidP="0008206A">
      <w:pPr>
        <w:pStyle w:val="65ReferencesTextstylesTextstyles"/>
        <w:rPr>
          <w:highlight w:val="yellow"/>
        </w:rPr>
      </w:pPr>
      <w:commentRangeStart w:id="772"/>
      <w:r>
        <w:rPr>
          <w:highlight w:val="yellow"/>
        </w:rPr>
        <w:t xml:space="preserve">Prasad A. Acute kidney injury following contrast administration in pediatric congenital heart disease patients: time to move beyond the serum creatinine. </w:t>
      </w:r>
      <w:r w:rsidRPr="002E016A">
        <w:rPr>
          <w:i/>
          <w:highlight w:val="yellow"/>
        </w:rPr>
        <w:t>Catheter Cardiovasc Interv</w:t>
      </w:r>
      <w:r>
        <w:rPr>
          <w:highlight w:val="yellow"/>
        </w:rPr>
        <w:t xml:space="preserve"> 2014;</w:t>
      </w:r>
      <w:r w:rsidRPr="002E016A">
        <w:rPr>
          <w:b/>
          <w:highlight w:val="yellow"/>
        </w:rPr>
        <w:t>84</w:t>
      </w:r>
      <w:r>
        <w:rPr>
          <w:highlight w:val="yellow"/>
        </w:rPr>
        <w:t>:</w:t>
      </w:r>
      <w:r w:rsidRPr="002E016A">
        <w:rPr>
          <w:color w:val="auto"/>
          <w:highlight w:val="yellow"/>
        </w:rPr>
        <w:t>620</w:t>
      </w:r>
      <w:r w:rsidRPr="002E016A">
        <w:rPr>
          <w:color w:val="00B0F0"/>
          <w:highlight w:val="yellow"/>
        </w:rPr>
        <w:t>–</w:t>
      </w:r>
      <w:r w:rsidRPr="002E016A">
        <w:rPr>
          <w:color w:val="auto"/>
          <w:highlight w:val="yellow"/>
        </w:rPr>
        <w:t>1</w:t>
      </w:r>
      <w:r>
        <w:rPr>
          <w:highlight w:val="yellow"/>
        </w:rPr>
        <w:t>. https://doi.org/10.1002/ccd.25637</w:t>
      </w:r>
      <w:commentRangeEnd w:id="772"/>
      <w:r>
        <w:rPr>
          <w:rStyle w:val="CommentReference"/>
          <w:rFonts w:ascii="Times New Roman" w:hAnsi="Times New Roman" w:cs="Times New Roman"/>
          <w:color w:val="auto"/>
          <w:lang w:val="en-US"/>
        </w:rPr>
        <w:commentReference w:id="772"/>
      </w:r>
    </w:p>
    <w:p w14:paraId="2817A5D2" w14:textId="45467FFD" w:rsidR="0008206A" w:rsidRPr="0008206A" w:rsidRDefault="00303033" w:rsidP="0008206A">
      <w:pPr>
        <w:pStyle w:val="65ReferencesTextstylesTextstyles"/>
        <w:rPr>
          <w:highlight w:val="yellow"/>
        </w:rPr>
      </w:pPr>
      <w:commentRangeStart w:id="773"/>
      <w:commentRangeStart w:id="774"/>
      <w:commentRangeStart w:id="775"/>
      <w:r w:rsidRPr="0008206A">
        <w:rPr>
          <w:highlight w:val="yellow"/>
        </w:rPr>
        <w:t xml:space="preserve">Prowle JR, Kirwan CJ. Acute kidney injury after cardiac surgery: the injury that keeps on hurting?*. </w:t>
      </w:r>
      <w:r w:rsidR="002E016A" w:rsidRPr="002E016A">
        <w:rPr>
          <w:i/>
          <w:highlight w:val="yellow"/>
        </w:rPr>
        <w:t>Crit</w:t>
      </w:r>
      <w:r w:rsidR="00F53322" w:rsidRPr="0008206A">
        <w:rPr>
          <w:highlight w:val="yellow"/>
        </w:rPr>
        <w:t xml:space="preserve"> </w:t>
      </w:r>
      <w:r w:rsidR="002E016A" w:rsidRPr="002E016A">
        <w:rPr>
          <w:i/>
          <w:highlight w:val="yellow"/>
        </w:rPr>
        <w:t>Care</w:t>
      </w:r>
      <w:r w:rsidR="00F53322" w:rsidRPr="0008206A">
        <w:rPr>
          <w:highlight w:val="yellow"/>
        </w:rPr>
        <w:t xml:space="preserve"> </w:t>
      </w:r>
      <w:r w:rsidR="002E016A" w:rsidRPr="002E016A">
        <w:rPr>
          <w:i/>
          <w:highlight w:val="yellow"/>
        </w:rPr>
        <w:t>Med</w:t>
      </w:r>
      <w:r w:rsidRPr="0008206A">
        <w:rPr>
          <w:highlight w:val="yellow"/>
        </w:rPr>
        <w:t xml:space="preserve"> 2014;</w:t>
      </w:r>
      <w:r w:rsidR="002E016A" w:rsidRPr="002E016A">
        <w:rPr>
          <w:b/>
          <w:highlight w:val="yellow"/>
        </w:rPr>
        <w:t>42</w:t>
      </w:r>
      <w:r w:rsidRPr="0008206A">
        <w:rPr>
          <w:highlight w:val="yellow"/>
        </w:rPr>
        <w:t>:</w:t>
      </w:r>
      <w:r w:rsidR="00F53322" w:rsidRPr="0008206A">
        <w:rPr>
          <w:highlight w:val="yellow"/>
        </w:rPr>
        <w:t>2142–3</w:t>
      </w:r>
      <w:r w:rsidRPr="0008206A">
        <w:rPr>
          <w:highlight w:val="yellow"/>
        </w:rPr>
        <w:t>. https://doi.org/10.1097/CCM.0000000000000453</w:t>
      </w:r>
      <w:commentRangeEnd w:id="773"/>
      <w:r w:rsidRPr="0008206A">
        <w:commentReference w:id="773"/>
      </w:r>
      <w:commentRangeEnd w:id="774"/>
      <w:r w:rsidRPr="0008206A">
        <w:commentReference w:id="774"/>
      </w:r>
      <w:commentRangeEnd w:id="775"/>
      <w:r w:rsidRPr="0008206A">
        <w:commentReference w:id="775"/>
      </w:r>
    </w:p>
    <w:p w14:paraId="640B1DB4" w14:textId="6E44949E" w:rsidR="002E016A" w:rsidRDefault="002E016A" w:rsidP="0008206A">
      <w:pPr>
        <w:pStyle w:val="65ReferencesTextstylesTextstyles"/>
        <w:rPr>
          <w:highlight w:val="yellow"/>
        </w:rPr>
      </w:pPr>
      <w:commentRangeStart w:id="776"/>
      <w:r>
        <w:rPr>
          <w:highlight w:val="yellow"/>
        </w:rPr>
        <w:lastRenderedPageBreak/>
        <w:t xml:space="preserve">Prowle JR. Measurement of AKI biomarkers in the ICU: still striving for appropriate clinical indications. </w:t>
      </w:r>
      <w:r w:rsidRPr="002E016A">
        <w:rPr>
          <w:i/>
          <w:highlight w:val="yellow"/>
        </w:rPr>
        <w:t>Intensive Care Med</w:t>
      </w:r>
      <w:r>
        <w:rPr>
          <w:highlight w:val="yellow"/>
        </w:rPr>
        <w:t xml:space="preserve"> 2015;</w:t>
      </w:r>
      <w:r w:rsidRPr="002E016A">
        <w:rPr>
          <w:b/>
          <w:highlight w:val="yellow"/>
        </w:rPr>
        <w:t>41</w:t>
      </w:r>
      <w:r>
        <w:rPr>
          <w:highlight w:val="yellow"/>
        </w:rPr>
        <w:t>:</w:t>
      </w:r>
      <w:r w:rsidRPr="002E016A">
        <w:rPr>
          <w:color w:val="auto"/>
          <w:highlight w:val="yellow"/>
        </w:rPr>
        <w:t>541</w:t>
      </w:r>
      <w:r w:rsidRPr="002E016A">
        <w:rPr>
          <w:color w:val="00B0F0"/>
          <w:highlight w:val="yellow"/>
        </w:rPr>
        <w:t>–</w:t>
      </w:r>
      <w:r w:rsidRPr="002E016A">
        <w:rPr>
          <w:color w:val="auto"/>
          <w:highlight w:val="yellow"/>
        </w:rPr>
        <w:t>3</w:t>
      </w:r>
      <w:r>
        <w:rPr>
          <w:highlight w:val="yellow"/>
        </w:rPr>
        <w:t>. https://doi.org/10.1007/s00134-015-3662-z</w:t>
      </w:r>
      <w:commentRangeEnd w:id="776"/>
      <w:r>
        <w:rPr>
          <w:rStyle w:val="CommentReference"/>
          <w:rFonts w:ascii="Times New Roman" w:hAnsi="Times New Roman" w:cs="Times New Roman"/>
          <w:color w:val="auto"/>
          <w:lang w:val="en-US"/>
        </w:rPr>
        <w:commentReference w:id="776"/>
      </w:r>
    </w:p>
    <w:p w14:paraId="1A6EC493" w14:textId="27CC4F4E" w:rsidR="0008206A" w:rsidRPr="0008206A" w:rsidRDefault="00963596" w:rsidP="0008206A">
      <w:pPr>
        <w:pStyle w:val="65ReferencesTextstylesTextstyles"/>
      </w:pPr>
      <w:r w:rsidRPr="0008206A">
        <w:t>J. R. Prowle, P. Calzavacca, E. Licari, E. V. Ligabo, J. E. Echeverri, S. M. Bagshaw, A. Haase-Fielitz, M. Haase, V. Ostland, E. Noiri, M. Westerman, P. Devarajan and R. Bellomo. Combination of biomarkers for diagnosis of acute kidney injury after cardiopulmonary bypass. Renal Failure, 37(3), 408-416. [16415]</w:t>
      </w:r>
    </w:p>
    <w:p w14:paraId="411762EB" w14:textId="580664DD" w:rsidR="002E016A" w:rsidRDefault="002E016A" w:rsidP="0008206A">
      <w:pPr>
        <w:pStyle w:val="65ReferencesTextstylesTextstyles"/>
        <w:rPr>
          <w:highlight w:val="yellow"/>
        </w:rPr>
      </w:pPr>
      <w:commentRangeStart w:id="777"/>
      <w:r>
        <w:rPr>
          <w:highlight w:val="yellow"/>
        </w:rPr>
        <w:t xml:space="preserve">Przybylowski P, Malyszko J, Malyszko JS. Serum neutrophil gelatinase-associated lipocalin correlates with kidney function in heart allograft recipients. </w:t>
      </w:r>
      <w:r w:rsidRPr="002E016A">
        <w:rPr>
          <w:i/>
          <w:highlight w:val="yellow"/>
        </w:rPr>
        <w:t>Transplant Proc</w:t>
      </w:r>
      <w:r>
        <w:rPr>
          <w:highlight w:val="yellow"/>
        </w:rPr>
        <w:t xml:space="preserve"> 2010;</w:t>
      </w:r>
      <w:r w:rsidRPr="002E016A">
        <w:rPr>
          <w:b/>
          <w:highlight w:val="yellow"/>
        </w:rPr>
        <w:t>42</w:t>
      </w:r>
      <w:r>
        <w:rPr>
          <w:highlight w:val="yellow"/>
        </w:rPr>
        <w:t>:</w:t>
      </w:r>
      <w:r w:rsidRPr="002E016A">
        <w:rPr>
          <w:color w:val="auto"/>
          <w:highlight w:val="yellow"/>
        </w:rPr>
        <w:t>1797</w:t>
      </w:r>
      <w:r w:rsidRPr="002E016A">
        <w:rPr>
          <w:color w:val="00B0F0"/>
          <w:highlight w:val="yellow"/>
        </w:rPr>
        <w:t>–</w:t>
      </w:r>
      <w:r w:rsidRPr="002E016A">
        <w:rPr>
          <w:color w:val="auto"/>
          <w:highlight w:val="yellow"/>
        </w:rPr>
        <w:t>802</w:t>
      </w:r>
      <w:r>
        <w:rPr>
          <w:highlight w:val="yellow"/>
        </w:rPr>
        <w:t>. https://doi.org/10.1016/j.transproceed.2010.02.079</w:t>
      </w:r>
      <w:commentRangeEnd w:id="777"/>
      <w:r>
        <w:rPr>
          <w:rStyle w:val="CommentReference"/>
          <w:rFonts w:ascii="Times New Roman" w:hAnsi="Times New Roman" w:cs="Times New Roman"/>
          <w:color w:val="auto"/>
          <w:lang w:val="en-US"/>
        </w:rPr>
        <w:commentReference w:id="777"/>
      </w:r>
    </w:p>
    <w:p w14:paraId="76B4D611" w14:textId="085848AE" w:rsidR="002E016A" w:rsidRDefault="002E016A" w:rsidP="0008206A">
      <w:pPr>
        <w:pStyle w:val="65ReferencesTextstylesTextstyles"/>
        <w:rPr>
          <w:highlight w:val="yellow"/>
        </w:rPr>
      </w:pPr>
      <w:commentRangeStart w:id="778"/>
      <w:r>
        <w:rPr>
          <w:highlight w:val="yellow"/>
        </w:rPr>
        <w:t xml:space="preserve">Przybylowski P, Koc-Zorawska E, Malyszko JS, Kozlowska S, Mysliwiec M, Malyszko J. Liver fatty-acid-binding protein in heart and kidney allograft recipients in relation to kidney function. </w:t>
      </w:r>
      <w:r w:rsidRPr="002E016A">
        <w:rPr>
          <w:i/>
          <w:highlight w:val="yellow"/>
        </w:rPr>
        <w:t>Transplant Proc</w:t>
      </w:r>
      <w:r>
        <w:rPr>
          <w:highlight w:val="yellow"/>
        </w:rPr>
        <w:t xml:space="preserve"> 2011;</w:t>
      </w:r>
      <w:r w:rsidRPr="002E016A">
        <w:rPr>
          <w:b/>
          <w:highlight w:val="yellow"/>
        </w:rPr>
        <w:t>43</w:t>
      </w:r>
      <w:r>
        <w:rPr>
          <w:highlight w:val="yellow"/>
        </w:rPr>
        <w:t>:</w:t>
      </w:r>
      <w:r w:rsidRPr="002E016A">
        <w:rPr>
          <w:color w:val="auto"/>
          <w:highlight w:val="yellow"/>
        </w:rPr>
        <w:t>3064</w:t>
      </w:r>
      <w:r w:rsidRPr="002E016A">
        <w:rPr>
          <w:color w:val="00B0F0"/>
          <w:highlight w:val="yellow"/>
        </w:rPr>
        <w:t>–</w:t>
      </w:r>
      <w:r w:rsidRPr="002E016A">
        <w:rPr>
          <w:color w:val="auto"/>
          <w:highlight w:val="yellow"/>
        </w:rPr>
        <w:t>7</w:t>
      </w:r>
      <w:r>
        <w:rPr>
          <w:highlight w:val="yellow"/>
        </w:rPr>
        <w:t>. https://doi.org/10.1016/j.transproceed.2011.08.038</w:t>
      </w:r>
      <w:commentRangeEnd w:id="778"/>
      <w:r>
        <w:rPr>
          <w:rStyle w:val="CommentReference"/>
          <w:rFonts w:ascii="Times New Roman" w:hAnsi="Times New Roman" w:cs="Times New Roman"/>
          <w:color w:val="auto"/>
          <w:lang w:val="en-US"/>
        </w:rPr>
        <w:commentReference w:id="778"/>
      </w:r>
    </w:p>
    <w:p w14:paraId="090EFE47" w14:textId="53BE8220" w:rsidR="002E016A" w:rsidRDefault="002E016A" w:rsidP="0008206A">
      <w:pPr>
        <w:pStyle w:val="65ReferencesTextstylesTextstyles"/>
        <w:rPr>
          <w:highlight w:val="yellow"/>
        </w:rPr>
      </w:pPr>
      <w:commentRangeStart w:id="779"/>
      <w:r>
        <w:rPr>
          <w:highlight w:val="yellow"/>
        </w:rPr>
        <w:t xml:space="preserve">Puiac C, Szederjesi J, Lazăr A, Bad C, Pușcașiu L. Neutrophil Gelatinase-Associated Lipocalin as a Marker for Renal Dysfunction Detection in Critically Ill Patients with Increased Intraabdominal Pressure. </w:t>
      </w:r>
      <w:r w:rsidRPr="002E016A">
        <w:rPr>
          <w:i/>
          <w:highlight w:val="yellow"/>
        </w:rPr>
        <w:t>J Crit Care Med</w:t>
      </w:r>
      <w:r>
        <w:rPr>
          <w:highlight w:val="yellow"/>
        </w:rPr>
        <w:t xml:space="preserve"> 2017;</w:t>
      </w:r>
      <w:r w:rsidRPr="002E016A">
        <w:rPr>
          <w:b/>
          <w:highlight w:val="yellow"/>
        </w:rPr>
        <w:t>3</w:t>
      </w:r>
      <w:r>
        <w:rPr>
          <w:highlight w:val="yellow"/>
        </w:rPr>
        <w:t>:</w:t>
      </w:r>
      <w:r w:rsidRPr="002E016A">
        <w:rPr>
          <w:color w:val="auto"/>
          <w:highlight w:val="yellow"/>
        </w:rPr>
        <w:t>24</w:t>
      </w:r>
      <w:r>
        <w:rPr>
          <w:color w:val="00B0F0"/>
          <w:highlight w:val="yellow"/>
        </w:rPr>
        <w:t>–</w:t>
      </w:r>
      <w:r w:rsidRPr="002E016A">
        <w:rPr>
          <w:color w:val="auto"/>
          <w:highlight w:val="yellow"/>
        </w:rPr>
        <w:t>8</w:t>
      </w:r>
      <w:r>
        <w:rPr>
          <w:highlight w:val="yellow"/>
        </w:rPr>
        <w:t>. https://doi.org/10.1515/jccm-2017-0006</w:t>
      </w:r>
      <w:commentRangeEnd w:id="779"/>
      <w:r>
        <w:rPr>
          <w:rStyle w:val="CommentReference"/>
          <w:rFonts w:ascii="Times New Roman" w:hAnsi="Times New Roman" w:cs="Times New Roman"/>
          <w:color w:val="auto"/>
          <w:lang w:val="en-US"/>
        </w:rPr>
        <w:commentReference w:id="779"/>
      </w:r>
    </w:p>
    <w:p w14:paraId="4A4AE4EE" w14:textId="06E5A2E4" w:rsidR="002E016A" w:rsidRDefault="002E016A" w:rsidP="0008206A">
      <w:pPr>
        <w:pStyle w:val="65ReferencesTextstylesTextstyles"/>
        <w:rPr>
          <w:highlight w:val="yellow"/>
        </w:rPr>
      </w:pPr>
      <w:commentRangeStart w:id="780"/>
      <w:r>
        <w:rPr>
          <w:highlight w:val="yellow"/>
        </w:rPr>
        <w:t xml:space="preserve">Puthumana J, Ariza X, Belcher JM, Graupera I, Ginès P, Parikh CR. Urine Interleukin 18 and Lipocalin 2 Are Biomarkers of Acute Tubular Necrosis in Patients With Cirrhosis: A Systematic Review and Meta-analysis. </w:t>
      </w:r>
      <w:r w:rsidRPr="002E016A">
        <w:rPr>
          <w:i/>
          <w:highlight w:val="yellow"/>
        </w:rPr>
        <w:t>Clin Gastroenterol Hepatol</w:t>
      </w:r>
      <w:r>
        <w:rPr>
          <w:highlight w:val="yellow"/>
        </w:rPr>
        <w:t xml:space="preserve"> 2017;</w:t>
      </w:r>
      <w:r w:rsidRPr="002E016A">
        <w:rPr>
          <w:b/>
          <w:highlight w:val="yellow"/>
        </w:rPr>
        <w:t>15</w:t>
      </w:r>
      <w:r>
        <w:rPr>
          <w:highlight w:val="yellow"/>
        </w:rPr>
        <w:t>:</w:t>
      </w:r>
      <w:r w:rsidRPr="002E016A">
        <w:rPr>
          <w:color w:val="auto"/>
          <w:highlight w:val="yellow"/>
        </w:rPr>
        <w:t>1003</w:t>
      </w:r>
      <w:r>
        <w:rPr>
          <w:color w:val="00B0F0"/>
          <w:highlight w:val="yellow"/>
        </w:rPr>
        <w:t>–</w:t>
      </w:r>
      <w:r w:rsidRPr="002E016A">
        <w:rPr>
          <w:color w:val="auto"/>
          <w:highlight w:val="yellow"/>
        </w:rPr>
        <w:t>13</w:t>
      </w:r>
      <w:r w:rsidRPr="002E016A">
        <w:rPr>
          <w:color w:val="00B0F0"/>
          <w:highlight w:val="yellow"/>
        </w:rPr>
        <w:t>.</w:t>
      </w:r>
      <w:r w:rsidRPr="002E016A">
        <w:rPr>
          <w:color w:val="auto"/>
          <w:highlight w:val="yellow"/>
        </w:rPr>
        <w:t>e3</w:t>
      </w:r>
      <w:r>
        <w:rPr>
          <w:highlight w:val="yellow"/>
        </w:rPr>
        <w:t>.</w:t>
      </w:r>
      <w:commentRangeEnd w:id="780"/>
      <w:r>
        <w:rPr>
          <w:rStyle w:val="CommentReference"/>
          <w:rFonts w:ascii="Times New Roman" w:hAnsi="Times New Roman" w:cs="Times New Roman"/>
          <w:color w:val="auto"/>
          <w:lang w:val="en-US"/>
        </w:rPr>
        <w:commentReference w:id="780"/>
      </w:r>
    </w:p>
    <w:p w14:paraId="7141C03B" w14:textId="22094EE6" w:rsidR="002E016A" w:rsidRDefault="002E016A" w:rsidP="0008206A">
      <w:pPr>
        <w:pStyle w:val="65ReferencesTextstylesTextstyles"/>
        <w:rPr>
          <w:highlight w:val="yellow"/>
        </w:rPr>
      </w:pPr>
      <w:commentRangeStart w:id="781"/>
      <w:r>
        <w:rPr>
          <w:highlight w:val="yellow"/>
        </w:rPr>
        <w:t xml:space="preserve">Pynn JM, Parravicini E, Saiman L, Bateman DA, Barasch JM, Lorenz JM. Urinary neutrophil gelatinase-associated lipocalin: potential biomarker for late-onset sepsis. </w:t>
      </w:r>
      <w:r w:rsidRPr="002E016A">
        <w:rPr>
          <w:i/>
          <w:highlight w:val="yellow"/>
        </w:rPr>
        <w:t>Pediatr Res</w:t>
      </w:r>
      <w:r>
        <w:rPr>
          <w:highlight w:val="yellow"/>
        </w:rPr>
        <w:t xml:space="preserve"> 2015;</w:t>
      </w:r>
      <w:r w:rsidRPr="002E016A">
        <w:rPr>
          <w:b/>
          <w:highlight w:val="yellow"/>
        </w:rPr>
        <w:t>78</w:t>
      </w:r>
      <w:r>
        <w:rPr>
          <w:highlight w:val="yellow"/>
        </w:rPr>
        <w:t>:</w:t>
      </w:r>
      <w:r w:rsidRPr="002E016A">
        <w:rPr>
          <w:color w:val="auto"/>
          <w:highlight w:val="yellow"/>
        </w:rPr>
        <w:t>76</w:t>
      </w:r>
      <w:r w:rsidRPr="002E016A">
        <w:rPr>
          <w:color w:val="00B0F0"/>
          <w:highlight w:val="yellow"/>
        </w:rPr>
        <w:t>–</w:t>
      </w:r>
      <w:r w:rsidRPr="002E016A">
        <w:rPr>
          <w:color w:val="auto"/>
          <w:highlight w:val="yellow"/>
        </w:rPr>
        <w:t>81</w:t>
      </w:r>
      <w:r>
        <w:rPr>
          <w:highlight w:val="yellow"/>
        </w:rPr>
        <w:t>. https://doi.org/10.1038/pr.2015.62</w:t>
      </w:r>
      <w:commentRangeEnd w:id="781"/>
      <w:r>
        <w:rPr>
          <w:rStyle w:val="CommentReference"/>
          <w:rFonts w:ascii="Times New Roman" w:hAnsi="Times New Roman" w:cs="Times New Roman"/>
          <w:color w:val="auto"/>
          <w:lang w:val="en-US"/>
        </w:rPr>
        <w:commentReference w:id="781"/>
      </w:r>
    </w:p>
    <w:p w14:paraId="60940AD6" w14:textId="5A24A1D9" w:rsidR="002E016A" w:rsidRDefault="002E016A" w:rsidP="0008206A">
      <w:pPr>
        <w:pStyle w:val="65ReferencesTextstylesTextstyles"/>
        <w:rPr>
          <w:highlight w:val="yellow"/>
        </w:rPr>
      </w:pPr>
      <w:commentRangeStart w:id="782"/>
      <w:r>
        <w:rPr>
          <w:highlight w:val="yellow"/>
        </w:rPr>
        <w:t xml:space="preserve">Qasem AA, Farag SE, Hamed E, Emara M, Bihery A, Pasha H. Urinary biomarkers of acute kidney injury in patients with liver cirrhosis. </w:t>
      </w:r>
      <w:r w:rsidRPr="002E016A">
        <w:rPr>
          <w:i/>
          <w:highlight w:val="yellow"/>
        </w:rPr>
        <w:t>ISRN Nephrol</w:t>
      </w:r>
      <w:r>
        <w:rPr>
          <w:highlight w:val="yellow"/>
        </w:rPr>
        <w:t xml:space="preserve"> 2014;</w:t>
      </w:r>
      <w:r w:rsidRPr="002E016A">
        <w:rPr>
          <w:b/>
          <w:highlight w:val="yellow"/>
        </w:rPr>
        <w:t>2014</w:t>
      </w:r>
      <w:r>
        <w:rPr>
          <w:highlight w:val="yellow"/>
        </w:rPr>
        <w:t>:</w:t>
      </w:r>
      <w:r w:rsidRPr="002E016A">
        <w:rPr>
          <w:color w:val="auto"/>
          <w:highlight w:val="yellow"/>
        </w:rPr>
        <w:t>376795</w:t>
      </w:r>
      <w:r>
        <w:rPr>
          <w:highlight w:val="yellow"/>
        </w:rPr>
        <w:t>. https://doi.org/10.1155/2014/376795</w:t>
      </w:r>
      <w:commentRangeEnd w:id="782"/>
      <w:r>
        <w:rPr>
          <w:rStyle w:val="CommentReference"/>
          <w:rFonts w:ascii="Times New Roman" w:hAnsi="Times New Roman" w:cs="Times New Roman"/>
          <w:color w:val="auto"/>
          <w:lang w:val="en-US"/>
        </w:rPr>
        <w:commentReference w:id="782"/>
      </w:r>
    </w:p>
    <w:p w14:paraId="34372893" w14:textId="4A61E8EF" w:rsidR="002E016A" w:rsidRDefault="002E016A" w:rsidP="0008206A">
      <w:pPr>
        <w:pStyle w:val="65ReferencesTextstylesTextstyles"/>
        <w:rPr>
          <w:highlight w:val="yellow"/>
        </w:rPr>
      </w:pPr>
      <w:commentRangeStart w:id="783"/>
      <w:r>
        <w:rPr>
          <w:highlight w:val="yellow"/>
        </w:rPr>
        <w:t xml:space="preserve">Qiao B, Deng J, Li Y, Wang X, Han Y. Rosuvastatin attenuated contrast-induced nephropathy in diabetes patients with renal dysfunction. </w:t>
      </w:r>
      <w:r w:rsidRPr="002E016A">
        <w:rPr>
          <w:i/>
          <w:highlight w:val="yellow"/>
        </w:rPr>
        <w:t>Int J Clin Exp Med</w:t>
      </w:r>
      <w:r>
        <w:rPr>
          <w:highlight w:val="yellow"/>
        </w:rPr>
        <w:t xml:space="preserve"> 2015;</w:t>
      </w:r>
      <w:r w:rsidRPr="002E016A">
        <w:rPr>
          <w:b/>
          <w:highlight w:val="yellow"/>
        </w:rPr>
        <w:t>8</w:t>
      </w:r>
      <w:r>
        <w:rPr>
          <w:highlight w:val="yellow"/>
        </w:rPr>
        <w:t>:</w:t>
      </w:r>
      <w:r w:rsidRPr="002E016A">
        <w:rPr>
          <w:color w:val="auto"/>
          <w:highlight w:val="yellow"/>
        </w:rPr>
        <w:t>2342</w:t>
      </w:r>
      <w:r w:rsidRPr="002E016A">
        <w:rPr>
          <w:color w:val="00B0F0"/>
          <w:highlight w:val="yellow"/>
        </w:rPr>
        <w:t>–</w:t>
      </w:r>
      <w:r w:rsidRPr="002E016A">
        <w:rPr>
          <w:color w:val="auto"/>
          <w:highlight w:val="yellow"/>
        </w:rPr>
        <w:t>9</w:t>
      </w:r>
      <w:r>
        <w:rPr>
          <w:highlight w:val="yellow"/>
        </w:rPr>
        <w:t>.</w:t>
      </w:r>
      <w:commentRangeEnd w:id="783"/>
      <w:r>
        <w:rPr>
          <w:rStyle w:val="CommentReference"/>
          <w:rFonts w:ascii="Times New Roman" w:hAnsi="Times New Roman" w:cs="Times New Roman"/>
          <w:color w:val="auto"/>
          <w:lang w:val="en-US"/>
        </w:rPr>
        <w:commentReference w:id="783"/>
      </w:r>
    </w:p>
    <w:p w14:paraId="74F0EB37" w14:textId="2931F044" w:rsidR="002E016A" w:rsidRDefault="002E016A" w:rsidP="0008206A">
      <w:pPr>
        <w:pStyle w:val="65ReferencesTextstylesTextstyles"/>
        <w:rPr>
          <w:highlight w:val="yellow"/>
        </w:rPr>
      </w:pPr>
      <w:commentRangeStart w:id="784"/>
      <w:r>
        <w:rPr>
          <w:highlight w:val="yellow"/>
        </w:rPr>
        <w:t xml:space="preserve">Quartin A, Schein R, Cely C. Accuracy of plasma neutrophil gelatinase-associated lipocalin in the early diagnosis of contrast-induced acute kidney injury in critical illness. </w:t>
      </w:r>
      <w:r w:rsidRPr="002E016A">
        <w:rPr>
          <w:i/>
          <w:highlight w:val="yellow"/>
        </w:rPr>
        <w:t>Intensive Care Med</w:t>
      </w:r>
      <w:r>
        <w:rPr>
          <w:highlight w:val="yellow"/>
        </w:rPr>
        <w:t xml:space="preserve"> 2013;</w:t>
      </w:r>
      <w:r w:rsidRPr="002E016A">
        <w:rPr>
          <w:b/>
          <w:highlight w:val="yellow"/>
        </w:rPr>
        <w:t>39</w:t>
      </w:r>
      <w:r>
        <w:rPr>
          <w:highlight w:val="yellow"/>
        </w:rPr>
        <w:t>:</w:t>
      </w:r>
      <w:r w:rsidRPr="002E016A">
        <w:rPr>
          <w:color w:val="auto"/>
          <w:highlight w:val="yellow"/>
        </w:rPr>
        <w:t>1670</w:t>
      </w:r>
      <w:r>
        <w:rPr>
          <w:highlight w:val="yellow"/>
        </w:rPr>
        <w:t>. https://doi.org/10.1007/s00134-013-3005-x</w:t>
      </w:r>
      <w:commentRangeEnd w:id="784"/>
      <w:r>
        <w:rPr>
          <w:rStyle w:val="CommentReference"/>
          <w:rFonts w:ascii="Times New Roman" w:hAnsi="Times New Roman" w:cs="Times New Roman"/>
          <w:color w:val="auto"/>
          <w:lang w:val="en-US"/>
        </w:rPr>
        <w:commentReference w:id="784"/>
      </w:r>
    </w:p>
    <w:p w14:paraId="1D92452A" w14:textId="7BDB3991" w:rsidR="002E016A" w:rsidRDefault="002E016A" w:rsidP="0008206A">
      <w:pPr>
        <w:pStyle w:val="65ReferencesTextstylesTextstyles"/>
        <w:rPr>
          <w:highlight w:val="yellow"/>
        </w:rPr>
      </w:pPr>
      <w:commentRangeStart w:id="785"/>
      <w:r>
        <w:rPr>
          <w:highlight w:val="yellow"/>
        </w:rPr>
        <w:t xml:space="preserve">Quintavalle C, Anselmi CV, De Micco F, Roscigno G, Visconti G, Golia B, </w:t>
      </w:r>
      <w:r w:rsidRPr="002E016A">
        <w:rPr>
          <w:i/>
          <w:highlight w:val="yellow"/>
        </w:rPr>
        <w:t>et al</w:t>
      </w:r>
      <w:r>
        <w:rPr>
          <w:highlight w:val="yellow"/>
        </w:rPr>
        <w:t xml:space="preserve">. Neutrophil Gelatinase-Associated Lipocalin and Contrast-Induced Acute Kidney Injury. </w:t>
      </w:r>
      <w:r w:rsidRPr="002E016A">
        <w:rPr>
          <w:i/>
          <w:highlight w:val="yellow"/>
        </w:rPr>
        <w:t>Circ Cardiovasc Interv</w:t>
      </w:r>
      <w:r>
        <w:rPr>
          <w:highlight w:val="yellow"/>
        </w:rPr>
        <w:t xml:space="preserve"> 2015;</w:t>
      </w:r>
      <w:r w:rsidRPr="002E016A">
        <w:rPr>
          <w:b/>
          <w:highlight w:val="yellow"/>
        </w:rPr>
        <w:t>8</w:t>
      </w:r>
      <w:r>
        <w:rPr>
          <w:highlight w:val="yellow"/>
        </w:rPr>
        <w:t>:</w:t>
      </w:r>
      <w:r w:rsidRPr="002E016A">
        <w:rPr>
          <w:color w:val="auto"/>
          <w:highlight w:val="yellow"/>
        </w:rPr>
        <w:t>e002673</w:t>
      </w:r>
      <w:r>
        <w:rPr>
          <w:highlight w:val="yellow"/>
        </w:rPr>
        <w:t>. https://doi.org/10.1161/CIRCINTERVENTIONS.115.002673</w:t>
      </w:r>
      <w:commentRangeEnd w:id="785"/>
      <w:r>
        <w:rPr>
          <w:rStyle w:val="CommentReference"/>
          <w:rFonts w:ascii="Times New Roman" w:hAnsi="Times New Roman" w:cs="Times New Roman"/>
          <w:color w:val="auto"/>
          <w:lang w:val="en-US"/>
        </w:rPr>
        <w:commentReference w:id="785"/>
      </w:r>
    </w:p>
    <w:p w14:paraId="7938C8DC" w14:textId="6191423B" w:rsidR="002E016A" w:rsidRDefault="002E016A" w:rsidP="0008206A">
      <w:pPr>
        <w:pStyle w:val="65ReferencesTextstylesTextstyles"/>
        <w:rPr>
          <w:highlight w:val="yellow"/>
        </w:rPr>
      </w:pPr>
      <w:commentRangeStart w:id="786"/>
      <w:r>
        <w:rPr>
          <w:highlight w:val="yellow"/>
        </w:rPr>
        <w:t xml:space="preserve">Radovic M, Bojic S, Kotur-Stevuljevic J, Lezaic V, Milicic B, Velinovic M, </w:t>
      </w:r>
      <w:r w:rsidRPr="002E016A">
        <w:rPr>
          <w:i/>
          <w:highlight w:val="yellow"/>
        </w:rPr>
        <w:t>et al</w:t>
      </w:r>
      <w:r>
        <w:rPr>
          <w:highlight w:val="yellow"/>
        </w:rPr>
        <w:t xml:space="preserve">. Serum Lactate As Reliable Biomarker of Acute Kidney Injury in Low-risk Cardiac Surgery Patients. </w:t>
      </w:r>
      <w:r w:rsidRPr="002E016A">
        <w:rPr>
          <w:i/>
          <w:highlight w:val="yellow"/>
        </w:rPr>
        <w:t>J Med Biochem</w:t>
      </w:r>
      <w:r>
        <w:rPr>
          <w:highlight w:val="yellow"/>
        </w:rPr>
        <w:t xml:space="preserve"> 2019;</w:t>
      </w:r>
      <w:r w:rsidRPr="002E016A">
        <w:rPr>
          <w:b/>
          <w:highlight w:val="yellow"/>
        </w:rPr>
        <w:t>38</w:t>
      </w:r>
      <w:r>
        <w:rPr>
          <w:highlight w:val="yellow"/>
        </w:rPr>
        <w:t>:</w:t>
      </w:r>
      <w:r w:rsidRPr="002E016A">
        <w:rPr>
          <w:color w:val="auto"/>
          <w:highlight w:val="yellow"/>
        </w:rPr>
        <w:t>118</w:t>
      </w:r>
      <w:r>
        <w:rPr>
          <w:color w:val="00B0F0"/>
          <w:highlight w:val="yellow"/>
        </w:rPr>
        <w:t>–</w:t>
      </w:r>
      <w:r w:rsidRPr="002E016A">
        <w:rPr>
          <w:color w:val="auto"/>
          <w:highlight w:val="yellow"/>
        </w:rPr>
        <w:t>25</w:t>
      </w:r>
      <w:r>
        <w:rPr>
          <w:highlight w:val="yellow"/>
        </w:rPr>
        <w:t>. https://doi.org/10.2478/jomb-2018-0018</w:t>
      </w:r>
      <w:commentRangeEnd w:id="786"/>
      <w:r>
        <w:rPr>
          <w:rStyle w:val="CommentReference"/>
          <w:rFonts w:ascii="Times New Roman" w:hAnsi="Times New Roman" w:cs="Times New Roman"/>
          <w:color w:val="auto"/>
          <w:lang w:val="en-US"/>
        </w:rPr>
        <w:commentReference w:id="786"/>
      </w:r>
    </w:p>
    <w:p w14:paraId="6D916ABE" w14:textId="3A4FC282" w:rsidR="002E016A" w:rsidRDefault="002E016A" w:rsidP="0008206A">
      <w:pPr>
        <w:pStyle w:val="65ReferencesTextstylesTextstyles"/>
        <w:rPr>
          <w:highlight w:val="yellow"/>
        </w:rPr>
      </w:pPr>
      <w:commentRangeStart w:id="787"/>
      <w:r>
        <w:rPr>
          <w:highlight w:val="yellow"/>
        </w:rPr>
        <w:t xml:space="preserve">Rafiei A, Mohammadjafari H, Bazi S, Mirabi AM. Urinary neutrophil gelatinase-associated lipocalin (NGAL) might be an independent marker for anticipating scar formation in children with acute pyelonephritis. </w:t>
      </w:r>
      <w:r w:rsidRPr="002E016A">
        <w:rPr>
          <w:i/>
          <w:highlight w:val="yellow"/>
        </w:rPr>
        <w:t>J Renal Inj Prev</w:t>
      </w:r>
      <w:r>
        <w:rPr>
          <w:highlight w:val="yellow"/>
        </w:rPr>
        <w:t xml:space="preserve"> 2015;</w:t>
      </w:r>
      <w:r w:rsidRPr="002E016A">
        <w:rPr>
          <w:b/>
          <w:highlight w:val="yellow"/>
        </w:rPr>
        <w:t>4</w:t>
      </w:r>
      <w:r>
        <w:rPr>
          <w:highlight w:val="yellow"/>
        </w:rPr>
        <w:t>:</w:t>
      </w:r>
      <w:r w:rsidRPr="002E016A">
        <w:rPr>
          <w:color w:val="auto"/>
          <w:highlight w:val="yellow"/>
        </w:rPr>
        <w:t>39</w:t>
      </w:r>
      <w:r w:rsidRPr="002E016A">
        <w:rPr>
          <w:color w:val="00B0F0"/>
          <w:highlight w:val="yellow"/>
        </w:rPr>
        <w:t>–</w:t>
      </w:r>
      <w:r w:rsidRPr="002E016A">
        <w:rPr>
          <w:color w:val="auto"/>
          <w:highlight w:val="yellow"/>
        </w:rPr>
        <w:t>44</w:t>
      </w:r>
      <w:r>
        <w:rPr>
          <w:highlight w:val="yellow"/>
        </w:rPr>
        <w:t>. https://doi.org/10.12861/jrip.2015.09</w:t>
      </w:r>
      <w:commentRangeEnd w:id="787"/>
      <w:r>
        <w:rPr>
          <w:rStyle w:val="CommentReference"/>
          <w:rFonts w:ascii="Times New Roman" w:hAnsi="Times New Roman" w:cs="Times New Roman"/>
          <w:color w:val="auto"/>
          <w:lang w:val="en-US"/>
        </w:rPr>
        <w:commentReference w:id="787"/>
      </w:r>
    </w:p>
    <w:p w14:paraId="79C4E127" w14:textId="20E5C58D" w:rsidR="002E016A" w:rsidRDefault="002E016A" w:rsidP="0008206A">
      <w:pPr>
        <w:pStyle w:val="65ReferencesTextstylesTextstyles"/>
        <w:rPr>
          <w:highlight w:val="yellow"/>
        </w:rPr>
      </w:pPr>
      <w:commentRangeStart w:id="788"/>
      <w:r>
        <w:rPr>
          <w:highlight w:val="yellow"/>
        </w:rPr>
        <w:t xml:space="preserve">Raggal NE, Khafagy SM, Mahmoud NH, Beltagy SE. Serum neutrophil gelatinase-associated lipocalin as a marker of acute kidney injury in asphyxiated neonates. </w:t>
      </w:r>
      <w:r w:rsidRPr="002E016A">
        <w:rPr>
          <w:i/>
          <w:highlight w:val="yellow"/>
        </w:rPr>
        <w:t>Indian Pediatr</w:t>
      </w:r>
      <w:r>
        <w:rPr>
          <w:highlight w:val="yellow"/>
        </w:rPr>
        <w:t xml:space="preserve"> 2013;</w:t>
      </w:r>
      <w:r w:rsidRPr="002E016A">
        <w:rPr>
          <w:b/>
          <w:highlight w:val="yellow"/>
        </w:rPr>
        <w:t>50</w:t>
      </w:r>
      <w:r>
        <w:rPr>
          <w:highlight w:val="yellow"/>
        </w:rPr>
        <w:t>:</w:t>
      </w:r>
      <w:r w:rsidRPr="002E016A">
        <w:rPr>
          <w:color w:val="auto"/>
          <w:highlight w:val="yellow"/>
        </w:rPr>
        <w:t>459</w:t>
      </w:r>
      <w:r w:rsidRPr="002E016A">
        <w:rPr>
          <w:color w:val="00B0F0"/>
          <w:highlight w:val="yellow"/>
        </w:rPr>
        <w:t>–</w:t>
      </w:r>
      <w:r w:rsidRPr="002E016A">
        <w:rPr>
          <w:color w:val="auto"/>
          <w:highlight w:val="yellow"/>
        </w:rPr>
        <w:t>62</w:t>
      </w:r>
      <w:r>
        <w:rPr>
          <w:highlight w:val="yellow"/>
        </w:rPr>
        <w:t>.</w:t>
      </w:r>
      <w:commentRangeEnd w:id="788"/>
      <w:r>
        <w:rPr>
          <w:rStyle w:val="CommentReference"/>
          <w:rFonts w:ascii="Times New Roman" w:hAnsi="Times New Roman" w:cs="Times New Roman"/>
          <w:color w:val="auto"/>
          <w:lang w:val="en-US"/>
        </w:rPr>
        <w:commentReference w:id="788"/>
      </w:r>
    </w:p>
    <w:p w14:paraId="738EB798" w14:textId="29D88146" w:rsidR="002E016A" w:rsidRDefault="002E016A" w:rsidP="0008206A">
      <w:pPr>
        <w:pStyle w:val="65ReferencesTextstylesTextstyles"/>
        <w:rPr>
          <w:highlight w:val="yellow"/>
        </w:rPr>
      </w:pPr>
      <w:commentRangeStart w:id="789"/>
      <w:r>
        <w:rPr>
          <w:highlight w:val="yellow"/>
        </w:rPr>
        <w:lastRenderedPageBreak/>
        <w:t xml:space="preserve">Rakkolainen I, Vuola J. Plasma NGAL predicts early acute kidney injury no earlier than s-creatinine or cystatin C in severely burned patients. </w:t>
      </w:r>
      <w:r w:rsidRPr="002E016A">
        <w:rPr>
          <w:i/>
          <w:highlight w:val="yellow"/>
        </w:rPr>
        <w:t>Burns</w:t>
      </w:r>
      <w:r>
        <w:rPr>
          <w:highlight w:val="yellow"/>
        </w:rPr>
        <w:t xml:space="preserve"> 2016;</w:t>
      </w:r>
      <w:r w:rsidRPr="002E016A">
        <w:rPr>
          <w:b/>
          <w:highlight w:val="yellow"/>
        </w:rPr>
        <w:t>42</w:t>
      </w:r>
      <w:r>
        <w:rPr>
          <w:highlight w:val="yellow"/>
        </w:rPr>
        <w:t>:</w:t>
      </w:r>
      <w:r w:rsidRPr="002E016A">
        <w:rPr>
          <w:color w:val="auto"/>
          <w:highlight w:val="yellow"/>
        </w:rPr>
        <w:t>322</w:t>
      </w:r>
      <w:r w:rsidRPr="002E016A">
        <w:rPr>
          <w:color w:val="00B0F0"/>
          <w:highlight w:val="yellow"/>
        </w:rPr>
        <w:t>–</w:t>
      </w:r>
      <w:r w:rsidRPr="002E016A">
        <w:rPr>
          <w:color w:val="auto"/>
          <w:highlight w:val="yellow"/>
        </w:rPr>
        <w:t>8</w:t>
      </w:r>
      <w:r>
        <w:rPr>
          <w:highlight w:val="yellow"/>
        </w:rPr>
        <w:t>. https://doi.org/10.1016/j.burns.2015.11.006</w:t>
      </w:r>
      <w:commentRangeEnd w:id="789"/>
      <w:r>
        <w:rPr>
          <w:rStyle w:val="CommentReference"/>
          <w:rFonts w:ascii="Times New Roman" w:hAnsi="Times New Roman" w:cs="Times New Roman"/>
          <w:color w:val="auto"/>
          <w:lang w:val="en-US"/>
        </w:rPr>
        <w:commentReference w:id="789"/>
      </w:r>
    </w:p>
    <w:p w14:paraId="6AD456B9" w14:textId="12D7957E" w:rsidR="0008206A" w:rsidRPr="0008206A" w:rsidRDefault="00963596" w:rsidP="0008206A">
      <w:pPr>
        <w:pStyle w:val="65ReferencesTextstylesTextstyles"/>
      </w:pPr>
      <w:r w:rsidRPr="0008206A">
        <w:t>A. M. Ralib, J. W. Pickering and Z. H. Endre. Predictor of early diagnosis, diagnosis, or progression of acute kidney injury. Annals of Emergency Medicine, 57(1), 75-76. [16437]</w:t>
      </w:r>
    </w:p>
    <w:p w14:paraId="70C70D32" w14:textId="71E4261B" w:rsidR="002E016A" w:rsidRDefault="002E016A" w:rsidP="0008206A">
      <w:pPr>
        <w:pStyle w:val="65ReferencesTextstylesTextstyles"/>
        <w:rPr>
          <w:highlight w:val="yellow"/>
        </w:rPr>
      </w:pPr>
      <w:commentRangeStart w:id="790"/>
      <w:r>
        <w:rPr>
          <w:highlight w:val="yellow"/>
        </w:rPr>
        <w:t xml:space="preserve">Ralib AM, Pickering JW, Shaw GM, Devarajan P, Edelstein CL, Bonventre JV, Endre ZH. Test characteristics of urinary biomarkers depend on quantitation method in acute kidney injury. </w:t>
      </w:r>
      <w:r w:rsidRPr="002E016A">
        <w:rPr>
          <w:i/>
          <w:highlight w:val="yellow"/>
        </w:rPr>
        <w:t>J Am Soc Nephrol</w:t>
      </w:r>
      <w:r>
        <w:rPr>
          <w:highlight w:val="yellow"/>
        </w:rPr>
        <w:t xml:space="preserve"> 2012;</w:t>
      </w:r>
      <w:r w:rsidRPr="002E016A">
        <w:rPr>
          <w:b/>
          <w:highlight w:val="yellow"/>
        </w:rPr>
        <w:t>23</w:t>
      </w:r>
      <w:r>
        <w:rPr>
          <w:highlight w:val="yellow"/>
        </w:rPr>
        <w:t>:</w:t>
      </w:r>
      <w:r w:rsidRPr="002E016A">
        <w:rPr>
          <w:color w:val="auto"/>
          <w:highlight w:val="yellow"/>
        </w:rPr>
        <w:t>322</w:t>
      </w:r>
      <w:r w:rsidRPr="002E016A">
        <w:rPr>
          <w:color w:val="00B0F0"/>
          <w:highlight w:val="yellow"/>
        </w:rPr>
        <w:t>–</w:t>
      </w:r>
      <w:r w:rsidRPr="002E016A">
        <w:rPr>
          <w:color w:val="auto"/>
          <w:highlight w:val="yellow"/>
        </w:rPr>
        <w:t>33</w:t>
      </w:r>
      <w:r>
        <w:rPr>
          <w:highlight w:val="yellow"/>
        </w:rPr>
        <w:t>. https://doi.org/10.1681/ASN.2011040325</w:t>
      </w:r>
      <w:commentRangeEnd w:id="790"/>
      <w:r>
        <w:rPr>
          <w:rStyle w:val="CommentReference"/>
          <w:rFonts w:ascii="Times New Roman" w:hAnsi="Times New Roman" w:cs="Times New Roman"/>
          <w:color w:val="auto"/>
          <w:lang w:val="en-US"/>
        </w:rPr>
        <w:commentReference w:id="790"/>
      </w:r>
    </w:p>
    <w:p w14:paraId="776FD7C7" w14:textId="5896C52E" w:rsidR="002E016A" w:rsidRDefault="002E016A" w:rsidP="0008206A">
      <w:pPr>
        <w:pStyle w:val="65ReferencesTextstylesTextstyles"/>
        <w:rPr>
          <w:highlight w:val="yellow"/>
        </w:rPr>
      </w:pPr>
      <w:commentRangeStart w:id="791"/>
      <w:r>
        <w:rPr>
          <w:highlight w:val="yellow"/>
        </w:rPr>
        <w:t xml:space="preserve">Ralib AM, Pickering JW, Shaw GM, Than MP, George PM, Endre ZH. The clinical utility window for acute kidney injury biomarkers in the critically ill. </w:t>
      </w:r>
      <w:r w:rsidRPr="002E016A">
        <w:rPr>
          <w:i/>
          <w:highlight w:val="yellow"/>
        </w:rPr>
        <w:t>Crit Care</w:t>
      </w:r>
      <w:r>
        <w:rPr>
          <w:highlight w:val="yellow"/>
        </w:rPr>
        <w:t xml:space="preserve"> 2014;</w:t>
      </w:r>
      <w:r w:rsidRPr="002E016A">
        <w:rPr>
          <w:b/>
          <w:highlight w:val="yellow"/>
        </w:rPr>
        <w:t>18</w:t>
      </w:r>
      <w:r>
        <w:rPr>
          <w:highlight w:val="yellow"/>
        </w:rPr>
        <w:t>:</w:t>
      </w:r>
      <w:r w:rsidRPr="002E016A">
        <w:rPr>
          <w:color w:val="auto"/>
          <w:highlight w:val="yellow"/>
        </w:rPr>
        <w:t>601</w:t>
      </w:r>
      <w:r>
        <w:rPr>
          <w:highlight w:val="yellow"/>
        </w:rPr>
        <w:t>. https://doi.org/10.1186/s13054-014-0601-2</w:t>
      </w:r>
      <w:commentRangeEnd w:id="791"/>
      <w:r>
        <w:rPr>
          <w:rStyle w:val="CommentReference"/>
          <w:rFonts w:ascii="Times New Roman" w:hAnsi="Times New Roman" w:cs="Times New Roman"/>
          <w:color w:val="auto"/>
          <w:lang w:val="en-US"/>
        </w:rPr>
        <w:commentReference w:id="791"/>
      </w:r>
    </w:p>
    <w:p w14:paraId="1688BC40" w14:textId="594FE947" w:rsidR="002E016A" w:rsidRDefault="002E016A" w:rsidP="0008206A">
      <w:pPr>
        <w:pStyle w:val="65ReferencesTextstylesTextstyles"/>
        <w:rPr>
          <w:highlight w:val="yellow"/>
        </w:rPr>
      </w:pPr>
      <w:commentRangeStart w:id="792"/>
      <w:r>
        <w:rPr>
          <w:highlight w:val="yellow"/>
        </w:rPr>
        <w:t xml:space="preserve">Ralib AM, Nanyan S, Mat Nor MB. Dynamic Changes of Plasma Neutrophil Gelatinase-Associated Lipocalin Predicted Mortality in Critically Ill Patients with Systemic Inflammatory Response Syndrome. </w:t>
      </w:r>
      <w:r w:rsidRPr="002E016A">
        <w:rPr>
          <w:i/>
          <w:highlight w:val="yellow"/>
        </w:rPr>
        <w:t>Indian J Crit Care Med</w:t>
      </w:r>
      <w:r>
        <w:rPr>
          <w:highlight w:val="yellow"/>
        </w:rPr>
        <w:t xml:space="preserve"> 2017;</w:t>
      </w:r>
      <w:r w:rsidRPr="002E016A">
        <w:rPr>
          <w:b/>
          <w:highlight w:val="yellow"/>
        </w:rPr>
        <w:t>21</w:t>
      </w:r>
      <w:r>
        <w:rPr>
          <w:highlight w:val="yellow"/>
        </w:rPr>
        <w:t>:</w:t>
      </w:r>
      <w:r w:rsidRPr="002E016A">
        <w:rPr>
          <w:color w:val="auto"/>
          <w:highlight w:val="yellow"/>
        </w:rPr>
        <w:t>23</w:t>
      </w:r>
      <w:r>
        <w:rPr>
          <w:color w:val="00B0F0"/>
          <w:highlight w:val="yellow"/>
        </w:rPr>
        <w:t>–</w:t>
      </w:r>
      <w:r w:rsidRPr="002E016A">
        <w:rPr>
          <w:color w:val="auto"/>
          <w:highlight w:val="yellow"/>
        </w:rPr>
        <w:t>9</w:t>
      </w:r>
      <w:r>
        <w:rPr>
          <w:highlight w:val="yellow"/>
        </w:rPr>
        <w:t>. https://doi.org/10.4103/0972-5229.198322</w:t>
      </w:r>
      <w:commentRangeEnd w:id="792"/>
      <w:r>
        <w:rPr>
          <w:rStyle w:val="CommentReference"/>
          <w:rFonts w:ascii="Times New Roman" w:hAnsi="Times New Roman" w:cs="Times New Roman"/>
          <w:color w:val="auto"/>
          <w:lang w:val="en-US"/>
        </w:rPr>
        <w:commentReference w:id="792"/>
      </w:r>
    </w:p>
    <w:p w14:paraId="127D7527" w14:textId="3A02D27F" w:rsidR="002E016A" w:rsidRDefault="002E016A" w:rsidP="0008206A">
      <w:pPr>
        <w:pStyle w:val="65ReferencesTextstylesTextstyles"/>
        <w:rPr>
          <w:highlight w:val="yellow"/>
        </w:rPr>
      </w:pPr>
      <w:commentRangeStart w:id="793"/>
      <w:r>
        <w:rPr>
          <w:highlight w:val="yellow"/>
        </w:rPr>
        <w:t xml:space="preserve">Ramachandran B. Acute kidney injury in critically ill children: More than just urine output. </w:t>
      </w:r>
      <w:r w:rsidRPr="002E016A">
        <w:rPr>
          <w:i/>
          <w:highlight w:val="yellow"/>
        </w:rPr>
        <w:t>Indian J Crit Care Med</w:t>
      </w:r>
      <w:r>
        <w:rPr>
          <w:highlight w:val="yellow"/>
        </w:rPr>
        <w:t xml:space="preserve"> 2013;</w:t>
      </w:r>
      <w:r w:rsidRPr="002E016A">
        <w:rPr>
          <w:b/>
          <w:highlight w:val="yellow"/>
        </w:rPr>
        <w:t>17</w:t>
      </w:r>
      <w:r>
        <w:rPr>
          <w:highlight w:val="yellow"/>
        </w:rPr>
        <w:t>:</w:t>
      </w:r>
      <w:r w:rsidRPr="002E016A">
        <w:rPr>
          <w:color w:val="auto"/>
          <w:highlight w:val="yellow"/>
        </w:rPr>
        <w:t>203</w:t>
      </w:r>
      <w:r w:rsidRPr="002E016A">
        <w:rPr>
          <w:color w:val="00B0F0"/>
          <w:highlight w:val="yellow"/>
        </w:rPr>
        <w:t>–</w:t>
      </w:r>
      <w:r w:rsidRPr="002E016A">
        <w:rPr>
          <w:color w:val="auto"/>
          <w:highlight w:val="yellow"/>
        </w:rPr>
        <w:t>4</w:t>
      </w:r>
      <w:r>
        <w:rPr>
          <w:highlight w:val="yellow"/>
        </w:rPr>
        <w:t>. https://doi.org/10.4103/0972-5229.118407</w:t>
      </w:r>
      <w:commentRangeEnd w:id="793"/>
      <w:r>
        <w:rPr>
          <w:rStyle w:val="CommentReference"/>
          <w:rFonts w:ascii="Times New Roman" w:hAnsi="Times New Roman" w:cs="Times New Roman"/>
          <w:color w:val="auto"/>
          <w:lang w:val="en-US"/>
        </w:rPr>
        <w:commentReference w:id="793"/>
      </w:r>
    </w:p>
    <w:p w14:paraId="2B2067BC" w14:textId="114801E5" w:rsidR="0008206A" w:rsidRPr="0008206A" w:rsidRDefault="00963596" w:rsidP="0008206A">
      <w:pPr>
        <w:pStyle w:val="65ReferencesTextstylesTextstyles"/>
      </w:pPr>
      <w:r w:rsidRPr="0008206A">
        <w:t>B. Rampoldi, S. Tessarolo, P. Giubbilini, P. Gaia, S. D. Corino, S. Mazza, R. Rigolini, M. D. Poli, E. Vianello, M. M. Corsi Romanelli and E. Costa. Neutrophil gelatinase-associated lipocalin and acute kidney injury in endovascular aneurysm repair or open aortic repair: A pilot study. Biochemia Medica, 28(1), 010904. [16443]</w:t>
      </w:r>
    </w:p>
    <w:p w14:paraId="522494DD" w14:textId="1952272F" w:rsidR="002E016A" w:rsidRDefault="002E016A" w:rsidP="0008206A">
      <w:pPr>
        <w:pStyle w:val="65ReferencesTextstylesTextstyles"/>
        <w:rPr>
          <w:highlight w:val="yellow"/>
        </w:rPr>
      </w:pPr>
      <w:commentRangeStart w:id="794"/>
      <w:r>
        <w:rPr>
          <w:highlight w:val="yellow"/>
        </w:rPr>
        <w:t xml:space="preserve">Rauen T, Weiskirchen R, Floege J. In search of early events in the development of chronic kidney disease: the emerging role for lipocalin-2/NGAL. </w:t>
      </w:r>
      <w:r w:rsidRPr="002E016A">
        <w:rPr>
          <w:i/>
          <w:highlight w:val="yellow"/>
        </w:rPr>
        <w:t>Nephrol Dial Transplant</w:t>
      </w:r>
      <w:r>
        <w:rPr>
          <w:highlight w:val="yellow"/>
        </w:rPr>
        <w:t xml:space="preserve"> 2011;</w:t>
      </w:r>
      <w:r w:rsidRPr="002E016A">
        <w:rPr>
          <w:b/>
          <w:highlight w:val="yellow"/>
        </w:rPr>
        <w:t>26</w:t>
      </w:r>
      <w:r>
        <w:rPr>
          <w:highlight w:val="yellow"/>
        </w:rPr>
        <w:t>:</w:t>
      </w:r>
      <w:r w:rsidRPr="002E016A">
        <w:rPr>
          <w:color w:val="auto"/>
          <w:highlight w:val="yellow"/>
        </w:rPr>
        <w:t>445</w:t>
      </w:r>
      <w:r w:rsidRPr="002E016A">
        <w:rPr>
          <w:color w:val="00B0F0"/>
          <w:highlight w:val="yellow"/>
        </w:rPr>
        <w:t>–</w:t>
      </w:r>
      <w:r w:rsidRPr="002E016A">
        <w:rPr>
          <w:color w:val="auto"/>
          <w:highlight w:val="yellow"/>
        </w:rPr>
        <w:t>7</w:t>
      </w:r>
      <w:r>
        <w:rPr>
          <w:highlight w:val="yellow"/>
        </w:rPr>
        <w:t>. https://doi.org/10.1093/ndt/gfq779</w:t>
      </w:r>
      <w:commentRangeEnd w:id="794"/>
      <w:r>
        <w:rPr>
          <w:rStyle w:val="CommentReference"/>
          <w:rFonts w:ascii="Times New Roman" w:hAnsi="Times New Roman" w:cs="Times New Roman"/>
          <w:color w:val="auto"/>
          <w:lang w:val="en-US"/>
        </w:rPr>
        <w:commentReference w:id="794"/>
      </w:r>
    </w:p>
    <w:p w14:paraId="1A415F5E" w14:textId="6A67F5F8" w:rsidR="002E016A" w:rsidRDefault="002E016A" w:rsidP="0008206A">
      <w:pPr>
        <w:pStyle w:val="65ReferencesTextstylesTextstyles"/>
        <w:rPr>
          <w:highlight w:val="yellow"/>
        </w:rPr>
      </w:pPr>
      <w:commentRangeStart w:id="795"/>
      <w:r>
        <w:rPr>
          <w:highlight w:val="yellow"/>
        </w:rPr>
        <w:t xml:space="preserve">Redding S. Distinct injury markers for the early detection and prognosis of incident acute kidney injury in critically ill adults with preserved kidney function. </w:t>
      </w:r>
      <w:r w:rsidRPr="002E016A">
        <w:rPr>
          <w:i/>
          <w:highlight w:val="yellow"/>
        </w:rPr>
        <w:t>Ann Clin Biochem</w:t>
      </w:r>
      <w:r>
        <w:rPr>
          <w:highlight w:val="yellow"/>
        </w:rPr>
        <w:t xml:space="preserve"> 2013;</w:t>
      </w:r>
      <w:r w:rsidRPr="002E016A">
        <w:rPr>
          <w:b/>
          <w:highlight w:val="yellow"/>
        </w:rPr>
        <w:t>50</w:t>
      </w:r>
      <w:r>
        <w:rPr>
          <w:highlight w:val="yellow"/>
        </w:rPr>
        <w:t>:</w:t>
      </w:r>
      <w:r w:rsidRPr="002E016A">
        <w:rPr>
          <w:color w:val="auto"/>
          <w:highlight w:val="yellow"/>
        </w:rPr>
        <w:t>625</w:t>
      </w:r>
      <w:r>
        <w:rPr>
          <w:color w:val="00B0F0"/>
          <w:highlight w:val="yellow"/>
        </w:rPr>
        <w:t>–</w:t>
      </w:r>
      <w:r w:rsidRPr="002E016A">
        <w:rPr>
          <w:color w:val="auto"/>
          <w:highlight w:val="yellow"/>
        </w:rPr>
        <w:t>6</w:t>
      </w:r>
      <w:r>
        <w:rPr>
          <w:highlight w:val="yellow"/>
        </w:rPr>
        <w:t>. https://doi.org/10.1177/0004563213503611a</w:t>
      </w:r>
      <w:commentRangeEnd w:id="795"/>
      <w:r>
        <w:rPr>
          <w:rStyle w:val="CommentReference"/>
          <w:rFonts w:ascii="Times New Roman" w:hAnsi="Times New Roman" w:cs="Times New Roman"/>
          <w:color w:val="auto"/>
          <w:lang w:val="en-US"/>
        </w:rPr>
        <w:commentReference w:id="795"/>
      </w:r>
    </w:p>
    <w:p w14:paraId="6AAA275B" w14:textId="558CEBDD" w:rsidR="0008206A" w:rsidRPr="0008206A" w:rsidRDefault="00963596" w:rsidP="0008206A">
      <w:pPr>
        <w:pStyle w:val="65ReferencesTextstylesTextstyles"/>
      </w:pPr>
      <w:r w:rsidRPr="0008206A">
        <w:t>K. Reiter, G. Balling, V. Bonelli, J. Pabst Von Ohain, S. L. Braun, P. Ewert and B. Ruf. Neutrophil gelatinase-associated lipocalin reflects inflammation and is not a reliable renal biomarker in neonates and infants after cardiopulmonary bypass: A prospective case-control study. Cardiology in the Young, 28(2), 243-251. [16453]</w:t>
      </w:r>
    </w:p>
    <w:p w14:paraId="76C0796A" w14:textId="01BC2D2A" w:rsidR="002E016A" w:rsidRDefault="002E016A" w:rsidP="0008206A">
      <w:pPr>
        <w:pStyle w:val="65ReferencesTextstylesTextstyles"/>
        <w:rPr>
          <w:highlight w:val="yellow"/>
        </w:rPr>
      </w:pPr>
      <w:commentRangeStart w:id="796"/>
      <w:r>
        <w:rPr>
          <w:highlight w:val="yellow"/>
        </w:rPr>
        <w:t xml:space="preserve">Renhua L, Miaolin C, Junlin W, Qingwei W, Xiaoping X, Huili D, </w:t>
      </w:r>
      <w:r w:rsidRPr="002E016A">
        <w:rPr>
          <w:i/>
          <w:highlight w:val="yellow"/>
        </w:rPr>
        <w:t>et al</w:t>
      </w:r>
      <w:r>
        <w:rPr>
          <w:highlight w:val="yellow"/>
        </w:rPr>
        <w:t xml:space="preserve">. The level of the biomarkers at the time of nephrology consultation might predict the prognosis of acute kidney injury in hospitalized patients. </w:t>
      </w:r>
      <w:r w:rsidRPr="002E016A">
        <w:rPr>
          <w:i/>
          <w:highlight w:val="yellow"/>
        </w:rPr>
        <w:t>Blood Purif</w:t>
      </w:r>
      <w:r>
        <w:rPr>
          <w:highlight w:val="yellow"/>
        </w:rPr>
        <w:t xml:space="preserve"> 2014;</w:t>
      </w:r>
      <w:r w:rsidRPr="002E016A">
        <w:rPr>
          <w:b/>
          <w:highlight w:val="yellow"/>
        </w:rPr>
        <w:t>38</w:t>
      </w:r>
      <w:r>
        <w:rPr>
          <w:highlight w:val="yellow"/>
        </w:rPr>
        <w:t>:</w:t>
      </w:r>
      <w:r w:rsidRPr="002E016A">
        <w:rPr>
          <w:color w:val="auto"/>
          <w:highlight w:val="yellow"/>
        </w:rPr>
        <w:t>89</w:t>
      </w:r>
      <w:r w:rsidRPr="002E016A">
        <w:rPr>
          <w:color w:val="00B0F0"/>
          <w:highlight w:val="yellow"/>
        </w:rPr>
        <w:t>–</w:t>
      </w:r>
      <w:r w:rsidRPr="002E016A">
        <w:rPr>
          <w:color w:val="auto"/>
          <w:highlight w:val="yellow"/>
        </w:rPr>
        <w:t>95</w:t>
      </w:r>
      <w:r>
        <w:rPr>
          <w:highlight w:val="yellow"/>
        </w:rPr>
        <w:t>. https://doi.org/10.1159/000362865</w:t>
      </w:r>
      <w:commentRangeEnd w:id="796"/>
      <w:r>
        <w:rPr>
          <w:rStyle w:val="CommentReference"/>
          <w:rFonts w:ascii="Times New Roman" w:hAnsi="Times New Roman" w:cs="Times New Roman"/>
          <w:color w:val="auto"/>
          <w:lang w:val="en-US"/>
        </w:rPr>
        <w:commentReference w:id="796"/>
      </w:r>
    </w:p>
    <w:p w14:paraId="2953718B" w14:textId="2B1D5A95" w:rsidR="002E016A" w:rsidRDefault="002E016A" w:rsidP="0008206A">
      <w:pPr>
        <w:pStyle w:val="65ReferencesTextstylesTextstyles"/>
        <w:rPr>
          <w:highlight w:val="yellow"/>
        </w:rPr>
      </w:pPr>
      <w:commentRangeStart w:id="797"/>
      <w:r>
        <w:rPr>
          <w:highlight w:val="yellow"/>
        </w:rPr>
        <w:t xml:space="preserve">Rewa O, Wald R, Adhikari NK, Hladunewich M, Lapinsky S, Muscedere J, </w:t>
      </w:r>
      <w:r w:rsidRPr="002E016A">
        <w:rPr>
          <w:i/>
          <w:highlight w:val="yellow"/>
        </w:rPr>
        <w:t>et al</w:t>
      </w:r>
      <w:r>
        <w:rPr>
          <w:highlight w:val="yellow"/>
        </w:rPr>
        <w:t xml:space="preserve">. Whole-blood neutrophil gelatinase-associated lipocalin to predict adverse events in acute kidney injury: A prospective observational cohort study. </w:t>
      </w:r>
      <w:r w:rsidRPr="002E016A">
        <w:rPr>
          <w:i/>
          <w:highlight w:val="yellow"/>
        </w:rPr>
        <w:t>J Crit Care</w:t>
      </w:r>
      <w:r>
        <w:rPr>
          <w:highlight w:val="yellow"/>
        </w:rPr>
        <w:t xml:space="preserve"> 2015;</w:t>
      </w:r>
      <w:r w:rsidRPr="002E016A">
        <w:rPr>
          <w:b/>
          <w:highlight w:val="yellow"/>
        </w:rPr>
        <w:t>30</w:t>
      </w:r>
      <w:r>
        <w:rPr>
          <w:highlight w:val="yellow"/>
        </w:rPr>
        <w:t>:</w:t>
      </w:r>
      <w:r w:rsidRPr="002E016A">
        <w:rPr>
          <w:color w:val="auto"/>
          <w:highlight w:val="yellow"/>
        </w:rPr>
        <w:t>1359</w:t>
      </w:r>
      <w:r w:rsidRPr="002E016A">
        <w:rPr>
          <w:color w:val="00B0F0"/>
          <w:highlight w:val="yellow"/>
        </w:rPr>
        <w:t>–</w:t>
      </w:r>
      <w:r w:rsidRPr="002E016A">
        <w:rPr>
          <w:color w:val="auto"/>
          <w:highlight w:val="yellow"/>
        </w:rPr>
        <w:t>64</w:t>
      </w:r>
      <w:r>
        <w:rPr>
          <w:highlight w:val="yellow"/>
        </w:rPr>
        <w:t>. https://doi.org/10.1016/j.jcrc.2015.08.019</w:t>
      </w:r>
      <w:commentRangeEnd w:id="797"/>
      <w:r>
        <w:rPr>
          <w:rStyle w:val="CommentReference"/>
          <w:rFonts w:ascii="Times New Roman" w:hAnsi="Times New Roman" w:cs="Times New Roman"/>
          <w:color w:val="auto"/>
          <w:lang w:val="en-US"/>
        </w:rPr>
        <w:commentReference w:id="797"/>
      </w:r>
    </w:p>
    <w:p w14:paraId="1BC403DE" w14:textId="64C92604" w:rsidR="0008206A" w:rsidRPr="0008206A" w:rsidRDefault="00303033" w:rsidP="0008206A">
      <w:pPr>
        <w:pStyle w:val="65ReferencesTextstylesTextstyles"/>
        <w:rPr>
          <w:highlight w:val="yellow"/>
        </w:rPr>
      </w:pPr>
      <w:commentRangeStart w:id="798"/>
      <w:commentRangeStart w:id="799"/>
      <w:commentRangeStart w:id="800"/>
      <w:r w:rsidRPr="0008206A">
        <w:rPr>
          <w:highlight w:val="yellow"/>
        </w:rPr>
        <w:t xml:space="preserve">Ribitsch W, Rosenkranz AR. Biomarkers in acute kidney injury: a never ending story? </w:t>
      </w:r>
      <w:r w:rsidR="002E016A" w:rsidRPr="002E016A">
        <w:rPr>
          <w:i/>
          <w:highlight w:val="yellow"/>
        </w:rPr>
        <w:t>Crit</w:t>
      </w:r>
      <w:r w:rsidR="00F53322" w:rsidRPr="0008206A">
        <w:rPr>
          <w:highlight w:val="yellow"/>
        </w:rPr>
        <w:t xml:space="preserve"> </w:t>
      </w:r>
      <w:r w:rsidR="002E016A" w:rsidRPr="002E016A">
        <w:rPr>
          <w:i/>
          <w:highlight w:val="yellow"/>
        </w:rPr>
        <w:t>Care</w:t>
      </w:r>
      <w:r w:rsidR="00F53322" w:rsidRPr="0008206A">
        <w:rPr>
          <w:highlight w:val="yellow"/>
        </w:rPr>
        <w:t xml:space="preserve"> </w:t>
      </w:r>
      <w:r w:rsidR="002E016A" w:rsidRPr="002E016A">
        <w:rPr>
          <w:i/>
          <w:highlight w:val="yellow"/>
        </w:rPr>
        <w:t>Med</w:t>
      </w:r>
      <w:r w:rsidRPr="0008206A">
        <w:rPr>
          <w:highlight w:val="yellow"/>
        </w:rPr>
        <w:t xml:space="preserve"> 2011;</w:t>
      </w:r>
      <w:r w:rsidR="002E016A" w:rsidRPr="002E016A">
        <w:rPr>
          <w:b/>
          <w:highlight w:val="yellow"/>
        </w:rPr>
        <w:t>39</w:t>
      </w:r>
      <w:r w:rsidRPr="0008206A">
        <w:rPr>
          <w:highlight w:val="yellow"/>
        </w:rPr>
        <w:t>:</w:t>
      </w:r>
      <w:r w:rsidR="00F53322" w:rsidRPr="0008206A">
        <w:rPr>
          <w:highlight w:val="yellow"/>
        </w:rPr>
        <w:t>2570–1</w:t>
      </w:r>
      <w:r w:rsidRPr="0008206A">
        <w:rPr>
          <w:highlight w:val="yellow"/>
        </w:rPr>
        <w:t>. https://doi.org/10.1097/CCM.0b013e31822a55cc</w:t>
      </w:r>
      <w:commentRangeEnd w:id="798"/>
      <w:r w:rsidRPr="0008206A">
        <w:commentReference w:id="798"/>
      </w:r>
      <w:commentRangeEnd w:id="799"/>
      <w:r w:rsidRPr="0008206A">
        <w:commentReference w:id="799"/>
      </w:r>
      <w:commentRangeEnd w:id="800"/>
      <w:r w:rsidRPr="0008206A">
        <w:commentReference w:id="800"/>
      </w:r>
    </w:p>
    <w:p w14:paraId="7E58F7C6" w14:textId="2028D40F" w:rsidR="002E016A" w:rsidRDefault="002E016A" w:rsidP="0008206A">
      <w:pPr>
        <w:pStyle w:val="65ReferencesTextstylesTextstyles"/>
        <w:rPr>
          <w:highlight w:val="yellow"/>
        </w:rPr>
      </w:pPr>
      <w:commentRangeStart w:id="801"/>
      <w:r>
        <w:rPr>
          <w:highlight w:val="yellow"/>
        </w:rPr>
        <w:t xml:space="preserve">Ribitsch W, Schilcher G, Quehenberger F, Pilz S, Portugaller RH, Truschnig-Wilders M, </w:t>
      </w:r>
      <w:r w:rsidRPr="002E016A">
        <w:rPr>
          <w:i/>
          <w:highlight w:val="yellow"/>
        </w:rPr>
        <w:t>et al</w:t>
      </w:r>
      <w:r>
        <w:rPr>
          <w:highlight w:val="yellow"/>
        </w:rPr>
        <w:t xml:space="preserve">. Neutrophil gelatinase-associated lipocalin (NGAL) fails as an early predictor of contrast induced nephropathy in chronic kidney disease (ANTI-CI-AKI study). </w:t>
      </w:r>
      <w:r w:rsidRPr="002E016A">
        <w:rPr>
          <w:i/>
          <w:highlight w:val="yellow"/>
        </w:rPr>
        <w:t>Sci Rep</w:t>
      </w:r>
      <w:r>
        <w:rPr>
          <w:highlight w:val="yellow"/>
        </w:rPr>
        <w:t xml:space="preserve"> 2017;</w:t>
      </w:r>
      <w:r w:rsidRPr="002E016A">
        <w:rPr>
          <w:b/>
          <w:highlight w:val="yellow"/>
        </w:rPr>
        <w:t>7</w:t>
      </w:r>
      <w:r>
        <w:rPr>
          <w:highlight w:val="yellow"/>
        </w:rPr>
        <w:t>:</w:t>
      </w:r>
      <w:r w:rsidRPr="002E016A">
        <w:rPr>
          <w:color w:val="auto"/>
          <w:highlight w:val="yellow"/>
        </w:rPr>
        <w:t>41300</w:t>
      </w:r>
      <w:r>
        <w:rPr>
          <w:highlight w:val="yellow"/>
        </w:rPr>
        <w:t>. https://doi.org/10.1038/srep41300</w:t>
      </w:r>
      <w:commentRangeEnd w:id="801"/>
      <w:r>
        <w:rPr>
          <w:rStyle w:val="CommentReference"/>
          <w:rFonts w:ascii="Times New Roman" w:hAnsi="Times New Roman" w:cs="Times New Roman"/>
          <w:color w:val="auto"/>
          <w:lang w:val="en-US"/>
        </w:rPr>
        <w:commentReference w:id="801"/>
      </w:r>
    </w:p>
    <w:p w14:paraId="61F4EC79" w14:textId="595C0A55" w:rsidR="002E016A" w:rsidRDefault="002E016A" w:rsidP="0008206A">
      <w:pPr>
        <w:pStyle w:val="65ReferencesTextstylesTextstyles"/>
        <w:rPr>
          <w:highlight w:val="yellow"/>
        </w:rPr>
      </w:pPr>
      <w:commentRangeStart w:id="802"/>
      <w:r>
        <w:rPr>
          <w:highlight w:val="yellow"/>
        </w:rPr>
        <w:t xml:space="preserve">Ricci Z, Netto R, Garisto C, Iacoella C, Favia I, Cogo P. Whole blood assessment of </w:t>
      </w:r>
      <w:r>
        <w:rPr>
          <w:highlight w:val="yellow"/>
        </w:rPr>
        <w:lastRenderedPageBreak/>
        <w:t xml:space="preserve">neutrophil gelatinase-associated lipocalin versus pediatricRIFLE for acute kidney injury diagnosis and prognosis after pediatric cardiac surgery: cross-sectional study*. </w:t>
      </w:r>
      <w:r w:rsidRPr="002E016A">
        <w:rPr>
          <w:i/>
          <w:highlight w:val="yellow"/>
        </w:rPr>
        <w:t>Pediatr Crit Care Med</w:t>
      </w:r>
      <w:r>
        <w:rPr>
          <w:highlight w:val="yellow"/>
        </w:rPr>
        <w:t xml:space="preserve"> 2012;</w:t>
      </w:r>
      <w:r w:rsidRPr="002E016A">
        <w:rPr>
          <w:b/>
          <w:highlight w:val="yellow"/>
        </w:rPr>
        <w:t>13</w:t>
      </w:r>
      <w:r>
        <w:rPr>
          <w:highlight w:val="yellow"/>
        </w:rPr>
        <w:t>:</w:t>
      </w:r>
      <w:r w:rsidRPr="002E016A">
        <w:rPr>
          <w:color w:val="auto"/>
          <w:highlight w:val="yellow"/>
        </w:rPr>
        <w:t>667</w:t>
      </w:r>
      <w:r w:rsidRPr="002E016A">
        <w:rPr>
          <w:color w:val="00B0F0"/>
          <w:highlight w:val="yellow"/>
        </w:rPr>
        <w:t>–</w:t>
      </w:r>
      <w:r w:rsidRPr="002E016A">
        <w:rPr>
          <w:color w:val="auto"/>
          <w:highlight w:val="yellow"/>
        </w:rPr>
        <w:t>70</w:t>
      </w:r>
      <w:r>
        <w:rPr>
          <w:highlight w:val="yellow"/>
        </w:rPr>
        <w:t>. https://doi.org/10.1097/PCC.0b013e3182601167</w:t>
      </w:r>
      <w:commentRangeEnd w:id="802"/>
      <w:r>
        <w:rPr>
          <w:rStyle w:val="CommentReference"/>
          <w:rFonts w:ascii="Times New Roman" w:hAnsi="Times New Roman" w:cs="Times New Roman"/>
          <w:color w:val="auto"/>
          <w:lang w:val="en-US"/>
        </w:rPr>
        <w:commentReference w:id="802"/>
      </w:r>
    </w:p>
    <w:p w14:paraId="72C2513E" w14:textId="3B053246" w:rsidR="002E016A" w:rsidRDefault="002E016A" w:rsidP="0008206A">
      <w:pPr>
        <w:pStyle w:val="65ReferencesTextstylesTextstyles"/>
        <w:rPr>
          <w:highlight w:val="yellow"/>
        </w:rPr>
      </w:pPr>
      <w:commentRangeStart w:id="803"/>
      <w:r>
        <w:rPr>
          <w:highlight w:val="yellow"/>
        </w:rPr>
        <w:t xml:space="preserve">Ricci Z, Haiberger R, Pezzella C, Garisto C, Favia I, Cogo P. Furosemide versus ethacrynic acid in pediatric patients undergoing cardiac surgery: a randomized controlled trial. </w:t>
      </w:r>
      <w:r w:rsidRPr="002E016A">
        <w:rPr>
          <w:i/>
          <w:highlight w:val="yellow"/>
        </w:rPr>
        <w:t>Crit Care</w:t>
      </w:r>
      <w:r>
        <w:rPr>
          <w:highlight w:val="yellow"/>
        </w:rPr>
        <w:t xml:space="preserve"> 2015;</w:t>
      </w:r>
      <w:r w:rsidRPr="002E016A">
        <w:rPr>
          <w:b/>
          <w:highlight w:val="yellow"/>
        </w:rPr>
        <w:t>19</w:t>
      </w:r>
      <w:r>
        <w:rPr>
          <w:highlight w:val="yellow"/>
        </w:rPr>
        <w:t>:</w:t>
      </w:r>
      <w:r w:rsidRPr="002E016A">
        <w:rPr>
          <w:color w:val="auto"/>
          <w:highlight w:val="yellow"/>
        </w:rPr>
        <w:t>2</w:t>
      </w:r>
      <w:r>
        <w:rPr>
          <w:highlight w:val="yellow"/>
        </w:rPr>
        <w:t>. https://doi.org/10.1186/s13054-014-0724-5</w:t>
      </w:r>
      <w:commentRangeEnd w:id="803"/>
      <w:r>
        <w:rPr>
          <w:rStyle w:val="CommentReference"/>
          <w:rFonts w:ascii="Times New Roman" w:hAnsi="Times New Roman" w:cs="Times New Roman"/>
          <w:color w:val="auto"/>
          <w:lang w:val="en-US"/>
        </w:rPr>
        <w:commentReference w:id="803"/>
      </w:r>
    </w:p>
    <w:p w14:paraId="0C893044" w14:textId="516687A3" w:rsidR="002E016A" w:rsidRDefault="002E016A" w:rsidP="0008206A">
      <w:pPr>
        <w:pStyle w:val="65ReferencesTextstylesTextstyles"/>
        <w:rPr>
          <w:highlight w:val="yellow"/>
        </w:rPr>
      </w:pPr>
      <w:commentRangeStart w:id="804"/>
      <w:r>
        <w:rPr>
          <w:highlight w:val="yellow"/>
        </w:rPr>
        <w:t xml:space="preserve">Roberts DM, Wilks MF, Roberts MS, Swaminathan R, Mohamed F, Dawson AH, Buckley NA. Changes in the concentrations of creatinine, cystatin C and NGAL in patients with acute paraquat self-poisoning. </w:t>
      </w:r>
      <w:r w:rsidRPr="002E016A">
        <w:rPr>
          <w:i/>
          <w:highlight w:val="yellow"/>
        </w:rPr>
        <w:t>Toxicol Lett</w:t>
      </w:r>
      <w:r>
        <w:rPr>
          <w:highlight w:val="yellow"/>
        </w:rPr>
        <w:t xml:space="preserve"> 2011;</w:t>
      </w:r>
      <w:r w:rsidRPr="002E016A">
        <w:rPr>
          <w:b/>
          <w:highlight w:val="yellow"/>
        </w:rPr>
        <w:t>202</w:t>
      </w:r>
      <w:r>
        <w:rPr>
          <w:highlight w:val="yellow"/>
        </w:rPr>
        <w:t>:</w:t>
      </w:r>
      <w:r w:rsidRPr="002E016A">
        <w:rPr>
          <w:color w:val="auto"/>
          <w:highlight w:val="yellow"/>
        </w:rPr>
        <w:t>69</w:t>
      </w:r>
      <w:r w:rsidRPr="002E016A">
        <w:rPr>
          <w:color w:val="00B0F0"/>
          <w:highlight w:val="yellow"/>
        </w:rPr>
        <w:t>–</w:t>
      </w:r>
      <w:r w:rsidRPr="002E016A">
        <w:rPr>
          <w:color w:val="auto"/>
          <w:highlight w:val="yellow"/>
        </w:rPr>
        <w:t>74</w:t>
      </w:r>
      <w:r>
        <w:rPr>
          <w:highlight w:val="yellow"/>
        </w:rPr>
        <w:t>. https://doi.org/10.1016/j.toxlet.2011.01.024</w:t>
      </w:r>
      <w:commentRangeEnd w:id="804"/>
      <w:r>
        <w:rPr>
          <w:rStyle w:val="CommentReference"/>
          <w:rFonts w:ascii="Times New Roman" w:hAnsi="Times New Roman" w:cs="Times New Roman"/>
          <w:color w:val="auto"/>
          <w:lang w:val="en-US"/>
        </w:rPr>
        <w:commentReference w:id="804"/>
      </w:r>
    </w:p>
    <w:p w14:paraId="156E5597" w14:textId="667726DE" w:rsidR="002E016A" w:rsidRDefault="002E016A" w:rsidP="0008206A">
      <w:pPr>
        <w:pStyle w:val="65ReferencesTextstylesTextstyles"/>
        <w:rPr>
          <w:highlight w:val="yellow"/>
        </w:rPr>
      </w:pPr>
      <w:commentRangeStart w:id="805"/>
      <w:r>
        <w:rPr>
          <w:highlight w:val="yellow"/>
        </w:rPr>
        <w:t xml:space="preserve">Robertson FP, Yeung AC, Male V, Rahman S, Mallett S, Fuller BJ, Davidson BR. Urinary Neutrophil Gelatinase Associated Lipocalins (NGALs) predict acute kidney injury post liver transplant. </w:t>
      </w:r>
      <w:r w:rsidRPr="002E016A">
        <w:rPr>
          <w:i/>
          <w:highlight w:val="yellow"/>
        </w:rPr>
        <w:t>HPB</w:t>
      </w:r>
      <w:r>
        <w:rPr>
          <w:highlight w:val="yellow"/>
        </w:rPr>
        <w:t xml:space="preserve"> 2019;</w:t>
      </w:r>
      <w:r w:rsidRPr="002E016A">
        <w:rPr>
          <w:b/>
          <w:highlight w:val="yellow"/>
        </w:rPr>
        <w:t>21</w:t>
      </w:r>
      <w:r>
        <w:rPr>
          <w:highlight w:val="yellow"/>
        </w:rPr>
        <w:t>:</w:t>
      </w:r>
      <w:r w:rsidRPr="002E016A">
        <w:rPr>
          <w:color w:val="auto"/>
          <w:highlight w:val="yellow"/>
        </w:rPr>
        <w:t>473</w:t>
      </w:r>
      <w:r>
        <w:rPr>
          <w:color w:val="00B0F0"/>
          <w:highlight w:val="yellow"/>
        </w:rPr>
        <w:t>–</w:t>
      </w:r>
      <w:r w:rsidRPr="002E016A">
        <w:rPr>
          <w:color w:val="auto"/>
          <w:highlight w:val="yellow"/>
        </w:rPr>
        <w:t>81</w:t>
      </w:r>
      <w:r>
        <w:rPr>
          <w:highlight w:val="yellow"/>
        </w:rPr>
        <w:t>.</w:t>
      </w:r>
      <w:commentRangeEnd w:id="805"/>
      <w:r>
        <w:rPr>
          <w:rStyle w:val="CommentReference"/>
          <w:rFonts w:ascii="Times New Roman" w:hAnsi="Times New Roman" w:cs="Times New Roman"/>
          <w:color w:val="auto"/>
          <w:lang w:val="en-US"/>
        </w:rPr>
        <w:commentReference w:id="805"/>
      </w:r>
    </w:p>
    <w:p w14:paraId="4ADA209B" w14:textId="559C25C1" w:rsidR="002E016A" w:rsidRDefault="002E016A" w:rsidP="0008206A">
      <w:pPr>
        <w:pStyle w:val="65ReferencesTextstylesTextstyles"/>
        <w:rPr>
          <w:highlight w:val="yellow"/>
        </w:rPr>
      </w:pPr>
      <w:commentRangeStart w:id="806"/>
      <w:r>
        <w:rPr>
          <w:highlight w:val="yellow"/>
        </w:rPr>
        <w:t xml:space="preserve">Rocha PN, Macedo MN, Kobayashi CD, Moreno L, Guimarães LH, Machado PR, </w:t>
      </w:r>
      <w:r w:rsidRPr="002E016A">
        <w:rPr>
          <w:i/>
          <w:highlight w:val="yellow"/>
        </w:rPr>
        <w:t>et al</w:t>
      </w:r>
      <w:r>
        <w:rPr>
          <w:highlight w:val="yellow"/>
        </w:rPr>
        <w:t xml:space="preserve">. Role of urine neutrophil gelatinase-associated lipocalin in the early diagnosis of amphotericin B-induced acute kidney injury. </w:t>
      </w:r>
      <w:r w:rsidRPr="002E016A">
        <w:rPr>
          <w:i/>
          <w:highlight w:val="yellow"/>
        </w:rPr>
        <w:t>Antimicrob Agents Chemother</w:t>
      </w:r>
      <w:r>
        <w:rPr>
          <w:highlight w:val="yellow"/>
        </w:rPr>
        <w:t xml:space="preserve"> 2015;</w:t>
      </w:r>
      <w:r w:rsidRPr="002E016A">
        <w:rPr>
          <w:b/>
          <w:highlight w:val="yellow"/>
        </w:rPr>
        <w:t>59</w:t>
      </w:r>
      <w:r>
        <w:rPr>
          <w:highlight w:val="yellow"/>
        </w:rPr>
        <w:t>:</w:t>
      </w:r>
      <w:r w:rsidRPr="002E016A">
        <w:rPr>
          <w:color w:val="auto"/>
          <w:highlight w:val="yellow"/>
        </w:rPr>
        <w:t>6913</w:t>
      </w:r>
      <w:r w:rsidRPr="002E016A">
        <w:rPr>
          <w:color w:val="00B0F0"/>
          <w:highlight w:val="yellow"/>
        </w:rPr>
        <w:t>–</w:t>
      </w:r>
      <w:r w:rsidRPr="002E016A">
        <w:rPr>
          <w:color w:val="auto"/>
          <w:highlight w:val="yellow"/>
        </w:rPr>
        <w:t>21</w:t>
      </w:r>
      <w:r>
        <w:rPr>
          <w:highlight w:val="yellow"/>
        </w:rPr>
        <w:t>. https://doi.org/10.1128/AAC.01079-15</w:t>
      </w:r>
      <w:commentRangeEnd w:id="806"/>
      <w:r>
        <w:rPr>
          <w:rStyle w:val="CommentReference"/>
          <w:rFonts w:ascii="Times New Roman" w:hAnsi="Times New Roman" w:cs="Times New Roman"/>
          <w:color w:val="auto"/>
          <w:lang w:val="en-US"/>
        </w:rPr>
        <w:commentReference w:id="806"/>
      </w:r>
    </w:p>
    <w:p w14:paraId="257BB028" w14:textId="4CF0BEF2" w:rsidR="0008206A" w:rsidRPr="0008206A" w:rsidRDefault="00963596" w:rsidP="0008206A">
      <w:pPr>
        <w:pStyle w:val="65ReferencesTextstylesTextstyles"/>
      </w:pPr>
      <w:r w:rsidRPr="0008206A">
        <w:t>C. Ronco. NGAL: an emerging biomarker of acute kidney injury. International Journal of Artificial Organs, 31(3), 199-200. [3983]</w:t>
      </w:r>
    </w:p>
    <w:p w14:paraId="23BA1C3B" w14:textId="62614B2E" w:rsidR="002E016A" w:rsidRDefault="002E016A" w:rsidP="0008206A">
      <w:pPr>
        <w:pStyle w:val="65ReferencesTextstylesTextstyles"/>
        <w:rPr>
          <w:highlight w:val="yellow"/>
        </w:rPr>
      </w:pPr>
      <w:commentRangeStart w:id="807"/>
      <w:r>
        <w:rPr>
          <w:highlight w:val="yellow"/>
        </w:rPr>
        <w:t xml:space="preserve">Ronco C. Kidney attack: overdiagnosis of acute kidney injury or comprehensive definition of acute kidney syndromes? </w:t>
      </w:r>
      <w:r w:rsidRPr="002E016A">
        <w:rPr>
          <w:i/>
          <w:highlight w:val="yellow"/>
        </w:rPr>
        <w:t>Blood Purif</w:t>
      </w:r>
      <w:r>
        <w:rPr>
          <w:highlight w:val="yellow"/>
        </w:rPr>
        <w:t xml:space="preserve"> 2013;</w:t>
      </w:r>
      <w:r w:rsidRPr="002E016A">
        <w:rPr>
          <w:b/>
          <w:highlight w:val="yellow"/>
        </w:rPr>
        <w:t>36</w:t>
      </w:r>
      <w:r>
        <w:rPr>
          <w:highlight w:val="yellow"/>
        </w:rPr>
        <w:t>:</w:t>
      </w:r>
      <w:r w:rsidRPr="002E016A">
        <w:rPr>
          <w:color w:val="auto"/>
          <w:highlight w:val="yellow"/>
        </w:rPr>
        <w:t>65</w:t>
      </w:r>
      <w:r w:rsidRPr="002E016A">
        <w:rPr>
          <w:color w:val="00B0F0"/>
          <w:highlight w:val="yellow"/>
        </w:rPr>
        <w:t>–</w:t>
      </w:r>
      <w:r w:rsidRPr="002E016A">
        <w:rPr>
          <w:color w:val="auto"/>
          <w:highlight w:val="yellow"/>
        </w:rPr>
        <w:t>8</w:t>
      </w:r>
      <w:r>
        <w:rPr>
          <w:highlight w:val="yellow"/>
        </w:rPr>
        <w:t>. https://doi.org/10.1159/000354768</w:t>
      </w:r>
      <w:commentRangeEnd w:id="807"/>
      <w:r>
        <w:rPr>
          <w:rStyle w:val="CommentReference"/>
          <w:rFonts w:ascii="Times New Roman" w:hAnsi="Times New Roman" w:cs="Times New Roman"/>
          <w:color w:val="auto"/>
          <w:lang w:val="en-US"/>
        </w:rPr>
        <w:commentReference w:id="807"/>
      </w:r>
    </w:p>
    <w:p w14:paraId="05B455B5" w14:textId="7AFE762F" w:rsidR="002E016A" w:rsidRDefault="002E016A" w:rsidP="0008206A">
      <w:pPr>
        <w:pStyle w:val="65ReferencesTextstylesTextstyles"/>
        <w:rPr>
          <w:highlight w:val="yellow"/>
        </w:rPr>
      </w:pPr>
      <w:commentRangeStart w:id="808"/>
      <w:r>
        <w:rPr>
          <w:highlight w:val="yellow"/>
        </w:rPr>
        <w:t xml:space="preserve">Ronco C, Rizo-Topete L, Serrano-Soto M, Kashani K. Pro: Prevention of acute kidney injury: time for teamwork and new biomarkers. </w:t>
      </w:r>
      <w:r w:rsidRPr="002E016A">
        <w:rPr>
          <w:i/>
          <w:highlight w:val="yellow"/>
        </w:rPr>
        <w:t>Nephrol Dial Transplant</w:t>
      </w:r>
      <w:r>
        <w:rPr>
          <w:highlight w:val="yellow"/>
        </w:rPr>
        <w:t xml:space="preserve"> 2017;</w:t>
      </w:r>
      <w:r w:rsidRPr="002E016A">
        <w:rPr>
          <w:b/>
          <w:highlight w:val="yellow"/>
        </w:rPr>
        <w:t>32</w:t>
      </w:r>
      <w:r>
        <w:rPr>
          <w:highlight w:val="yellow"/>
        </w:rPr>
        <w:t>:</w:t>
      </w:r>
      <w:r w:rsidRPr="002E016A">
        <w:rPr>
          <w:color w:val="auto"/>
          <w:highlight w:val="yellow"/>
        </w:rPr>
        <w:t>408</w:t>
      </w:r>
      <w:r>
        <w:rPr>
          <w:color w:val="00B0F0"/>
          <w:highlight w:val="yellow"/>
        </w:rPr>
        <w:t>–</w:t>
      </w:r>
      <w:r w:rsidRPr="002E016A">
        <w:rPr>
          <w:color w:val="auto"/>
          <w:highlight w:val="yellow"/>
        </w:rPr>
        <w:t>13</w:t>
      </w:r>
      <w:r>
        <w:rPr>
          <w:highlight w:val="yellow"/>
        </w:rPr>
        <w:t>. https://doi.org/10.1093/ndt/gfx016</w:t>
      </w:r>
      <w:commentRangeEnd w:id="808"/>
      <w:r>
        <w:rPr>
          <w:rStyle w:val="CommentReference"/>
          <w:rFonts w:ascii="Times New Roman" w:hAnsi="Times New Roman" w:cs="Times New Roman"/>
          <w:color w:val="auto"/>
          <w:lang w:val="en-US"/>
        </w:rPr>
        <w:commentReference w:id="808"/>
      </w:r>
    </w:p>
    <w:p w14:paraId="629D777A" w14:textId="5AEB0890" w:rsidR="0008206A" w:rsidRPr="0008206A" w:rsidRDefault="00963596" w:rsidP="0008206A">
      <w:pPr>
        <w:pStyle w:val="65ReferencesTextstylesTextstyles"/>
      </w:pPr>
      <w:r w:rsidRPr="0008206A">
        <w:t>Z. Rostami and M. Lessan-Pezeshki. Role of NGAL for the early detection of acute kidney injury. International Journal of Nephrology &amp; Urology, 2(3), 387-389. [6136]</w:t>
      </w:r>
    </w:p>
    <w:p w14:paraId="49653CB8" w14:textId="6C0A84EE" w:rsidR="002E016A" w:rsidRDefault="002E016A" w:rsidP="0008206A">
      <w:pPr>
        <w:pStyle w:val="65ReferencesTextstylesTextstyles"/>
        <w:rPr>
          <w:highlight w:val="yellow"/>
        </w:rPr>
      </w:pPr>
      <w:commentRangeStart w:id="809"/>
      <w:r>
        <w:rPr>
          <w:highlight w:val="yellow"/>
        </w:rPr>
        <w:t xml:space="preserve">Roudkenar MH, Halabian R, Oodi A, Roushandeh AM, Yaghmai P, Najar MR, </w:t>
      </w:r>
      <w:r w:rsidRPr="002E016A">
        <w:rPr>
          <w:i/>
          <w:highlight w:val="yellow"/>
        </w:rPr>
        <w:t>et al</w:t>
      </w:r>
      <w:r>
        <w:rPr>
          <w:highlight w:val="yellow"/>
        </w:rPr>
        <w:t xml:space="preserve">. Upregulation of neutrophil gelatinase-associated lipocalin, NGAL/Lcn2, in beta-thalassemia patients. </w:t>
      </w:r>
      <w:r w:rsidRPr="002E016A">
        <w:rPr>
          <w:i/>
          <w:highlight w:val="yellow"/>
        </w:rPr>
        <w:t>Arch Med Res</w:t>
      </w:r>
      <w:r>
        <w:rPr>
          <w:highlight w:val="yellow"/>
        </w:rPr>
        <w:t xml:space="preserve"> 2008;</w:t>
      </w:r>
      <w:r w:rsidRPr="002E016A">
        <w:rPr>
          <w:b/>
          <w:highlight w:val="yellow"/>
        </w:rPr>
        <w:t>39</w:t>
      </w:r>
      <w:r>
        <w:rPr>
          <w:highlight w:val="yellow"/>
        </w:rPr>
        <w:t>:</w:t>
      </w:r>
      <w:r w:rsidRPr="002E016A">
        <w:rPr>
          <w:color w:val="auto"/>
          <w:highlight w:val="yellow"/>
        </w:rPr>
        <w:t>402</w:t>
      </w:r>
      <w:r w:rsidRPr="002E016A">
        <w:rPr>
          <w:color w:val="00B0F0"/>
          <w:highlight w:val="yellow"/>
        </w:rPr>
        <w:t>–</w:t>
      </w:r>
      <w:r w:rsidRPr="002E016A">
        <w:rPr>
          <w:color w:val="auto"/>
          <w:highlight w:val="yellow"/>
        </w:rPr>
        <w:t>7</w:t>
      </w:r>
      <w:r>
        <w:rPr>
          <w:highlight w:val="yellow"/>
        </w:rPr>
        <w:t>. https://doi.org/10.1016/j.arcmed.2007.12.002</w:t>
      </w:r>
      <w:commentRangeEnd w:id="809"/>
      <w:r>
        <w:rPr>
          <w:rStyle w:val="CommentReference"/>
          <w:rFonts w:ascii="Times New Roman" w:hAnsi="Times New Roman" w:cs="Times New Roman"/>
          <w:color w:val="auto"/>
          <w:lang w:val="en-US"/>
        </w:rPr>
        <w:commentReference w:id="809"/>
      </w:r>
    </w:p>
    <w:p w14:paraId="36C1DF3A" w14:textId="2E2E8306" w:rsidR="0008206A" w:rsidRPr="0008206A" w:rsidRDefault="00963596" w:rsidP="0008206A">
      <w:pPr>
        <w:pStyle w:val="65ReferencesTextstylesTextstyles"/>
      </w:pPr>
      <w:r w:rsidRPr="0008206A">
        <w:t>M. H. Roudkenar, R. Halabian, Z. Ghasemipour, A. M. Roushandeh, M. Rouhbakhsh, M. Nekogoftar, Y. Kuwahara, M. Fukumoto and M. A. Shokrgozar. Neutrophil gelatinase-associated lipocalin acts as a protective factor against H2O2 toxicity. Archives of Medical Research, 39(6), 560-566. [18571]</w:t>
      </w:r>
    </w:p>
    <w:p w14:paraId="25291784" w14:textId="77777777" w:rsidR="0008206A" w:rsidRPr="0008206A" w:rsidRDefault="00963596" w:rsidP="0008206A">
      <w:pPr>
        <w:pStyle w:val="65ReferencesTextstylesTextstyles"/>
      </w:pPr>
      <w:r w:rsidRPr="0008206A">
        <w:t>E. Rouve, K. Lakhal, C. Salmon Gandonniere, Y. Jouan, L. Bodet-Contentin and S. Ehrmann. Lack of impact of iodinated contrast media on kidney cell-cycle arrest biomarkers in critically ill patients 11 Medical and Health Sciences 1103 Clinical Sciences. BMC Nephrology, 19(1), 308. [16510]</w:t>
      </w:r>
    </w:p>
    <w:p w14:paraId="275EB1BC" w14:textId="6A9A851C" w:rsidR="002E016A" w:rsidRDefault="002E016A" w:rsidP="0008206A">
      <w:pPr>
        <w:pStyle w:val="65ReferencesTextstylesTextstyles"/>
        <w:rPr>
          <w:highlight w:val="yellow"/>
        </w:rPr>
      </w:pPr>
      <w:commentRangeStart w:id="810"/>
      <w:r>
        <w:rPr>
          <w:highlight w:val="yellow"/>
        </w:rPr>
        <w:t xml:space="preserve">Royakkers AA, Bouman CS, Stassen PM, Korevaar JC, Binnekade JM, van de Hoek W, </w:t>
      </w:r>
      <w:r w:rsidRPr="002E016A">
        <w:rPr>
          <w:i/>
          <w:highlight w:val="yellow"/>
        </w:rPr>
        <w:t>et al</w:t>
      </w:r>
      <w:r>
        <w:rPr>
          <w:highlight w:val="yellow"/>
        </w:rPr>
        <w:t xml:space="preserve">. Systemic and urinary neutrophil gelatinase-associated lipocalins are poor predictors of acute kidney injury in unselected critically ill patients. </w:t>
      </w:r>
      <w:r w:rsidRPr="002E016A">
        <w:rPr>
          <w:i/>
          <w:highlight w:val="yellow"/>
        </w:rPr>
        <w:t>Crit Care Res Pract</w:t>
      </w:r>
      <w:r>
        <w:rPr>
          <w:highlight w:val="yellow"/>
        </w:rPr>
        <w:t xml:space="preserve"> 2012;</w:t>
      </w:r>
      <w:r w:rsidRPr="002E016A">
        <w:rPr>
          <w:b/>
          <w:highlight w:val="yellow"/>
        </w:rPr>
        <w:t>2012</w:t>
      </w:r>
      <w:r>
        <w:rPr>
          <w:highlight w:val="yellow"/>
        </w:rPr>
        <w:t>:</w:t>
      </w:r>
      <w:r w:rsidRPr="002E016A">
        <w:rPr>
          <w:color w:val="auto"/>
          <w:highlight w:val="yellow"/>
        </w:rPr>
        <w:t>712695</w:t>
      </w:r>
      <w:r>
        <w:rPr>
          <w:highlight w:val="yellow"/>
        </w:rPr>
        <w:t>. https://doi.org/10.1155/2012/712695</w:t>
      </w:r>
      <w:commentRangeEnd w:id="810"/>
      <w:r>
        <w:rPr>
          <w:rStyle w:val="CommentReference"/>
          <w:rFonts w:ascii="Times New Roman" w:hAnsi="Times New Roman" w:cs="Times New Roman"/>
          <w:color w:val="auto"/>
          <w:lang w:val="en-US"/>
        </w:rPr>
        <w:commentReference w:id="810"/>
      </w:r>
    </w:p>
    <w:p w14:paraId="4C3C1EEB" w14:textId="44F17DAE" w:rsidR="002E016A" w:rsidRDefault="002E016A" w:rsidP="0008206A">
      <w:pPr>
        <w:pStyle w:val="65ReferencesTextstylesTextstyles"/>
        <w:rPr>
          <w:highlight w:val="yellow"/>
        </w:rPr>
      </w:pPr>
      <w:commentRangeStart w:id="811"/>
      <w:r>
        <w:rPr>
          <w:highlight w:val="yellow"/>
        </w:rPr>
        <w:t xml:space="preserve">Ruf B, Bonelli V, Balling G, Hörer J, Nagdyman N, Braun SL, </w:t>
      </w:r>
      <w:r w:rsidRPr="002E016A">
        <w:rPr>
          <w:i/>
          <w:highlight w:val="yellow"/>
        </w:rPr>
        <w:t>et al</w:t>
      </w:r>
      <w:r>
        <w:rPr>
          <w:highlight w:val="yellow"/>
        </w:rPr>
        <w:t xml:space="preserve">. Intraoperative renal near-infrared spectroscopy indicates developing acute kidney injury in infants undergoing cardiac surgery with cardiopulmonary bypass: a case-control study. </w:t>
      </w:r>
      <w:r w:rsidRPr="002E016A">
        <w:rPr>
          <w:i/>
          <w:highlight w:val="yellow"/>
        </w:rPr>
        <w:t>Crit Care</w:t>
      </w:r>
      <w:r>
        <w:rPr>
          <w:highlight w:val="yellow"/>
        </w:rPr>
        <w:t xml:space="preserve"> 2015;</w:t>
      </w:r>
      <w:r w:rsidRPr="002E016A">
        <w:rPr>
          <w:b/>
          <w:highlight w:val="yellow"/>
        </w:rPr>
        <w:t>19</w:t>
      </w:r>
      <w:r>
        <w:rPr>
          <w:highlight w:val="yellow"/>
        </w:rPr>
        <w:t>:</w:t>
      </w:r>
      <w:r w:rsidRPr="002E016A">
        <w:rPr>
          <w:color w:val="auto"/>
          <w:highlight w:val="yellow"/>
        </w:rPr>
        <w:t>27</w:t>
      </w:r>
      <w:r>
        <w:rPr>
          <w:highlight w:val="yellow"/>
        </w:rPr>
        <w:t>. https://doi.org/10.1186/s13054-015-0760-9</w:t>
      </w:r>
      <w:commentRangeEnd w:id="811"/>
      <w:r>
        <w:rPr>
          <w:rStyle w:val="CommentReference"/>
          <w:rFonts w:ascii="Times New Roman" w:hAnsi="Times New Roman" w:cs="Times New Roman"/>
          <w:color w:val="auto"/>
          <w:lang w:val="en-US"/>
        </w:rPr>
        <w:commentReference w:id="811"/>
      </w:r>
    </w:p>
    <w:p w14:paraId="429A13FB" w14:textId="0DEDB20C" w:rsidR="002E016A" w:rsidRDefault="002E016A" w:rsidP="0008206A">
      <w:pPr>
        <w:pStyle w:val="65ReferencesTextstylesTextstyles"/>
        <w:rPr>
          <w:highlight w:val="yellow"/>
        </w:rPr>
      </w:pPr>
      <w:commentRangeStart w:id="812"/>
      <w:r>
        <w:rPr>
          <w:highlight w:val="yellow"/>
        </w:rPr>
        <w:t xml:space="preserve">Saad A, Wang W, Herrmann SM, Glockner JF, Mckusick MA, Misra S, </w:t>
      </w:r>
      <w:r w:rsidRPr="002E016A">
        <w:rPr>
          <w:i/>
          <w:highlight w:val="yellow"/>
        </w:rPr>
        <w:t>et al</w:t>
      </w:r>
      <w:r>
        <w:rPr>
          <w:highlight w:val="yellow"/>
        </w:rPr>
        <w:t xml:space="preserve">. Atherosclerotic </w:t>
      </w:r>
      <w:r>
        <w:rPr>
          <w:highlight w:val="yellow"/>
        </w:rPr>
        <w:lastRenderedPageBreak/>
        <w:t xml:space="preserve">renal artery stenosis is associated with elevated cell cycle arrest markers related to reduced renal blood flow and postcontrast hypoxia. </w:t>
      </w:r>
      <w:r w:rsidRPr="002E016A">
        <w:rPr>
          <w:i/>
          <w:highlight w:val="yellow"/>
        </w:rPr>
        <w:t>Nephrol Dial Transplant</w:t>
      </w:r>
      <w:r>
        <w:rPr>
          <w:highlight w:val="yellow"/>
        </w:rPr>
        <w:t xml:space="preserve"> 2016;</w:t>
      </w:r>
      <w:r w:rsidRPr="002E016A">
        <w:rPr>
          <w:b/>
          <w:highlight w:val="yellow"/>
        </w:rPr>
        <w:t>31</w:t>
      </w:r>
      <w:r>
        <w:rPr>
          <w:highlight w:val="yellow"/>
        </w:rPr>
        <w:t>:</w:t>
      </w:r>
      <w:r w:rsidRPr="002E016A">
        <w:rPr>
          <w:color w:val="auto"/>
          <w:highlight w:val="yellow"/>
        </w:rPr>
        <w:t>1855</w:t>
      </w:r>
      <w:r>
        <w:rPr>
          <w:color w:val="00B0F0"/>
          <w:highlight w:val="yellow"/>
        </w:rPr>
        <w:t>–</w:t>
      </w:r>
      <w:r w:rsidRPr="002E016A">
        <w:rPr>
          <w:color w:val="auto"/>
          <w:highlight w:val="yellow"/>
        </w:rPr>
        <w:t>63</w:t>
      </w:r>
      <w:r>
        <w:rPr>
          <w:highlight w:val="yellow"/>
        </w:rPr>
        <w:t>.</w:t>
      </w:r>
      <w:commentRangeEnd w:id="812"/>
      <w:r>
        <w:rPr>
          <w:rStyle w:val="CommentReference"/>
          <w:rFonts w:ascii="Times New Roman" w:hAnsi="Times New Roman" w:cs="Times New Roman"/>
          <w:color w:val="auto"/>
          <w:lang w:val="en-US"/>
        </w:rPr>
        <w:commentReference w:id="812"/>
      </w:r>
    </w:p>
    <w:p w14:paraId="49BB121A" w14:textId="2731F53E" w:rsidR="0008206A" w:rsidRPr="0008206A" w:rsidRDefault="00963596" w:rsidP="0008206A">
      <w:pPr>
        <w:pStyle w:val="65ReferencesTextstylesTextstyles"/>
      </w:pPr>
      <w:r w:rsidRPr="0008206A">
        <w:t>I. Y. Sagatov and U. S. Medeubekov. Dynamics of urine neutrophil gelatinase-associated lipocalin in cardiac surgery patients in the near term after surgery. Chirurgia (Turin), 32(2), 59-61. [16525]</w:t>
      </w:r>
    </w:p>
    <w:p w14:paraId="5A5EEAF1" w14:textId="77777777" w:rsidR="0008206A" w:rsidRPr="0008206A" w:rsidRDefault="00963596" w:rsidP="0008206A">
      <w:pPr>
        <w:pStyle w:val="65ReferencesTextstylesTextstyles"/>
      </w:pPr>
      <w:r w:rsidRPr="0008206A">
        <w:t>U. V. Saleena, K. Nalini, K. Gopalakrishna, R. Prabhu, B. M. Vadhiraja, M. S. Athiyamaan, A. Kamath and M. S. Vidyasagar. Early prediction of cisplatin nephrotoxicity in head and neck cancer patients - an evaluation with urinary biomarkers. International Journal of Pharmaceutical Sciences and Research, 6(7), 2893-2901. [16529]</w:t>
      </w:r>
    </w:p>
    <w:p w14:paraId="23061B6E" w14:textId="6D2B238E" w:rsidR="002E016A" w:rsidRDefault="002E016A" w:rsidP="0008206A">
      <w:pPr>
        <w:pStyle w:val="65ReferencesTextstylesTextstyles"/>
        <w:rPr>
          <w:highlight w:val="yellow"/>
        </w:rPr>
      </w:pPr>
      <w:commentRangeStart w:id="813"/>
      <w:r>
        <w:rPr>
          <w:highlight w:val="yellow"/>
        </w:rPr>
        <w:t xml:space="preserve">Saleh NY, Abo El Fotoh WMM, El-Hawy MA. Serum Neutrophil Gelatinase-Associated Lipocalin: A Diagnostic Marker in Pediatric Sepsis. </w:t>
      </w:r>
      <w:r w:rsidRPr="002E016A">
        <w:rPr>
          <w:i/>
          <w:highlight w:val="yellow"/>
        </w:rPr>
        <w:t>Pediatr Crit Care Med</w:t>
      </w:r>
      <w:r>
        <w:rPr>
          <w:highlight w:val="yellow"/>
        </w:rPr>
        <w:t xml:space="preserve"> 2017;</w:t>
      </w:r>
      <w:r w:rsidRPr="002E016A">
        <w:rPr>
          <w:b/>
          <w:highlight w:val="yellow"/>
        </w:rPr>
        <w:t>18</w:t>
      </w:r>
      <w:r>
        <w:rPr>
          <w:highlight w:val="yellow"/>
        </w:rPr>
        <w:t>:</w:t>
      </w:r>
      <w:r w:rsidRPr="002E016A">
        <w:rPr>
          <w:color w:val="auto"/>
          <w:highlight w:val="yellow"/>
        </w:rPr>
        <w:t>e245</w:t>
      </w:r>
      <w:r w:rsidRPr="002E016A">
        <w:rPr>
          <w:color w:val="00B0F0"/>
          <w:highlight w:val="yellow"/>
        </w:rPr>
        <w:t>–</w:t>
      </w:r>
      <w:r w:rsidRPr="002E016A">
        <w:rPr>
          <w:color w:val="auto"/>
          <w:highlight w:val="yellow"/>
        </w:rPr>
        <w:t>e252</w:t>
      </w:r>
      <w:r>
        <w:rPr>
          <w:highlight w:val="yellow"/>
        </w:rPr>
        <w:t>. https://doi.org/10.1097/PCC.0000000000001186</w:t>
      </w:r>
      <w:commentRangeEnd w:id="813"/>
      <w:r>
        <w:rPr>
          <w:rStyle w:val="CommentReference"/>
          <w:rFonts w:ascii="Times New Roman" w:hAnsi="Times New Roman" w:cs="Times New Roman"/>
          <w:color w:val="auto"/>
          <w:lang w:val="en-US"/>
        </w:rPr>
        <w:commentReference w:id="813"/>
      </w:r>
    </w:p>
    <w:p w14:paraId="5D7E1CF8" w14:textId="2AFFFD24" w:rsidR="002E016A" w:rsidRDefault="002E016A" w:rsidP="0008206A">
      <w:pPr>
        <w:pStyle w:val="65ReferencesTextstylesTextstyles"/>
        <w:rPr>
          <w:highlight w:val="yellow"/>
        </w:rPr>
      </w:pPr>
      <w:commentRangeStart w:id="814"/>
      <w:r>
        <w:rPr>
          <w:highlight w:val="yellow"/>
        </w:rPr>
        <w:t xml:space="preserve">Sarafidis K, Tsepkentzi E, Agakidou E, Diamanti E, Taparkou A, Soubasi V, </w:t>
      </w:r>
      <w:r w:rsidRPr="002E016A">
        <w:rPr>
          <w:i/>
          <w:highlight w:val="yellow"/>
        </w:rPr>
        <w:t>et al</w:t>
      </w:r>
      <w:r>
        <w:rPr>
          <w:highlight w:val="yellow"/>
        </w:rPr>
        <w:t xml:space="preserve">. Serum and urine acute kidney injury biomarkers in asphyxiated neonates. </w:t>
      </w:r>
      <w:r w:rsidRPr="002E016A">
        <w:rPr>
          <w:i/>
          <w:highlight w:val="yellow"/>
        </w:rPr>
        <w:t>Pediatr Nephrol</w:t>
      </w:r>
      <w:r>
        <w:rPr>
          <w:highlight w:val="yellow"/>
        </w:rPr>
        <w:t xml:space="preserve"> 2012;</w:t>
      </w:r>
      <w:r w:rsidRPr="002E016A">
        <w:rPr>
          <w:b/>
          <w:highlight w:val="yellow"/>
        </w:rPr>
        <w:t>27</w:t>
      </w:r>
      <w:r>
        <w:rPr>
          <w:highlight w:val="yellow"/>
        </w:rPr>
        <w:t>:</w:t>
      </w:r>
      <w:r w:rsidRPr="002E016A">
        <w:rPr>
          <w:color w:val="auto"/>
          <w:highlight w:val="yellow"/>
        </w:rPr>
        <w:t>1575</w:t>
      </w:r>
      <w:r w:rsidRPr="002E016A">
        <w:rPr>
          <w:color w:val="00B0F0"/>
          <w:highlight w:val="yellow"/>
        </w:rPr>
        <w:t>–</w:t>
      </w:r>
      <w:r w:rsidRPr="002E016A">
        <w:rPr>
          <w:color w:val="auto"/>
          <w:highlight w:val="yellow"/>
        </w:rPr>
        <w:t>82</w:t>
      </w:r>
      <w:r>
        <w:rPr>
          <w:highlight w:val="yellow"/>
        </w:rPr>
        <w:t>. https://doi.org/10.1007/s00467-012-2162-4</w:t>
      </w:r>
      <w:commentRangeEnd w:id="814"/>
      <w:r>
        <w:rPr>
          <w:rStyle w:val="CommentReference"/>
          <w:rFonts w:ascii="Times New Roman" w:hAnsi="Times New Roman" w:cs="Times New Roman"/>
          <w:color w:val="auto"/>
          <w:lang w:val="en-US"/>
        </w:rPr>
        <w:commentReference w:id="814"/>
      </w:r>
    </w:p>
    <w:p w14:paraId="411A5C8E" w14:textId="399F1FFA" w:rsidR="002E016A" w:rsidRDefault="002E016A" w:rsidP="0008206A">
      <w:pPr>
        <w:pStyle w:val="65ReferencesTextstylesTextstyles"/>
        <w:rPr>
          <w:highlight w:val="yellow"/>
        </w:rPr>
      </w:pPr>
      <w:commentRangeStart w:id="815"/>
      <w:r>
        <w:rPr>
          <w:highlight w:val="yellow"/>
        </w:rPr>
        <w:t xml:space="preserve">Sarafidis K, Tsepkentzi E, Diamanti E, Agakidou E, Taparkou A, Soubasi V, </w:t>
      </w:r>
      <w:r w:rsidRPr="002E016A">
        <w:rPr>
          <w:i/>
          <w:highlight w:val="yellow"/>
        </w:rPr>
        <w:t>et al</w:t>
      </w:r>
      <w:r>
        <w:rPr>
          <w:highlight w:val="yellow"/>
        </w:rPr>
        <w:t xml:space="preserve">. Urine neutrophil gelatinase-associated lipocalin to predict acute kidney injury in preterm neonates. A pilot study. </w:t>
      </w:r>
      <w:r w:rsidRPr="002E016A">
        <w:rPr>
          <w:i/>
          <w:highlight w:val="yellow"/>
        </w:rPr>
        <w:t>Pediatr Nephrol</w:t>
      </w:r>
      <w:r>
        <w:rPr>
          <w:highlight w:val="yellow"/>
        </w:rPr>
        <w:t xml:space="preserve"> 2014;</w:t>
      </w:r>
      <w:r w:rsidRPr="002E016A">
        <w:rPr>
          <w:b/>
          <w:highlight w:val="yellow"/>
        </w:rPr>
        <w:t>29</w:t>
      </w:r>
      <w:r>
        <w:rPr>
          <w:highlight w:val="yellow"/>
        </w:rPr>
        <w:t>:</w:t>
      </w:r>
      <w:r w:rsidRPr="002E016A">
        <w:rPr>
          <w:color w:val="auto"/>
          <w:highlight w:val="yellow"/>
        </w:rPr>
        <w:t>305</w:t>
      </w:r>
      <w:r w:rsidRPr="002E016A">
        <w:rPr>
          <w:color w:val="00B0F0"/>
          <w:highlight w:val="yellow"/>
        </w:rPr>
        <w:t>–</w:t>
      </w:r>
      <w:r w:rsidRPr="002E016A">
        <w:rPr>
          <w:color w:val="auto"/>
          <w:highlight w:val="yellow"/>
        </w:rPr>
        <w:t>10</w:t>
      </w:r>
      <w:r>
        <w:rPr>
          <w:highlight w:val="yellow"/>
        </w:rPr>
        <w:t>. https://doi.org/10.1007/s00467-013-2613-6</w:t>
      </w:r>
      <w:commentRangeEnd w:id="815"/>
      <w:r>
        <w:rPr>
          <w:rStyle w:val="CommentReference"/>
          <w:rFonts w:ascii="Times New Roman" w:hAnsi="Times New Roman" w:cs="Times New Roman"/>
          <w:color w:val="auto"/>
          <w:lang w:val="en-US"/>
        </w:rPr>
        <w:commentReference w:id="815"/>
      </w:r>
    </w:p>
    <w:p w14:paraId="39F89BBD" w14:textId="029743C2" w:rsidR="0008206A" w:rsidRPr="0008206A" w:rsidRDefault="00963596" w:rsidP="0008206A">
      <w:pPr>
        <w:pStyle w:val="65ReferencesTextstylesTextstyles"/>
      </w:pPr>
      <w:r w:rsidRPr="0008206A">
        <w:t>Sargentini V, Mariani P, D</w:t>
      </w:r>
      <w:r w:rsidR="002E016A" w:rsidRPr="002E016A">
        <w:t>’</w:t>
      </w:r>
      <w:r w:rsidRPr="0008206A">
        <w:t>Alessandro M, Pistolesi V, Lauretta MP, Pacini F, et al. x. Assessment of NGAL as an early biomarker of acute kidney injury in adult cardiac surgery patients. . Assessment of NGAL as an early biomarker of acute kidney injury in adult cardiac surgery patients. . [16536]</w:t>
      </w:r>
    </w:p>
    <w:p w14:paraId="462FD259" w14:textId="77777777" w:rsidR="0008206A" w:rsidRPr="0008206A" w:rsidRDefault="00963596" w:rsidP="0008206A">
      <w:pPr>
        <w:pStyle w:val="65ReferencesTextstylesTextstyles"/>
      </w:pPr>
      <w:r w:rsidRPr="0008206A">
        <w:t>H. Sarlak, M. Dinc, S. Balta, M. Cakar, E. Arslan and S. Demirbas. Early detection of urinary NGAL and plasma CysC may prevent progression to overt acute renal failure. Swiss Medical Weekly, 144(w13949. [16537]</w:t>
      </w:r>
    </w:p>
    <w:p w14:paraId="03B288AC" w14:textId="289A81C1" w:rsidR="002E016A" w:rsidRDefault="002E016A" w:rsidP="0008206A">
      <w:pPr>
        <w:pStyle w:val="65ReferencesTextstylesTextstyles"/>
        <w:rPr>
          <w:highlight w:val="yellow"/>
        </w:rPr>
      </w:pPr>
      <w:commentRangeStart w:id="816"/>
      <w:r>
        <w:rPr>
          <w:highlight w:val="yellow"/>
        </w:rPr>
        <w:t xml:space="preserve">Sarnak MJ, Katz R, Newman A, Harris T, Peralta CA, Devarajan P, </w:t>
      </w:r>
      <w:r w:rsidRPr="002E016A">
        <w:rPr>
          <w:i/>
          <w:highlight w:val="yellow"/>
        </w:rPr>
        <w:t>et al</w:t>
      </w:r>
      <w:r>
        <w:rPr>
          <w:highlight w:val="yellow"/>
        </w:rPr>
        <w:t xml:space="preserve">. Association of urinary injury biomarkers with mortality and cardiovascular events. </w:t>
      </w:r>
      <w:r w:rsidRPr="002E016A">
        <w:rPr>
          <w:i/>
          <w:highlight w:val="yellow"/>
        </w:rPr>
        <w:t>J Am Soc Nephrol</w:t>
      </w:r>
      <w:r>
        <w:rPr>
          <w:highlight w:val="yellow"/>
        </w:rPr>
        <w:t xml:space="preserve"> 2014;</w:t>
      </w:r>
      <w:r w:rsidRPr="002E016A">
        <w:rPr>
          <w:b/>
          <w:highlight w:val="yellow"/>
        </w:rPr>
        <w:t>25</w:t>
      </w:r>
      <w:r>
        <w:rPr>
          <w:highlight w:val="yellow"/>
        </w:rPr>
        <w:t>:</w:t>
      </w:r>
      <w:r w:rsidRPr="002E016A">
        <w:rPr>
          <w:color w:val="auto"/>
          <w:highlight w:val="yellow"/>
        </w:rPr>
        <w:t>1545</w:t>
      </w:r>
      <w:r w:rsidRPr="002E016A">
        <w:rPr>
          <w:color w:val="00B0F0"/>
          <w:highlight w:val="yellow"/>
        </w:rPr>
        <w:t>–</w:t>
      </w:r>
      <w:r w:rsidRPr="002E016A">
        <w:rPr>
          <w:color w:val="auto"/>
          <w:highlight w:val="yellow"/>
        </w:rPr>
        <w:t>53</w:t>
      </w:r>
      <w:r>
        <w:rPr>
          <w:highlight w:val="yellow"/>
        </w:rPr>
        <w:t>. https://doi.org/10.1681/ASN.2013070713</w:t>
      </w:r>
      <w:commentRangeEnd w:id="816"/>
      <w:r>
        <w:rPr>
          <w:rStyle w:val="CommentReference"/>
          <w:rFonts w:ascii="Times New Roman" w:hAnsi="Times New Roman" w:cs="Times New Roman"/>
          <w:color w:val="auto"/>
          <w:lang w:val="en-US"/>
        </w:rPr>
        <w:commentReference w:id="816"/>
      </w:r>
    </w:p>
    <w:p w14:paraId="0F944FEA" w14:textId="4A708AFA" w:rsidR="002E016A" w:rsidRDefault="002E016A" w:rsidP="0008206A">
      <w:pPr>
        <w:pStyle w:val="65ReferencesTextstylesTextstyles"/>
        <w:rPr>
          <w:highlight w:val="yellow"/>
        </w:rPr>
      </w:pPr>
      <w:commentRangeStart w:id="817"/>
      <w:r>
        <w:rPr>
          <w:highlight w:val="yellow"/>
        </w:rPr>
        <w:t xml:space="preserve">Satirapoj B, Aramsaowapak K, Tangwonglert T, Supasyndh O. Novel Tubular Biomarkers Predict Renal Progression in Type 2 Diabetes Mellitus: A Prospective Cohort Study. </w:t>
      </w:r>
      <w:r w:rsidRPr="002E016A">
        <w:rPr>
          <w:i/>
          <w:highlight w:val="yellow"/>
        </w:rPr>
        <w:t>J Diabetes Res</w:t>
      </w:r>
      <w:r>
        <w:rPr>
          <w:highlight w:val="yellow"/>
        </w:rPr>
        <w:t xml:space="preserve"> 2016;</w:t>
      </w:r>
      <w:r w:rsidRPr="002E016A">
        <w:rPr>
          <w:b/>
          <w:highlight w:val="yellow"/>
        </w:rPr>
        <w:t>2016</w:t>
      </w:r>
      <w:r>
        <w:rPr>
          <w:highlight w:val="yellow"/>
        </w:rPr>
        <w:t>:</w:t>
      </w:r>
      <w:r w:rsidRPr="002E016A">
        <w:rPr>
          <w:color w:val="auto"/>
          <w:highlight w:val="yellow"/>
        </w:rPr>
        <w:t>3102962</w:t>
      </w:r>
      <w:r>
        <w:rPr>
          <w:highlight w:val="yellow"/>
        </w:rPr>
        <w:t>. https://doi.org/10.1155/2016/3102962</w:t>
      </w:r>
      <w:commentRangeEnd w:id="817"/>
      <w:r>
        <w:rPr>
          <w:rStyle w:val="CommentReference"/>
          <w:rFonts w:ascii="Times New Roman" w:hAnsi="Times New Roman" w:cs="Times New Roman"/>
          <w:color w:val="auto"/>
          <w:lang w:val="en-US"/>
        </w:rPr>
        <w:commentReference w:id="817"/>
      </w:r>
    </w:p>
    <w:p w14:paraId="51CC7DB6" w14:textId="535BB881" w:rsidR="0008206A" w:rsidRPr="0008206A" w:rsidRDefault="00303033" w:rsidP="0008206A">
      <w:pPr>
        <w:pStyle w:val="65ReferencesTextstylesTextstyles"/>
        <w:rPr>
          <w:highlight w:val="yellow"/>
        </w:rPr>
      </w:pPr>
      <w:commentRangeStart w:id="818"/>
      <w:commentRangeStart w:id="819"/>
      <w:commentRangeStart w:id="820"/>
      <w:r w:rsidRPr="0008206A">
        <w:rPr>
          <w:highlight w:val="yellow"/>
        </w:rPr>
        <w:t xml:space="preserve">Savran Karadeniz M, Alp Enişte I, Şentürk Çiftçi H, Usta S, Tefik T, Şanlı Ö,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Neutrophil Gelatinase-associated Lipocalin Significantly Correlates with Ischemic Damage in Patients Undergoing Laparoscopic Partial Nephrectomy </w:t>
      </w:r>
      <w:r w:rsidR="002E016A" w:rsidRPr="002E016A">
        <w:rPr>
          <w:i/>
          <w:highlight w:val="yellow"/>
        </w:rPr>
        <w:t>Balkan</w:t>
      </w:r>
      <w:r w:rsidR="00F53322" w:rsidRPr="0008206A">
        <w:rPr>
          <w:highlight w:val="yellow"/>
        </w:rPr>
        <w:t xml:space="preserve"> </w:t>
      </w:r>
      <w:r w:rsidR="002E016A" w:rsidRPr="002E016A">
        <w:rPr>
          <w:i/>
          <w:highlight w:val="yellow"/>
        </w:rPr>
        <w:t>Med</w:t>
      </w:r>
      <w:r w:rsidR="00F53322" w:rsidRPr="0008206A">
        <w:rPr>
          <w:highlight w:val="yellow"/>
        </w:rPr>
        <w:t xml:space="preserve"> </w:t>
      </w:r>
      <w:r w:rsidR="002E016A" w:rsidRPr="002E016A">
        <w:rPr>
          <w:i/>
          <w:highlight w:val="yellow"/>
        </w:rPr>
        <w:t>J</w:t>
      </w:r>
      <w:r w:rsidRPr="0008206A">
        <w:rPr>
          <w:highlight w:val="yellow"/>
        </w:rPr>
        <w:t xml:space="preserve"> 2019;</w:t>
      </w:r>
      <w:r w:rsidR="002E016A" w:rsidRPr="002E016A">
        <w:rPr>
          <w:b/>
          <w:highlight w:val="yellow"/>
        </w:rPr>
        <w:t>36</w:t>
      </w:r>
      <w:r w:rsidRPr="0008206A">
        <w:rPr>
          <w:highlight w:val="yellow"/>
        </w:rPr>
        <w:t>:</w:t>
      </w:r>
      <w:r w:rsidR="00F53322" w:rsidRPr="0008206A">
        <w:rPr>
          <w:highlight w:val="yellow"/>
        </w:rPr>
        <w:t>121–8</w:t>
      </w:r>
      <w:r w:rsidRPr="0008206A">
        <w:rPr>
          <w:highlight w:val="yellow"/>
        </w:rPr>
        <w:t>. https://doi.org/10.4274/balkanmedj.galenos.2018.2018.0852</w:t>
      </w:r>
      <w:commentRangeEnd w:id="818"/>
      <w:r w:rsidRPr="0008206A">
        <w:commentReference w:id="818"/>
      </w:r>
      <w:commentRangeEnd w:id="819"/>
      <w:r w:rsidRPr="0008206A">
        <w:commentReference w:id="819"/>
      </w:r>
      <w:commentRangeEnd w:id="820"/>
      <w:r w:rsidRPr="0008206A">
        <w:commentReference w:id="820"/>
      </w:r>
    </w:p>
    <w:p w14:paraId="6455383B" w14:textId="7E1A2E3B" w:rsidR="0008206A" w:rsidRPr="0008206A" w:rsidRDefault="00303033" w:rsidP="0008206A">
      <w:pPr>
        <w:pStyle w:val="65ReferencesTextstylesTextstyles"/>
        <w:rPr>
          <w:highlight w:val="yellow"/>
        </w:rPr>
      </w:pPr>
      <w:commentRangeStart w:id="821"/>
      <w:commentRangeStart w:id="822"/>
      <w:commentRangeStart w:id="823"/>
      <w:r w:rsidRPr="0008206A">
        <w:rPr>
          <w:highlight w:val="yellow"/>
        </w:rPr>
        <w:t xml:space="preserve">Saydam O, Türkmen E, Portakal O, Arıcı M, Doğan R, Demircin M,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Emerging biomarker for predicting acute kidney injury after cardiac surgery: cystatin C </w:t>
      </w:r>
      <w:r w:rsidR="002E016A" w:rsidRPr="002E016A">
        <w:rPr>
          <w:i/>
          <w:highlight w:val="yellow"/>
        </w:rPr>
        <w:t>Turk</w:t>
      </w:r>
      <w:r w:rsidR="00F53322" w:rsidRPr="0008206A">
        <w:rPr>
          <w:highlight w:val="yellow"/>
        </w:rPr>
        <w:t xml:space="preserve"> </w:t>
      </w:r>
      <w:r w:rsidR="002E016A" w:rsidRPr="002E016A">
        <w:rPr>
          <w:i/>
          <w:highlight w:val="yellow"/>
        </w:rPr>
        <w:t>J</w:t>
      </w:r>
      <w:r w:rsidR="00F53322" w:rsidRPr="0008206A">
        <w:rPr>
          <w:highlight w:val="yellow"/>
        </w:rPr>
        <w:t xml:space="preserve"> </w:t>
      </w:r>
      <w:r w:rsidR="002E016A" w:rsidRPr="002E016A">
        <w:rPr>
          <w:i/>
          <w:highlight w:val="yellow"/>
        </w:rPr>
        <w:t>Med</w:t>
      </w:r>
      <w:r w:rsidR="00F53322" w:rsidRPr="0008206A">
        <w:rPr>
          <w:highlight w:val="yellow"/>
        </w:rPr>
        <w:t xml:space="preserve"> </w:t>
      </w:r>
      <w:r w:rsidR="002E016A" w:rsidRPr="002E016A">
        <w:rPr>
          <w:i/>
          <w:highlight w:val="yellow"/>
        </w:rPr>
        <w:t>Sci</w:t>
      </w:r>
      <w:r w:rsidRPr="0008206A">
        <w:rPr>
          <w:highlight w:val="yellow"/>
        </w:rPr>
        <w:t xml:space="preserve"> 2018;</w:t>
      </w:r>
      <w:r w:rsidR="002E016A" w:rsidRPr="002E016A">
        <w:rPr>
          <w:b/>
          <w:highlight w:val="yellow"/>
        </w:rPr>
        <w:t>48</w:t>
      </w:r>
      <w:r w:rsidRPr="0008206A">
        <w:rPr>
          <w:highlight w:val="yellow"/>
        </w:rPr>
        <w:t>:</w:t>
      </w:r>
      <w:r w:rsidR="00F53322" w:rsidRPr="0008206A">
        <w:rPr>
          <w:highlight w:val="yellow"/>
        </w:rPr>
        <w:t>1096–103</w:t>
      </w:r>
      <w:r w:rsidRPr="0008206A">
        <w:rPr>
          <w:highlight w:val="yellow"/>
        </w:rPr>
        <w:t>. https://doi.org/10.3906/sag-1704-96</w:t>
      </w:r>
      <w:commentRangeEnd w:id="821"/>
      <w:r w:rsidRPr="0008206A">
        <w:commentReference w:id="821"/>
      </w:r>
      <w:commentRangeEnd w:id="822"/>
      <w:r w:rsidRPr="0008206A">
        <w:commentReference w:id="822"/>
      </w:r>
      <w:commentRangeEnd w:id="823"/>
      <w:r w:rsidRPr="0008206A">
        <w:commentReference w:id="823"/>
      </w:r>
    </w:p>
    <w:p w14:paraId="6821475A" w14:textId="5A9065B2" w:rsidR="002E016A" w:rsidRDefault="002E016A" w:rsidP="0008206A">
      <w:pPr>
        <w:pStyle w:val="65ReferencesTextstylesTextstyles"/>
        <w:rPr>
          <w:highlight w:val="yellow"/>
        </w:rPr>
      </w:pPr>
      <w:commentRangeStart w:id="824"/>
      <w:r>
        <w:rPr>
          <w:highlight w:val="yellow"/>
        </w:rPr>
        <w:t xml:space="preserve">Sayed S, Idriss NK, Blann A, Sayyed HG, Raafat DM, Fouad D, Tawfeek MS. The Number of GT(n) Repeats in the Hemeoxygenase-1 Gene Promoter is Increased in Pediatric Heart Failure but is Unrelated to Renal, Antioxidant and Anti-inflammatory Markers. </w:t>
      </w:r>
      <w:r w:rsidRPr="002E016A">
        <w:rPr>
          <w:i/>
          <w:highlight w:val="yellow"/>
        </w:rPr>
        <w:t>Pediatr Cardiol</w:t>
      </w:r>
      <w:r>
        <w:rPr>
          <w:highlight w:val="yellow"/>
        </w:rPr>
        <w:t xml:space="preserve"> 2015;</w:t>
      </w:r>
      <w:r w:rsidRPr="002E016A">
        <w:rPr>
          <w:b/>
          <w:highlight w:val="yellow"/>
        </w:rPr>
        <w:t>36</w:t>
      </w:r>
      <w:r>
        <w:rPr>
          <w:highlight w:val="yellow"/>
        </w:rPr>
        <w:t>:</w:t>
      </w:r>
      <w:r w:rsidRPr="002E016A">
        <w:rPr>
          <w:color w:val="auto"/>
          <w:highlight w:val="yellow"/>
        </w:rPr>
        <w:t>1204</w:t>
      </w:r>
      <w:r w:rsidRPr="002E016A">
        <w:rPr>
          <w:color w:val="00B0F0"/>
          <w:highlight w:val="yellow"/>
        </w:rPr>
        <w:t>–</w:t>
      </w:r>
      <w:r w:rsidRPr="002E016A">
        <w:rPr>
          <w:color w:val="auto"/>
          <w:highlight w:val="yellow"/>
        </w:rPr>
        <w:t>11</w:t>
      </w:r>
      <w:r>
        <w:rPr>
          <w:highlight w:val="yellow"/>
        </w:rPr>
        <w:t>. https://doi.org/10.1007/s00246-015-1146-0</w:t>
      </w:r>
      <w:commentRangeEnd w:id="824"/>
      <w:r>
        <w:rPr>
          <w:rStyle w:val="CommentReference"/>
          <w:rFonts w:ascii="Times New Roman" w:hAnsi="Times New Roman" w:cs="Times New Roman"/>
          <w:color w:val="auto"/>
          <w:lang w:val="en-US"/>
        </w:rPr>
        <w:commentReference w:id="824"/>
      </w:r>
    </w:p>
    <w:p w14:paraId="1799F96C" w14:textId="709A4570" w:rsidR="002E016A" w:rsidRDefault="002E016A" w:rsidP="0008206A">
      <w:pPr>
        <w:pStyle w:val="65ReferencesTextstylesTextstyles"/>
        <w:rPr>
          <w:highlight w:val="yellow"/>
        </w:rPr>
      </w:pPr>
      <w:commentRangeStart w:id="825"/>
      <w:r>
        <w:rPr>
          <w:highlight w:val="yellow"/>
        </w:rPr>
        <w:t xml:space="preserve">Scazzochio E, Munmany M, Garcia L, Meler E, Crispi F, Gratacos E, Figueras F. Prognostic role of maternal neutrophil gelatinase-associated lipocalin in women with severe early-onset preeclampsia. </w:t>
      </w:r>
      <w:r w:rsidRPr="002E016A">
        <w:rPr>
          <w:i/>
          <w:highlight w:val="yellow"/>
        </w:rPr>
        <w:t>Fetal Diagn Ther</w:t>
      </w:r>
      <w:r>
        <w:rPr>
          <w:highlight w:val="yellow"/>
        </w:rPr>
        <w:t xml:space="preserve"> 2014;</w:t>
      </w:r>
      <w:r w:rsidRPr="002E016A">
        <w:rPr>
          <w:b/>
          <w:highlight w:val="yellow"/>
        </w:rPr>
        <w:t>35</w:t>
      </w:r>
      <w:r>
        <w:rPr>
          <w:highlight w:val="yellow"/>
        </w:rPr>
        <w:t>:</w:t>
      </w:r>
      <w:r w:rsidRPr="002E016A">
        <w:rPr>
          <w:color w:val="auto"/>
          <w:highlight w:val="yellow"/>
        </w:rPr>
        <w:t>127</w:t>
      </w:r>
      <w:r w:rsidRPr="002E016A">
        <w:rPr>
          <w:color w:val="00B0F0"/>
          <w:highlight w:val="yellow"/>
        </w:rPr>
        <w:t>–</w:t>
      </w:r>
      <w:r w:rsidRPr="002E016A">
        <w:rPr>
          <w:color w:val="auto"/>
          <w:highlight w:val="yellow"/>
        </w:rPr>
        <w:t>32</w:t>
      </w:r>
      <w:r>
        <w:rPr>
          <w:highlight w:val="yellow"/>
        </w:rPr>
        <w:t>. https://doi.org/10.1159/000356499</w:t>
      </w:r>
      <w:commentRangeEnd w:id="825"/>
      <w:r>
        <w:rPr>
          <w:rStyle w:val="CommentReference"/>
          <w:rFonts w:ascii="Times New Roman" w:hAnsi="Times New Roman" w:cs="Times New Roman"/>
          <w:color w:val="auto"/>
          <w:lang w:val="en-US"/>
        </w:rPr>
        <w:commentReference w:id="825"/>
      </w:r>
    </w:p>
    <w:p w14:paraId="083CAF20" w14:textId="0A73CD5C" w:rsidR="0008206A" w:rsidRPr="0008206A" w:rsidRDefault="00963596" w:rsidP="0008206A">
      <w:pPr>
        <w:pStyle w:val="65ReferencesTextstylesTextstyles"/>
      </w:pPr>
      <w:r w:rsidRPr="0008206A">
        <w:lastRenderedPageBreak/>
        <w:t>M. Schanz, J. Shi, C. Wasser, M. D. Alscher and M. Kimmel. Urinary [TIMP-2] x [IGFBP7] for risk prediction of acute kidney injury in decompensated heart failure. Clinical Cardiology, 40(7), 485-491. [16545]</w:t>
      </w:r>
    </w:p>
    <w:p w14:paraId="5D5255CF" w14:textId="77777777" w:rsidR="0008206A" w:rsidRPr="0008206A" w:rsidRDefault="00963596" w:rsidP="0008206A">
      <w:pPr>
        <w:pStyle w:val="65ReferencesTextstylesTextstyles"/>
      </w:pPr>
      <w:r w:rsidRPr="0008206A">
        <w:t>M. Schanz, C. Wasser, S. Allgaeuer, S. Schricker, J. Dippon, M. D. Alscher and M. Kimmel. Urinary [TIMP-2].[IGFBP7]-guided randomized controlled intervention trial to prevent acute kidney injury in the emergency department. Nephrology, dialysis, transplantation, . [16544]</w:t>
      </w:r>
    </w:p>
    <w:p w14:paraId="7780C5AA" w14:textId="77777777" w:rsidR="0008206A" w:rsidRPr="0008206A" w:rsidRDefault="00963596" w:rsidP="0008206A">
      <w:pPr>
        <w:pStyle w:val="65ReferencesTextstylesTextstyles"/>
      </w:pPr>
      <w:r w:rsidRPr="0008206A">
        <w:t>M. Schanz, A. Hoferer, J. Shi, M. D. Alscher and M. Kimmel. Urinary TIMP2.IGFBP7 for the prediction of platinum-induced acute renal injury. International Journal of Nephrology and Renovascular Disease, 10(175-181. [16546]</w:t>
      </w:r>
    </w:p>
    <w:p w14:paraId="4C2FCF89" w14:textId="6966C97A" w:rsidR="002E016A" w:rsidRDefault="002E016A" w:rsidP="0008206A">
      <w:pPr>
        <w:pStyle w:val="65ReferencesTextstylesTextstyles"/>
        <w:rPr>
          <w:highlight w:val="yellow"/>
        </w:rPr>
      </w:pPr>
      <w:commentRangeStart w:id="826"/>
      <w:r>
        <w:rPr>
          <w:highlight w:val="yellow"/>
        </w:rPr>
        <w:t xml:space="preserve">Schaub JA, Garg AX, Coca SG, Testani JM, Shlipak MG, Eikelboom J, </w:t>
      </w:r>
      <w:r w:rsidRPr="002E016A">
        <w:rPr>
          <w:i/>
          <w:highlight w:val="yellow"/>
        </w:rPr>
        <w:t>et al</w:t>
      </w:r>
      <w:r>
        <w:rPr>
          <w:highlight w:val="yellow"/>
        </w:rPr>
        <w:t xml:space="preserve">. Perioperative heart-type fatty acid binding protein is associated with acute kidney injury after cardiac surgery. </w:t>
      </w:r>
      <w:r w:rsidRPr="002E016A">
        <w:rPr>
          <w:i/>
          <w:highlight w:val="yellow"/>
        </w:rPr>
        <w:t>Kidney Int</w:t>
      </w:r>
      <w:r>
        <w:rPr>
          <w:highlight w:val="yellow"/>
        </w:rPr>
        <w:t xml:space="preserve"> 2015;</w:t>
      </w:r>
      <w:r w:rsidRPr="002E016A">
        <w:rPr>
          <w:b/>
          <w:highlight w:val="yellow"/>
        </w:rPr>
        <w:t>88</w:t>
      </w:r>
      <w:r>
        <w:rPr>
          <w:highlight w:val="yellow"/>
        </w:rPr>
        <w:t>:</w:t>
      </w:r>
      <w:r w:rsidRPr="002E016A">
        <w:rPr>
          <w:color w:val="auto"/>
          <w:highlight w:val="yellow"/>
        </w:rPr>
        <w:t>576</w:t>
      </w:r>
      <w:r w:rsidRPr="002E016A">
        <w:rPr>
          <w:color w:val="00B0F0"/>
          <w:highlight w:val="yellow"/>
        </w:rPr>
        <w:t>–</w:t>
      </w:r>
      <w:r w:rsidRPr="002E016A">
        <w:rPr>
          <w:color w:val="auto"/>
          <w:highlight w:val="yellow"/>
        </w:rPr>
        <w:t>83</w:t>
      </w:r>
      <w:r>
        <w:rPr>
          <w:highlight w:val="yellow"/>
        </w:rPr>
        <w:t>. https://doi.org/10.1038/ki.2015.104</w:t>
      </w:r>
      <w:commentRangeEnd w:id="826"/>
      <w:r>
        <w:rPr>
          <w:rStyle w:val="CommentReference"/>
          <w:rFonts w:ascii="Times New Roman" w:hAnsi="Times New Roman" w:cs="Times New Roman"/>
          <w:color w:val="auto"/>
          <w:lang w:val="en-US"/>
        </w:rPr>
        <w:commentReference w:id="826"/>
      </w:r>
    </w:p>
    <w:p w14:paraId="6CE505BB" w14:textId="67088053" w:rsidR="0008206A" w:rsidRPr="0008206A" w:rsidRDefault="00963596" w:rsidP="0008206A">
      <w:pPr>
        <w:pStyle w:val="65ReferencesTextstylesTextstyles"/>
      </w:pPr>
      <w:r w:rsidRPr="0008206A">
        <w:t>M. Schetz and J. Prowle. Focus on acute kidney injury 2017. Intensive Care Medicine, 44(11), 1992-1994. [16550]</w:t>
      </w:r>
    </w:p>
    <w:p w14:paraId="071866FB" w14:textId="274C4DD3" w:rsidR="002E016A" w:rsidRDefault="002E016A" w:rsidP="0008206A">
      <w:pPr>
        <w:pStyle w:val="65ReferencesTextstylesTextstyles"/>
        <w:rPr>
          <w:highlight w:val="yellow"/>
        </w:rPr>
      </w:pPr>
      <w:commentRangeStart w:id="827"/>
      <w:r>
        <w:rPr>
          <w:highlight w:val="yellow"/>
        </w:rPr>
        <w:t xml:space="preserve">Schilcher G, Ribitsch W, Otto R, Portugaller RH, Quehenberger F, Truschnig-Wilders M, </w:t>
      </w:r>
      <w:r w:rsidRPr="002E016A">
        <w:rPr>
          <w:i/>
          <w:highlight w:val="yellow"/>
        </w:rPr>
        <w:t>et al</w:t>
      </w:r>
      <w:r>
        <w:rPr>
          <w:highlight w:val="yellow"/>
        </w:rPr>
        <w:t xml:space="preserve">. Early detection and intervention using neutrophil gelatinase-associated lipocalin (NGAL) may improve renal outcome of acute contrast media induced nephropathy: a randomized controlled trial in patients undergoing intra-arterial angiography (ANTI-CIN Study). </w:t>
      </w:r>
      <w:r w:rsidRPr="002E016A">
        <w:rPr>
          <w:i/>
          <w:highlight w:val="yellow"/>
        </w:rPr>
        <w:t>BMC Nephrol</w:t>
      </w:r>
      <w:r>
        <w:rPr>
          <w:highlight w:val="yellow"/>
        </w:rPr>
        <w:t xml:space="preserve"> 2011;</w:t>
      </w:r>
      <w:r w:rsidRPr="002E016A">
        <w:rPr>
          <w:b/>
          <w:highlight w:val="yellow"/>
        </w:rPr>
        <w:t>12</w:t>
      </w:r>
      <w:r>
        <w:rPr>
          <w:highlight w:val="yellow"/>
        </w:rPr>
        <w:t>:</w:t>
      </w:r>
      <w:r w:rsidRPr="002E016A">
        <w:rPr>
          <w:color w:val="auto"/>
          <w:highlight w:val="yellow"/>
        </w:rPr>
        <w:t>39</w:t>
      </w:r>
      <w:r>
        <w:rPr>
          <w:highlight w:val="yellow"/>
        </w:rPr>
        <w:t>. https://doi.org/10.1186/1471-2369-12-39</w:t>
      </w:r>
      <w:commentRangeEnd w:id="827"/>
      <w:r>
        <w:rPr>
          <w:rStyle w:val="CommentReference"/>
          <w:rFonts w:ascii="Times New Roman" w:hAnsi="Times New Roman" w:cs="Times New Roman"/>
          <w:color w:val="auto"/>
          <w:lang w:val="en-US"/>
        </w:rPr>
        <w:commentReference w:id="827"/>
      </w:r>
    </w:p>
    <w:p w14:paraId="0D3746B7" w14:textId="35525ED6" w:rsidR="002E016A" w:rsidRDefault="002E016A" w:rsidP="0008206A">
      <w:pPr>
        <w:pStyle w:val="65ReferencesTextstylesTextstyles"/>
        <w:rPr>
          <w:highlight w:val="yellow"/>
        </w:rPr>
      </w:pPr>
      <w:commentRangeStart w:id="828"/>
      <w:r>
        <w:rPr>
          <w:highlight w:val="yellow"/>
        </w:rPr>
        <w:t xml:space="preserve">Schinstock CA, Semret MH, Wagner SJ, Borland TM, Bryant SC, Kashani KB, </w:t>
      </w:r>
      <w:r w:rsidRPr="002E016A">
        <w:rPr>
          <w:i/>
          <w:highlight w:val="yellow"/>
        </w:rPr>
        <w:t>et al</w:t>
      </w:r>
      <w:r>
        <w:rPr>
          <w:highlight w:val="yellow"/>
        </w:rPr>
        <w:t xml:space="preserve">. Urinalysis is more specific and urinary neutrophil gelatinase-associated lipocalin is more sensitive for early detection of acute kidney injury. </w:t>
      </w:r>
      <w:r w:rsidRPr="002E016A">
        <w:rPr>
          <w:i/>
          <w:highlight w:val="yellow"/>
        </w:rPr>
        <w:t>Nephrol Dial Transplant</w:t>
      </w:r>
      <w:r>
        <w:rPr>
          <w:highlight w:val="yellow"/>
        </w:rPr>
        <w:t xml:space="preserve"> 2013;</w:t>
      </w:r>
      <w:r w:rsidRPr="002E016A">
        <w:rPr>
          <w:b/>
          <w:highlight w:val="yellow"/>
        </w:rPr>
        <w:t>28</w:t>
      </w:r>
      <w:r>
        <w:rPr>
          <w:highlight w:val="yellow"/>
        </w:rPr>
        <w:t>:</w:t>
      </w:r>
      <w:r w:rsidRPr="002E016A">
        <w:rPr>
          <w:color w:val="auto"/>
          <w:highlight w:val="yellow"/>
        </w:rPr>
        <w:t>1175</w:t>
      </w:r>
      <w:r w:rsidRPr="002E016A">
        <w:rPr>
          <w:color w:val="00B0F0"/>
          <w:highlight w:val="yellow"/>
        </w:rPr>
        <w:t>–</w:t>
      </w:r>
      <w:r w:rsidRPr="002E016A">
        <w:rPr>
          <w:color w:val="auto"/>
          <w:highlight w:val="yellow"/>
        </w:rPr>
        <w:t>85</w:t>
      </w:r>
      <w:r>
        <w:rPr>
          <w:highlight w:val="yellow"/>
        </w:rPr>
        <w:t>. https://doi.org/10.1093/ndt/gfs127</w:t>
      </w:r>
      <w:commentRangeEnd w:id="828"/>
      <w:r>
        <w:rPr>
          <w:rStyle w:val="CommentReference"/>
          <w:rFonts w:ascii="Times New Roman" w:hAnsi="Times New Roman" w:cs="Times New Roman"/>
          <w:color w:val="auto"/>
          <w:lang w:val="en-US"/>
        </w:rPr>
        <w:commentReference w:id="828"/>
      </w:r>
    </w:p>
    <w:p w14:paraId="54C98F05" w14:textId="7A118564" w:rsidR="0008206A" w:rsidRPr="0008206A" w:rsidRDefault="00963596" w:rsidP="0008206A">
      <w:pPr>
        <w:pStyle w:val="65ReferencesTextstylesTextstyles"/>
      </w:pPr>
      <w:r w:rsidRPr="0008206A">
        <w:t>G. Schley, C. Koberle, E. Manuilova, S. Rutz, R. Kientsch-Engel, K. U. Eckardt and C. Willam. Comparative analysis of diagnostic and predictive performance of novel renal biomarkers in plasma and urine of acute kidney injury patients. Intensive Care Medicine Experimental, 3(Supplement 1), A258. [16559]</w:t>
      </w:r>
    </w:p>
    <w:p w14:paraId="045369B5" w14:textId="77777777" w:rsidR="0008206A" w:rsidRPr="0008206A" w:rsidRDefault="00963596" w:rsidP="0008206A">
      <w:pPr>
        <w:pStyle w:val="65ReferencesTextstylesTextstyles"/>
      </w:pPr>
      <w:r w:rsidRPr="0008206A">
        <w:t>A. G. Schneider and R. Bellomo. Acute kidney injury: New studies. Intensive Care Medicine, 39(4), 569-571. [16565]</w:t>
      </w:r>
    </w:p>
    <w:p w14:paraId="3576E35D" w14:textId="77777777" w:rsidR="0008206A" w:rsidRPr="0008206A" w:rsidRDefault="00963596" w:rsidP="0008206A">
      <w:pPr>
        <w:pStyle w:val="65ReferencesTextstylesTextstyles"/>
      </w:pPr>
      <w:r w:rsidRPr="0008206A">
        <w:t>A. G. Schneider, N. Mongardon and L. Muller. Biomarkers of renal injury, time for a grey-zone approach?. Anaesthesia Critical Care and Pain Medicine, 37(4), 307-309. [16564]</w:t>
      </w:r>
    </w:p>
    <w:p w14:paraId="18698C10" w14:textId="340D00A6" w:rsidR="002E016A" w:rsidRDefault="002E016A" w:rsidP="0008206A">
      <w:pPr>
        <w:pStyle w:val="65ReferencesTextstylesTextstyles"/>
        <w:rPr>
          <w:highlight w:val="yellow"/>
        </w:rPr>
      </w:pPr>
      <w:commentRangeStart w:id="829"/>
      <w:r>
        <w:rPr>
          <w:highlight w:val="yellow"/>
        </w:rPr>
        <w:t xml:space="preserve">Schutz C, Boulware DR, Huppler-Hullsiek K, von Hohenberg M, Rhein J, Taseera K, </w:t>
      </w:r>
      <w:r w:rsidRPr="002E016A">
        <w:rPr>
          <w:i/>
          <w:highlight w:val="yellow"/>
        </w:rPr>
        <w:t>et al</w:t>
      </w:r>
      <w:r>
        <w:rPr>
          <w:highlight w:val="yellow"/>
        </w:rPr>
        <w:t xml:space="preserve">. Acute Kidney Injury and Urinary Biomarkers in Human Immunodeficiency Virus-Associated Cryptococcal Meningitis. </w:t>
      </w:r>
      <w:r w:rsidRPr="002E016A">
        <w:rPr>
          <w:i/>
          <w:highlight w:val="yellow"/>
        </w:rPr>
        <w:t>Open Forum Infect Dis</w:t>
      </w:r>
      <w:r>
        <w:rPr>
          <w:highlight w:val="yellow"/>
        </w:rPr>
        <w:t xml:space="preserve"> 2017;</w:t>
      </w:r>
      <w:r w:rsidRPr="002E016A">
        <w:rPr>
          <w:b/>
          <w:highlight w:val="yellow"/>
        </w:rPr>
        <w:t>4</w:t>
      </w:r>
      <w:r>
        <w:rPr>
          <w:highlight w:val="yellow"/>
        </w:rPr>
        <w:t>:</w:t>
      </w:r>
      <w:r w:rsidRPr="002E016A">
        <w:rPr>
          <w:color w:val="auto"/>
          <w:highlight w:val="yellow"/>
        </w:rPr>
        <w:t>ofx127</w:t>
      </w:r>
      <w:r>
        <w:rPr>
          <w:highlight w:val="yellow"/>
        </w:rPr>
        <w:t>. https://doi.org/10.1093/ofid/ofx127</w:t>
      </w:r>
      <w:commentRangeEnd w:id="829"/>
      <w:r>
        <w:rPr>
          <w:rStyle w:val="CommentReference"/>
          <w:rFonts w:ascii="Times New Roman" w:hAnsi="Times New Roman" w:cs="Times New Roman"/>
          <w:color w:val="auto"/>
          <w:lang w:val="en-US"/>
        </w:rPr>
        <w:commentReference w:id="829"/>
      </w:r>
    </w:p>
    <w:p w14:paraId="50B5FCD3" w14:textId="71DEB007" w:rsidR="002E016A" w:rsidRDefault="002E016A" w:rsidP="0008206A">
      <w:pPr>
        <w:pStyle w:val="65ReferencesTextstylesTextstyles"/>
        <w:rPr>
          <w:highlight w:val="yellow"/>
        </w:rPr>
      </w:pPr>
      <w:commentRangeStart w:id="830"/>
      <w:r>
        <w:rPr>
          <w:highlight w:val="yellow"/>
        </w:rPr>
        <w:t xml:space="preserve">Seibert FS, Pagonas N, Arndt R, Heller F, Dragun D, Persson P, </w:t>
      </w:r>
      <w:r w:rsidRPr="002E016A">
        <w:rPr>
          <w:i/>
          <w:highlight w:val="yellow"/>
        </w:rPr>
        <w:t>et al</w:t>
      </w:r>
      <w:r>
        <w:rPr>
          <w:highlight w:val="yellow"/>
        </w:rPr>
        <w:t xml:space="preserve">. Calprotectin and neutrophil gelatinase-associated lipocalin in the differentiation of pre-renal and intrinsic acute kidney injury. </w:t>
      </w:r>
      <w:r w:rsidRPr="002E016A">
        <w:rPr>
          <w:i/>
          <w:highlight w:val="yellow"/>
        </w:rPr>
        <w:t>Acta Physiol</w:t>
      </w:r>
      <w:r>
        <w:rPr>
          <w:highlight w:val="yellow"/>
        </w:rPr>
        <w:t xml:space="preserve"> 2013;</w:t>
      </w:r>
      <w:r w:rsidRPr="002E016A">
        <w:rPr>
          <w:b/>
          <w:highlight w:val="yellow"/>
        </w:rPr>
        <w:t>207</w:t>
      </w:r>
      <w:r>
        <w:rPr>
          <w:highlight w:val="yellow"/>
        </w:rPr>
        <w:t>:</w:t>
      </w:r>
      <w:r w:rsidRPr="002E016A">
        <w:rPr>
          <w:color w:val="auto"/>
          <w:highlight w:val="yellow"/>
        </w:rPr>
        <w:t>700</w:t>
      </w:r>
      <w:r w:rsidRPr="002E016A">
        <w:rPr>
          <w:color w:val="00B0F0"/>
          <w:highlight w:val="yellow"/>
        </w:rPr>
        <w:t>–</w:t>
      </w:r>
      <w:r w:rsidRPr="002E016A">
        <w:rPr>
          <w:color w:val="auto"/>
          <w:highlight w:val="yellow"/>
        </w:rPr>
        <w:t>8</w:t>
      </w:r>
      <w:r>
        <w:rPr>
          <w:highlight w:val="yellow"/>
        </w:rPr>
        <w:t>. https://doi.org/10.1111/apha.12064</w:t>
      </w:r>
      <w:commentRangeEnd w:id="830"/>
      <w:r>
        <w:rPr>
          <w:rStyle w:val="CommentReference"/>
          <w:rFonts w:ascii="Times New Roman" w:hAnsi="Times New Roman" w:cs="Times New Roman"/>
          <w:color w:val="auto"/>
          <w:lang w:val="en-US"/>
        </w:rPr>
        <w:commentReference w:id="830"/>
      </w:r>
    </w:p>
    <w:p w14:paraId="56F18668" w14:textId="30CE74EC" w:rsidR="002E016A" w:rsidRDefault="002E016A" w:rsidP="0008206A">
      <w:pPr>
        <w:pStyle w:val="65ReferencesTextstylesTextstyles"/>
        <w:rPr>
          <w:highlight w:val="yellow"/>
        </w:rPr>
      </w:pPr>
      <w:commentRangeStart w:id="831"/>
      <w:r>
        <w:rPr>
          <w:highlight w:val="yellow"/>
        </w:rPr>
        <w:t xml:space="preserve">Seibert FS, Sitz M, Passfall J, Haesner M, Laschinski P, Buhl M, </w:t>
      </w:r>
      <w:r w:rsidRPr="002E016A">
        <w:rPr>
          <w:i/>
          <w:highlight w:val="yellow"/>
        </w:rPr>
        <w:t>et al</w:t>
      </w:r>
      <w:r>
        <w:rPr>
          <w:highlight w:val="yellow"/>
        </w:rPr>
        <w:t xml:space="preserve">. Prognostic Value of Urinary Calprotectin, NGAL and KIM-1 in Chronic Kidney Disease. </w:t>
      </w:r>
      <w:r w:rsidRPr="002E016A">
        <w:rPr>
          <w:i/>
          <w:highlight w:val="yellow"/>
        </w:rPr>
        <w:t>Kidney Blood Press Res</w:t>
      </w:r>
      <w:r>
        <w:rPr>
          <w:highlight w:val="yellow"/>
        </w:rPr>
        <w:t xml:space="preserve"> 2018;</w:t>
      </w:r>
      <w:r w:rsidRPr="002E016A">
        <w:rPr>
          <w:b/>
          <w:highlight w:val="yellow"/>
        </w:rPr>
        <w:t>43</w:t>
      </w:r>
      <w:r>
        <w:rPr>
          <w:highlight w:val="yellow"/>
        </w:rPr>
        <w:t>:</w:t>
      </w:r>
      <w:r w:rsidRPr="002E016A">
        <w:rPr>
          <w:color w:val="auto"/>
          <w:highlight w:val="yellow"/>
        </w:rPr>
        <w:t>1255</w:t>
      </w:r>
      <w:r>
        <w:rPr>
          <w:color w:val="00B0F0"/>
          <w:highlight w:val="yellow"/>
        </w:rPr>
        <w:t>–</w:t>
      </w:r>
      <w:r w:rsidRPr="002E016A">
        <w:rPr>
          <w:color w:val="auto"/>
          <w:highlight w:val="yellow"/>
        </w:rPr>
        <w:t>62</w:t>
      </w:r>
      <w:r>
        <w:rPr>
          <w:highlight w:val="yellow"/>
        </w:rPr>
        <w:t>. https://doi.org/10.1159/000492407</w:t>
      </w:r>
      <w:commentRangeEnd w:id="831"/>
      <w:r>
        <w:rPr>
          <w:rStyle w:val="CommentReference"/>
          <w:rFonts w:ascii="Times New Roman" w:hAnsi="Times New Roman" w:cs="Times New Roman"/>
          <w:color w:val="auto"/>
          <w:lang w:val="en-US"/>
        </w:rPr>
        <w:commentReference w:id="831"/>
      </w:r>
    </w:p>
    <w:p w14:paraId="3B1F46E8" w14:textId="1EAFBCFA" w:rsidR="0008206A" w:rsidRPr="0008206A" w:rsidRDefault="00963596" w:rsidP="0008206A">
      <w:pPr>
        <w:pStyle w:val="65ReferencesTextstylesTextstyles"/>
      </w:pPr>
      <w:r w:rsidRPr="0008206A">
        <w:t>P. Se-Jun, K. O. O. Hoseok, L. E. E. Kyoung-Jin, K. I. M. Seo-Hyun, Y. U. N. Seo-Young, K. I. M. Seunghyup, W. Dong-Hee, J. O. O. Shin-Young, L. E. E. Byungmo, C. HoJun and P. Sihyung. Usefulness of neutrophil gelatinase-associated lipocalin(NGAL) to confirm subclinical acute kidney injury and renal prognosis in patients following surgery. Kosin Medical Journal, 212-220. [6166]</w:t>
      </w:r>
    </w:p>
    <w:p w14:paraId="2918FA9D" w14:textId="209B2DC3" w:rsidR="002E016A" w:rsidRDefault="002E016A" w:rsidP="0008206A">
      <w:pPr>
        <w:pStyle w:val="65ReferencesTextstylesTextstyles"/>
        <w:rPr>
          <w:highlight w:val="yellow"/>
        </w:rPr>
      </w:pPr>
      <w:commentRangeStart w:id="832"/>
      <w:r>
        <w:rPr>
          <w:highlight w:val="yellow"/>
        </w:rPr>
        <w:lastRenderedPageBreak/>
        <w:t xml:space="preserve">Seker MM, Deveci K, Seker A, Sancakdar E, Yilmaz A, Turesin AK, </w:t>
      </w:r>
      <w:r w:rsidRPr="002E016A">
        <w:rPr>
          <w:i/>
          <w:highlight w:val="yellow"/>
        </w:rPr>
        <w:t>et al</w:t>
      </w:r>
      <w:r>
        <w:rPr>
          <w:highlight w:val="yellow"/>
        </w:rPr>
        <w:t xml:space="preserve">. Predictive role of neutrophil gelatinase-associated lipocalin in early diagnosis of platin-induced renal injury. </w:t>
      </w:r>
      <w:r w:rsidRPr="002E016A">
        <w:rPr>
          <w:i/>
          <w:highlight w:val="yellow"/>
        </w:rPr>
        <w:t>Asian Pac J Cancer Prev</w:t>
      </w:r>
      <w:r>
        <w:rPr>
          <w:highlight w:val="yellow"/>
        </w:rPr>
        <w:t xml:space="preserve"> 2015;</w:t>
      </w:r>
      <w:r w:rsidRPr="002E016A">
        <w:rPr>
          <w:b/>
          <w:highlight w:val="yellow"/>
        </w:rPr>
        <w:t>16</w:t>
      </w:r>
      <w:r>
        <w:rPr>
          <w:highlight w:val="yellow"/>
        </w:rPr>
        <w:t>:</w:t>
      </w:r>
      <w:r w:rsidRPr="002E016A">
        <w:rPr>
          <w:color w:val="auto"/>
          <w:highlight w:val="yellow"/>
        </w:rPr>
        <w:t>407</w:t>
      </w:r>
      <w:r w:rsidRPr="002E016A">
        <w:rPr>
          <w:color w:val="00B0F0"/>
          <w:highlight w:val="yellow"/>
        </w:rPr>
        <w:t>–</w:t>
      </w:r>
      <w:r w:rsidRPr="002E016A">
        <w:rPr>
          <w:color w:val="auto"/>
          <w:highlight w:val="yellow"/>
        </w:rPr>
        <w:t>10</w:t>
      </w:r>
      <w:r>
        <w:rPr>
          <w:highlight w:val="yellow"/>
        </w:rPr>
        <w:t>. https://doi.org/10.7314/apjcp.2015.16.2.407</w:t>
      </w:r>
      <w:commentRangeEnd w:id="832"/>
      <w:r>
        <w:rPr>
          <w:rStyle w:val="CommentReference"/>
          <w:rFonts w:ascii="Times New Roman" w:hAnsi="Times New Roman" w:cs="Times New Roman"/>
          <w:color w:val="auto"/>
          <w:lang w:val="en-US"/>
        </w:rPr>
        <w:commentReference w:id="832"/>
      </w:r>
    </w:p>
    <w:p w14:paraId="32834D4B" w14:textId="4CA3203F" w:rsidR="0008206A" w:rsidRPr="0008206A" w:rsidRDefault="00963596" w:rsidP="0008206A">
      <w:pPr>
        <w:pStyle w:val="65ReferencesTextstylesTextstyles"/>
      </w:pPr>
      <w:r w:rsidRPr="0008206A">
        <w:t>W. H. Self and T. W. Barrett. Novel Biomarkers: Help or Hindrance to Patient Care in the Emergency Department?. Annals of Emergency Medicine, 56(1), 60-61. [16581]</w:t>
      </w:r>
    </w:p>
    <w:p w14:paraId="2CEC24A2" w14:textId="7C375AD1" w:rsidR="002E016A" w:rsidRDefault="002E016A" w:rsidP="0008206A">
      <w:pPr>
        <w:pStyle w:val="65ReferencesTextstylesTextstyles"/>
        <w:rPr>
          <w:highlight w:val="yellow"/>
        </w:rPr>
      </w:pPr>
      <w:commentRangeStart w:id="833"/>
      <w:r>
        <w:rPr>
          <w:highlight w:val="yellow"/>
        </w:rPr>
        <w:t xml:space="preserve">Sellmer A, Bech BH, Bjerre JV, Schmidt MR, Hjortdal VE, Esberg G, </w:t>
      </w:r>
      <w:r w:rsidRPr="002E016A">
        <w:rPr>
          <w:i/>
          <w:highlight w:val="yellow"/>
        </w:rPr>
        <w:t>et al</w:t>
      </w:r>
      <w:r>
        <w:rPr>
          <w:highlight w:val="yellow"/>
        </w:rPr>
        <w:t xml:space="preserve">. Urinary Neutrophil Gelatinase-associated Lipocalin in the evaluation of Patent Ductus Arteriosus and AKI in Very Preterm Neonates: a cohort study. </w:t>
      </w:r>
      <w:r w:rsidRPr="002E016A">
        <w:rPr>
          <w:i/>
          <w:highlight w:val="yellow"/>
        </w:rPr>
        <w:t>BMC Pediatr</w:t>
      </w:r>
      <w:r>
        <w:rPr>
          <w:highlight w:val="yellow"/>
        </w:rPr>
        <w:t xml:space="preserve"> 2017;</w:t>
      </w:r>
      <w:r w:rsidRPr="002E016A">
        <w:rPr>
          <w:b/>
          <w:highlight w:val="yellow"/>
        </w:rPr>
        <w:t>17</w:t>
      </w:r>
      <w:r>
        <w:rPr>
          <w:highlight w:val="yellow"/>
        </w:rPr>
        <w:t>:</w:t>
      </w:r>
      <w:r w:rsidRPr="002E016A">
        <w:rPr>
          <w:color w:val="auto"/>
          <w:highlight w:val="yellow"/>
        </w:rPr>
        <w:t>7</w:t>
      </w:r>
      <w:r>
        <w:rPr>
          <w:highlight w:val="yellow"/>
        </w:rPr>
        <w:t>. https://doi.org/10.1186/s12887-016-0761-0</w:t>
      </w:r>
      <w:commentRangeEnd w:id="833"/>
      <w:r>
        <w:rPr>
          <w:rStyle w:val="CommentReference"/>
          <w:rFonts w:ascii="Times New Roman" w:hAnsi="Times New Roman" w:cs="Times New Roman"/>
          <w:color w:val="auto"/>
          <w:lang w:val="en-US"/>
        </w:rPr>
        <w:commentReference w:id="833"/>
      </w:r>
    </w:p>
    <w:p w14:paraId="0215CB64" w14:textId="72A400FA" w:rsidR="002E016A" w:rsidRDefault="002E016A" w:rsidP="0008206A">
      <w:pPr>
        <w:pStyle w:val="65ReferencesTextstylesTextstyles"/>
        <w:rPr>
          <w:highlight w:val="yellow"/>
        </w:rPr>
      </w:pPr>
      <w:commentRangeStart w:id="834"/>
      <w:r>
        <w:rPr>
          <w:highlight w:val="yellow"/>
        </w:rPr>
        <w:t xml:space="preserve">Sen S, Godwin ZR, Palmieri T, Greenhalgh D, Steele AN, Tran NK. Whole blood neutrophil gelatinase-associated lipocalin predicts acute kidney injury in burn patients. </w:t>
      </w:r>
      <w:r w:rsidRPr="002E016A">
        <w:rPr>
          <w:i/>
          <w:highlight w:val="yellow"/>
        </w:rPr>
        <w:t>J Surg Res</w:t>
      </w:r>
      <w:r>
        <w:rPr>
          <w:highlight w:val="yellow"/>
        </w:rPr>
        <w:t xml:space="preserve"> 2015;</w:t>
      </w:r>
      <w:r w:rsidRPr="002E016A">
        <w:rPr>
          <w:b/>
          <w:highlight w:val="yellow"/>
        </w:rPr>
        <w:t>196</w:t>
      </w:r>
      <w:r>
        <w:rPr>
          <w:highlight w:val="yellow"/>
        </w:rPr>
        <w:t>:</w:t>
      </w:r>
      <w:r w:rsidRPr="002E016A">
        <w:rPr>
          <w:color w:val="auto"/>
          <w:highlight w:val="yellow"/>
        </w:rPr>
        <w:t>382</w:t>
      </w:r>
      <w:r w:rsidRPr="002E016A">
        <w:rPr>
          <w:color w:val="00B0F0"/>
          <w:highlight w:val="yellow"/>
        </w:rPr>
        <w:t>–</w:t>
      </w:r>
      <w:r w:rsidRPr="002E016A">
        <w:rPr>
          <w:color w:val="auto"/>
          <w:highlight w:val="yellow"/>
        </w:rPr>
        <w:t>7</w:t>
      </w:r>
      <w:r>
        <w:rPr>
          <w:highlight w:val="yellow"/>
        </w:rPr>
        <w:t>. https://doi.org/10.1016/j.jss.2015.03.033</w:t>
      </w:r>
      <w:commentRangeEnd w:id="834"/>
      <w:r>
        <w:rPr>
          <w:rStyle w:val="CommentReference"/>
          <w:rFonts w:ascii="Times New Roman" w:hAnsi="Times New Roman" w:cs="Times New Roman"/>
          <w:color w:val="auto"/>
          <w:lang w:val="en-US"/>
        </w:rPr>
        <w:commentReference w:id="834"/>
      </w:r>
    </w:p>
    <w:p w14:paraId="39A8FE59" w14:textId="18C67D2B" w:rsidR="002E016A" w:rsidRDefault="002E016A" w:rsidP="0008206A">
      <w:pPr>
        <w:pStyle w:val="65ReferencesTextstylesTextstyles"/>
        <w:rPr>
          <w:highlight w:val="yellow"/>
        </w:rPr>
      </w:pPr>
      <w:commentRangeStart w:id="835"/>
      <w:r>
        <w:rPr>
          <w:highlight w:val="yellow"/>
        </w:rPr>
        <w:t xml:space="preserve">Şen V, Ece A, Uluca Ü, Söker M, Güneş A, Kaplan İ, </w:t>
      </w:r>
      <w:r w:rsidRPr="002E016A">
        <w:rPr>
          <w:i/>
          <w:highlight w:val="yellow"/>
        </w:rPr>
        <w:t>et al</w:t>
      </w:r>
      <w:r>
        <w:rPr>
          <w:highlight w:val="yellow"/>
        </w:rPr>
        <w:t xml:space="preserve">. Urinary early kidney injury molecules in children with beta-thalassemia major. </w:t>
      </w:r>
      <w:r w:rsidRPr="002E016A">
        <w:rPr>
          <w:i/>
          <w:highlight w:val="yellow"/>
        </w:rPr>
        <w:t>Ren Fail</w:t>
      </w:r>
      <w:r>
        <w:rPr>
          <w:highlight w:val="yellow"/>
        </w:rPr>
        <w:t xml:space="preserve"> 2015;</w:t>
      </w:r>
      <w:r w:rsidRPr="002E016A">
        <w:rPr>
          <w:b/>
          <w:highlight w:val="yellow"/>
        </w:rPr>
        <w:t>37</w:t>
      </w:r>
      <w:r>
        <w:rPr>
          <w:highlight w:val="yellow"/>
        </w:rPr>
        <w:t>:</w:t>
      </w:r>
      <w:r w:rsidRPr="002E016A">
        <w:rPr>
          <w:color w:val="auto"/>
          <w:highlight w:val="yellow"/>
        </w:rPr>
        <w:t>607</w:t>
      </w:r>
      <w:r w:rsidRPr="002E016A">
        <w:rPr>
          <w:color w:val="00B0F0"/>
          <w:highlight w:val="yellow"/>
        </w:rPr>
        <w:t>–</w:t>
      </w:r>
      <w:r w:rsidRPr="002E016A">
        <w:rPr>
          <w:color w:val="auto"/>
          <w:highlight w:val="yellow"/>
        </w:rPr>
        <w:t>13</w:t>
      </w:r>
      <w:r>
        <w:rPr>
          <w:highlight w:val="yellow"/>
        </w:rPr>
        <w:t>. https://doi.org/10.3109/0886022X.2015.1007871</w:t>
      </w:r>
      <w:commentRangeEnd w:id="835"/>
      <w:r>
        <w:rPr>
          <w:rStyle w:val="CommentReference"/>
          <w:rFonts w:ascii="Times New Roman" w:hAnsi="Times New Roman" w:cs="Times New Roman"/>
          <w:color w:val="auto"/>
          <w:lang w:val="en-US"/>
        </w:rPr>
        <w:commentReference w:id="835"/>
      </w:r>
    </w:p>
    <w:p w14:paraId="4F3C899D" w14:textId="11BCA853" w:rsidR="002E016A" w:rsidRDefault="002E016A" w:rsidP="0008206A">
      <w:pPr>
        <w:pStyle w:val="65ReferencesTextstylesTextstyles"/>
        <w:rPr>
          <w:highlight w:val="yellow"/>
        </w:rPr>
      </w:pPr>
      <w:commentRangeStart w:id="836"/>
      <w:r>
        <w:rPr>
          <w:highlight w:val="yellow"/>
        </w:rPr>
        <w:t xml:space="preserve">Seo WH, Nam SW, Lee EH, Je BK, Yim HE, Choi BM. A rapid plasma neutrophil gelatinase-associated lipocalin assay for diagnosis of acute pyelonephritis in infants with acute febrile urinary tract infections: a preliminary study. </w:t>
      </w:r>
      <w:r w:rsidRPr="002E016A">
        <w:rPr>
          <w:i/>
          <w:highlight w:val="yellow"/>
        </w:rPr>
        <w:t>Eur J Pediatr</w:t>
      </w:r>
      <w:r>
        <w:rPr>
          <w:highlight w:val="yellow"/>
        </w:rPr>
        <w:t xml:space="preserve"> 2014;</w:t>
      </w:r>
      <w:r w:rsidRPr="002E016A">
        <w:rPr>
          <w:b/>
          <w:highlight w:val="yellow"/>
        </w:rPr>
        <w:t>173</w:t>
      </w:r>
      <w:r>
        <w:rPr>
          <w:highlight w:val="yellow"/>
        </w:rPr>
        <w:t>:</w:t>
      </w:r>
      <w:r w:rsidRPr="002E016A">
        <w:rPr>
          <w:color w:val="auto"/>
          <w:highlight w:val="yellow"/>
        </w:rPr>
        <w:t>229</w:t>
      </w:r>
      <w:r w:rsidRPr="002E016A">
        <w:rPr>
          <w:color w:val="00B0F0"/>
          <w:highlight w:val="yellow"/>
        </w:rPr>
        <w:t>–</w:t>
      </w:r>
      <w:r w:rsidRPr="002E016A">
        <w:rPr>
          <w:color w:val="auto"/>
          <w:highlight w:val="yellow"/>
        </w:rPr>
        <w:t>32</w:t>
      </w:r>
      <w:r>
        <w:rPr>
          <w:highlight w:val="yellow"/>
        </w:rPr>
        <w:t>. https://doi.org/10.1007/s00431-013-2112-6</w:t>
      </w:r>
      <w:commentRangeEnd w:id="836"/>
      <w:r>
        <w:rPr>
          <w:rStyle w:val="CommentReference"/>
          <w:rFonts w:ascii="Times New Roman" w:hAnsi="Times New Roman" w:cs="Times New Roman"/>
          <w:color w:val="auto"/>
          <w:lang w:val="en-US"/>
        </w:rPr>
        <w:commentReference w:id="836"/>
      </w:r>
    </w:p>
    <w:p w14:paraId="33866FAE" w14:textId="0D92397E" w:rsidR="002E016A" w:rsidRDefault="002E016A" w:rsidP="0008206A">
      <w:pPr>
        <w:pStyle w:val="65ReferencesTextstylesTextstyles"/>
        <w:rPr>
          <w:highlight w:val="yellow"/>
        </w:rPr>
      </w:pPr>
      <w:commentRangeStart w:id="837"/>
      <w:r>
        <w:rPr>
          <w:highlight w:val="yellow"/>
        </w:rPr>
        <w:t xml:space="preserve">Shahbazi F, Sadighi S, Dashti-Khavidaki S, Shahi F, Mirzania M, Abdollahi A, Ghahremani MH. Effect of Silymarin Administration on Cisplatin Nephrotoxicity: Report from A Pilot, Randomized, Double-Blinded, Placebo-Controlled Clinical Trial. </w:t>
      </w:r>
      <w:r w:rsidRPr="002E016A">
        <w:rPr>
          <w:i/>
          <w:highlight w:val="yellow"/>
        </w:rPr>
        <w:t>Phytother Res</w:t>
      </w:r>
      <w:r>
        <w:rPr>
          <w:highlight w:val="yellow"/>
        </w:rPr>
        <w:t xml:space="preserve"> 2015;</w:t>
      </w:r>
      <w:r w:rsidRPr="002E016A">
        <w:rPr>
          <w:b/>
          <w:highlight w:val="yellow"/>
        </w:rPr>
        <w:t>29</w:t>
      </w:r>
      <w:r>
        <w:rPr>
          <w:highlight w:val="yellow"/>
        </w:rPr>
        <w:t>:</w:t>
      </w:r>
      <w:r w:rsidRPr="002E016A">
        <w:rPr>
          <w:color w:val="auto"/>
          <w:highlight w:val="yellow"/>
        </w:rPr>
        <w:t>1046</w:t>
      </w:r>
      <w:r w:rsidRPr="002E016A">
        <w:rPr>
          <w:color w:val="00B0F0"/>
          <w:highlight w:val="yellow"/>
        </w:rPr>
        <w:t>–</w:t>
      </w:r>
      <w:r w:rsidRPr="002E016A">
        <w:rPr>
          <w:color w:val="auto"/>
          <w:highlight w:val="yellow"/>
        </w:rPr>
        <w:t>53</w:t>
      </w:r>
      <w:r>
        <w:rPr>
          <w:highlight w:val="yellow"/>
        </w:rPr>
        <w:t>. https://doi.org/10.1002/ptr.5345</w:t>
      </w:r>
      <w:commentRangeEnd w:id="837"/>
      <w:r>
        <w:rPr>
          <w:rStyle w:val="CommentReference"/>
          <w:rFonts w:ascii="Times New Roman" w:hAnsi="Times New Roman" w:cs="Times New Roman"/>
          <w:color w:val="auto"/>
          <w:lang w:val="en-US"/>
        </w:rPr>
        <w:commentReference w:id="837"/>
      </w:r>
    </w:p>
    <w:p w14:paraId="1AD39947" w14:textId="7272A73B" w:rsidR="0008206A" w:rsidRPr="0008206A" w:rsidRDefault="00963596" w:rsidP="0008206A">
      <w:pPr>
        <w:pStyle w:val="65ReferencesTextstylesTextstyles"/>
      </w:pPr>
      <w:r w:rsidRPr="0008206A">
        <w:t>F. Shahbazi, S. Sadighi, S. Dashti-Khavidaki, F. Shahi and M. Mirzania. Urine ratio of neutrophil gelatinase-associated lipocalin to creatinine as a marker for early detection of cisplatinassociated nephrotoxicity. Iranian Journal of Kidney Diseases, 9(4), 305-310. [16592]</w:t>
      </w:r>
    </w:p>
    <w:p w14:paraId="4C903B2A" w14:textId="3DB4593C" w:rsidR="002E016A" w:rsidRDefault="002E016A" w:rsidP="0008206A">
      <w:pPr>
        <w:pStyle w:val="65ReferencesTextstylesTextstyles"/>
        <w:rPr>
          <w:highlight w:val="yellow"/>
        </w:rPr>
      </w:pPr>
      <w:commentRangeStart w:id="838"/>
      <w:r>
        <w:rPr>
          <w:highlight w:val="yellow"/>
        </w:rPr>
        <w:t xml:space="preserve">Shaker OG, El-Shehaby A, El-Khatib M. Early diagnostic markers for contrast nephropathy in patients undergoing coronary angiography. </w:t>
      </w:r>
      <w:r w:rsidRPr="002E016A">
        <w:rPr>
          <w:i/>
          <w:highlight w:val="yellow"/>
        </w:rPr>
        <w:t>Angiology</w:t>
      </w:r>
      <w:r>
        <w:rPr>
          <w:highlight w:val="yellow"/>
        </w:rPr>
        <w:t xml:space="preserve"> 2010;</w:t>
      </w:r>
      <w:r w:rsidRPr="002E016A">
        <w:rPr>
          <w:b/>
          <w:highlight w:val="yellow"/>
        </w:rPr>
        <w:t>61</w:t>
      </w:r>
      <w:r>
        <w:rPr>
          <w:highlight w:val="yellow"/>
        </w:rPr>
        <w:t>:</w:t>
      </w:r>
      <w:r w:rsidRPr="002E016A">
        <w:rPr>
          <w:color w:val="auto"/>
          <w:highlight w:val="yellow"/>
        </w:rPr>
        <w:t>731</w:t>
      </w:r>
      <w:r w:rsidRPr="002E016A">
        <w:rPr>
          <w:color w:val="00B0F0"/>
          <w:highlight w:val="yellow"/>
        </w:rPr>
        <w:t>–</w:t>
      </w:r>
      <w:r w:rsidRPr="002E016A">
        <w:rPr>
          <w:color w:val="auto"/>
          <w:highlight w:val="yellow"/>
        </w:rPr>
        <w:t>6</w:t>
      </w:r>
      <w:r>
        <w:rPr>
          <w:highlight w:val="yellow"/>
        </w:rPr>
        <w:t>. https://doi.org/10.1177/0003319710373093</w:t>
      </w:r>
      <w:commentRangeEnd w:id="838"/>
      <w:r>
        <w:rPr>
          <w:rStyle w:val="CommentReference"/>
          <w:rFonts w:ascii="Times New Roman" w:hAnsi="Times New Roman" w:cs="Times New Roman"/>
          <w:color w:val="auto"/>
          <w:lang w:val="en-US"/>
        </w:rPr>
        <w:commentReference w:id="838"/>
      </w:r>
    </w:p>
    <w:p w14:paraId="2672B6E7" w14:textId="387812D5" w:rsidR="002E016A" w:rsidRDefault="002E016A" w:rsidP="0008206A">
      <w:pPr>
        <w:pStyle w:val="65ReferencesTextstylesTextstyles"/>
        <w:rPr>
          <w:highlight w:val="yellow"/>
        </w:rPr>
      </w:pPr>
      <w:commentRangeStart w:id="839"/>
      <w:r>
        <w:rPr>
          <w:highlight w:val="yellow"/>
        </w:rPr>
        <w:t xml:space="preserve">Shaker AM, El Mohamed E, Samir HH, Elnokeety MM, Sayed HA, Ramzy TA. Fibroblast growth factor-23 as a predictor biomarker of acute kidney injury after cardiac surgery. </w:t>
      </w:r>
      <w:r w:rsidRPr="002E016A">
        <w:rPr>
          <w:i/>
          <w:highlight w:val="yellow"/>
        </w:rPr>
        <w:t>Saudi J Kidney Dis Transpl</w:t>
      </w:r>
      <w:r>
        <w:rPr>
          <w:highlight w:val="yellow"/>
        </w:rPr>
        <w:t xml:space="preserve"> 2018;</w:t>
      </w:r>
      <w:r w:rsidRPr="002E016A">
        <w:rPr>
          <w:b/>
          <w:highlight w:val="yellow"/>
        </w:rPr>
        <w:t>29</w:t>
      </w:r>
      <w:r>
        <w:rPr>
          <w:highlight w:val="yellow"/>
        </w:rPr>
        <w:t>:</w:t>
      </w:r>
      <w:r w:rsidRPr="002E016A">
        <w:rPr>
          <w:color w:val="auto"/>
          <w:highlight w:val="yellow"/>
        </w:rPr>
        <w:t>531</w:t>
      </w:r>
      <w:r>
        <w:rPr>
          <w:color w:val="00B0F0"/>
          <w:highlight w:val="yellow"/>
        </w:rPr>
        <w:t>–</w:t>
      </w:r>
      <w:r w:rsidRPr="002E016A">
        <w:rPr>
          <w:color w:val="auto"/>
          <w:highlight w:val="yellow"/>
        </w:rPr>
        <w:t>9</w:t>
      </w:r>
      <w:r>
        <w:rPr>
          <w:highlight w:val="yellow"/>
        </w:rPr>
        <w:t>. https://doi.org/10.4103/1319-2442.235180</w:t>
      </w:r>
      <w:commentRangeEnd w:id="839"/>
      <w:r>
        <w:rPr>
          <w:rStyle w:val="CommentReference"/>
          <w:rFonts w:ascii="Times New Roman" w:hAnsi="Times New Roman" w:cs="Times New Roman"/>
          <w:color w:val="auto"/>
          <w:lang w:val="en-US"/>
        </w:rPr>
        <w:commentReference w:id="839"/>
      </w:r>
    </w:p>
    <w:p w14:paraId="722A5D02" w14:textId="5DBDA92E" w:rsidR="002E016A" w:rsidRDefault="002E016A" w:rsidP="0008206A">
      <w:pPr>
        <w:pStyle w:val="65ReferencesTextstylesTextstyles"/>
        <w:rPr>
          <w:highlight w:val="yellow"/>
        </w:rPr>
      </w:pPr>
      <w:commentRangeStart w:id="840"/>
      <w:r>
        <w:rPr>
          <w:highlight w:val="yellow"/>
        </w:rPr>
        <w:t xml:space="preserve">Shao Y, Fan Y, Xie Y, Yin L, Zhang Y, Deng L, </w:t>
      </w:r>
      <w:r w:rsidRPr="002E016A">
        <w:rPr>
          <w:i/>
          <w:highlight w:val="yellow"/>
        </w:rPr>
        <w:t>et al</w:t>
      </w:r>
      <w:r>
        <w:rPr>
          <w:highlight w:val="yellow"/>
        </w:rPr>
        <w:t xml:space="preserve">. Effect of continuous renal replacement therapy on kidney injury molecule-1 and neutrophil gelatinase-associated lipocalin in patients with septic acute kidney injury. </w:t>
      </w:r>
      <w:r w:rsidRPr="002E016A">
        <w:rPr>
          <w:i/>
          <w:highlight w:val="yellow"/>
        </w:rPr>
        <w:t>Exp Ther Med</w:t>
      </w:r>
      <w:r>
        <w:rPr>
          <w:highlight w:val="yellow"/>
        </w:rPr>
        <w:t xml:space="preserve"> 2017;</w:t>
      </w:r>
      <w:r w:rsidRPr="002E016A">
        <w:rPr>
          <w:b/>
          <w:highlight w:val="yellow"/>
        </w:rPr>
        <w:t>13</w:t>
      </w:r>
      <w:r>
        <w:rPr>
          <w:highlight w:val="yellow"/>
        </w:rPr>
        <w:t>:</w:t>
      </w:r>
      <w:r w:rsidRPr="002E016A">
        <w:rPr>
          <w:color w:val="auto"/>
          <w:highlight w:val="yellow"/>
        </w:rPr>
        <w:t>3594</w:t>
      </w:r>
      <w:r>
        <w:rPr>
          <w:color w:val="00B0F0"/>
          <w:highlight w:val="yellow"/>
        </w:rPr>
        <w:t>–</w:t>
      </w:r>
      <w:r w:rsidRPr="002E016A">
        <w:rPr>
          <w:color w:val="auto"/>
          <w:highlight w:val="yellow"/>
        </w:rPr>
        <w:t>602</w:t>
      </w:r>
      <w:r>
        <w:rPr>
          <w:highlight w:val="yellow"/>
        </w:rPr>
        <w:t>. https://doi.org/10.3892/etm.2017.4436</w:t>
      </w:r>
      <w:commentRangeEnd w:id="840"/>
      <w:r>
        <w:rPr>
          <w:rStyle w:val="CommentReference"/>
          <w:rFonts w:ascii="Times New Roman" w:hAnsi="Times New Roman" w:cs="Times New Roman"/>
          <w:color w:val="auto"/>
          <w:lang w:val="en-US"/>
        </w:rPr>
        <w:commentReference w:id="840"/>
      </w:r>
    </w:p>
    <w:p w14:paraId="6BA98E7E" w14:textId="6959B501" w:rsidR="002E016A" w:rsidRDefault="002E016A" w:rsidP="0008206A">
      <w:pPr>
        <w:pStyle w:val="65ReferencesTextstylesTextstyles"/>
        <w:rPr>
          <w:highlight w:val="yellow"/>
        </w:rPr>
      </w:pPr>
      <w:commentRangeStart w:id="841"/>
      <w:r>
        <w:rPr>
          <w:highlight w:val="yellow"/>
        </w:rPr>
        <w:t xml:space="preserve">Shapiro NI, Trzeciak S, Hollander JE, Birkhahn R, Otero R, Osborn TM, </w:t>
      </w:r>
      <w:r w:rsidRPr="002E016A">
        <w:rPr>
          <w:i/>
          <w:highlight w:val="yellow"/>
        </w:rPr>
        <w:t>et al</w:t>
      </w:r>
      <w:r>
        <w:rPr>
          <w:highlight w:val="yellow"/>
        </w:rPr>
        <w:t xml:space="preserve">. The diagnostic accuracy of plasma neutrophil gelatinase-associated lipocalin in the prediction of acute kidney injury in emergency department patients with suspected sepsis. </w:t>
      </w:r>
      <w:r w:rsidRPr="002E016A">
        <w:rPr>
          <w:i/>
          <w:highlight w:val="yellow"/>
        </w:rPr>
        <w:t>Ann Emerg Med</w:t>
      </w:r>
      <w:r>
        <w:rPr>
          <w:highlight w:val="yellow"/>
        </w:rPr>
        <w:t xml:space="preserve"> 2010;</w:t>
      </w:r>
      <w:r w:rsidRPr="002E016A">
        <w:rPr>
          <w:b/>
          <w:highlight w:val="yellow"/>
        </w:rPr>
        <w:t>56</w:t>
      </w:r>
      <w:r>
        <w:rPr>
          <w:highlight w:val="yellow"/>
        </w:rPr>
        <w:t>:</w:t>
      </w:r>
      <w:r w:rsidRPr="002E016A">
        <w:rPr>
          <w:color w:val="auto"/>
          <w:highlight w:val="yellow"/>
        </w:rPr>
        <w:t>52</w:t>
      </w:r>
      <w:r>
        <w:rPr>
          <w:color w:val="00B0F0"/>
          <w:highlight w:val="yellow"/>
        </w:rPr>
        <w:t>–</w:t>
      </w:r>
      <w:r w:rsidRPr="002E016A">
        <w:rPr>
          <w:color w:val="auto"/>
          <w:highlight w:val="yellow"/>
        </w:rPr>
        <w:t>9</w:t>
      </w:r>
      <w:r w:rsidRPr="002E016A">
        <w:rPr>
          <w:color w:val="00B0F0"/>
          <w:highlight w:val="yellow"/>
        </w:rPr>
        <w:t>.</w:t>
      </w:r>
      <w:r w:rsidRPr="002E016A">
        <w:rPr>
          <w:color w:val="auto"/>
          <w:highlight w:val="yellow"/>
        </w:rPr>
        <w:t>e1</w:t>
      </w:r>
      <w:r>
        <w:rPr>
          <w:highlight w:val="yellow"/>
        </w:rPr>
        <w:t>. https://doi.org/10.1016/j.annemergmed.2010.02.010</w:t>
      </w:r>
      <w:commentRangeEnd w:id="841"/>
      <w:r>
        <w:rPr>
          <w:rStyle w:val="CommentReference"/>
          <w:rFonts w:ascii="Times New Roman" w:hAnsi="Times New Roman" w:cs="Times New Roman"/>
          <w:color w:val="auto"/>
          <w:lang w:val="en-US"/>
        </w:rPr>
        <w:commentReference w:id="841"/>
      </w:r>
    </w:p>
    <w:p w14:paraId="68D676B9" w14:textId="5456E660" w:rsidR="002E016A" w:rsidRDefault="002E016A" w:rsidP="0008206A">
      <w:pPr>
        <w:pStyle w:val="65ReferencesTextstylesTextstyles"/>
        <w:rPr>
          <w:highlight w:val="yellow"/>
        </w:rPr>
      </w:pPr>
      <w:commentRangeStart w:id="842"/>
      <w:r>
        <w:rPr>
          <w:highlight w:val="yellow"/>
        </w:rPr>
        <w:t>Sharma A, Demissei BG, Tromp J, Hillege HL, Cleland JG, O</w:t>
      </w:r>
      <w:r w:rsidRPr="002E016A">
        <w:rPr>
          <w:highlight w:val="yellow"/>
        </w:rPr>
        <w:t>’</w:t>
      </w:r>
      <w:r>
        <w:rPr>
          <w:highlight w:val="yellow"/>
        </w:rPr>
        <w:t xml:space="preserve">Connor CM, </w:t>
      </w:r>
      <w:r w:rsidRPr="002E016A">
        <w:rPr>
          <w:i/>
          <w:highlight w:val="yellow"/>
        </w:rPr>
        <w:t>et al</w:t>
      </w:r>
      <w:r>
        <w:rPr>
          <w:highlight w:val="yellow"/>
        </w:rPr>
        <w:t xml:space="preserve">. A network analysis to compare biomarker profiles in patients with and without diabetes mellitus in acute heart failure. </w:t>
      </w:r>
      <w:r w:rsidRPr="002E016A">
        <w:rPr>
          <w:i/>
          <w:highlight w:val="yellow"/>
        </w:rPr>
        <w:t>Eur J Heart Fail</w:t>
      </w:r>
      <w:r>
        <w:rPr>
          <w:highlight w:val="yellow"/>
        </w:rPr>
        <w:t xml:space="preserve"> 2017;</w:t>
      </w:r>
      <w:r w:rsidRPr="002E016A">
        <w:rPr>
          <w:b/>
          <w:highlight w:val="yellow"/>
        </w:rPr>
        <w:t>19</w:t>
      </w:r>
      <w:r>
        <w:rPr>
          <w:highlight w:val="yellow"/>
        </w:rPr>
        <w:t>:</w:t>
      </w:r>
      <w:r w:rsidRPr="002E016A">
        <w:rPr>
          <w:color w:val="auto"/>
          <w:highlight w:val="yellow"/>
        </w:rPr>
        <w:t>1310</w:t>
      </w:r>
      <w:r>
        <w:rPr>
          <w:color w:val="00B0F0"/>
          <w:highlight w:val="yellow"/>
        </w:rPr>
        <w:t>–</w:t>
      </w:r>
      <w:r w:rsidRPr="002E016A">
        <w:rPr>
          <w:color w:val="auto"/>
          <w:highlight w:val="yellow"/>
        </w:rPr>
        <w:t>20</w:t>
      </w:r>
      <w:r>
        <w:rPr>
          <w:highlight w:val="yellow"/>
        </w:rPr>
        <w:t>. https://doi.org/10.1002/ejhf.912</w:t>
      </w:r>
      <w:commentRangeEnd w:id="842"/>
      <w:r>
        <w:rPr>
          <w:rStyle w:val="CommentReference"/>
          <w:rFonts w:ascii="Times New Roman" w:hAnsi="Times New Roman" w:cs="Times New Roman"/>
          <w:color w:val="auto"/>
          <w:lang w:val="en-US"/>
        </w:rPr>
        <w:commentReference w:id="842"/>
      </w:r>
    </w:p>
    <w:p w14:paraId="474EFDA0" w14:textId="2B2FF78B" w:rsidR="002E016A" w:rsidRDefault="002E016A" w:rsidP="0008206A">
      <w:pPr>
        <w:pStyle w:val="65ReferencesTextstylesTextstyles"/>
        <w:rPr>
          <w:highlight w:val="yellow"/>
        </w:rPr>
      </w:pPr>
      <w:commentRangeStart w:id="843"/>
      <w:r>
        <w:rPr>
          <w:highlight w:val="yellow"/>
        </w:rPr>
        <w:t xml:space="preserve">Shavit L, Dolgoker I, Ivgi H, Assous M, Slotki I. Neutrophil gelatinase-associated lipocalin as a predictor of complications and mortality in patients undergoing non-cardiac major surgery. </w:t>
      </w:r>
      <w:r w:rsidRPr="002E016A">
        <w:rPr>
          <w:i/>
          <w:highlight w:val="yellow"/>
        </w:rPr>
        <w:t>Kidney Blood Press Res</w:t>
      </w:r>
      <w:r>
        <w:rPr>
          <w:highlight w:val="yellow"/>
        </w:rPr>
        <w:t xml:space="preserve"> 2011;</w:t>
      </w:r>
      <w:r w:rsidRPr="002E016A">
        <w:rPr>
          <w:b/>
          <w:highlight w:val="yellow"/>
        </w:rPr>
        <w:t>34</w:t>
      </w:r>
      <w:r>
        <w:rPr>
          <w:highlight w:val="yellow"/>
        </w:rPr>
        <w:t>:</w:t>
      </w:r>
      <w:r w:rsidRPr="002E016A">
        <w:rPr>
          <w:color w:val="auto"/>
          <w:highlight w:val="yellow"/>
        </w:rPr>
        <w:t>116</w:t>
      </w:r>
      <w:r w:rsidRPr="002E016A">
        <w:rPr>
          <w:color w:val="00B0F0"/>
          <w:highlight w:val="yellow"/>
        </w:rPr>
        <w:t>–</w:t>
      </w:r>
      <w:r w:rsidRPr="002E016A">
        <w:rPr>
          <w:color w:val="auto"/>
          <w:highlight w:val="yellow"/>
        </w:rPr>
        <w:t>24</w:t>
      </w:r>
      <w:r>
        <w:rPr>
          <w:highlight w:val="yellow"/>
        </w:rPr>
        <w:t>. https://doi.org/10.1159/000323897</w:t>
      </w:r>
      <w:commentRangeEnd w:id="843"/>
      <w:r>
        <w:rPr>
          <w:rStyle w:val="CommentReference"/>
          <w:rFonts w:ascii="Times New Roman" w:hAnsi="Times New Roman" w:cs="Times New Roman"/>
          <w:color w:val="auto"/>
          <w:lang w:val="en-US"/>
        </w:rPr>
        <w:commentReference w:id="843"/>
      </w:r>
    </w:p>
    <w:p w14:paraId="4FD161DE" w14:textId="6A386762" w:rsidR="002E016A" w:rsidRDefault="002E016A" w:rsidP="0008206A">
      <w:pPr>
        <w:pStyle w:val="65ReferencesTextstylesTextstyles"/>
        <w:rPr>
          <w:highlight w:val="yellow"/>
        </w:rPr>
      </w:pPr>
      <w:commentRangeStart w:id="844"/>
      <w:r>
        <w:rPr>
          <w:highlight w:val="yellow"/>
        </w:rPr>
        <w:lastRenderedPageBreak/>
        <w:t xml:space="preserve">Shavit L, Manilov R, Wiener-Well Y, Algur N, Slotki I. Urinary neutrophil gelatinase-associated lipocalin for early detection of acute kidney injury in geriatric patients with urinary tract infection treated by colistin. </w:t>
      </w:r>
      <w:r w:rsidRPr="002E016A">
        <w:rPr>
          <w:i/>
          <w:highlight w:val="yellow"/>
        </w:rPr>
        <w:t>Clin Nephrol</w:t>
      </w:r>
      <w:r>
        <w:rPr>
          <w:highlight w:val="yellow"/>
        </w:rPr>
        <w:t xml:space="preserve"> 2013;</w:t>
      </w:r>
      <w:r w:rsidRPr="002E016A">
        <w:rPr>
          <w:b/>
          <w:highlight w:val="yellow"/>
        </w:rPr>
        <w:t>80</w:t>
      </w:r>
      <w:r>
        <w:rPr>
          <w:highlight w:val="yellow"/>
        </w:rPr>
        <w:t>:</w:t>
      </w:r>
      <w:r w:rsidRPr="002E016A">
        <w:rPr>
          <w:color w:val="auto"/>
          <w:highlight w:val="yellow"/>
        </w:rPr>
        <w:t>405</w:t>
      </w:r>
      <w:r w:rsidRPr="002E016A">
        <w:rPr>
          <w:color w:val="00B0F0"/>
          <w:highlight w:val="yellow"/>
        </w:rPr>
        <w:t>–</w:t>
      </w:r>
      <w:r w:rsidRPr="002E016A">
        <w:rPr>
          <w:color w:val="auto"/>
          <w:highlight w:val="yellow"/>
        </w:rPr>
        <w:t>16</w:t>
      </w:r>
      <w:r>
        <w:rPr>
          <w:highlight w:val="yellow"/>
        </w:rPr>
        <w:t>. https://doi.org/10.5414/CN107974</w:t>
      </w:r>
      <w:commentRangeEnd w:id="844"/>
      <w:r>
        <w:rPr>
          <w:rStyle w:val="CommentReference"/>
          <w:rFonts w:ascii="Times New Roman" w:hAnsi="Times New Roman" w:cs="Times New Roman"/>
          <w:color w:val="auto"/>
          <w:lang w:val="en-US"/>
        </w:rPr>
        <w:commentReference w:id="844"/>
      </w:r>
    </w:p>
    <w:p w14:paraId="7EF1B2AD" w14:textId="10E31D48" w:rsidR="002E016A" w:rsidRDefault="002E016A" w:rsidP="0008206A">
      <w:pPr>
        <w:pStyle w:val="65ReferencesTextstylesTextstyles"/>
        <w:rPr>
          <w:highlight w:val="yellow"/>
        </w:rPr>
      </w:pPr>
      <w:commentRangeStart w:id="845"/>
      <w:r>
        <w:rPr>
          <w:highlight w:val="yellow"/>
        </w:rPr>
        <w:t xml:space="preserve">Shaw AD, Chalfin DB, Kleintjens J. The economic impact and cost-effectiveness of urinary neutrophil gelatinase-associated lipocalin after cardiac surgery. </w:t>
      </w:r>
      <w:r w:rsidRPr="002E016A">
        <w:rPr>
          <w:i/>
          <w:highlight w:val="yellow"/>
        </w:rPr>
        <w:t>Clin Ther</w:t>
      </w:r>
      <w:r>
        <w:rPr>
          <w:highlight w:val="yellow"/>
        </w:rPr>
        <w:t xml:space="preserve"> 2011;</w:t>
      </w:r>
      <w:r w:rsidRPr="002E016A">
        <w:rPr>
          <w:b/>
          <w:highlight w:val="yellow"/>
        </w:rPr>
        <w:t>33</w:t>
      </w:r>
      <w:r>
        <w:rPr>
          <w:highlight w:val="yellow"/>
        </w:rPr>
        <w:t>:</w:t>
      </w:r>
      <w:r w:rsidRPr="002E016A">
        <w:rPr>
          <w:color w:val="auto"/>
          <w:highlight w:val="yellow"/>
        </w:rPr>
        <w:t>1713</w:t>
      </w:r>
      <w:r w:rsidRPr="002E016A">
        <w:rPr>
          <w:color w:val="00B0F0"/>
          <w:highlight w:val="yellow"/>
        </w:rPr>
        <w:t>–</w:t>
      </w:r>
      <w:r w:rsidRPr="002E016A">
        <w:rPr>
          <w:color w:val="auto"/>
          <w:highlight w:val="yellow"/>
        </w:rPr>
        <w:t>25</w:t>
      </w:r>
      <w:r>
        <w:rPr>
          <w:highlight w:val="yellow"/>
        </w:rPr>
        <w:t>. https://doi.org/10.1016/j.clinthera.2011.09.014</w:t>
      </w:r>
      <w:commentRangeEnd w:id="845"/>
      <w:r>
        <w:rPr>
          <w:rStyle w:val="CommentReference"/>
          <w:rFonts w:ascii="Times New Roman" w:hAnsi="Times New Roman" w:cs="Times New Roman"/>
          <w:color w:val="auto"/>
          <w:lang w:val="en-US"/>
        </w:rPr>
        <w:commentReference w:id="845"/>
      </w:r>
    </w:p>
    <w:p w14:paraId="56B319A8" w14:textId="73E6FE3D" w:rsidR="002E016A" w:rsidRDefault="002E016A" w:rsidP="0008206A">
      <w:pPr>
        <w:pStyle w:val="65ReferencesTextstylesTextstyles"/>
        <w:rPr>
          <w:highlight w:val="yellow"/>
        </w:rPr>
      </w:pPr>
      <w:commentRangeStart w:id="846"/>
      <w:r>
        <w:rPr>
          <w:highlight w:val="yellow"/>
        </w:rPr>
        <w:t xml:space="preserve">Shema-Didi L, Kristal B, Eizenberg S, Marzuq N, Sussan M, Feldman-Idov Y, </w:t>
      </w:r>
      <w:r w:rsidRPr="002E016A">
        <w:rPr>
          <w:i/>
          <w:highlight w:val="yellow"/>
        </w:rPr>
        <w:t>et al</w:t>
      </w:r>
      <w:r>
        <w:rPr>
          <w:highlight w:val="yellow"/>
        </w:rPr>
        <w:t xml:space="preserve">. Prevention of contrast-induced nephropathy with single bolus erythropoietin in patients with diabetic kidney disease: A randomized controlled trial. </w:t>
      </w:r>
      <w:r w:rsidRPr="002E016A">
        <w:rPr>
          <w:i/>
          <w:highlight w:val="yellow"/>
        </w:rPr>
        <w:t>Nephrology</w:t>
      </w:r>
      <w:r>
        <w:rPr>
          <w:highlight w:val="yellow"/>
        </w:rPr>
        <w:t xml:space="preserve"> 2016;</w:t>
      </w:r>
      <w:r w:rsidRPr="002E016A">
        <w:rPr>
          <w:b/>
          <w:highlight w:val="yellow"/>
        </w:rPr>
        <w:t>21</w:t>
      </w:r>
      <w:r>
        <w:rPr>
          <w:highlight w:val="yellow"/>
        </w:rPr>
        <w:t>:</w:t>
      </w:r>
      <w:r w:rsidRPr="002E016A">
        <w:rPr>
          <w:color w:val="auto"/>
          <w:highlight w:val="yellow"/>
        </w:rPr>
        <w:t>295</w:t>
      </w:r>
      <w:r w:rsidRPr="002E016A">
        <w:rPr>
          <w:color w:val="00B0F0"/>
          <w:highlight w:val="yellow"/>
        </w:rPr>
        <w:t>–</w:t>
      </w:r>
      <w:r w:rsidRPr="002E016A">
        <w:rPr>
          <w:color w:val="auto"/>
          <w:highlight w:val="yellow"/>
        </w:rPr>
        <w:t>300</w:t>
      </w:r>
      <w:r>
        <w:rPr>
          <w:highlight w:val="yellow"/>
        </w:rPr>
        <w:t>. https://doi.org/10.1111/nep.12609</w:t>
      </w:r>
      <w:commentRangeEnd w:id="846"/>
      <w:r>
        <w:rPr>
          <w:rStyle w:val="CommentReference"/>
          <w:rFonts w:ascii="Times New Roman" w:hAnsi="Times New Roman" w:cs="Times New Roman"/>
          <w:color w:val="auto"/>
          <w:lang w:val="en-US"/>
        </w:rPr>
        <w:commentReference w:id="846"/>
      </w:r>
    </w:p>
    <w:p w14:paraId="09B767CD" w14:textId="7FB45501" w:rsidR="002E016A" w:rsidRDefault="002E016A" w:rsidP="0008206A">
      <w:pPr>
        <w:pStyle w:val="65ReferencesTextstylesTextstyles"/>
        <w:rPr>
          <w:highlight w:val="yellow"/>
        </w:rPr>
      </w:pPr>
      <w:commentRangeStart w:id="847"/>
      <w:r>
        <w:rPr>
          <w:highlight w:val="yellow"/>
        </w:rPr>
        <w:t xml:space="preserve">Shen SJ, Hu ZX, Li QH, Wang SM, Song CJ, Wu DD, </w:t>
      </w:r>
      <w:r w:rsidRPr="002E016A">
        <w:rPr>
          <w:i/>
          <w:highlight w:val="yellow"/>
        </w:rPr>
        <w:t>et al</w:t>
      </w:r>
      <w:r>
        <w:rPr>
          <w:highlight w:val="yellow"/>
        </w:rPr>
        <w:t xml:space="preserve">. Implications of the changes in serum neutrophil gelatinase-associated lipocalin and cystatin C in patients with chronic kidney disease. </w:t>
      </w:r>
      <w:r w:rsidRPr="002E016A">
        <w:rPr>
          <w:i/>
          <w:highlight w:val="yellow"/>
        </w:rPr>
        <w:t>Nephrology</w:t>
      </w:r>
      <w:r>
        <w:rPr>
          <w:highlight w:val="yellow"/>
        </w:rPr>
        <w:t xml:space="preserve"> 2014;</w:t>
      </w:r>
      <w:r w:rsidRPr="002E016A">
        <w:rPr>
          <w:b/>
          <w:highlight w:val="yellow"/>
        </w:rPr>
        <w:t>19</w:t>
      </w:r>
      <w:r>
        <w:rPr>
          <w:highlight w:val="yellow"/>
        </w:rPr>
        <w:t>:</w:t>
      </w:r>
      <w:r w:rsidRPr="002E016A">
        <w:rPr>
          <w:color w:val="auto"/>
          <w:highlight w:val="yellow"/>
        </w:rPr>
        <w:t>129</w:t>
      </w:r>
      <w:r w:rsidRPr="002E016A">
        <w:rPr>
          <w:color w:val="00B0F0"/>
          <w:highlight w:val="yellow"/>
        </w:rPr>
        <w:t>–</w:t>
      </w:r>
      <w:r w:rsidRPr="002E016A">
        <w:rPr>
          <w:color w:val="auto"/>
          <w:highlight w:val="yellow"/>
        </w:rPr>
        <w:t>35</w:t>
      </w:r>
      <w:r>
        <w:rPr>
          <w:highlight w:val="yellow"/>
        </w:rPr>
        <w:t>. https://doi.org/10.1111/nep.12203</w:t>
      </w:r>
      <w:commentRangeEnd w:id="847"/>
      <w:r>
        <w:rPr>
          <w:rStyle w:val="CommentReference"/>
          <w:rFonts w:ascii="Times New Roman" w:hAnsi="Times New Roman" w:cs="Times New Roman"/>
          <w:color w:val="auto"/>
          <w:lang w:val="en-US"/>
        </w:rPr>
        <w:commentReference w:id="847"/>
      </w:r>
    </w:p>
    <w:p w14:paraId="58DE35EC" w14:textId="080875EF" w:rsidR="002E016A" w:rsidRDefault="002E016A" w:rsidP="0008206A">
      <w:pPr>
        <w:pStyle w:val="65ReferencesTextstylesTextstyles"/>
        <w:rPr>
          <w:highlight w:val="yellow"/>
        </w:rPr>
      </w:pPr>
      <w:commentRangeStart w:id="848"/>
      <w:r>
        <w:rPr>
          <w:highlight w:val="yellow"/>
        </w:rPr>
        <w:t xml:space="preserve">Shin SY, Ha JY, Lee SL, Lee WM, Park JH. Increased urinary neutrophil gelatinase-associated lipocalin in very-low-birth-weight infants with oliguria and normal serum creatinine. </w:t>
      </w:r>
      <w:r w:rsidRPr="002E016A">
        <w:rPr>
          <w:i/>
          <w:highlight w:val="yellow"/>
        </w:rPr>
        <w:t>Pediatr Nephrol</w:t>
      </w:r>
      <w:r>
        <w:rPr>
          <w:highlight w:val="yellow"/>
        </w:rPr>
        <w:t xml:space="preserve"> 2017;</w:t>
      </w:r>
      <w:r w:rsidRPr="002E016A">
        <w:rPr>
          <w:b/>
          <w:highlight w:val="yellow"/>
        </w:rPr>
        <w:t>32</w:t>
      </w:r>
      <w:r>
        <w:rPr>
          <w:highlight w:val="yellow"/>
        </w:rPr>
        <w:t>:</w:t>
      </w:r>
      <w:r w:rsidRPr="002E016A">
        <w:rPr>
          <w:color w:val="auto"/>
          <w:highlight w:val="yellow"/>
        </w:rPr>
        <w:t>1059</w:t>
      </w:r>
      <w:r>
        <w:rPr>
          <w:color w:val="00B0F0"/>
          <w:highlight w:val="yellow"/>
        </w:rPr>
        <w:t>–</w:t>
      </w:r>
      <w:r w:rsidRPr="002E016A">
        <w:rPr>
          <w:color w:val="auto"/>
          <w:highlight w:val="yellow"/>
        </w:rPr>
        <w:t>65</w:t>
      </w:r>
      <w:r>
        <w:rPr>
          <w:highlight w:val="yellow"/>
        </w:rPr>
        <w:t>. https://doi.org/10.1007/s00467-016-3572-5</w:t>
      </w:r>
      <w:commentRangeEnd w:id="848"/>
      <w:r>
        <w:rPr>
          <w:rStyle w:val="CommentReference"/>
          <w:rFonts w:ascii="Times New Roman" w:hAnsi="Times New Roman" w:cs="Times New Roman"/>
          <w:color w:val="auto"/>
          <w:lang w:val="en-US"/>
        </w:rPr>
        <w:commentReference w:id="848"/>
      </w:r>
    </w:p>
    <w:p w14:paraId="7EC2EDEF" w14:textId="350795DF" w:rsidR="002E016A" w:rsidRDefault="002E016A" w:rsidP="0008206A">
      <w:pPr>
        <w:pStyle w:val="65ReferencesTextstylesTextstyles"/>
        <w:rPr>
          <w:highlight w:val="yellow"/>
        </w:rPr>
      </w:pPr>
      <w:commentRangeStart w:id="849"/>
      <w:r>
        <w:rPr>
          <w:highlight w:val="yellow"/>
        </w:rPr>
        <w:t xml:space="preserve">Shinke H, Masuda S, Togashi Y, Ikemi Y, Ozawa A, Sato T, </w:t>
      </w:r>
      <w:r w:rsidRPr="002E016A">
        <w:rPr>
          <w:i/>
          <w:highlight w:val="yellow"/>
        </w:rPr>
        <w:t>et al</w:t>
      </w:r>
      <w:r>
        <w:rPr>
          <w:highlight w:val="yellow"/>
        </w:rPr>
        <w:t xml:space="preserve">. Urinary kidney injury molecule-1 and monocyte chemotactic protein-1 are noninvasive biomarkers of cisplatin-induced nephrotoxicity in lung cancer patients. </w:t>
      </w:r>
      <w:r w:rsidRPr="002E016A">
        <w:rPr>
          <w:i/>
          <w:highlight w:val="yellow"/>
        </w:rPr>
        <w:t>Cancer Chemother Pharmacol</w:t>
      </w:r>
      <w:r>
        <w:rPr>
          <w:highlight w:val="yellow"/>
        </w:rPr>
        <w:t xml:space="preserve"> 2015;</w:t>
      </w:r>
      <w:r w:rsidRPr="002E016A">
        <w:rPr>
          <w:b/>
          <w:highlight w:val="yellow"/>
        </w:rPr>
        <w:t>76</w:t>
      </w:r>
      <w:r>
        <w:rPr>
          <w:highlight w:val="yellow"/>
        </w:rPr>
        <w:t>:</w:t>
      </w:r>
      <w:r w:rsidRPr="002E016A">
        <w:rPr>
          <w:color w:val="auto"/>
          <w:highlight w:val="yellow"/>
        </w:rPr>
        <w:t>989</w:t>
      </w:r>
      <w:r w:rsidRPr="002E016A">
        <w:rPr>
          <w:color w:val="00B0F0"/>
          <w:highlight w:val="yellow"/>
        </w:rPr>
        <w:t>–</w:t>
      </w:r>
      <w:r w:rsidRPr="002E016A">
        <w:rPr>
          <w:color w:val="auto"/>
          <w:highlight w:val="yellow"/>
        </w:rPr>
        <w:t>96</w:t>
      </w:r>
      <w:r>
        <w:rPr>
          <w:highlight w:val="yellow"/>
        </w:rPr>
        <w:t>. https://doi.org/10.1007/s00280-015-2880-y</w:t>
      </w:r>
      <w:commentRangeEnd w:id="849"/>
      <w:r>
        <w:rPr>
          <w:rStyle w:val="CommentReference"/>
          <w:rFonts w:ascii="Times New Roman" w:hAnsi="Times New Roman" w:cs="Times New Roman"/>
          <w:color w:val="auto"/>
          <w:lang w:val="en-US"/>
        </w:rPr>
        <w:commentReference w:id="849"/>
      </w:r>
    </w:p>
    <w:p w14:paraId="5241ABD1" w14:textId="7F0D6147" w:rsidR="002E016A" w:rsidRDefault="002E016A" w:rsidP="0008206A">
      <w:pPr>
        <w:pStyle w:val="65ReferencesTextstylesTextstyles"/>
        <w:rPr>
          <w:highlight w:val="yellow"/>
        </w:rPr>
      </w:pPr>
      <w:commentRangeStart w:id="850"/>
      <w:r>
        <w:rPr>
          <w:highlight w:val="yellow"/>
        </w:rPr>
        <w:t xml:space="preserve">Shirakabe A, Hata N, Kobayashi N, Okazaki H, Shinada T, Tomita K, </w:t>
      </w:r>
      <w:r w:rsidRPr="002E016A">
        <w:rPr>
          <w:i/>
          <w:highlight w:val="yellow"/>
        </w:rPr>
        <w:t>et al</w:t>
      </w:r>
      <w:r>
        <w:rPr>
          <w:highlight w:val="yellow"/>
        </w:rPr>
        <w:t xml:space="preserve">. Serum heart-type fatty acid-binding protein level can be used to detect acute kidney injury on admission and predict an adverse outcome in patients with acute heart failure. </w:t>
      </w:r>
      <w:r w:rsidRPr="002E016A">
        <w:rPr>
          <w:i/>
          <w:highlight w:val="yellow"/>
        </w:rPr>
        <w:t>Circ J</w:t>
      </w:r>
      <w:r>
        <w:rPr>
          <w:highlight w:val="yellow"/>
        </w:rPr>
        <w:t xml:space="preserve"> 2015;</w:t>
      </w:r>
      <w:r w:rsidRPr="002E016A">
        <w:rPr>
          <w:b/>
          <w:highlight w:val="yellow"/>
        </w:rPr>
        <w:t>79</w:t>
      </w:r>
      <w:r>
        <w:rPr>
          <w:highlight w:val="yellow"/>
        </w:rPr>
        <w:t>:</w:t>
      </w:r>
      <w:r w:rsidRPr="002E016A">
        <w:rPr>
          <w:color w:val="auto"/>
          <w:highlight w:val="yellow"/>
        </w:rPr>
        <w:t>119</w:t>
      </w:r>
      <w:r w:rsidRPr="002E016A">
        <w:rPr>
          <w:color w:val="00B0F0"/>
          <w:highlight w:val="yellow"/>
        </w:rPr>
        <w:t>–</w:t>
      </w:r>
      <w:r w:rsidRPr="002E016A">
        <w:rPr>
          <w:color w:val="auto"/>
          <w:highlight w:val="yellow"/>
        </w:rPr>
        <w:t>28</w:t>
      </w:r>
      <w:r>
        <w:rPr>
          <w:highlight w:val="yellow"/>
        </w:rPr>
        <w:t>. https://doi.org/10.1253/circj.CJ-14-0653</w:t>
      </w:r>
      <w:commentRangeEnd w:id="850"/>
      <w:r>
        <w:rPr>
          <w:rStyle w:val="CommentReference"/>
          <w:rFonts w:ascii="Times New Roman" w:hAnsi="Times New Roman" w:cs="Times New Roman"/>
          <w:color w:val="auto"/>
          <w:lang w:val="en-US"/>
        </w:rPr>
        <w:commentReference w:id="850"/>
      </w:r>
    </w:p>
    <w:p w14:paraId="65CA25BD" w14:textId="02E7B356" w:rsidR="002E016A" w:rsidRDefault="002E016A" w:rsidP="0008206A">
      <w:pPr>
        <w:pStyle w:val="65ReferencesTextstylesTextstyles"/>
        <w:rPr>
          <w:highlight w:val="yellow"/>
        </w:rPr>
      </w:pPr>
      <w:commentRangeStart w:id="851"/>
      <w:r>
        <w:rPr>
          <w:highlight w:val="yellow"/>
        </w:rPr>
        <w:t xml:space="preserve">Shirakabe A, Hata N, Kobayashi N, Okazaki H, Matsushita M, Shibata Y, </w:t>
      </w:r>
      <w:r w:rsidRPr="002E016A">
        <w:rPr>
          <w:i/>
          <w:highlight w:val="yellow"/>
        </w:rPr>
        <w:t>et al</w:t>
      </w:r>
      <w:r>
        <w:rPr>
          <w:highlight w:val="yellow"/>
        </w:rPr>
        <w:t xml:space="preserve">. Worsening renal failure in patients with acute heart failure: the importance of cardiac biomarkers. </w:t>
      </w:r>
      <w:r w:rsidRPr="002E016A">
        <w:rPr>
          <w:i/>
          <w:highlight w:val="yellow"/>
        </w:rPr>
        <w:t>ESC Heart Fail</w:t>
      </w:r>
      <w:r>
        <w:rPr>
          <w:highlight w:val="yellow"/>
        </w:rPr>
        <w:t xml:space="preserve"> 2019;</w:t>
      </w:r>
      <w:r w:rsidRPr="002E016A">
        <w:rPr>
          <w:b/>
          <w:highlight w:val="yellow"/>
        </w:rPr>
        <w:t>6</w:t>
      </w:r>
      <w:r>
        <w:rPr>
          <w:highlight w:val="yellow"/>
        </w:rPr>
        <w:t>:</w:t>
      </w:r>
      <w:r w:rsidRPr="002E016A">
        <w:rPr>
          <w:color w:val="auto"/>
          <w:highlight w:val="yellow"/>
        </w:rPr>
        <w:t>416</w:t>
      </w:r>
      <w:r>
        <w:rPr>
          <w:color w:val="00B0F0"/>
          <w:highlight w:val="yellow"/>
        </w:rPr>
        <w:t>–</w:t>
      </w:r>
      <w:r w:rsidRPr="002E016A">
        <w:rPr>
          <w:color w:val="auto"/>
          <w:highlight w:val="yellow"/>
        </w:rPr>
        <w:t>27</w:t>
      </w:r>
      <w:r>
        <w:rPr>
          <w:highlight w:val="yellow"/>
        </w:rPr>
        <w:t>. https://doi.org/10.1002/ehf2.12414</w:t>
      </w:r>
      <w:commentRangeEnd w:id="851"/>
      <w:r>
        <w:rPr>
          <w:rStyle w:val="CommentReference"/>
          <w:rFonts w:ascii="Times New Roman" w:hAnsi="Times New Roman" w:cs="Times New Roman"/>
          <w:color w:val="auto"/>
          <w:lang w:val="en-US"/>
        </w:rPr>
        <w:commentReference w:id="851"/>
      </w:r>
    </w:p>
    <w:p w14:paraId="77BB9913" w14:textId="746A3BC8" w:rsidR="002E016A" w:rsidRDefault="002E016A" w:rsidP="0008206A">
      <w:pPr>
        <w:pStyle w:val="65ReferencesTextstylesTextstyles"/>
        <w:rPr>
          <w:highlight w:val="yellow"/>
        </w:rPr>
      </w:pPr>
      <w:commentRangeStart w:id="852"/>
      <w:r>
        <w:rPr>
          <w:highlight w:val="yellow"/>
        </w:rPr>
        <w:t xml:space="preserve">Shlipak MG, Scherzer R, Abraham A, Tien PC, Grunfeld C, Peralta CA, </w:t>
      </w:r>
      <w:r w:rsidRPr="002E016A">
        <w:rPr>
          <w:i/>
          <w:highlight w:val="yellow"/>
        </w:rPr>
        <w:t>et al</w:t>
      </w:r>
      <w:r>
        <w:rPr>
          <w:highlight w:val="yellow"/>
        </w:rPr>
        <w:t xml:space="preserve">. Urinary markers of kidney injury and kidney function decline in HIV-infected women. </w:t>
      </w:r>
      <w:r w:rsidRPr="002E016A">
        <w:rPr>
          <w:i/>
          <w:highlight w:val="yellow"/>
        </w:rPr>
        <w:t>J Acquir Immune Defic Syndr</w:t>
      </w:r>
      <w:r>
        <w:rPr>
          <w:highlight w:val="yellow"/>
        </w:rPr>
        <w:t xml:space="preserve"> 2012;</w:t>
      </w:r>
      <w:r w:rsidRPr="002E016A">
        <w:rPr>
          <w:b/>
          <w:highlight w:val="yellow"/>
        </w:rPr>
        <w:t>61</w:t>
      </w:r>
      <w:r>
        <w:rPr>
          <w:highlight w:val="yellow"/>
        </w:rPr>
        <w:t>:</w:t>
      </w:r>
      <w:r w:rsidRPr="002E016A">
        <w:rPr>
          <w:color w:val="auto"/>
          <w:highlight w:val="yellow"/>
        </w:rPr>
        <w:t>565</w:t>
      </w:r>
      <w:r w:rsidRPr="002E016A">
        <w:rPr>
          <w:color w:val="00B0F0"/>
          <w:highlight w:val="yellow"/>
        </w:rPr>
        <w:t>–</w:t>
      </w:r>
      <w:r w:rsidRPr="002E016A">
        <w:rPr>
          <w:color w:val="auto"/>
          <w:highlight w:val="yellow"/>
        </w:rPr>
        <w:t>73</w:t>
      </w:r>
      <w:r>
        <w:rPr>
          <w:highlight w:val="yellow"/>
        </w:rPr>
        <w:t>. https://doi.org/10.1097/QAI.0b013e3182737706</w:t>
      </w:r>
      <w:commentRangeEnd w:id="852"/>
      <w:r>
        <w:rPr>
          <w:rStyle w:val="CommentReference"/>
          <w:rFonts w:ascii="Times New Roman" w:hAnsi="Times New Roman" w:cs="Times New Roman"/>
          <w:color w:val="auto"/>
          <w:lang w:val="en-US"/>
        </w:rPr>
        <w:commentReference w:id="852"/>
      </w:r>
    </w:p>
    <w:p w14:paraId="0C7EE844" w14:textId="2A844C5D" w:rsidR="002E016A" w:rsidRDefault="002E016A" w:rsidP="0008206A">
      <w:pPr>
        <w:pStyle w:val="65ReferencesTextstylesTextstyles"/>
        <w:rPr>
          <w:highlight w:val="yellow"/>
        </w:rPr>
      </w:pPr>
      <w:commentRangeStart w:id="853"/>
      <w:r>
        <w:rPr>
          <w:highlight w:val="yellow"/>
        </w:rPr>
        <w:t xml:space="preserve">Shoaib M, Mahmud SN, Safdar M. Early Diagnosis Of Acute Kidney Injury By Urinary Neutrophil Gelatinase Associated Lipocalin In Adult Critically Ill Patients. </w:t>
      </w:r>
      <w:r w:rsidRPr="002E016A">
        <w:rPr>
          <w:i/>
          <w:highlight w:val="yellow"/>
        </w:rPr>
        <w:t>J Ayub Med Coll Abbottabad</w:t>
      </w:r>
      <w:r>
        <w:rPr>
          <w:highlight w:val="yellow"/>
        </w:rPr>
        <w:t xml:space="preserve"> 2019;</w:t>
      </w:r>
      <w:r w:rsidRPr="002E016A">
        <w:rPr>
          <w:b/>
          <w:highlight w:val="yellow"/>
        </w:rPr>
        <w:t>31</w:t>
      </w:r>
      <w:r>
        <w:rPr>
          <w:highlight w:val="yellow"/>
        </w:rPr>
        <w:t>:</w:t>
      </w:r>
      <w:r w:rsidRPr="002E016A">
        <w:rPr>
          <w:color w:val="auto"/>
          <w:highlight w:val="yellow"/>
        </w:rPr>
        <w:t>12</w:t>
      </w:r>
      <w:r w:rsidRPr="002E016A">
        <w:rPr>
          <w:color w:val="00B0F0"/>
          <w:highlight w:val="yellow"/>
        </w:rPr>
        <w:t>–</w:t>
      </w:r>
      <w:r w:rsidRPr="002E016A">
        <w:rPr>
          <w:color w:val="auto"/>
          <w:highlight w:val="yellow"/>
        </w:rPr>
        <w:t>15</w:t>
      </w:r>
      <w:r>
        <w:rPr>
          <w:highlight w:val="yellow"/>
        </w:rPr>
        <w:t>.</w:t>
      </w:r>
      <w:commentRangeEnd w:id="853"/>
      <w:r>
        <w:rPr>
          <w:rStyle w:val="CommentReference"/>
          <w:rFonts w:ascii="Times New Roman" w:hAnsi="Times New Roman" w:cs="Times New Roman"/>
          <w:color w:val="auto"/>
          <w:lang w:val="en-US"/>
        </w:rPr>
        <w:commentReference w:id="853"/>
      </w:r>
    </w:p>
    <w:p w14:paraId="47891B15" w14:textId="3072440F" w:rsidR="002E016A" w:rsidRDefault="002E016A" w:rsidP="0008206A">
      <w:pPr>
        <w:pStyle w:val="65ReferencesTextstylesTextstyles"/>
        <w:rPr>
          <w:highlight w:val="yellow"/>
        </w:rPr>
      </w:pPr>
      <w:commentRangeStart w:id="854"/>
      <w:r>
        <w:rPr>
          <w:highlight w:val="yellow"/>
        </w:rPr>
        <w:t xml:space="preserve">Shrestha K, Borowski AG, Troughton RW, Thomas JD, Klein AL, Tang WH. Renal dysfunction is a stronger determinant of systemic neutrophil gelatinase-associated lipocalin levels than myocardial dysfunction in systolic heart failure. </w:t>
      </w:r>
      <w:r w:rsidRPr="002E016A">
        <w:rPr>
          <w:i/>
          <w:highlight w:val="yellow"/>
        </w:rPr>
        <w:t>J Card Fail</w:t>
      </w:r>
      <w:r>
        <w:rPr>
          <w:highlight w:val="yellow"/>
        </w:rPr>
        <w:t xml:space="preserve"> 2011;</w:t>
      </w:r>
      <w:r w:rsidRPr="002E016A">
        <w:rPr>
          <w:b/>
          <w:highlight w:val="yellow"/>
        </w:rPr>
        <w:t>17</w:t>
      </w:r>
      <w:r>
        <w:rPr>
          <w:highlight w:val="yellow"/>
        </w:rPr>
        <w:t>:</w:t>
      </w:r>
      <w:r w:rsidRPr="002E016A">
        <w:rPr>
          <w:color w:val="auto"/>
          <w:highlight w:val="yellow"/>
        </w:rPr>
        <w:t>472</w:t>
      </w:r>
      <w:r w:rsidRPr="002E016A">
        <w:rPr>
          <w:color w:val="00B0F0"/>
          <w:highlight w:val="yellow"/>
        </w:rPr>
        <w:t>–</w:t>
      </w:r>
      <w:r w:rsidRPr="002E016A">
        <w:rPr>
          <w:color w:val="auto"/>
          <w:highlight w:val="yellow"/>
        </w:rPr>
        <w:t>8</w:t>
      </w:r>
      <w:r>
        <w:rPr>
          <w:highlight w:val="yellow"/>
        </w:rPr>
        <w:t>. https://doi.org/10.1016/j.cardfail.2011.02.003</w:t>
      </w:r>
      <w:commentRangeEnd w:id="854"/>
      <w:r>
        <w:rPr>
          <w:rStyle w:val="CommentReference"/>
          <w:rFonts w:ascii="Times New Roman" w:hAnsi="Times New Roman" w:cs="Times New Roman"/>
          <w:color w:val="auto"/>
          <w:lang w:val="en-US"/>
        </w:rPr>
        <w:commentReference w:id="854"/>
      </w:r>
    </w:p>
    <w:p w14:paraId="3C67B740" w14:textId="2AA9B6BD" w:rsidR="002E016A" w:rsidRDefault="002E016A" w:rsidP="0008206A">
      <w:pPr>
        <w:pStyle w:val="65ReferencesTextstylesTextstyles"/>
        <w:rPr>
          <w:highlight w:val="yellow"/>
        </w:rPr>
      </w:pPr>
      <w:commentRangeStart w:id="855"/>
      <w:r>
        <w:rPr>
          <w:highlight w:val="yellow"/>
        </w:rPr>
        <w:t xml:space="preserve">Shrestha K, Shao Z, Singh D, Dupont M, Tang WH. Relation of systemic and urinary neutrophil gelatinase-associated lipocalin levels to different aspects of impaired renal function in patients with acute decompensated heart failure. </w:t>
      </w:r>
      <w:r w:rsidRPr="002E016A">
        <w:rPr>
          <w:i/>
          <w:highlight w:val="yellow"/>
        </w:rPr>
        <w:t>Am J Cardiol</w:t>
      </w:r>
      <w:r>
        <w:rPr>
          <w:highlight w:val="yellow"/>
        </w:rPr>
        <w:t xml:space="preserve"> 2012;</w:t>
      </w:r>
      <w:r w:rsidRPr="002E016A">
        <w:rPr>
          <w:b/>
          <w:highlight w:val="yellow"/>
        </w:rPr>
        <w:t>110</w:t>
      </w:r>
      <w:r>
        <w:rPr>
          <w:highlight w:val="yellow"/>
        </w:rPr>
        <w:t>:</w:t>
      </w:r>
      <w:r w:rsidRPr="002E016A">
        <w:rPr>
          <w:color w:val="auto"/>
          <w:highlight w:val="yellow"/>
        </w:rPr>
        <w:t>1329</w:t>
      </w:r>
      <w:r w:rsidRPr="002E016A">
        <w:rPr>
          <w:color w:val="00B0F0"/>
          <w:highlight w:val="yellow"/>
        </w:rPr>
        <w:t>–</w:t>
      </w:r>
      <w:r w:rsidRPr="002E016A">
        <w:rPr>
          <w:color w:val="auto"/>
          <w:highlight w:val="yellow"/>
        </w:rPr>
        <w:t>35</w:t>
      </w:r>
      <w:r>
        <w:rPr>
          <w:highlight w:val="yellow"/>
        </w:rPr>
        <w:t>. https://doi.org/10.1016/j.amjcard.2012.06.035</w:t>
      </w:r>
      <w:commentRangeEnd w:id="855"/>
      <w:r>
        <w:rPr>
          <w:rStyle w:val="CommentReference"/>
          <w:rFonts w:ascii="Times New Roman" w:hAnsi="Times New Roman" w:cs="Times New Roman"/>
          <w:color w:val="auto"/>
          <w:lang w:val="en-US"/>
        </w:rPr>
        <w:commentReference w:id="855"/>
      </w:r>
    </w:p>
    <w:p w14:paraId="1AD1E579" w14:textId="65E95102" w:rsidR="002E016A" w:rsidRDefault="002E016A" w:rsidP="0008206A">
      <w:pPr>
        <w:pStyle w:val="65ReferencesTextstylesTextstyles"/>
        <w:rPr>
          <w:highlight w:val="yellow"/>
        </w:rPr>
      </w:pPr>
      <w:commentRangeStart w:id="856"/>
      <w:r>
        <w:rPr>
          <w:highlight w:val="yellow"/>
        </w:rPr>
        <w:t xml:space="preserve">Shukla A, Rai MK, Prasad N, Agarwal V. Short-Term Non-Steroid Anti-Inflammatory Drug Use in Spondyloarthritis Patients Induces Subclinical Acute Kidney Injury: Biomarkers Study. </w:t>
      </w:r>
      <w:r w:rsidRPr="002E016A">
        <w:rPr>
          <w:i/>
          <w:highlight w:val="yellow"/>
        </w:rPr>
        <w:t>Nephron</w:t>
      </w:r>
      <w:r>
        <w:rPr>
          <w:highlight w:val="yellow"/>
        </w:rPr>
        <w:t xml:space="preserve"> 2017;</w:t>
      </w:r>
      <w:r w:rsidRPr="002E016A">
        <w:rPr>
          <w:b/>
          <w:highlight w:val="yellow"/>
        </w:rPr>
        <w:t>135</w:t>
      </w:r>
      <w:r>
        <w:rPr>
          <w:highlight w:val="yellow"/>
        </w:rPr>
        <w:t>:</w:t>
      </w:r>
      <w:r w:rsidRPr="002E016A">
        <w:rPr>
          <w:color w:val="auto"/>
          <w:highlight w:val="yellow"/>
        </w:rPr>
        <w:t>277</w:t>
      </w:r>
      <w:r>
        <w:rPr>
          <w:color w:val="00B0F0"/>
          <w:highlight w:val="yellow"/>
        </w:rPr>
        <w:t>–</w:t>
      </w:r>
      <w:r w:rsidRPr="002E016A">
        <w:rPr>
          <w:color w:val="auto"/>
          <w:highlight w:val="yellow"/>
        </w:rPr>
        <w:t>86</w:t>
      </w:r>
      <w:r>
        <w:rPr>
          <w:highlight w:val="yellow"/>
        </w:rPr>
        <w:t>. https://doi.org/10.1159/000455167</w:t>
      </w:r>
      <w:commentRangeEnd w:id="856"/>
      <w:r>
        <w:rPr>
          <w:rStyle w:val="CommentReference"/>
          <w:rFonts w:ascii="Times New Roman" w:hAnsi="Times New Roman" w:cs="Times New Roman"/>
          <w:color w:val="auto"/>
          <w:lang w:val="en-US"/>
        </w:rPr>
        <w:commentReference w:id="856"/>
      </w:r>
    </w:p>
    <w:p w14:paraId="62AED57A" w14:textId="00A6D1F9" w:rsidR="0008206A" w:rsidRPr="0008206A" w:rsidRDefault="00963596" w:rsidP="0008206A">
      <w:pPr>
        <w:pStyle w:val="65ReferencesTextstylesTextstyles"/>
      </w:pPr>
      <w:r w:rsidRPr="0008206A">
        <w:t xml:space="preserve">S. G. Shulkina, V. V. Schekotov, E. N. Smirnova and A. A. Antipova. Vascular endothelial growth factor and lipocalin-2 as markers of early nephron damage in patients with </w:t>
      </w:r>
      <w:r w:rsidRPr="0008206A">
        <w:lastRenderedPageBreak/>
        <w:t>hypertension and obesity. Sovremennye Tehnologii v Medicine, 8(1), 148-151. [16627]</w:t>
      </w:r>
    </w:p>
    <w:p w14:paraId="064EC99B" w14:textId="2521DCE3" w:rsidR="002E016A" w:rsidRDefault="002E016A" w:rsidP="0008206A">
      <w:pPr>
        <w:pStyle w:val="65ReferencesTextstylesTextstyles"/>
        <w:rPr>
          <w:highlight w:val="yellow"/>
        </w:rPr>
      </w:pPr>
      <w:commentRangeStart w:id="857"/>
      <w:r>
        <w:rPr>
          <w:highlight w:val="yellow"/>
        </w:rPr>
        <w:t xml:space="preserve">Shum HP, Leung NY, Chang LL, Tam OY, Kwan AM, Chan KC, </w:t>
      </w:r>
      <w:r w:rsidRPr="002E016A">
        <w:rPr>
          <w:i/>
          <w:highlight w:val="yellow"/>
        </w:rPr>
        <w:t>et al</w:t>
      </w:r>
      <w:r>
        <w:rPr>
          <w:highlight w:val="yellow"/>
        </w:rPr>
        <w:t xml:space="preserve">. Predictive value of plasma neutrophil gelatinase-associated lipocalin for acute kidney injury in intensive care unit patients after major non-cardiac surgery. </w:t>
      </w:r>
      <w:r w:rsidRPr="002E016A">
        <w:rPr>
          <w:i/>
          <w:highlight w:val="yellow"/>
        </w:rPr>
        <w:t>Nephrology</w:t>
      </w:r>
      <w:r>
        <w:rPr>
          <w:highlight w:val="yellow"/>
        </w:rPr>
        <w:t xml:space="preserve"> 2015;</w:t>
      </w:r>
      <w:r w:rsidRPr="002E016A">
        <w:rPr>
          <w:b/>
          <w:highlight w:val="yellow"/>
        </w:rPr>
        <w:t>20</w:t>
      </w:r>
      <w:r>
        <w:rPr>
          <w:highlight w:val="yellow"/>
        </w:rPr>
        <w:t>:</w:t>
      </w:r>
      <w:r w:rsidRPr="002E016A">
        <w:rPr>
          <w:color w:val="auto"/>
          <w:highlight w:val="yellow"/>
        </w:rPr>
        <w:t>375</w:t>
      </w:r>
      <w:r w:rsidRPr="002E016A">
        <w:rPr>
          <w:color w:val="00B0F0"/>
          <w:highlight w:val="yellow"/>
        </w:rPr>
        <w:t>–</w:t>
      </w:r>
      <w:r w:rsidRPr="002E016A">
        <w:rPr>
          <w:color w:val="auto"/>
          <w:highlight w:val="yellow"/>
        </w:rPr>
        <w:t>82</w:t>
      </w:r>
      <w:r>
        <w:rPr>
          <w:highlight w:val="yellow"/>
        </w:rPr>
        <w:t>. https://doi.org/10.1111/nep.12400</w:t>
      </w:r>
      <w:commentRangeEnd w:id="857"/>
      <w:r>
        <w:rPr>
          <w:rStyle w:val="CommentReference"/>
          <w:rFonts w:ascii="Times New Roman" w:hAnsi="Times New Roman" w:cs="Times New Roman"/>
          <w:color w:val="auto"/>
          <w:lang w:val="en-US"/>
        </w:rPr>
        <w:commentReference w:id="857"/>
      </w:r>
    </w:p>
    <w:p w14:paraId="5CA74C0B" w14:textId="2ECE8C0B" w:rsidR="002E016A" w:rsidRDefault="002E016A" w:rsidP="0008206A">
      <w:pPr>
        <w:pStyle w:val="65ReferencesTextstylesTextstyles"/>
        <w:rPr>
          <w:highlight w:val="yellow"/>
        </w:rPr>
      </w:pPr>
      <w:commentRangeStart w:id="858"/>
      <w:r>
        <w:rPr>
          <w:highlight w:val="yellow"/>
        </w:rPr>
        <w:t xml:space="preserve">Shyam R, Patel ML, Sachan R, Kumar S, Pushkar DK. Role of Urinary Neutrophil Gelatinase-associated Lipocalin as a Biomarker of Acute Kidney Injury in Patients with Circulatory Shock. </w:t>
      </w:r>
      <w:r w:rsidRPr="002E016A">
        <w:rPr>
          <w:i/>
          <w:highlight w:val="yellow"/>
        </w:rPr>
        <w:t>Indian J Crit Care Med</w:t>
      </w:r>
      <w:r>
        <w:rPr>
          <w:highlight w:val="yellow"/>
        </w:rPr>
        <w:t xml:space="preserve"> 2017;</w:t>
      </w:r>
      <w:r w:rsidRPr="002E016A">
        <w:rPr>
          <w:b/>
          <w:highlight w:val="yellow"/>
        </w:rPr>
        <w:t>21</w:t>
      </w:r>
      <w:r>
        <w:rPr>
          <w:highlight w:val="yellow"/>
        </w:rPr>
        <w:t>:</w:t>
      </w:r>
      <w:r w:rsidRPr="002E016A">
        <w:rPr>
          <w:color w:val="auto"/>
          <w:highlight w:val="yellow"/>
        </w:rPr>
        <w:t>740</w:t>
      </w:r>
      <w:r>
        <w:rPr>
          <w:color w:val="00B0F0"/>
          <w:highlight w:val="yellow"/>
        </w:rPr>
        <w:t>–</w:t>
      </w:r>
      <w:r w:rsidRPr="002E016A">
        <w:rPr>
          <w:color w:val="auto"/>
          <w:highlight w:val="yellow"/>
        </w:rPr>
        <w:t>5</w:t>
      </w:r>
      <w:r>
        <w:rPr>
          <w:highlight w:val="yellow"/>
        </w:rPr>
        <w:t>. https://doi.org/10.4103/ijccm.IJCCM_315_17</w:t>
      </w:r>
      <w:commentRangeEnd w:id="858"/>
      <w:r>
        <w:rPr>
          <w:rStyle w:val="CommentReference"/>
          <w:rFonts w:ascii="Times New Roman" w:hAnsi="Times New Roman" w:cs="Times New Roman"/>
          <w:color w:val="auto"/>
          <w:lang w:val="en-US"/>
        </w:rPr>
        <w:commentReference w:id="858"/>
      </w:r>
    </w:p>
    <w:p w14:paraId="454D944D" w14:textId="39B0740B" w:rsidR="002E016A" w:rsidRDefault="002E016A" w:rsidP="0008206A">
      <w:pPr>
        <w:pStyle w:val="65ReferencesTextstylesTextstyles"/>
        <w:rPr>
          <w:highlight w:val="yellow"/>
        </w:rPr>
      </w:pPr>
      <w:commentRangeStart w:id="859"/>
      <w:r>
        <w:rPr>
          <w:highlight w:val="yellow"/>
        </w:rPr>
        <w:t xml:space="preserve">Nga HS, Medeiros P, Menezes P, Bridi R, Balbi A, Ponce D. Sepsis and AKI in Clinical Emergency Room Patients: The Role of Urinary NGAL. </w:t>
      </w:r>
      <w:r w:rsidRPr="002E016A">
        <w:rPr>
          <w:i/>
          <w:highlight w:val="yellow"/>
        </w:rPr>
        <w:t>Biomed Res Int</w:t>
      </w:r>
      <w:r>
        <w:rPr>
          <w:highlight w:val="yellow"/>
        </w:rPr>
        <w:t xml:space="preserve"> 2015;</w:t>
      </w:r>
      <w:r w:rsidRPr="002E016A">
        <w:rPr>
          <w:b/>
          <w:highlight w:val="yellow"/>
        </w:rPr>
        <w:t>2015</w:t>
      </w:r>
      <w:r>
        <w:rPr>
          <w:highlight w:val="yellow"/>
        </w:rPr>
        <w:t>:</w:t>
      </w:r>
      <w:r w:rsidRPr="002E016A">
        <w:rPr>
          <w:color w:val="auto"/>
          <w:highlight w:val="yellow"/>
        </w:rPr>
        <w:t>413751</w:t>
      </w:r>
      <w:r>
        <w:rPr>
          <w:highlight w:val="yellow"/>
        </w:rPr>
        <w:t>. https://doi.org/10.1155/2015/413751</w:t>
      </w:r>
      <w:commentRangeEnd w:id="859"/>
      <w:r>
        <w:rPr>
          <w:rStyle w:val="CommentReference"/>
          <w:rFonts w:ascii="Times New Roman" w:hAnsi="Times New Roman" w:cs="Times New Roman"/>
          <w:color w:val="auto"/>
          <w:lang w:val="en-US"/>
        </w:rPr>
        <w:commentReference w:id="859"/>
      </w:r>
    </w:p>
    <w:p w14:paraId="1BACECCE" w14:textId="4160AFAD" w:rsidR="002E016A" w:rsidRDefault="002E016A" w:rsidP="0008206A">
      <w:pPr>
        <w:pStyle w:val="65ReferencesTextstylesTextstyles"/>
        <w:rPr>
          <w:highlight w:val="yellow"/>
        </w:rPr>
      </w:pPr>
      <w:commentRangeStart w:id="860"/>
      <w:r>
        <w:rPr>
          <w:highlight w:val="yellow"/>
        </w:rPr>
        <w:t xml:space="preserve">Nga HS, Medeiros P, Menezes P, Bridi R, Balbi A, Ponce D. Sepsis and AKI in Clinical Emergency Room Patients: The Role of Urinary NGAL. </w:t>
      </w:r>
      <w:r w:rsidRPr="002E016A">
        <w:rPr>
          <w:i/>
          <w:highlight w:val="yellow"/>
        </w:rPr>
        <w:t>Biomed Res Int</w:t>
      </w:r>
      <w:r>
        <w:rPr>
          <w:highlight w:val="yellow"/>
        </w:rPr>
        <w:t xml:space="preserve"> 2015;</w:t>
      </w:r>
      <w:r w:rsidRPr="002E016A">
        <w:rPr>
          <w:b/>
          <w:highlight w:val="yellow"/>
        </w:rPr>
        <w:t>2015</w:t>
      </w:r>
      <w:r>
        <w:rPr>
          <w:highlight w:val="yellow"/>
        </w:rPr>
        <w:t>:</w:t>
      </w:r>
      <w:r w:rsidRPr="002E016A">
        <w:rPr>
          <w:color w:val="auto"/>
          <w:highlight w:val="yellow"/>
        </w:rPr>
        <w:t>413751</w:t>
      </w:r>
      <w:r>
        <w:rPr>
          <w:highlight w:val="yellow"/>
        </w:rPr>
        <w:t>. https://doi.org/10.1155/2015/413751</w:t>
      </w:r>
      <w:commentRangeEnd w:id="860"/>
      <w:r>
        <w:rPr>
          <w:rStyle w:val="CommentReference"/>
          <w:rFonts w:ascii="Times New Roman" w:hAnsi="Times New Roman" w:cs="Times New Roman"/>
          <w:color w:val="auto"/>
          <w:lang w:val="en-US"/>
        </w:rPr>
        <w:commentReference w:id="860"/>
      </w:r>
    </w:p>
    <w:p w14:paraId="0A446D40" w14:textId="09D46218" w:rsidR="002E016A" w:rsidRDefault="002E016A" w:rsidP="0008206A">
      <w:pPr>
        <w:pStyle w:val="65ReferencesTextstylesTextstyles"/>
        <w:rPr>
          <w:highlight w:val="yellow"/>
        </w:rPr>
      </w:pPr>
      <w:commentRangeStart w:id="861"/>
      <w:r>
        <w:rPr>
          <w:highlight w:val="yellow"/>
        </w:rPr>
        <w:t xml:space="preserve">Siddappa PK, Kochhar R, Sarotra P, Medhi B, Jha V, Gupta V. Neutrophil gelatinase-associated lipocalin: An early biomarker for predicting acute kidney injury and severity in patients with acute pancreatitis. </w:t>
      </w:r>
      <w:r w:rsidRPr="002E016A">
        <w:rPr>
          <w:i/>
          <w:highlight w:val="yellow"/>
        </w:rPr>
        <w:t>JGH Open</w:t>
      </w:r>
      <w:r>
        <w:rPr>
          <w:highlight w:val="yellow"/>
        </w:rPr>
        <w:t xml:space="preserve"> 2019;</w:t>
      </w:r>
      <w:r w:rsidRPr="002E016A">
        <w:rPr>
          <w:b/>
          <w:highlight w:val="yellow"/>
        </w:rPr>
        <w:t>3</w:t>
      </w:r>
      <w:r>
        <w:rPr>
          <w:highlight w:val="yellow"/>
        </w:rPr>
        <w:t>:</w:t>
      </w:r>
      <w:r w:rsidRPr="002E016A">
        <w:rPr>
          <w:color w:val="auto"/>
          <w:highlight w:val="yellow"/>
        </w:rPr>
        <w:t>105</w:t>
      </w:r>
      <w:r>
        <w:rPr>
          <w:color w:val="00B0F0"/>
          <w:highlight w:val="yellow"/>
        </w:rPr>
        <w:t>–</w:t>
      </w:r>
      <w:r w:rsidRPr="002E016A">
        <w:rPr>
          <w:color w:val="auto"/>
          <w:highlight w:val="yellow"/>
        </w:rPr>
        <w:t>10</w:t>
      </w:r>
      <w:r>
        <w:rPr>
          <w:highlight w:val="yellow"/>
        </w:rPr>
        <w:t>. https://doi.org/10.1002/jgh3.12112</w:t>
      </w:r>
      <w:commentRangeEnd w:id="861"/>
      <w:r>
        <w:rPr>
          <w:rStyle w:val="CommentReference"/>
          <w:rFonts w:ascii="Times New Roman" w:hAnsi="Times New Roman" w:cs="Times New Roman"/>
          <w:color w:val="auto"/>
          <w:lang w:val="en-US"/>
        </w:rPr>
        <w:commentReference w:id="861"/>
      </w:r>
    </w:p>
    <w:p w14:paraId="12A5B2B8" w14:textId="7E5126A4" w:rsidR="0008206A" w:rsidRPr="0008206A" w:rsidRDefault="00963596" w:rsidP="0008206A">
      <w:pPr>
        <w:pStyle w:val="65ReferencesTextstylesTextstyles"/>
      </w:pPr>
      <w:r w:rsidRPr="0008206A">
        <w:t>A. Sidoti, M. Giacalone, A. Abramo, M. Anselmino, C. Donadio, C. D. Salvo, F. Giunta and F. Forfori. Early identification of acute kidney injury after bariatric surgery: Role of NGAL and cystatin C. Open Obesity Journal, 6(1), 50-59. [16634]</w:t>
      </w:r>
    </w:p>
    <w:p w14:paraId="745633B1" w14:textId="7DC9889E" w:rsidR="002E016A" w:rsidRDefault="002E016A" w:rsidP="0008206A">
      <w:pPr>
        <w:pStyle w:val="65ReferencesTextstylesTextstyles"/>
        <w:rPr>
          <w:highlight w:val="yellow"/>
        </w:rPr>
      </w:pPr>
      <w:commentRangeStart w:id="862"/>
      <w:r>
        <w:rPr>
          <w:highlight w:val="yellow"/>
        </w:rPr>
        <w:t xml:space="preserve">Siew ED, Ware LB, Gebretsadik T, Shintani A, Moons KG, Wickersham N, </w:t>
      </w:r>
      <w:r w:rsidRPr="002E016A">
        <w:rPr>
          <w:i/>
          <w:highlight w:val="yellow"/>
        </w:rPr>
        <w:t>et al</w:t>
      </w:r>
      <w:r>
        <w:rPr>
          <w:highlight w:val="yellow"/>
        </w:rPr>
        <w:t xml:space="preserve">. Urine neutrophil gelatinase-associated lipocalin moderately predicts acute kidney injury in critically ill adults. </w:t>
      </w:r>
      <w:r w:rsidRPr="002E016A">
        <w:rPr>
          <w:i/>
          <w:highlight w:val="yellow"/>
        </w:rPr>
        <w:t>J Am Soc Nephrol</w:t>
      </w:r>
      <w:r>
        <w:rPr>
          <w:highlight w:val="yellow"/>
        </w:rPr>
        <w:t xml:space="preserve"> 2009;</w:t>
      </w:r>
      <w:r w:rsidRPr="002E016A">
        <w:rPr>
          <w:b/>
          <w:highlight w:val="yellow"/>
        </w:rPr>
        <w:t>20</w:t>
      </w:r>
      <w:r>
        <w:rPr>
          <w:highlight w:val="yellow"/>
        </w:rPr>
        <w:t>:</w:t>
      </w:r>
      <w:r w:rsidRPr="002E016A">
        <w:rPr>
          <w:color w:val="auto"/>
          <w:highlight w:val="yellow"/>
        </w:rPr>
        <w:t>1823</w:t>
      </w:r>
      <w:r w:rsidRPr="002E016A">
        <w:rPr>
          <w:color w:val="00B0F0"/>
          <w:highlight w:val="yellow"/>
        </w:rPr>
        <w:t>–</w:t>
      </w:r>
      <w:r w:rsidRPr="002E016A">
        <w:rPr>
          <w:color w:val="auto"/>
          <w:highlight w:val="yellow"/>
        </w:rPr>
        <w:t>32</w:t>
      </w:r>
      <w:r>
        <w:rPr>
          <w:highlight w:val="yellow"/>
        </w:rPr>
        <w:t>. https://doi.org/10.1681/ASN.2008070673</w:t>
      </w:r>
      <w:commentRangeEnd w:id="862"/>
      <w:r>
        <w:rPr>
          <w:rStyle w:val="CommentReference"/>
          <w:rFonts w:ascii="Times New Roman" w:hAnsi="Times New Roman" w:cs="Times New Roman"/>
          <w:color w:val="auto"/>
          <w:lang w:val="en-US"/>
        </w:rPr>
        <w:commentReference w:id="862"/>
      </w:r>
    </w:p>
    <w:p w14:paraId="7094C5B8" w14:textId="378B1ED1" w:rsidR="002E016A" w:rsidRDefault="002E016A" w:rsidP="0008206A">
      <w:pPr>
        <w:pStyle w:val="65ReferencesTextstylesTextstyles"/>
        <w:rPr>
          <w:highlight w:val="yellow"/>
        </w:rPr>
      </w:pPr>
      <w:commentRangeStart w:id="863"/>
      <w:r>
        <w:rPr>
          <w:highlight w:val="yellow"/>
        </w:rPr>
        <w:t xml:space="preserve">Siew ED, Ikizler TA, Gebretsadik T, Shintani A, Wickersham N, Bossert F, </w:t>
      </w:r>
      <w:r w:rsidRPr="002E016A">
        <w:rPr>
          <w:i/>
          <w:highlight w:val="yellow"/>
        </w:rPr>
        <w:t>et al</w:t>
      </w:r>
      <w:r>
        <w:rPr>
          <w:highlight w:val="yellow"/>
        </w:rPr>
        <w:t xml:space="preserve">. Elevated urinary IL-18 levels at the time of ICU admission predict adverse clinical outcomes. </w:t>
      </w:r>
      <w:r w:rsidRPr="002E016A">
        <w:rPr>
          <w:i/>
          <w:highlight w:val="yellow"/>
        </w:rPr>
        <w:t>Clin J Am Soc Nephrol</w:t>
      </w:r>
      <w:r>
        <w:rPr>
          <w:highlight w:val="yellow"/>
        </w:rPr>
        <w:t xml:space="preserve"> 2010;</w:t>
      </w:r>
      <w:r w:rsidRPr="002E016A">
        <w:rPr>
          <w:b/>
          <w:highlight w:val="yellow"/>
        </w:rPr>
        <w:t>5</w:t>
      </w:r>
      <w:r>
        <w:rPr>
          <w:highlight w:val="yellow"/>
        </w:rPr>
        <w:t>:</w:t>
      </w:r>
      <w:r w:rsidRPr="002E016A">
        <w:rPr>
          <w:color w:val="auto"/>
          <w:highlight w:val="yellow"/>
        </w:rPr>
        <w:t>1497</w:t>
      </w:r>
      <w:r w:rsidRPr="002E016A">
        <w:rPr>
          <w:color w:val="00B0F0"/>
          <w:highlight w:val="yellow"/>
        </w:rPr>
        <w:t>–</w:t>
      </w:r>
      <w:r w:rsidRPr="002E016A">
        <w:rPr>
          <w:color w:val="auto"/>
          <w:highlight w:val="yellow"/>
        </w:rPr>
        <w:t>505</w:t>
      </w:r>
      <w:r>
        <w:rPr>
          <w:highlight w:val="yellow"/>
        </w:rPr>
        <w:t>. https://doi.org/10.2215/CJN.09061209</w:t>
      </w:r>
      <w:commentRangeEnd w:id="863"/>
      <w:r>
        <w:rPr>
          <w:rStyle w:val="CommentReference"/>
          <w:rFonts w:ascii="Times New Roman" w:hAnsi="Times New Roman" w:cs="Times New Roman"/>
          <w:color w:val="auto"/>
          <w:lang w:val="en-US"/>
        </w:rPr>
        <w:commentReference w:id="863"/>
      </w:r>
    </w:p>
    <w:p w14:paraId="5271E82B" w14:textId="6F2A16DB" w:rsidR="002E016A" w:rsidRDefault="002E016A" w:rsidP="0008206A">
      <w:pPr>
        <w:pStyle w:val="65ReferencesTextstylesTextstyles"/>
        <w:rPr>
          <w:highlight w:val="yellow"/>
        </w:rPr>
      </w:pPr>
      <w:commentRangeStart w:id="864"/>
      <w:r>
        <w:rPr>
          <w:highlight w:val="yellow"/>
        </w:rPr>
        <w:t xml:space="preserve">Siew ED, Ware LB, Bian A, Shintani A, Eden SK, Wickersham N, </w:t>
      </w:r>
      <w:r w:rsidRPr="002E016A">
        <w:rPr>
          <w:i/>
          <w:highlight w:val="yellow"/>
        </w:rPr>
        <w:t>et al</w:t>
      </w:r>
      <w:r>
        <w:rPr>
          <w:highlight w:val="yellow"/>
        </w:rPr>
        <w:t xml:space="preserve">. Distinct injury markers for the early detection and prognosis of incident acute kidney injury in critically ill adults with preserved kidney function. </w:t>
      </w:r>
      <w:r w:rsidRPr="002E016A">
        <w:rPr>
          <w:i/>
          <w:highlight w:val="yellow"/>
        </w:rPr>
        <w:t>Kidney Int</w:t>
      </w:r>
      <w:r>
        <w:rPr>
          <w:highlight w:val="yellow"/>
        </w:rPr>
        <w:t xml:space="preserve"> 2013;</w:t>
      </w:r>
      <w:r w:rsidRPr="002E016A">
        <w:rPr>
          <w:b/>
          <w:highlight w:val="yellow"/>
        </w:rPr>
        <w:t>84</w:t>
      </w:r>
      <w:r>
        <w:rPr>
          <w:highlight w:val="yellow"/>
        </w:rPr>
        <w:t>:</w:t>
      </w:r>
      <w:r w:rsidRPr="002E016A">
        <w:rPr>
          <w:color w:val="auto"/>
          <w:highlight w:val="yellow"/>
        </w:rPr>
        <w:t>786</w:t>
      </w:r>
      <w:r w:rsidRPr="002E016A">
        <w:rPr>
          <w:color w:val="00B0F0"/>
          <w:highlight w:val="yellow"/>
        </w:rPr>
        <w:t>–</w:t>
      </w:r>
      <w:r w:rsidRPr="002E016A">
        <w:rPr>
          <w:color w:val="auto"/>
          <w:highlight w:val="yellow"/>
        </w:rPr>
        <w:t>94</w:t>
      </w:r>
      <w:r>
        <w:rPr>
          <w:highlight w:val="yellow"/>
        </w:rPr>
        <w:t>. https://doi.org/10.1038/ki.2013.174</w:t>
      </w:r>
      <w:commentRangeEnd w:id="864"/>
      <w:r>
        <w:rPr>
          <w:rStyle w:val="CommentReference"/>
          <w:rFonts w:ascii="Times New Roman" w:hAnsi="Times New Roman" w:cs="Times New Roman"/>
          <w:color w:val="auto"/>
          <w:lang w:val="en-US"/>
        </w:rPr>
        <w:commentReference w:id="864"/>
      </w:r>
    </w:p>
    <w:p w14:paraId="65CDB7BD" w14:textId="3CBBD515" w:rsidR="002E016A" w:rsidRDefault="002E016A" w:rsidP="0008206A">
      <w:pPr>
        <w:pStyle w:val="65ReferencesTextstylesTextstyles"/>
        <w:rPr>
          <w:highlight w:val="yellow"/>
        </w:rPr>
      </w:pPr>
      <w:commentRangeStart w:id="865"/>
      <w:r>
        <w:rPr>
          <w:highlight w:val="yellow"/>
        </w:rPr>
        <w:t xml:space="preserve">Silvetti S, Meroni R, Bignami E, Bove T, Landoni G, Zangrillo A, </w:t>
      </w:r>
      <w:r w:rsidRPr="002E016A">
        <w:rPr>
          <w:i/>
          <w:highlight w:val="yellow"/>
        </w:rPr>
        <w:t>et al</w:t>
      </w:r>
      <w:r>
        <w:rPr>
          <w:highlight w:val="yellow"/>
        </w:rPr>
        <w:t xml:space="preserve">. Preoperative urinary neutrophil gelatinase-associated lipocalin and outcome in high-risk heart failure patients undergoing cardiac surgery. </w:t>
      </w:r>
      <w:r w:rsidRPr="002E016A">
        <w:rPr>
          <w:i/>
          <w:highlight w:val="yellow"/>
        </w:rPr>
        <w:t>J Cardiothorac Vasc Anesth</w:t>
      </w:r>
      <w:r>
        <w:rPr>
          <w:highlight w:val="yellow"/>
        </w:rPr>
        <w:t xml:space="preserve"> 2014;</w:t>
      </w:r>
      <w:r w:rsidRPr="002E016A">
        <w:rPr>
          <w:b/>
          <w:highlight w:val="yellow"/>
        </w:rPr>
        <w:t>28</w:t>
      </w:r>
      <w:r>
        <w:rPr>
          <w:highlight w:val="yellow"/>
        </w:rPr>
        <w:t>:</w:t>
      </w:r>
      <w:r w:rsidRPr="002E016A">
        <w:rPr>
          <w:color w:val="auto"/>
          <w:highlight w:val="yellow"/>
        </w:rPr>
        <w:t>323</w:t>
      </w:r>
      <w:r w:rsidRPr="002E016A">
        <w:rPr>
          <w:color w:val="00B0F0"/>
          <w:highlight w:val="yellow"/>
        </w:rPr>
        <w:t>–</w:t>
      </w:r>
      <w:r w:rsidRPr="002E016A">
        <w:rPr>
          <w:color w:val="auto"/>
          <w:highlight w:val="yellow"/>
        </w:rPr>
        <w:t>7</w:t>
      </w:r>
      <w:r>
        <w:rPr>
          <w:highlight w:val="yellow"/>
        </w:rPr>
        <w:t>. https://doi.org/10.1053/j.jvca.2013.07.007</w:t>
      </w:r>
      <w:commentRangeEnd w:id="865"/>
      <w:r>
        <w:rPr>
          <w:rStyle w:val="CommentReference"/>
          <w:rFonts w:ascii="Times New Roman" w:hAnsi="Times New Roman" w:cs="Times New Roman"/>
          <w:color w:val="auto"/>
          <w:lang w:val="en-US"/>
        </w:rPr>
        <w:commentReference w:id="865"/>
      </w:r>
    </w:p>
    <w:p w14:paraId="387DA85D" w14:textId="0CEA547C" w:rsidR="002E016A" w:rsidRDefault="002E016A" w:rsidP="0008206A">
      <w:pPr>
        <w:pStyle w:val="65ReferencesTextstylesTextstyles"/>
        <w:rPr>
          <w:highlight w:val="yellow"/>
        </w:rPr>
      </w:pPr>
      <w:commentRangeStart w:id="866"/>
      <w:r>
        <w:rPr>
          <w:highlight w:val="yellow"/>
        </w:rPr>
        <w:t xml:space="preserve">Sim JH, Yim HE, Choi BM, Lee JH, Yoo KH. Plasma neutrophil gelatinase-associated lipocalin predicts acute pyelonephritis in children with urinary tract infections. </w:t>
      </w:r>
      <w:r w:rsidRPr="002E016A">
        <w:rPr>
          <w:i/>
          <w:highlight w:val="yellow"/>
        </w:rPr>
        <w:t>Pediatr Res</w:t>
      </w:r>
      <w:r>
        <w:rPr>
          <w:highlight w:val="yellow"/>
        </w:rPr>
        <w:t xml:space="preserve"> 2015;</w:t>
      </w:r>
      <w:r w:rsidRPr="002E016A">
        <w:rPr>
          <w:b/>
          <w:highlight w:val="yellow"/>
        </w:rPr>
        <w:t>78</w:t>
      </w:r>
      <w:r>
        <w:rPr>
          <w:highlight w:val="yellow"/>
        </w:rPr>
        <w:t>:</w:t>
      </w:r>
      <w:r w:rsidRPr="002E016A">
        <w:rPr>
          <w:color w:val="auto"/>
          <w:highlight w:val="yellow"/>
        </w:rPr>
        <w:t>48</w:t>
      </w:r>
      <w:r w:rsidRPr="002E016A">
        <w:rPr>
          <w:color w:val="00B0F0"/>
          <w:highlight w:val="yellow"/>
        </w:rPr>
        <w:t>–</w:t>
      </w:r>
      <w:r w:rsidRPr="002E016A">
        <w:rPr>
          <w:color w:val="auto"/>
          <w:highlight w:val="yellow"/>
        </w:rPr>
        <w:t>55</w:t>
      </w:r>
      <w:r>
        <w:rPr>
          <w:highlight w:val="yellow"/>
        </w:rPr>
        <w:t>. https://doi.org/10.1038/pr.2015.59</w:t>
      </w:r>
      <w:commentRangeEnd w:id="866"/>
      <w:r>
        <w:rPr>
          <w:rStyle w:val="CommentReference"/>
          <w:rFonts w:ascii="Times New Roman" w:hAnsi="Times New Roman" w:cs="Times New Roman"/>
          <w:color w:val="auto"/>
          <w:lang w:val="en-US"/>
        </w:rPr>
        <w:commentReference w:id="866"/>
      </w:r>
    </w:p>
    <w:p w14:paraId="5280B16C" w14:textId="14B7C1F6" w:rsidR="002E016A" w:rsidRDefault="002E016A" w:rsidP="0008206A">
      <w:pPr>
        <w:pStyle w:val="65ReferencesTextstylesTextstyles"/>
        <w:rPr>
          <w:highlight w:val="yellow"/>
        </w:rPr>
      </w:pPr>
      <w:commentRangeStart w:id="867"/>
      <w:r>
        <w:rPr>
          <w:highlight w:val="yellow"/>
        </w:rPr>
        <w:t xml:space="preserve">Simonazzi G, Capelli I, Curti A, Comai G, Rizzo N, La Manna G. Serum and Urinary Neutrophil Gelatinase-associated Lipocalin Monitoring in Normal Pregnancy Versus Pregnancies Complicated by Pre-eclampsia. </w:t>
      </w:r>
      <w:r w:rsidRPr="002E016A">
        <w:rPr>
          <w:i/>
          <w:highlight w:val="yellow"/>
        </w:rPr>
        <w:t>In Vivo</w:t>
      </w:r>
      <w:r>
        <w:rPr>
          <w:highlight w:val="yellow"/>
        </w:rPr>
        <w:t xml:space="preserve"> 2015;</w:t>
      </w:r>
      <w:r w:rsidRPr="002E016A">
        <w:rPr>
          <w:b/>
          <w:highlight w:val="yellow"/>
        </w:rPr>
        <w:t>29</w:t>
      </w:r>
      <w:r>
        <w:rPr>
          <w:highlight w:val="yellow"/>
        </w:rPr>
        <w:t>:</w:t>
      </w:r>
      <w:r w:rsidRPr="002E016A">
        <w:rPr>
          <w:color w:val="auto"/>
          <w:highlight w:val="yellow"/>
        </w:rPr>
        <w:t>117</w:t>
      </w:r>
      <w:r w:rsidRPr="002E016A">
        <w:rPr>
          <w:color w:val="00B0F0"/>
          <w:highlight w:val="yellow"/>
        </w:rPr>
        <w:t>–</w:t>
      </w:r>
      <w:r w:rsidRPr="002E016A">
        <w:rPr>
          <w:color w:val="auto"/>
          <w:highlight w:val="yellow"/>
        </w:rPr>
        <w:t>21</w:t>
      </w:r>
      <w:r>
        <w:rPr>
          <w:highlight w:val="yellow"/>
        </w:rPr>
        <w:t>.</w:t>
      </w:r>
      <w:commentRangeEnd w:id="867"/>
      <w:r>
        <w:rPr>
          <w:rStyle w:val="CommentReference"/>
          <w:rFonts w:ascii="Times New Roman" w:hAnsi="Times New Roman" w:cs="Times New Roman"/>
          <w:color w:val="auto"/>
          <w:lang w:val="en-US"/>
        </w:rPr>
        <w:commentReference w:id="867"/>
      </w:r>
    </w:p>
    <w:p w14:paraId="10088ACC" w14:textId="6898B496" w:rsidR="002E016A" w:rsidRDefault="002E016A" w:rsidP="0008206A">
      <w:pPr>
        <w:pStyle w:val="65ReferencesTextstylesTextstyles"/>
        <w:rPr>
          <w:highlight w:val="yellow"/>
        </w:rPr>
      </w:pPr>
      <w:commentRangeStart w:id="868"/>
      <w:r>
        <w:rPr>
          <w:highlight w:val="yellow"/>
        </w:rPr>
        <w:t xml:space="preserve">Singal AK, Jackson B, Pereira GB, Russ KB, Fitzmorris PS, Kakati D, </w:t>
      </w:r>
      <w:r w:rsidRPr="002E016A">
        <w:rPr>
          <w:i/>
          <w:highlight w:val="yellow"/>
        </w:rPr>
        <w:t>et al</w:t>
      </w:r>
      <w:r>
        <w:rPr>
          <w:highlight w:val="yellow"/>
        </w:rPr>
        <w:t xml:space="preserve">. Biomarkers of Renal Injury in Cirrhosis: Association with Acute Kidney Injury and Recovery after Liver Transplantation. </w:t>
      </w:r>
      <w:r w:rsidRPr="002E016A">
        <w:rPr>
          <w:i/>
          <w:highlight w:val="yellow"/>
        </w:rPr>
        <w:t>Nephron</w:t>
      </w:r>
      <w:r>
        <w:rPr>
          <w:highlight w:val="yellow"/>
        </w:rPr>
        <w:t xml:space="preserve"> 2018;</w:t>
      </w:r>
      <w:r w:rsidRPr="002E016A">
        <w:rPr>
          <w:b/>
          <w:highlight w:val="yellow"/>
        </w:rPr>
        <w:t>138</w:t>
      </w:r>
      <w:r>
        <w:rPr>
          <w:highlight w:val="yellow"/>
        </w:rPr>
        <w:t>:</w:t>
      </w:r>
      <w:r w:rsidRPr="002E016A">
        <w:rPr>
          <w:color w:val="auto"/>
          <w:highlight w:val="yellow"/>
        </w:rPr>
        <w:t>1</w:t>
      </w:r>
      <w:r w:rsidRPr="002E016A">
        <w:rPr>
          <w:color w:val="00B0F0"/>
          <w:highlight w:val="yellow"/>
        </w:rPr>
        <w:t>–</w:t>
      </w:r>
      <w:r w:rsidRPr="002E016A">
        <w:rPr>
          <w:color w:val="auto"/>
          <w:highlight w:val="yellow"/>
        </w:rPr>
        <w:t>12</w:t>
      </w:r>
      <w:r>
        <w:rPr>
          <w:highlight w:val="yellow"/>
        </w:rPr>
        <w:t>. https://doi.org/10.1159/000479074</w:t>
      </w:r>
      <w:commentRangeEnd w:id="868"/>
      <w:r>
        <w:rPr>
          <w:rStyle w:val="CommentReference"/>
          <w:rFonts w:ascii="Times New Roman" w:hAnsi="Times New Roman" w:cs="Times New Roman"/>
          <w:color w:val="auto"/>
          <w:lang w:val="en-US"/>
        </w:rPr>
        <w:commentReference w:id="868"/>
      </w:r>
    </w:p>
    <w:p w14:paraId="087D4598" w14:textId="1ADE0BF5" w:rsidR="002E016A" w:rsidRDefault="002E016A" w:rsidP="0008206A">
      <w:pPr>
        <w:pStyle w:val="65ReferencesTextstylesTextstyles"/>
        <w:rPr>
          <w:highlight w:val="yellow"/>
        </w:rPr>
      </w:pPr>
      <w:commentRangeStart w:id="869"/>
      <w:r>
        <w:rPr>
          <w:highlight w:val="yellow"/>
        </w:rPr>
        <w:lastRenderedPageBreak/>
        <w:t xml:space="preserve">Singer E, Schrezenmeier EV, Elger A, Seelow ER, Krannich A, Luft FC, Schmidt-Ott KM. Urinary NGAL-Positive Acute Kidney Injury and Poor Long-term Outcomes in Hospitalized Patients. </w:t>
      </w:r>
      <w:r w:rsidRPr="002E016A">
        <w:rPr>
          <w:i/>
          <w:highlight w:val="yellow"/>
        </w:rPr>
        <w:t>Kidney Int Rep</w:t>
      </w:r>
      <w:r>
        <w:rPr>
          <w:highlight w:val="yellow"/>
        </w:rPr>
        <w:t xml:space="preserve"> 2016;</w:t>
      </w:r>
      <w:r w:rsidRPr="002E016A">
        <w:rPr>
          <w:b/>
          <w:highlight w:val="yellow"/>
        </w:rPr>
        <w:t>1</w:t>
      </w:r>
      <w:r>
        <w:rPr>
          <w:highlight w:val="yellow"/>
        </w:rPr>
        <w:t>:</w:t>
      </w:r>
      <w:r w:rsidRPr="002E016A">
        <w:rPr>
          <w:color w:val="auto"/>
          <w:highlight w:val="yellow"/>
        </w:rPr>
        <w:t>114</w:t>
      </w:r>
      <w:r>
        <w:rPr>
          <w:color w:val="00B0F0"/>
          <w:highlight w:val="yellow"/>
        </w:rPr>
        <w:t>–</w:t>
      </w:r>
      <w:r w:rsidRPr="002E016A">
        <w:rPr>
          <w:color w:val="auto"/>
          <w:highlight w:val="yellow"/>
        </w:rPr>
        <w:t>24</w:t>
      </w:r>
      <w:r>
        <w:rPr>
          <w:highlight w:val="yellow"/>
        </w:rPr>
        <w:t>. https://doi.org/10.1016/j.ekir.2016.07.003</w:t>
      </w:r>
      <w:commentRangeEnd w:id="869"/>
      <w:r>
        <w:rPr>
          <w:rStyle w:val="CommentReference"/>
          <w:rFonts w:ascii="Times New Roman" w:hAnsi="Times New Roman" w:cs="Times New Roman"/>
          <w:color w:val="auto"/>
          <w:lang w:val="en-US"/>
        </w:rPr>
        <w:commentReference w:id="869"/>
      </w:r>
    </w:p>
    <w:p w14:paraId="6AE75D79" w14:textId="5EF6BDA0" w:rsidR="002E016A" w:rsidRDefault="002E016A" w:rsidP="0008206A">
      <w:pPr>
        <w:pStyle w:val="65ReferencesTextstylesTextstyles"/>
        <w:rPr>
          <w:highlight w:val="yellow"/>
        </w:rPr>
      </w:pPr>
      <w:commentRangeStart w:id="870"/>
      <w:commentRangeStart w:id="871"/>
      <w:r>
        <w:rPr>
          <w:highlight w:val="yellow"/>
        </w:rPr>
        <w:t xml:space="preserve">Balbir Singh G, Ann SH, Park J, Chung HC, Lee JS, Kim ES, </w:t>
      </w:r>
      <w:r w:rsidRPr="002E016A">
        <w:rPr>
          <w:i/>
          <w:highlight w:val="yellow"/>
        </w:rPr>
        <w:t>et al</w:t>
      </w:r>
      <w:r>
        <w:rPr>
          <w:highlight w:val="yellow"/>
        </w:rPr>
        <w:t xml:space="preserve">. Remote Ischemic Preconditioning for the Prevention of Contrast-Induced Acute Kidney Injury in Diabetics Receiving Elective Percutaneous Coronary Intervention. </w:t>
      </w:r>
      <w:r w:rsidRPr="002E016A">
        <w:rPr>
          <w:i/>
          <w:highlight w:val="yellow"/>
        </w:rPr>
        <w:t>PLOS One</w:t>
      </w:r>
      <w:r>
        <w:rPr>
          <w:highlight w:val="yellow"/>
        </w:rPr>
        <w:t xml:space="preserve"> 2016;</w:t>
      </w:r>
      <w:r w:rsidRPr="002E016A">
        <w:rPr>
          <w:b/>
          <w:highlight w:val="yellow"/>
        </w:rPr>
        <w:t>11</w:t>
      </w:r>
      <w:r>
        <w:rPr>
          <w:highlight w:val="yellow"/>
        </w:rPr>
        <w:t>:</w:t>
      </w:r>
      <w:r w:rsidRPr="002E016A">
        <w:rPr>
          <w:color w:val="auto"/>
          <w:highlight w:val="yellow"/>
        </w:rPr>
        <w:t>e0164256</w:t>
      </w:r>
      <w:r>
        <w:rPr>
          <w:highlight w:val="yellow"/>
        </w:rPr>
        <w:t>. https://doi.org/10.1371/journal.pone.0164256</w:t>
      </w:r>
      <w:commentRangeEnd w:id="870"/>
      <w:r>
        <w:rPr>
          <w:rStyle w:val="CommentReference"/>
          <w:rFonts w:ascii="Times New Roman" w:hAnsi="Times New Roman" w:cs="Times New Roman"/>
          <w:color w:val="auto"/>
          <w:lang w:val="en-US"/>
        </w:rPr>
        <w:commentReference w:id="870"/>
      </w:r>
      <w:commentRangeEnd w:id="871"/>
      <w:r>
        <w:rPr>
          <w:rStyle w:val="CommentReference"/>
          <w:rFonts w:ascii="Times New Roman" w:hAnsi="Times New Roman" w:cs="Times New Roman"/>
          <w:color w:val="auto"/>
          <w:lang w:val="en-US"/>
        </w:rPr>
        <w:commentReference w:id="871"/>
      </w:r>
    </w:p>
    <w:p w14:paraId="0F5C74B9" w14:textId="02E7D394" w:rsidR="002E016A" w:rsidRDefault="002E016A" w:rsidP="0008206A">
      <w:pPr>
        <w:pStyle w:val="65ReferencesTextstylesTextstyles"/>
        <w:rPr>
          <w:highlight w:val="yellow"/>
        </w:rPr>
      </w:pPr>
      <w:commentRangeStart w:id="872"/>
      <w:r>
        <w:rPr>
          <w:highlight w:val="yellow"/>
        </w:rPr>
        <w:t xml:space="preserve">Singh A, Kamal R, Tiwari R, Gaur VK, Bihari V, Satyanarayana GNV, </w:t>
      </w:r>
      <w:r w:rsidRPr="002E016A">
        <w:rPr>
          <w:i/>
          <w:highlight w:val="yellow"/>
        </w:rPr>
        <w:t>et al</w:t>
      </w:r>
      <w:r>
        <w:rPr>
          <w:highlight w:val="yellow"/>
        </w:rPr>
        <w:t xml:space="preserve">. Association between PAHs biomarkers and kidney injury biomarkers among kitchen workers with microalbuminuria: A cross-sectional pilot study. </w:t>
      </w:r>
      <w:r w:rsidRPr="002E016A">
        <w:rPr>
          <w:i/>
          <w:highlight w:val="yellow"/>
        </w:rPr>
        <w:t>Clin Chim Acta</w:t>
      </w:r>
      <w:r>
        <w:rPr>
          <w:highlight w:val="yellow"/>
        </w:rPr>
        <w:t xml:space="preserve"> 2018;</w:t>
      </w:r>
      <w:r w:rsidRPr="002E016A">
        <w:rPr>
          <w:b/>
          <w:highlight w:val="yellow"/>
        </w:rPr>
        <w:t>487</w:t>
      </w:r>
      <w:r>
        <w:rPr>
          <w:highlight w:val="yellow"/>
        </w:rPr>
        <w:t>:</w:t>
      </w:r>
      <w:r w:rsidRPr="002E016A">
        <w:rPr>
          <w:color w:val="auto"/>
          <w:highlight w:val="yellow"/>
        </w:rPr>
        <w:t>349</w:t>
      </w:r>
      <w:r>
        <w:rPr>
          <w:color w:val="00B0F0"/>
          <w:highlight w:val="yellow"/>
        </w:rPr>
        <w:t>–</w:t>
      </w:r>
      <w:r w:rsidRPr="002E016A">
        <w:rPr>
          <w:color w:val="auto"/>
          <w:highlight w:val="yellow"/>
        </w:rPr>
        <w:t>56</w:t>
      </w:r>
      <w:r>
        <w:rPr>
          <w:highlight w:val="yellow"/>
        </w:rPr>
        <w:t>.</w:t>
      </w:r>
      <w:commentRangeEnd w:id="872"/>
      <w:r>
        <w:rPr>
          <w:rStyle w:val="CommentReference"/>
          <w:rFonts w:ascii="Times New Roman" w:hAnsi="Times New Roman" w:cs="Times New Roman"/>
          <w:color w:val="auto"/>
          <w:lang w:val="en-US"/>
        </w:rPr>
        <w:commentReference w:id="872"/>
      </w:r>
    </w:p>
    <w:p w14:paraId="5D03D3EC" w14:textId="4F5873BA" w:rsidR="0008206A" w:rsidRPr="0008206A" w:rsidRDefault="00963596" w:rsidP="0008206A">
      <w:pPr>
        <w:pStyle w:val="65ReferencesTextstylesTextstyles"/>
      </w:pPr>
      <w:r w:rsidRPr="0008206A">
        <w:t>M. M. Sinna, F. M. Altaf and O. F. Mosa. The study of Serum and urinary NGAL and Cystatin C levels as biomarker tools for diagnosis of both AKI and CKD: A histobiochemical comparative study. Current pharmaceutical design, . [16655]</w:t>
      </w:r>
    </w:p>
    <w:p w14:paraId="6EC9F28E" w14:textId="2E77DB41" w:rsidR="002E016A" w:rsidRDefault="002E016A" w:rsidP="0008206A">
      <w:pPr>
        <w:pStyle w:val="65ReferencesTextstylesTextstyles"/>
        <w:rPr>
          <w:highlight w:val="yellow"/>
        </w:rPr>
      </w:pPr>
      <w:commentRangeStart w:id="873"/>
      <w:r>
        <w:rPr>
          <w:highlight w:val="yellow"/>
        </w:rPr>
        <w:t xml:space="preserve">Sirisopha A, Vanavanan S, Chittamma A, Phakdeekitcharoen B, Thakkinstian A, Lertrit A, </w:t>
      </w:r>
      <w:r w:rsidRPr="002E016A">
        <w:rPr>
          <w:i/>
          <w:highlight w:val="yellow"/>
        </w:rPr>
        <w:t>et al</w:t>
      </w:r>
      <w:r>
        <w:rPr>
          <w:highlight w:val="yellow"/>
        </w:rPr>
        <w:t xml:space="preserve">. Effects of Therapy on Urine Neutrophil Gelatinase-Associated Lipocalin in Nondiabetic Glomerular Diseases with Proteinuria. </w:t>
      </w:r>
      <w:r w:rsidRPr="002E016A">
        <w:rPr>
          <w:i/>
          <w:highlight w:val="yellow"/>
        </w:rPr>
        <w:t>Int J Nephrol</w:t>
      </w:r>
      <w:r>
        <w:rPr>
          <w:highlight w:val="yellow"/>
        </w:rPr>
        <w:t xml:space="preserve"> 2016;</w:t>
      </w:r>
      <w:r w:rsidRPr="002E016A">
        <w:rPr>
          <w:b/>
          <w:highlight w:val="yellow"/>
        </w:rPr>
        <w:t>2016</w:t>
      </w:r>
      <w:r>
        <w:rPr>
          <w:highlight w:val="yellow"/>
        </w:rPr>
        <w:t>:</w:t>
      </w:r>
      <w:r w:rsidRPr="002E016A">
        <w:rPr>
          <w:color w:val="auto"/>
          <w:highlight w:val="yellow"/>
        </w:rPr>
        <w:t>4904502</w:t>
      </w:r>
      <w:r>
        <w:rPr>
          <w:highlight w:val="yellow"/>
        </w:rPr>
        <w:t>. https://doi.org/10.1155/2016/4904502</w:t>
      </w:r>
      <w:commentRangeEnd w:id="873"/>
      <w:r>
        <w:rPr>
          <w:rStyle w:val="CommentReference"/>
          <w:rFonts w:ascii="Times New Roman" w:hAnsi="Times New Roman" w:cs="Times New Roman"/>
          <w:color w:val="auto"/>
          <w:lang w:val="en-US"/>
        </w:rPr>
        <w:commentReference w:id="873"/>
      </w:r>
    </w:p>
    <w:p w14:paraId="2FC53F2A" w14:textId="47230B8E" w:rsidR="002E016A" w:rsidRDefault="002E016A" w:rsidP="0008206A">
      <w:pPr>
        <w:pStyle w:val="65ReferencesTextstylesTextstyles"/>
        <w:rPr>
          <w:highlight w:val="yellow"/>
        </w:rPr>
      </w:pPr>
      <w:commentRangeStart w:id="874"/>
      <w:r>
        <w:rPr>
          <w:highlight w:val="yellow"/>
        </w:rPr>
        <w:t xml:space="preserve">Sirota JC, Walcher A, Faubel S, Jani A, McFann K, Devarajan P, </w:t>
      </w:r>
      <w:r w:rsidRPr="002E016A">
        <w:rPr>
          <w:i/>
          <w:highlight w:val="yellow"/>
        </w:rPr>
        <w:t>et al</w:t>
      </w:r>
      <w:r>
        <w:rPr>
          <w:highlight w:val="yellow"/>
        </w:rPr>
        <w:t xml:space="preserve">. Urine IL-18, NGAL, IL-8 and serum IL-8 are biomarkers of acute kidney injury following liver transplantation. </w:t>
      </w:r>
      <w:r w:rsidRPr="002E016A">
        <w:rPr>
          <w:i/>
          <w:highlight w:val="yellow"/>
        </w:rPr>
        <w:t>BMC Nephrol</w:t>
      </w:r>
      <w:r>
        <w:rPr>
          <w:highlight w:val="yellow"/>
        </w:rPr>
        <w:t xml:space="preserve"> 2013;</w:t>
      </w:r>
      <w:r w:rsidRPr="002E016A">
        <w:rPr>
          <w:b/>
          <w:highlight w:val="yellow"/>
        </w:rPr>
        <w:t>14</w:t>
      </w:r>
      <w:r>
        <w:rPr>
          <w:highlight w:val="yellow"/>
        </w:rPr>
        <w:t>:</w:t>
      </w:r>
      <w:r w:rsidRPr="002E016A">
        <w:rPr>
          <w:color w:val="auto"/>
          <w:highlight w:val="yellow"/>
        </w:rPr>
        <w:t>17</w:t>
      </w:r>
      <w:r>
        <w:rPr>
          <w:highlight w:val="yellow"/>
        </w:rPr>
        <w:t>. https://doi.org/10.1186/1471-2369-14-17</w:t>
      </w:r>
      <w:commentRangeEnd w:id="874"/>
      <w:r>
        <w:rPr>
          <w:rStyle w:val="CommentReference"/>
          <w:rFonts w:ascii="Times New Roman" w:hAnsi="Times New Roman" w:cs="Times New Roman"/>
          <w:color w:val="auto"/>
          <w:lang w:val="en-US"/>
        </w:rPr>
        <w:commentReference w:id="874"/>
      </w:r>
    </w:p>
    <w:p w14:paraId="74D0C411" w14:textId="3364740F" w:rsidR="0008206A" w:rsidRPr="0008206A" w:rsidRDefault="00963596" w:rsidP="0008206A">
      <w:pPr>
        <w:pStyle w:val="65ReferencesTextstylesTextstyles"/>
      </w:pPr>
      <w:r w:rsidRPr="0008206A">
        <w:t>M. E. Sise, J. Barasch, P. Devarajan and T. L. Nickolas. Elevated urine neutrophil gelatinase-associated lipocalin can diagnose acute kidney injury in patients with chronic kidney diseases. Kidney International, 75(1), 115-116. [16659]</w:t>
      </w:r>
    </w:p>
    <w:p w14:paraId="408C4782" w14:textId="267F103E" w:rsidR="002E016A" w:rsidRDefault="002E016A" w:rsidP="0008206A">
      <w:pPr>
        <w:pStyle w:val="65ReferencesTextstylesTextstyles"/>
        <w:rPr>
          <w:highlight w:val="yellow"/>
        </w:rPr>
      </w:pPr>
      <w:commentRangeStart w:id="875"/>
      <w:r>
        <w:rPr>
          <w:highlight w:val="yellow"/>
        </w:rPr>
        <w:t xml:space="preserve">Slack AJ, McPhail MJ, Ostermann M, Bruce M, Sherwood R, Musto R, </w:t>
      </w:r>
      <w:r w:rsidRPr="002E016A">
        <w:rPr>
          <w:i/>
          <w:highlight w:val="yellow"/>
        </w:rPr>
        <w:t>et al</w:t>
      </w:r>
      <w:r>
        <w:rPr>
          <w:highlight w:val="yellow"/>
        </w:rPr>
        <w:t xml:space="preserve">. Predicting the development of acute kidney injury in liver cirrhosis – an analysis of glomerular filtration rate, proteinuria and kidney injury biomarkers. </w:t>
      </w:r>
      <w:r w:rsidRPr="002E016A">
        <w:rPr>
          <w:i/>
          <w:highlight w:val="yellow"/>
        </w:rPr>
        <w:t>Aliment Pharmacol Ther</w:t>
      </w:r>
      <w:r>
        <w:rPr>
          <w:highlight w:val="yellow"/>
        </w:rPr>
        <w:t xml:space="preserve"> 2013;</w:t>
      </w:r>
      <w:r w:rsidRPr="002E016A">
        <w:rPr>
          <w:b/>
          <w:highlight w:val="yellow"/>
        </w:rPr>
        <w:t>37</w:t>
      </w:r>
      <w:r>
        <w:rPr>
          <w:highlight w:val="yellow"/>
        </w:rPr>
        <w:t>:</w:t>
      </w:r>
      <w:r w:rsidRPr="002E016A">
        <w:rPr>
          <w:color w:val="auto"/>
          <w:highlight w:val="yellow"/>
        </w:rPr>
        <w:t>989</w:t>
      </w:r>
      <w:r w:rsidRPr="002E016A">
        <w:rPr>
          <w:color w:val="00B0F0"/>
          <w:highlight w:val="yellow"/>
        </w:rPr>
        <w:t>–</w:t>
      </w:r>
      <w:r w:rsidRPr="002E016A">
        <w:rPr>
          <w:color w:val="auto"/>
          <w:highlight w:val="yellow"/>
        </w:rPr>
        <w:t>97</w:t>
      </w:r>
      <w:r>
        <w:rPr>
          <w:highlight w:val="yellow"/>
        </w:rPr>
        <w:t>. https://doi.org/10.1111/apt.12299</w:t>
      </w:r>
      <w:commentRangeEnd w:id="875"/>
      <w:r>
        <w:rPr>
          <w:rStyle w:val="CommentReference"/>
          <w:rFonts w:ascii="Times New Roman" w:hAnsi="Times New Roman" w:cs="Times New Roman"/>
          <w:color w:val="auto"/>
          <w:lang w:val="en-US"/>
        </w:rPr>
        <w:commentReference w:id="875"/>
      </w:r>
    </w:p>
    <w:p w14:paraId="7061905F" w14:textId="0E85DD6D" w:rsidR="0008206A" w:rsidRPr="0008206A" w:rsidRDefault="00963596" w:rsidP="0008206A">
      <w:pPr>
        <w:pStyle w:val="65ReferencesTextstylesTextstyles"/>
      </w:pPr>
      <w:r w:rsidRPr="0008206A">
        <w:t>M. Smertka, J. Wroblewska, A. Suchojad, M. Majcherczyk, D. Jadamus-Niebroj, T. Owsianka-Podlesny, A. Brzozowska and I. Maruniak-Chudek. Serum and urinary NGAL in septic newborns. BioMed Research International, 2014(717318. [16665]</w:t>
      </w:r>
    </w:p>
    <w:p w14:paraId="0493FAD4" w14:textId="6AD9ADA3" w:rsidR="002E016A" w:rsidRDefault="002E016A" w:rsidP="0008206A">
      <w:pPr>
        <w:pStyle w:val="65ReferencesTextstylesTextstyles"/>
        <w:rPr>
          <w:highlight w:val="yellow"/>
        </w:rPr>
      </w:pPr>
      <w:commentRangeStart w:id="876"/>
      <w:r>
        <w:rPr>
          <w:highlight w:val="yellow"/>
        </w:rPr>
        <w:t xml:space="preserve">Sokolski M, Zymliński R, Biegus J, Siwołowski P, Nawrocka-Millward S, Todd J, </w:t>
      </w:r>
      <w:r w:rsidRPr="002E016A">
        <w:rPr>
          <w:i/>
          <w:highlight w:val="yellow"/>
        </w:rPr>
        <w:t>et al</w:t>
      </w:r>
      <w:r>
        <w:rPr>
          <w:highlight w:val="yellow"/>
        </w:rPr>
        <w:t xml:space="preserve">. Urinary levels of novel kidney biomarkers and risk of true worsening renal function and mortality in patients with acute heart failure. </w:t>
      </w:r>
      <w:r w:rsidRPr="002E016A">
        <w:rPr>
          <w:i/>
          <w:highlight w:val="yellow"/>
        </w:rPr>
        <w:t>Eur J Heart Fail</w:t>
      </w:r>
      <w:r>
        <w:rPr>
          <w:highlight w:val="yellow"/>
        </w:rPr>
        <w:t xml:space="preserve"> 2017;</w:t>
      </w:r>
      <w:r w:rsidRPr="002E016A">
        <w:rPr>
          <w:b/>
          <w:highlight w:val="yellow"/>
        </w:rPr>
        <w:t>19</w:t>
      </w:r>
      <w:r>
        <w:rPr>
          <w:highlight w:val="yellow"/>
        </w:rPr>
        <w:t>:</w:t>
      </w:r>
      <w:r w:rsidRPr="002E016A">
        <w:rPr>
          <w:color w:val="auto"/>
          <w:highlight w:val="yellow"/>
        </w:rPr>
        <w:t>760</w:t>
      </w:r>
      <w:r>
        <w:rPr>
          <w:color w:val="00B0F0"/>
          <w:highlight w:val="yellow"/>
        </w:rPr>
        <w:t>–</w:t>
      </w:r>
      <w:r w:rsidRPr="002E016A">
        <w:rPr>
          <w:color w:val="auto"/>
          <w:highlight w:val="yellow"/>
        </w:rPr>
        <w:t>7</w:t>
      </w:r>
      <w:r>
        <w:rPr>
          <w:highlight w:val="yellow"/>
        </w:rPr>
        <w:t>. https://doi.org/10.1002/ejhf.746</w:t>
      </w:r>
      <w:commentRangeEnd w:id="876"/>
      <w:r>
        <w:rPr>
          <w:rStyle w:val="CommentReference"/>
          <w:rFonts w:ascii="Times New Roman" w:hAnsi="Times New Roman" w:cs="Times New Roman"/>
          <w:color w:val="auto"/>
          <w:lang w:val="en-US"/>
        </w:rPr>
        <w:commentReference w:id="876"/>
      </w:r>
    </w:p>
    <w:p w14:paraId="5AB108B7" w14:textId="317F2313" w:rsidR="002E016A" w:rsidRDefault="002E016A" w:rsidP="0008206A">
      <w:pPr>
        <w:pStyle w:val="65ReferencesTextstylesTextstyles"/>
        <w:rPr>
          <w:highlight w:val="yellow"/>
        </w:rPr>
      </w:pPr>
      <w:commentRangeStart w:id="877"/>
      <w:r>
        <w:rPr>
          <w:highlight w:val="yellow"/>
        </w:rPr>
        <w:t xml:space="preserve">Solak Y, Yilmaz MI, Siriopol D, Saglam M, Unal HU, Yaman H, </w:t>
      </w:r>
      <w:r w:rsidRPr="002E016A">
        <w:rPr>
          <w:i/>
          <w:highlight w:val="yellow"/>
        </w:rPr>
        <w:t>et al</w:t>
      </w:r>
      <w:r>
        <w:rPr>
          <w:highlight w:val="yellow"/>
        </w:rPr>
        <w:t xml:space="preserve">. Serum neutrophil gelatinase-associated lipocalin is associated with cardiovascular events in patients with chronic kidney disease. </w:t>
      </w:r>
      <w:r w:rsidRPr="002E016A">
        <w:rPr>
          <w:i/>
          <w:highlight w:val="yellow"/>
        </w:rPr>
        <w:t>Int Urol Nephrol</w:t>
      </w:r>
      <w:r>
        <w:rPr>
          <w:highlight w:val="yellow"/>
        </w:rPr>
        <w:t xml:space="preserve"> 2015;</w:t>
      </w:r>
      <w:r w:rsidRPr="002E016A">
        <w:rPr>
          <w:b/>
          <w:highlight w:val="yellow"/>
        </w:rPr>
        <w:t>47</w:t>
      </w:r>
      <w:r>
        <w:rPr>
          <w:highlight w:val="yellow"/>
        </w:rPr>
        <w:t>:</w:t>
      </w:r>
      <w:r w:rsidRPr="002E016A">
        <w:rPr>
          <w:color w:val="auto"/>
          <w:highlight w:val="yellow"/>
        </w:rPr>
        <w:t>1993</w:t>
      </w:r>
      <w:r w:rsidRPr="002E016A">
        <w:rPr>
          <w:color w:val="00B0F0"/>
          <w:highlight w:val="yellow"/>
        </w:rPr>
        <w:t>–</w:t>
      </w:r>
      <w:r w:rsidRPr="002E016A">
        <w:rPr>
          <w:color w:val="auto"/>
          <w:highlight w:val="yellow"/>
        </w:rPr>
        <w:t>2001</w:t>
      </w:r>
      <w:r>
        <w:rPr>
          <w:highlight w:val="yellow"/>
        </w:rPr>
        <w:t>. https://doi.org/10.1007/s11255-015-1136-4</w:t>
      </w:r>
      <w:commentRangeEnd w:id="877"/>
      <w:r>
        <w:rPr>
          <w:rStyle w:val="CommentReference"/>
          <w:rFonts w:ascii="Times New Roman" w:hAnsi="Times New Roman" w:cs="Times New Roman"/>
          <w:color w:val="auto"/>
          <w:lang w:val="en-US"/>
        </w:rPr>
        <w:commentReference w:id="877"/>
      </w:r>
    </w:p>
    <w:p w14:paraId="521293AB" w14:textId="75715A01" w:rsidR="002E016A" w:rsidRDefault="002E016A" w:rsidP="0008206A">
      <w:pPr>
        <w:pStyle w:val="65ReferencesTextstylesTextstyles"/>
        <w:rPr>
          <w:highlight w:val="yellow"/>
        </w:rPr>
      </w:pPr>
      <w:commentRangeStart w:id="878"/>
      <w:r>
        <w:rPr>
          <w:highlight w:val="yellow"/>
        </w:rPr>
        <w:t xml:space="preserve">Song Z, Ma Z, Qu K, Liu S, Niu W, Lin T. Diagnostic prediction of urinary [TIMP-2] x [IGFBP7] for acute kidney injury: A meta-analysis exploring detection time and cutoff levels. </w:t>
      </w:r>
      <w:r w:rsidRPr="002E016A">
        <w:rPr>
          <w:i/>
          <w:highlight w:val="yellow"/>
        </w:rPr>
        <w:t>Oncotarget</w:t>
      </w:r>
      <w:r>
        <w:rPr>
          <w:highlight w:val="yellow"/>
        </w:rPr>
        <w:t xml:space="preserve"> 2017;</w:t>
      </w:r>
      <w:r w:rsidRPr="002E016A">
        <w:rPr>
          <w:b/>
          <w:highlight w:val="yellow"/>
        </w:rPr>
        <w:t>8</w:t>
      </w:r>
      <w:r>
        <w:rPr>
          <w:highlight w:val="yellow"/>
        </w:rPr>
        <w:t>:</w:t>
      </w:r>
      <w:r w:rsidRPr="002E016A">
        <w:rPr>
          <w:color w:val="auto"/>
          <w:highlight w:val="yellow"/>
        </w:rPr>
        <w:t>100631</w:t>
      </w:r>
      <w:r w:rsidRPr="002E016A">
        <w:rPr>
          <w:color w:val="00B0F0"/>
          <w:highlight w:val="yellow"/>
        </w:rPr>
        <w:t>–</w:t>
      </w:r>
      <w:r w:rsidRPr="002E016A">
        <w:rPr>
          <w:color w:val="auto"/>
          <w:highlight w:val="yellow"/>
        </w:rPr>
        <w:t>100639</w:t>
      </w:r>
      <w:r>
        <w:rPr>
          <w:highlight w:val="yellow"/>
        </w:rPr>
        <w:t>. https://doi.org/10.18632/oncotarget.21903</w:t>
      </w:r>
      <w:commentRangeEnd w:id="878"/>
      <w:r>
        <w:rPr>
          <w:rStyle w:val="CommentReference"/>
          <w:rFonts w:ascii="Times New Roman" w:hAnsi="Times New Roman" w:cs="Times New Roman"/>
          <w:color w:val="auto"/>
          <w:lang w:val="en-US"/>
        </w:rPr>
        <w:commentReference w:id="878"/>
      </w:r>
    </w:p>
    <w:p w14:paraId="318A8547" w14:textId="7D5CB0CA" w:rsidR="002E016A" w:rsidRDefault="002E016A" w:rsidP="0008206A">
      <w:pPr>
        <w:pStyle w:val="65ReferencesTextstylesTextstyles"/>
        <w:rPr>
          <w:highlight w:val="yellow"/>
        </w:rPr>
      </w:pPr>
      <w:commentRangeStart w:id="879"/>
      <w:r>
        <w:rPr>
          <w:highlight w:val="yellow"/>
        </w:rPr>
        <w:t xml:space="preserve">Song Y, Sun S, Yu Y, Li G, Song J, Zhang H, Yan C. Diagnostic value of neutrophil gelatinase-associated lipocalin for renal injury in asphyxiated preterm infants. </w:t>
      </w:r>
      <w:r w:rsidRPr="002E016A">
        <w:rPr>
          <w:i/>
          <w:highlight w:val="yellow"/>
        </w:rPr>
        <w:t>Exp Ther Med</w:t>
      </w:r>
      <w:r>
        <w:rPr>
          <w:highlight w:val="yellow"/>
        </w:rPr>
        <w:t xml:space="preserve"> 2017;</w:t>
      </w:r>
      <w:r w:rsidRPr="002E016A">
        <w:rPr>
          <w:b/>
          <w:highlight w:val="yellow"/>
        </w:rPr>
        <w:t>13</w:t>
      </w:r>
      <w:r>
        <w:rPr>
          <w:highlight w:val="yellow"/>
        </w:rPr>
        <w:t>:</w:t>
      </w:r>
      <w:r w:rsidRPr="002E016A">
        <w:rPr>
          <w:color w:val="auto"/>
          <w:highlight w:val="yellow"/>
        </w:rPr>
        <w:t>1245</w:t>
      </w:r>
      <w:r>
        <w:rPr>
          <w:color w:val="00B0F0"/>
          <w:highlight w:val="yellow"/>
        </w:rPr>
        <w:t>–</w:t>
      </w:r>
      <w:r w:rsidRPr="002E016A">
        <w:rPr>
          <w:color w:val="auto"/>
          <w:highlight w:val="yellow"/>
        </w:rPr>
        <w:t>8</w:t>
      </w:r>
      <w:r>
        <w:rPr>
          <w:highlight w:val="yellow"/>
        </w:rPr>
        <w:t>. https://doi.org/10.3892/etm.2017.4107</w:t>
      </w:r>
      <w:commentRangeEnd w:id="879"/>
      <w:r>
        <w:rPr>
          <w:rStyle w:val="CommentReference"/>
          <w:rFonts w:ascii="Times New Roman" w:hAnsi="Times New Roman" w:cs="Times New Roman"/>
          <w:color w:val="auto"/>
          <w:lang w:val="en-US"/>
        </w:rPr>
        <w:commentReference w:id="879"/>
      </w:r>
    </w:p>
    <w:p w14:paraId="7E2AC5CA" w14:textId="564F0BF4" w:rsidR="0008206A" w:rsidRPr="0008206A" w:rsidRDefault="00963596" w:rsidP="0008206A">
      <w:pPr>
        <w:pStyle w:val="65ReferencesTextstylesTextstyles"/>
      </w:pPr>
      <w:r w:rsidRPr="0008206A">
        <w:t xml:space="preserve">Y. Song, D. H. Kim, T. D. Kwon, D. W. Han, S. H. Baik, H. H. Jung and J. Y. Kim. Effect of intraoperative dexmedetomidine on renal function after cytoreductive surgery and hyperthermic intraperitoneal chemotherapy: a randomized, placebo-controlled trial. </w:t>
      </w:r>
      <w:r w:rsidRPr="0008206A">
        <w:lastRenderedPageBreak/>
        <w:t>International Journal of Hyperthermia, . [16674]</w:t>
      </w:r>
    </w:p>
    <w:p w14:paraId="7EC6D260" w14:textId="6BF0FC03" w:rsidR="002E016A" w:rsidRDefault="002E016A" w:rsidP="0008206A">
      <w:pPr>
        <w:pStyle w:val="65ReferencesTextstylesTextstyles"/>
        <w:rPr>
          <w:highlight w:val="yellow"/>
        </w:rPr>
      </w:pPr>
      <w:commentRangeStart w:id="880"/>
      <w:r>
        <w:rPr>
          <w:highlight w:val="yellow"/>
        </w:rPr>
        <w:t xml:space="preserve">Soto K, Papoila AL, Coelho S, Bennett M, Ma Q, Rodrigues B, </w:t>
      </w:r>
      <w:r w:rsidRPr="002E016A">
        <w:rPr>
          <w:i/>
          <w:highlight w:val="yellow"/>
        </w:rPr>
        <w:t>et al</w:t>
      </w:r>
      <w:r>
        <w:rPr>
          <w:highlight w:val="yellow"/>
        </w:rPr>
        <w:t xml:space="preserve">. Plasma NGAL for the diagnosis of AKI in patients admitted from the emergency department setting. </w:t>
      </w:r>
      <w:r w:rsidRPr="002E016A">
        <w:rPr>
          <w:i/>
          <w:highlight w:val="yellow"/>
        </w:rPr>
        <w:t>Clin J Am Soc Nephrol</w:t>
      </w:r>
      <w:r>
        <w:rPr>
          <w:highlight w:val="yellow"/>
        </w:rPr>
        <w:t xml:space="preserve"> 2013;</w:t>
      </w:r>
      <w:r w:rsidRPr="002E016A">
        <w:rPr>
          <w:b/>
          <w:highlight w:val="yellow"/>
        </w:rPr>
        <w:t>8</w:t>
      </w:r>
      <w:r>
        <w:rPr>
          <w:highlight w:val="yellow"/>
        </w:rPr>
        <w:t>:</w:t>
      </w:r>
      <w:r w:rsidRPr="002E016A">
        <w:rPr>
          <w:color w:val="auto"/>
          <w:highlight w:val="yellow"/>
        </w:rPr>
        <w:t>2053</w:t>
      </w:r>
      <w:r w:rsidRPr="002E016A">
        <w:rPr>
          <w:color w:val="00B0F0"/>
          <w:highlight w:val="yellow"/>
        </w:rPr>
        <w:t>–</w:t>
      </w:r>
      <w:r w:rsidRPr="002E016A">
        <w:rPr>
          <w:color w:val="auto"/>
          <w:highlight w:val="yellow"/>
        </w:rPr>
        <w:t>63</w:t>
      </w:r>
      <w:r>
        <w:rPr>
          <w:highlight w:val="yellow"/>
        </w:rPr>
        <w:t>. https://doi.org/10.2215/CJN.12181212</w:t>
      </w:r>
      <w:commentRangeEnd w:id="880"/>
      <w:r>
        <w:rPr>
          <w:rStyle w:val="CommentReference"/>
          <w:rFonts w:ascii="Times New Roman" w:hAnsi="Times New Roman" w:cs="Times New Roman"/>
          <w:color w:val="auto"/>
          <w:lang w:val="en-US"/>
        </w:rPr>
        <w:commentReference w:id="880"/>
      </w:r>
    </w:p>
    <w:p w14:paraId="5E045626" w14:textId="163259B6" w:rsidR="002E016A" w:rsidRDefault="002E016A" w:rsidP="0008206A">
      <w:pPr>
        <w:pStyle w:val="65ReferencesTextstylesTextstyles"/>
        <w:rPr>
          <w:highlight w:val="yellow"/>
        </w:rPr>
      </w:pPr>
      <w:commentRangeStart w:id="881"/>
      <w:r>
        <w:rPr>
          <w:highlight w:val="yellow"/>
        </w:rPr>
        <w:t xml:space="preserve">Soto K, Campos P, Pinto I, Rodrigues B, Frade F, Papoila AL, Devarajan P. The risk of chronic kidney disease and mortality are increased after community-acquired acute kidney injury. </w:t>
      </w:r>
      <w:r w:rsidRPr="002E016A">
        <w:rPr>
          <w:i/>
          <w:highlight w:val="yellow"/>
        </w:rPr>
        <w:t>Kidney Int</w:t>
      </w:r>
      <w:r>
        <w:rPr>
          <w:highlight w:val="yellow"/>
        </w:rPr>
        <w:t xml:space="preserve"> 2016;</w:t>
      </w:r>
      <w:r w:rsidRPr="002E016A">
        <w:rPr>
          <w:b/>
          <w:highlight w:val="yellow"/>
        </w:rPr>
        <w:t>90</w:t>
      </w:r>
      <w:r>
        <w:rPr>
          <w:highlight w:val="yellow"/>
        </w:rPr>
        <w:t>:</w:t>
      </w:r>
      <w:r w:rsidRPr="002E016A">
        <w:rPr>
          <w:color w:val="auto"/>
          <w:highlight w:val="yellow"/>
        </w:rPr>
        <w:t>1090</w:t>
      </w:r>
      <w:r>
        <w:rPr>
          <w:color w:val="00B0F0"/>
          <w:highlight w:val="yellow"/>
        </w:rPr>
        <w:t>–</w:t>
      </w:r>
      <w:r w:rsidRPr="002E016A">
        <w:rPr>
          <w:color w:val="auto"/>
          <w:highlight w:val="yellow"/>
        </w:rPr>
        <w:t>9</w:t>
      </w:r>
      <w:r>
        <w:rPr>
          <w:highlight w:val="yellow"/>
        </w:rPr>
        <w:t>.</w:t>
      </w:r>
      <w:commentRangeEnd w:id="881"/>
      <w:r>
        <w:rPr>
          <w:rStyle w:val="CommentReference"/>
          <w:rFonts w:ascii="Times New Roman" w:hAnsi="Times New Roman" w:cs="Times New Roman"/>
          <w:color w:val="auto"/>
          <w:lang w:val="en-US"/>
        </w:rPr>
        <w:commentReference w:id="881"/>
      </w:r>
    </w:p>
    <w:p w14:paraId="4E1B4FD5" w14:textId="1A46697A" w:rsidR="002E016A" w:rsidRDefault="002E016A" w:rsidP="0008206A">
      <w:pPr>
        <w:pStyle w:val="65ReferencesTextstylesTextstyles"/>
        <w:rPr>
          <w:highlight w:val="yellow"/>
        </w:rPr>
      </w:pPr>
      <w:commentRangeStart w:id="882"/>
      <w:r>
        <w:rPr>
          <w:highlight w:val="yellow"/>
        </w:rPr>
        <w:t xml:space="preserve">Souza DF, Reis SS, Botelho RV, Ferreira-Filho SR. Relative and absolute changes in urinary neutrophil gelatinase-associated lipocalin and correlation with small increases in serum creatinine levels after coronary angiography: an observational study. </w:t>
      </w:r>
      <w:r w:rsidRPr="002E016A">
        <w:rPr>
          <w:i/>
          <w:highlight w:val="yellow"/>
        </w:rPr>
        <w:t>Nephron</w:t>
      </w:r>
      <w:r>
        <w:rPr>
          <w:highlight w:val="yellow"/>
        </w:rPr>
        <w:t xml:space="preserve"> 2015;</w:t>
      </w:r>
      <w:r w:rsidRPr="002E016A">
        <w:rPr>
          <w:b/>
          <w:highlight w:val="yellow"/>
        </w:rPr>
        <w:t>129</w:t>
      </w:r>
      <w:r>
        <w:rPr>
          <w:highlight w:val="yellow"/>
        </w:rPr>
        <w:t>:</w:t>
      </w:r>
      <w:r w:rsidRPr="002E016A">
        <w:rPr>
          <w:color w:val="auto"/>
          <w:highlight w:val="yellow"/>
        </w:rPr>
        <w:t>84</w:t>
      </w:r>
      <w:r w:rsidRPr="002E016A">
        <w:rPr>
          <w:color w:val="00B0F0"/>
          <w:highlight w:val="yellow"/>
        </w:rPr>
        <w:t>–</w:t>
      </w:r>
      <w:r w:rsidRPr="002E016A">
        <w:rPr>
          <w:color w:val="auto"/>
          <w:highlight w:val="yellow"/>
        </w:rPr>
        <w:t>90</w:t>
      </w:r>
      <w:r>
        <w:rPr>
          <w:highlight w:val="yellow"/>
        </w:rPr>
        <w:t>. https://doi.org/10.1159/000368413</w:t>
      </w:r>
      <w:commentRangeEnd w:id="882"/>
      <w:r>
        <w:rPr>
          <w:rStyle w:val="CommentReference"/>
          <w:rFonts w:ascii="Times New Roman" w:hAnsi="Times New Roman" w:cs="Times New Roman"/>
          <w:color w:val="auto"/>
          <w:lang w:val="en-US"/>
        </w:rPr>
        <w:commentReference w:id="882"/>
      </w:r>
    </w:p>
    <w:p w14:paraId="5606D25D" w14:textId="1A493F4B" w:rsidR="002E016A" w:rsidRDefault="002E016A" w:rsidP="0008206A">
      <w:pPr>
        <w:pStyle w:val="65ReferencesTextstylesTextstyles"/>
        <w:rPr>
          <w:highlight w:val="yellow"/>
        </w:rPr>
      </w:pPr>
      <w:commentRangeStart w:id="883"/>
      <w:r>
        <w:rPr>
          <w:highlight w:val="yellow"/>
        </w:rPr>
        <w:t xml:space="preserve">Soyler C, Tanriover MD, Ascioglu S, Aksu NM, Arici M. Urine neutrophil gelatinase-associated lipocalin levels predict acute kidney injury in acute decompensated heart failure patients. </w:t>
      </w:r>
      <w:r w:rsidRPr="002E016A">
        <w:rPr>
          <w:i/>
          <w:highlight w:val="yellow"/>
        </w:rPr>
        <w:t>Ren Fail</w:t>
      </w:r>
      <w:r>
        <w:rPr>
          <w:highlight w:val="yellow"/>
        </w:rPr>
        <w:t xml:space="preserve"> 2015;</w:t>
      </w:r>
      <w:r w:rsidRPr="002E016A">
        <w:rPr>
          <w:b/>
          <w:highlight w:val="yellow"/>
        </w:rPr>
        <w:t>37</w:t>
      </w:r>
      <w:r>
        <w:rPr>
          <w:highlight w:val="yellow"/>
        </w:rPr>
        <w:t>:</w:t>
      </w:r>
      <w:r w:rsidRPr="002E016A">
        <w:rPr>
          <w:color w:val="auto"/>
          <w:highlight w:val="yellow"/>
        </w:rPr>
        <w:t>772</w:t>
      </w:r>
      <w:r w:rsidRPr="002E016A">
        <w:rPr>
          <w:color w:val="00B0F0"/>
          <w:highlight w:val="yellow"/>
        </w:rPr>
        <w:t>–</w:t>
      </w:r>
      <w:r w:rsidRPr="002E016A">
        <w:rPr>
          <w:color w:val="auto"/>
          <w:highlight w:val="yellow"/>
        </w:rPr>
        <w:t>6</w:t>
      </w:r>
      <w:r>
        <w:rPr>
          <w:highlight w:val="yellow"/>
        </w:rPr>
        <w:t>. https://doi.org/10.3109/0886022X.2015.1033324</w:t>
      </w:r>
      <w:commentRangeEnd w:id="883"/>
      <w:r>
        <w:rPr>
          <w:rStyle w:val="CommentReference"/>
          <w:rFonts w:ascii="Times New Roman" w:hAnsi="Times New Roman" w:cs="Times New Roman"/>
          <w:color w:val="auto"/>
          <w:lang w:val="en-US"/>
        </w:rPr>
        <w:commentReference w:id="883"/>
      </w:r>
    </w:p>
    <w:p w14:paraId="3645E54E" w14:textId="616A62AB" w:rsidR="002E016A" w:rsidRDefault="002E016A" w:rsidP="0008206A">
      <w:pPr>
        <w:pStyle w:val="65ReferencesTextstylesTextstyles"/>
        <w:rPr>
          <w:highlight w:val="yellow"/>
        </w:rPr>
      </w:pPr>
      <w:commentRangeStart w:id="884"/>
      <w:r>
        <w:rPr>
          <w:highlight w:val="yellow"/>
        </w:rPr>
        <w:t xml:space="preserve">Spasojević-Dimitrijeva B, Kotur-Stevuljević J, Đukić M, Paripović D, Miloševski-Lomić G, Spasojević-Kalimanovska V, </w:t>
      </w:r>
      <w:r w:rsidRPr="002E016A">
        <w:rPr>
          <w:i/>
          <w:highlight w:val="yellow"/>
        </w:rPr>
        <w:t>et al</w:t>
      </w:r>
      <w:r>
        <w:rPr>
          <w:highlight w:val="yellow"/>
        </w:rPr>
        <w:t xml:space="preserve">. Serum Neutrophil Gelatinase-Associated Lipocalin and Urinary Kidney Injury Molecule-1 as Potential Biomarkers of Subclinical Nephrotoxicity After Gadolinium-Based and Iodinated-Based Contrast Media Exposure in Pediatric Patients with Normal Kidney Function. </w:t>
      </w:r>
      <w:r w:rsidRPr="002E016A">
        <w:rPr>
          <w:i/>
          <w:highlight w:val="yellow"/>
        </w:rPr>
        <w:t>Med Sci Monit</w:t>
      </w:r>
      <w:r>
        <w:rPr>
          <w:highlight w:val="yellow"/>
        </w:rPr>
        <w:t xml:space="preserve"> 2017;</w:t>
      </w:r>
      <w:r w:rsidRPr="002E016A">
        <w:rPr>
          <w:b/>
          <w:highlight w:val="yellow"/>
        </w:rPr>
        <w:t>23</w:t>
      </w:r>
      <w:r>
        <w:rPr>
          <w:highlight w:val="yellow"/>
        </w:rPr>
        <w:t>:</w:t>
      </w:r>
      <w:r w:rsidRPr="002E016A">
        <w:rPr>
          <w:color w:val="auto"/>
          <w:highlight w:val="yellow"/>
        </w:rPr>
        <w:t>4299</w:t>
      </w:r>
      <w:r>
        <w:rPr>
          <w:color w:val="00B0F0"/>
          <w:highlight w:val="yellow"/>
        </w:rPr>
        <w:t>–</w:t>
      </w:r>
      <w:r w:rsidRPr="002E016A">
        <w:rPr>
          <w:color w:val="auto"/>
          <w:highlight w:val="yellow"/>
        </w:rPr>
        <w:t>305</w:t>
      </w:r>
      <w:r>
        <w:rPr>
          <w:highlight w:val="yellow"/>
        </w:rPr>
        <w:t>.</w:t>
      </w:r>
      <w:commentRangeEnd w:id="884"/>
      <w:r>
        <w:rPr>
          <w:rStyle w:val="CommentReference"/>
          <w:rFonts w:ascii="Times New Roman" w:hAnsi="Times New Roman" w:cs="Times New Roman"/>
          <w:color w:val="auto"/>
          <w:lang w:val="en-US"/>
        </w:rPr>
        <w:commentReference w:id="884"/>
      </w:r>
    </w:p>
    <w:p w14:paraId="384FF51C" w14:textId="3C9C428C" w:rsidR="002E016A" w:rsidRDefault="002E016A" w:rsidP="0008206A">
      <w:pPr>
        <w:pStyle w:val="65ReferencesTextstylesTextstyles"/>
        <w:rPr>
          <w:highlight w:val="yellow"/>
        </w:rPr>
      </w:pPr>
      <w:commentRangeStart w:id="885"/>
      <w:r>
        <w:rPr>
          <w:highlight w:val="yellow"/>
        </w:rPr>
        <w:t xml:space="preserve">Sporek M, Gala-Błądzińska A, Dumnicka P, Mazur-Laskowska M, Kielczewski S, Walocha J, </w:t>
      </w:r>
      <w:r w:rsidRPr="002E016A">
        <w:rPr>
          <w:i/>
          <w:highlight w:val="yellow"/>
        </w:rPr>
        <w:t>et al</w:t>
      </w:r>
      <w:r>
        <w:rPr>
          <w:highlight w:val="yellow"/>
        </w:rPr>
        <w:t xml:space="preserve">. Urine NGAL is useful in the clinical evaluation of renal function in the early course of acute pancreatitis. </w:t>
      </w:r>
      <w:r w:rsidRPr="002E016A">
        <w:rPr>
          <w:i/>
          <w:highlight w:val="yellow"/>
        </w:rPr>
        <w:t>Folia Med Cracov</w:t>
      </w:r>
      <w:r>
        <w:rPr>
          <w:highlight w:val="yellow"/>
        </w:rPr>
        <w:t xml:space="preserve"> 2016;</w:t>
      </w:r>
      <w:r w:rsidRPr="002E016A">
        <w:rPr>
          <w:b/>
          <w:highlight w:val="yellow"/>
        </w:rPr>
        <w:t>56</w:t>
      </w:r>
      <w:r>
        <w:rPr>
          <w:highlight w:val="yellow"/>
        </w:rPr>
        <w:t>:</w:t>
      </w:r>
      <w:r w:rsidRPr="002E016A">
        <w:rPr>
          <w:color w:val="auto"/>
          <w:highlight w:val="yellow"/>
        </w:rPr>
        <w:t>13</w:t>
      </w:r>
      <w:r w:rsidRPr="002E016A">
        <w:rPr>
          <w:color w:val="00B0F0"/>
          <w:highlight w:val="yellow"/>
        </w:rPr>
        <w:t>–</w:t>
      </w:r>
      <w:r w:rsidRPr="002E016A">
        <w:rPr>
          <w:color w:val="auto"/>
          <w:highlight w:val="yellow"/>
        </w:rPr>
        <w:t>25</w:t>
      </w:r>
      <w:r>
        <w:rPr>
          <w:highlight w:val="yellow"/>
        </w:rPr>
        <w:t>.</w:t>
      </w:r>
      <w:commentRangeEnd w:id="885"/>
      <w:r>
        <w:rPr>
          <w:rStyle w:val="CommentReference"/>
          <w:rFonts w:ascii="Times New Roman" w:hAnsi="Times New Roman" w:cs="Times New Roman"/>
          <w:color w:val="auto"/>
          <w:lang w:val="en-US"/>
        </w:rPr>
        <w:commentReference w:id="885"/>
      </w:r>
    </w:p>
    <w:p w14:paraId="1BA3D330" w14:textId="51B1C21C" w:rsidR="002E016A" w:rsidRDefault="002E016A" w:rsidP="0008206A">
      <w:pPr>
        <w:pStyle w:val="65ReferencesTextstylesTextstyles"/>
        <w:rPr>
          <w:highlight w:val="yellow"/>
        </w:rPr>
      </w:pPr>
      <w:commentRangeStart w:id="886"/>
      <w:r>
        <w:rPr>
          <w:highlight w:val="yellow"/>
        </w:rPr>
        <w:t xml:space="preserve">Sprenkle PC, Wren J, Maschino AC, Feifer A, Power N, Ghoneim T, </w:t>
      </w:r>
      <w:r w:rsidRPr="002E016A">
        <w:rPr>
          <w:i/>
          <w:highlight w:val="yellow"/>
        </w:rPr>
        <w:t>et al</w:t>
      </w:r>
      <w:r>
        <w:rPr>
          <w:highlight w:val="yellow"/>
        </w:rPr>
        <w:t xml:space="preserve">. Urine neutrophil gelatinase-associated lipocalin as a marker of acute kidney injury after kidney surgery. </w:t>
      </w:r>
      <w:r w:rsidRPr="002E016A">
        <w:rPr>
          <w:i/>
          <w:highlight w:val="yellow"/>
        </w:rPr>
        <w:t>J Urol</w:t>
      </w:r>
      <w:r>
        <w:rPr>
          <w:highlight w:val="yellow"/>
        </w:rPr>
        <w:t xml:space="preserve"> 2013;</w:t>
      </w:r>
      <w:r w:rsidRPr="002E016A">
        <w:rPr>
          <w:b/>
          <w:highlight w:val="yellow"/>
        </w:rPr>
        <w:t>190</w:t>
      </w:r>
      <w:r>
        <w:rPr>
          <w:highlight w:val="yellow"/>
        </w:rPr>
        <w:t>:</w:t>
      </w:r>
      <w:r w:rsidRPr="002E016A">
        <w:rPr>
          <w:color w:val="auto"/>
          <w:highlight w:val="yellow"/>
        </w:rPr>
        <w:t>159</w:t>
      </w:r>
      <w:r w:rsidRPr="002E016A">
        <w:rPr>
          <w:color w:val="00B0F0"/>
          <w:highlight w:val="yellow"/>
        </w:rPr>
        <w:t>–</w:t>
      </w:r>
      <w:r w:rsidRPr="002E016A">
        <w:rPr>
          <w:color w:val="auto"/>
          <w:highlight w:val="yellow"/>
        </w:rPr>
        <w:t>64</w:t>
      </w:r>
      <w:r>
        <w:rPr>
          <w:highlight w:val="yellow"/>
        </w:rPr>
        <w:t>. https://doi.org/10.1016/j.juro.2013.01.101</w:t>
      </w:r>
      <w:commentRangeEnd w:id="886"/>
      <w:r>
        <w:rPr>
          <w:rStyle w:val="CommentReference"/>
          <w:rFonts w:ascii="Times New Roman" w:hAnsi="Times New Roman" w:cs="Times New Roman"/>
          <w:color w:val="auto"/>
          <w:lang w:val="en-US"/>
        </w:rPr>
        <w:commentReference w:id="886"/>
      </w:r>
    </w:p>
    <w:p w14:paraId="213D562D" w14:textId="2B70906D" w:rsidR="002E016A" w:rsidRDefault="002E016A" w:rsidP="0008206A">
      <w:pPr>
        <w:pStyle w:val="65ReferencesTextstylesTextstyles"/>
        <w:rPr>
          <w:highlight w:val="yellow"/>
        </w:rPr>
      </w:pPr>
      <w:commentRangeStart w:id="887"/>
      <w:r>
        <w:rPr>
          <w:highlight w:val="yellow"/>
        </w:rPr>
        <w:t xml:space="preserve">Srisawat N, Murugan R, Lee M, Kong L, Carter M, Angus DC, Kellum JA, Genetic and Inflammatory Markers of Sepsis (GenIMS) Study Investigators. Plasma neutrophil gelatinase-associated lipocalin predicts recovery from acute kidney injury following community-acquired pneumonia. </w:t>
      </w:r>
      <w:r w:rsidRPr="002E016A">
        <w:rPr>
          <w:i/>
          <w:highlight w:val="yellow"/>
        </w:rPr>
        <w:t>Kidney Int</w:t>
      </w:r>
      <w:r>
        <w:rPr>
          <w:highlight w:val="yellow"/>
        </w:rPr>
        <w:t xml:space="preserve"> 2011;</w:t>
      </w:r>
      <w:r w:rsidRPr="002E016A">
        <w:rPr>
          <w:b/>
          <w:highlight w:val="yellow"/>
        </w:rPr>
        <w:t>80</w:t>
      </w:r>
      <w:r>
        <w:rPr>
          <w:highlight w:val="yellow"/>
        </w:rPr>
        <w:t>:</w:t>
      </w:r>
      <w:r w:rsidRPr="002E016A">
        <w:rPr>
          <w:color w:val="auto"/>
          <w:highlight w:val="yellow"/>
        </w:rPr>
        <w:t>545</w:t>
      </w:r>
      <w:r w:rsidRPr="002E016A">
        <w:rPr>
          <w:color w:val="00B0F0"/>
          <w:highlight w:val="yellow"/>
        </w:rPr>
        <w:t>–</w:t>
      </w:r>
      <w:r w:rsidRPr="002E016A">
        <w:rPr>
          <w:color w:val="auto"/>
          <w:highlight w:val="yellow"/>
        </w:rPr>
        <w:t>52</w:t>
      </w:r>
      <w:r>
        <w:rPr>
          <w:highlight w:val="yellow"/>
        </w:rPr>
        <w:t>. https://doi.org/10.1038/ki.2011.160</w:t>
      </w:r>
      <w:commentRangeEnd w:id="887"/>
      <w:r>
        <w:rPr>
          <w:rStyle w:val="CommentReference"/>
          <w:rFonts w:ascii="Times New Roman" w:hAnsi="Times New Roman" w:cs="Times New Roman"/>
          <w:color w:val="auto"/>
          <w:lang w:val="en-US"/>
        </w:rPr>
        <w:commentReference w:id="887"/>
      </w:r>
    </w:p>
    <w:p w14:paraId="5474E29C" w14:textId="186180CA" w:rsidR="002E016A" w:rsidRDefault="002E016A" w:rsidP="0008206A">
      <w:pPr>
        <w:pStyle w:val="65ReferencesTextstylesTextstyles"/>
        <w:rPr>
          <w:highlight w:val="yellow"/>
        </w:rPr>
      </w:pPr>
      <w:commentRangeStart w:id="888"/>
      <w:r>
        <w:rPr>
          <w:highlight w:val="yellow"/>
        </w:rPr>
        <w:t xml:space="preserve">Srisawat N, Praditpornsilpa K, Patarakul K, Techapornrung M, Daraswang T, Sukmark T, </w:t>
      </w:r>
      <w:r w:rsidRPr="002E016A">
        <w:rPr>
          <w:i/>
          <w:highlight w:val="yellow"/>
        </w:rPr>
        <w:t>et al</w:t>
      </w:r>
      <w:r>
        <w:rPr>
          <w:highlight w:val="yellow"/>
        </w:rPr>
        <w:t xml:space="preserve">. Neutrophil Gelatinase Associated Lipocalin (NGAL) in Leptospirosis Acute Kidney Injury: A Multicenter Study in Thailand.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e0143367</w:t>
      </w:r>
      <w:r>
        <w:rPr>
          <w:highlight w:val="yellow"/>
        </w:rPr>
        <w:t>. https://doi.org/10.1371/journal.pone.0143367</w:t>
      </w:r>
      <w:commentRangeEnd w:id="888"/>
      <w:r>
        <w:rPr>
          <w:rStyle w:val="CommentReference"/>
          <w:rFonts w:ascii="Times New Roman" w:hAnsi="Times New Roman" w:cs="Times New Roman"/>
          <w:color w:val="auto"/>
          <w:lang w:val="en-US"/>
        </w:rPr>
        <w:commentReference w:id="888"/>
      </w:r>
    </w:p>
    <w:p w14:paraId="3224EEA4" w14:textId="6F967B07" w:rsidR="002E016A" w:rsidRDefault="002E016A" w:rsidP="0008206A">
      <w:pPr>
        <w:pStyle w:val="65ReferencesTextstylesTextstyles"/>
        <w:rPr>
          <w:highlight w:val="yellow"/>
        </w:rPr>
      </w:pPr>
      <w:commentRangeStart w:id="889"/>
      <w:r>
        <w:rPr>
          <w:highlight w:val="yellow"/>
        </w:rPr>
        <w:t xml:space="preserve">Srisawat N, Laoveeravat P, Limphunudom P, Lumlertgul N, Peerapornratana S, Tiranathanagul K, </w:t>
      </w:r>
      <w:r w:rsidRPr="002E016A">
        <w:rPr>
          <w:i/>
          <w:highlight w:val="yellow"/>
        </w:rPr>
        <w:t>et al</w:t>
      </w:r>
      <w:r>
        <w:rPr>
          <w:highlight w:val="yellow"/>
        </w:rPr>
        <w:t xml:space="preserve">. The effect of early renal replacement therapy guided by plasma neutrophil gelatinase associated lipocalin on outcome of acute kidney injury: A feasibility study. </w:t>
      </w:r>
      <w:r w:rsidRPr="002E016A">
        <w:rPr>
          <w:i/>
          <w:highlight w:val="yellow"/>
        </w:rPr>
        <w:t>J Crit Care</w:t>
      </w:r>
      <w:r>
        <w:rPr>
          <w:highlight w:val="yellow"/>
        </w:rPr>
        <w:t xml:space="preserve"> 2018;</w:t>
      </w:r>
      <w:r w:rsidRPr="002E016A">
        <w:rPr>
          <w:b/>
          <w:highlight w:val="yellow"/>
        </w:rPr>
        <w:t>43</w:t>
      </w:r>
      <w:r>
        <w:rPr>
          <w:highlight w:val="yellow"/>
        </w:rPr>
        <w:t>:</w:t>
      </w:r>
      <w:r w:rsidRPr="002E016A">
        <w:rPr>
          <w:color w:val="auto"/>
          <w:highlight w:val="yellow"/>
        </w:rPr>
        <w:t>36</w:t>
      </w:r>
      <w:r w:rsidRPr="002E016A">
        <w:rPr>
          <w:color w:val="00B0F0"/>
          <w:highlight w:val="yellow"/>
        </w:rPr>
        <w:t>–</w:t>
      </w:r>
      <w:r w:rsidRPr="002E016A">
        <w:rPr>
          <w:color w:val="auto"/>
          <w:highlight w:val="yellow"/>
        </w:rPr>
        <w:t>41</w:t>
      </w:r>
      <w:r>
        <w:rPr>
          <w:highlight w:val="yellow"/>
        </w:rPr>
        <w:t>.</w:t>
      </w:r>
      <w:commentRangeEnd w:id="889"/>
      <w:r>
        <w:rPr>
          <w:rStyle w:val="CommentReference"/>
          <w:rFonts w:ascii="Times New Roman" w:hAnsi="Times New Roman" w:cs="Times New Roman"/>
          <w:color w:val="auto"/>
          <w:lang w:val="en-US"/>
        </w:rPr>
        <w:commentReference w:id="889"/>
      </w:r>
    </w:p>
    <w:p w14:paraId="540FC6CA" w14:textId="7AFABDD7" w:rsidR="002E016A" w:rsidRDefault="002E016A" w:rsidP="0008206A">
      <w:pPr>
        <w:pStyle w:val="65ReferencesTextstylesTextstyles"/>
        <w:rPr>
          <w:highlight w:val="yellow"/>
        </w:rPr>
      </w:pPr>
      <w:commentRangeStart w:id="890"/>
      <w:r>
        <w:rPr>
          <w:highlight w:val="yellow"/>
        </w:rPr>
        <w:t xml:space="preserve">Srisawat N, Kongwibulwut M, Laoveeravat P, Lumplertgul N, Chatkaew P, Saeyub P, </w:t>
      </w:r>
      <w:r w:rsidRPr="002E016A">
        <w:rPr>
          <w:i/>
          <w:highlight w:val="yellow"/>
        </w:rPr>
        <w:t>et al</w:t>
      </w:r>
      <w:r>
        <w:rPr>
          <w:highlight w:val="yellow"/>
        </w:rPr>
        <w:t xml:space="preserve">. The role of intraoperative parameters on predicting laparoscopic abdominal surgery associated acute kidney injury. </w:t>
      </w:r>
      <w:r w:rsidRPr="002E016A">
        <w:rPr>
          <w:i/>
          <w:highlight w:val="yellow"/>
        </w:rPr>
        <w:t>BMC Nephrol</w:t>
      </w:r>
      <w:r>
        <w:rPr>
          <w:highlight w:val="yellow"/>
        </w:rPr>
        <w:t xml:space="preserve"> 2018;</w:t>
      </w:r>
      <w:r w:rsidRPr="002E016A">
        <w:rPr>
          <w:b/>
          <w:highlight w:val="yellow"/>
        </w:rPr>
        <w:t>19</w:t>
      </w:r>
      <w:r>
        <w:rPr>
          <w:highlight w:val="yellow"/>
        </w:rPr>
        <w:t>:</w:t>
      </w:r>
      <w:r w:rsidRPr="002E016A">
        <w:rPr>
          <w:color w:val="auto"/>
          <w:highlight w:val="yellow"/>
        </w:rPr>
        <w:t>289</w:t>
      </w:r>
      <w:r>
        <w:rPr>
          <w:highlight w:val="yellow"/>
        </w:rPr>
        <w:t>. https://doi.org/10.1186/s12882-018-1081-4</w:t>
      </w:r>
      <w:commentRangeEnd w:id="890"/>
      <w:r>
        <w:rPr>
          <w:rStyle w:val="CommentReference"/>
          <w:rFonts w:ascii="Times New Roman" w:hAnsi="Times New Roman" w:cs="Times New Roman"/>
          <w:color w:val="auto"/>
          <w:lang w:val="en-US"/>
        </w:rPr>
        <w:commentReference w:id="890"/>
      </w:r>
    </w:p>
    <w:p w14:paraId="08B68C1F" w14:textId="0051DC84" w:rsidR="002E016A" w:rsidRDefault="002E016A" w:rsidP="0008206A">
      <w:pPr>
        <w:pStyle w:val="65ReferencesTextstylesTextstyles"/>
        <w:rPr>
          <w:highlight w:val="yellow"/>
        </w:rPr>
      </w:pPr>
      <w:commentRangeStart w:id="891"/>
      <w:r>
        <w:rPr>
          <w:highlight w:val="yellow"/>
        </w:rPr>
        <w:t xml:space="preserve">Srisawat N, Laoveeravat P, Limphunudom P, Lumlertgul N, Peerapornratana S, Tiranathanagul K, </w:t>
      </w:r>
      <w:r w:rsidRPr="002E016A">
        <w:rPr>
          <w:i/>
          <w:highlight w:val="yellow"/>
        </w:rPr>
        <w:t>et al</w:t>
      </w:r>
      <w:r>
        <w:rPr>
          <w:highlight w:val="yellow"/>
        </w:rPr>
        <w:t xml:space="preserve">. The effect of early renal replacement therapy guided by plasma neutrophil gelatinase associated lipocalin on outcome of acute kidney injury: A feasibility study. </w:t>
      </w:r>
      <w:r w:rsidRPr="002E016A">
        <w:rPr>
          <w:i/>
          <w:highlight w:val="yellow"/>
        </w:rPr>
        <w:t>J Crit Care</w:t>
      </w:r>
      <w:r>
        <w:rPr>
          <w:highlight w:val="yellow"/>
        </w:rPr>
        <w:t xml:space="preserve"> 2018;</w:t>
      </w:r>
      <w:r w:rsidRPr="002E016A">
        <w:rPr>
          <w:b/>
          <w:highlight w:val="yellow"/>
        </w:rPr>
        <w:t>43</w:t>
      </w:r>
      <w:r>
        <w:rPr>
          <w:highlight w:val="yellow"/>
        </w:rPr>
        <w:t>:</w:t>
      </w:r>
      <w:r w:rsidRPr="002E016A">
        <w:rPr>
          <w:color w:val="auto"/>
          <w:highlight w:val="yellow"/>
        </w:rPr>
        <w:t>36</w:t>
      </w:r>
      <w:r w:rsidRPr="002E016A">
        <w:rPr>
          <w:color w:val="00B0F0"/>
          <w:highlight w:val="yellow"/>
        </w:rPr>
        <w:t>–</w:t>
      </w:r>
      <w:r w:rsidRPr="002E016A">
        <w:rPr>
          <w:color w:val="auto"/>
          <w:highlight w:val="yellow"/>
        </w:rPr>
        <w:t>41</w:t>
      </w:r>
      <w:r>
        <w:rPr>
          <w:highlight w:val="yellow"/>
        </w:rPr>
        <w:t>.</w:t>
      </w:r>
      <w:commentRangeEnd w:id="891"/>
      <w:r>
        <w:rPr>
          <w:rStyle w:val="CommentReference"/>
          <w:rFonts w:ascii="Times New Roman" w:hAnsi="Times New Roman" w:cs="Times New Roman"/>
          <w:color w:val="auto"/>
          <w:lang w:val="en-US"/>
        </w:rPr>
        <w:commentReference w:id="891"/>
      </w:r>
    </w:p>
    <w:p w14:paraId="3565318F" w14:textId="79C20802" w:rsidR="0008206A" w:rsidRPr="0008206A" w:rsidRDefault="00303033" w:rsidP="0008206A">
      <w:pPr>
        <w:pStyle w:val="65ReferencesTextstylesTextstyles"/>
        <w:rPr>
          <w:highlight w:val="yellow"/>
        </w:rPr>
      </w:pPr>
      <w:commentRangeStart w:id="892"/>
      <w:commentRangeStart w:id="893"/>
      <w:commentRangeStart w:id="894"/>
      <w:r w:rsidRPr="0008206A">
        <w:rPr>
          <w:highlight w:val="yellow"/>
        </w:rPr>
        <w:t xml:space="preserve">Srisawat N, Tangvoraphonkchai K, Lumlertgul N, Tungsanga K, Eiam-Ong S. Role of acute </w:t>
      </w:r>
      <w:r w:rsidRPr="0008206A">
        <w:rPr>
          <w:highlight w:val="yellow"/>
        </w:rPr>
        <w:lastRenderedPageBreak/>
        <w:t xml:space="preserve">kidney injury biomarkers to guide renal replacement therapy initiation, what we learn from EARLY-RRT trial and FST trial? </w:t>
      </w:r>
      <w:r w:rsidR="002E016A" w:rsidRPr="002E016A">
        <w:rPr>
          <w:i/>
          <w:highlight w:val="yellow"/>
        </w:rPr>
        <w:t>J</w:t>
      </w:r>
      <w:r w:rsidR="00F53322" w:rsidRPr="0008206A">
        <w:rPr>
          <w:highlight w:val="yellow"/>
        </w:rPr>
        <w:t xml:space="preserve"> </w:t>
      </w:r>
      <w:r w:rsidR="002E016A" w:rsidRPr="002E016A">
        <w:rPr>
          <w:i/>
          <w:highlight w:val="yellow"/>
        </w:rPr>
        <w:t>Thorac</w:t>
      </w:r>
      <w:r w:rsidR="00F53322" w:rsidRPr="0008206A">
        <w:rPr>
          <w:highlight w:val="yellow"/>
        </w:rPr>
        <w:t xml:space="preserve"> </w:t>
      </w:r>
      <w:r w:rsidR="002E016A" w:rsidRPr="002E016A">
        <w:rPr>
          <w:i/>
          <w:highlight w:val="yellow"/>
        </w:rPr>
        <w:t>Dis</w:t>
      </w:r>
      <w:r w:rsidRPr="0008206A">
        <w:rPr>
          <w:highlight w:val="yellow"/>
        </w:rPr>
        <w:t xml:space="preserve"> 2018;</w:t>
      </w:r>
      <w:r w:rsidR="002E016A" w:rsidRPr="002E016A">
        <w:rPr>
          <w:b/>
          <w:highlight w:val="yellow"/>
        </w:rPr>
        <w:t>10</w:t>
      </w:r>
      <w:r w:rsidRPr="0008206A">
        <w:rPr>
          <w:highlight w:val="yellow"/>
        </w:rPr>
        <w:t>:</w:t>
      </w:r>
      <w:r w:rsidR="00F53322" w:rsidRPr="0008206A">
        <w:rPr>
          <w:highlight w:val="yellow"/>
        </w:rPr>
        <w:t>E835–E838</w:t>
      </w:r>
      <w:r w:rsidRPr="0008206A">
        <w:rPr>
          <w:highlight w:val="yellow"/>
        </w:rPr>
        <w:t>. https://doi.org/10.21037/jtd.2018.11.95</w:t>
      </w:r>
      <w:commentRangeEnd w:id="892"/>
      <w:r w:rsidRPr="0008206A">
        <w:commentReference w:id="892"/>
      </w:r>
      <w:commentRangeEnd w:id="893"/>
      <w:r w:rsidRPr="0008206A">
        <w:commentReference w:id="893"/>
      </w:r>
      <w:commentRangeEnd w:id="894"/>
      <w:r w:rsidRPr="0008206A">
        <w:commentReference w:id="894"/>
      </w:r>
    </w:p>
    <w:p w14:paraId="1B50CBF2" w14:textId="5F856DB9" w:rsidR="002E016A" w:rsidRDefault="002E016A" w:rsidP="0008206A">
      <w:pPr>
        <w:pStyle w:val="65ReferencesTextstylesTextstyles"/>
        <w:rPr>
          <w:highlight w:val="yellow"/>
        </w:rPr>
      </w:pPr>
      <w:commentRangeStart w:id="895"/>
      <w:r>
        <w:rPr>
          <w:highlight w:val="yellow"/>
        </w:rPr>
        <w:t xml:space="preserve">Stads S, Kant KM, de Jong MFC, de Ruijter W, Cobbaert CM, Betjes MGH, </w:t>
      </w:r>
      <w:r w:rsidRPr="002E016A">
        <w:rPr>
          <w:i/>
          <w:highlight w:val="yellow"/>
        </w:rPr>
        <w:t>et al</w:t>
      </w:r>
      <w:r>
        <w:rPr>
          <w:highlight w:val="yellow"/>
        </w:rPr>
        <w:t xml:space="preserve">. Predictors of short-term successful discontinuation of continuous renal replacement therapy: results from a prospective multicentre study. </w:t>
      </w:r>
      <w:r w:rsidRPr="002E016A">
        <w:rPr>
          <w:i/>
          <w:highlight w:val="yellow"/>
        </w:rPr>
        <w:t>BMC Nephrol</w:t>
      </w:r>
      <w:r>
        <w:rPr>
          <w:highlight w:val="yellow"/>
        </w:rPr>
        <w:t xml:space="preserve"> 2019;</w:t>
      </w:r>
      <w:r w:rsidRPr="002E016A">
        <w:rPr>
          <w:b/>
          <w:highlight w:val="yellow"/>
        </w:rPr>
        <w:t>20</w:t>
      </w:r>
      <w:r>
        <w:rPr>
          <w:highlight w:val="yellow"/>
        </w:rPr>
        <w:t>:</w:t>
      </w:r>
      <w:r w:rsidRPr="002E016A">
        <w:rPr>
          <w:color w:val="auto"/>
          <w:highlight w:val="yellow"/>
        </w:rPr>
        <w:t>129</w:t>
      </w:r>
      <w:r>
        <w:rPr>
          <w:highlight w:val="yellow"/>
        </w:rPr>
        <w:t>. https://doi.org/10.1186/s12882-019-1327-9</w:t>
      </w:r>
      <w:commentRangeEnd w:id="895"/>
      <w:r>
        <w:rPr>
          <w:rStyle w:val="CommentReference"/>
          <w:rFonts w:ascii="Times New Roman" w:hAnsi="Times New Roman" w:cs="Times New Roman"/>
          <w:color w:val="auto"/>
          <w:lang w:val="en-US"/>
        </w:rPr>
        <w:commentReference w:id="895"/>
      </w:r>
    </w:p>
    <w:p w14:paraId="7B226014" w14:textId="6F38459F" w:rsidR="0008206A" w:rsidRPr="0008206A" w:rsidRDefault="00963596" w:rsidP="0008206A">
      <w:pPr>
        <w:pStyle w:val="65ReferencesTextstylesTextstyles"/>
      </w:pPr>
      <w:r w:rsidRPr="0008206A">
        <w:t>M. Sterling, Z. Al-Ismaili, K. R. McMahon, M. Piccioni, M. Pizzi, T. Mottes, L. C. Lands, S. Abish, A. J. Fleming, M. R. Bennett, A. Palijan, P. Devarajan, S. L. Goldstein, M. M. O</w:t>
      </w:r>
      <w:r w:rsidR="002E016A" w:rsidRPr="002E016A">
        <w:t>’</w:t>
      </w:r>
      <w:r w:rsidRPr="0008206A">
        <w:t>Brien and M. Zappitelli. Urine biomarkers of acute kidney injury in noncritically ill, hospitalized children treated with chemotherapy. Pediatric Blood and Cancer, 64(10), e26538. [16706]</w:t>
      </w:r>
    </w:p>
    <w:p w14:paraId="40449B66" w14:textId="1CCF2DC6" w:rsidR="002E016A" w:rsidRDefault="002E016A" w:rsidP="0008206A">
      <w:pPr>
        <w:pStyle w:val="65ReferencesTextstylesTextstyles"/>
        <w:rPr>
          <w:highlight w:val="yellow"/>
        </w:rPr>
      </w:pPr>
      <w:commentRangeStart w:id="896"/>
      <w:r>
        <w:rPr>
          <w:highlight w:val="yellow"/>
        </w:rPr>
        <w:t xml:space="preserve">Stewart IJ, Glass KR, Howard JT, Morrow BD, Sosnov JA, Siew ED, </w:t>
      </w:r>
      <w:r w:rsidRPr="002E016A">
        <w:rPr>
          <w:i/>
          <w:highlight w:val="yellow"/>
        </w:rPr>
        <w:t>et al</w:t>
      </w:r>
      <w:r>
        <w:rPr>
          <w:highlight w:val="yellow"/>
        </w:rPr>
        <w:t xml:space="preserve">. The potential utility of urinary biomarkers for risk prediction in combat casualties: a prospective observational cohort study. </w:t>
      </w:r>
      <w:r w:rsidRPr="002E016A">
        <w:rPr>
          <w:i/>
          <w:highlight w:val="yellow"/>
        </w:rPr>
        <w:t>Crit Care</w:t>
      </w:r>
      <w:r>
        <w:rPr>
          <w:highlight w:val="yellow"/>
        </w:rPr>
        <w:t xml:space="preserve"> 2015;</w:t>
      </w:r>
      <w:r w:rsidRPr="002E016A">
        <w:rPr>
          <w:b/>
          <w:highlight w:val="yellow"/>
        </w:rPr>
        <w:t>19</w:t>
      </w:r>
      <w:r>
        <w:rPr>
          <w:highlight w:val="yellow"/>
        </w:rPr>
        <w:t>:</w:t>
      </w:r>
      <w:r w:rsidRPr="002E016A">
        <w:rPr>
          <w:color w:val="auto"/>
          <w:highlight w:val="yellow"/>
        </w:rPr>
        <w:t>252</w:t>
      </w:r>
      <w:r>
        <w:rPr>
          <w:highlight w:val="yellow"/>
        </w:rPr>
        <w:t>. https://doi.org/10.1186/s13054-015-0965-y</w:t>
      </w:r>
      <w:commentRangeEnd w:id="896"/>
      <w:r>
        <w:rPr>
          <w:rStyle w:val="CommentReference"/>
          <w:rFonts w:ascii="Times New Roman" w:hAnsi="Times New Roman" w:cs="Times New Roman"/>
          <w:color w:val="auto"/>
          <w:lang w:val="en-US"/>
        </w:rPr>
        <w:commentReference w:id="896"/>
      </w:r>
    </w:p>
    <w:p w14:paraId="2E4BA932" w14:textId="45B3841E" w:rsidR="0008206A" w:rsidRPr="0008206A" w:rsidRDefault="00303033" w:rsidP="0008206A">
      <w:pPr>
        <w:pStyle w:val="65ReferencesTextstylesTextstyles"/>
        <w:rPr>
          <w:highlight w:val="yellow"/>
        </w:rPr>
      </w:pPr>
      <w:commentRangeStart w:id="897"/>
      <w:commentRangeStart w:id="898"/>
      <w:commentRangeStart w:id="899"/>
      <w:r w:rsidRPr="0008206A">
        <w:rPr>
          <w:highlight w:val="yellow"/>
        </w:rPr>
        <w:t>Strazzulla A, Coppolino G, Di Fatta C, Giancotti F, D</w:t>
      </w:r>
      <w:r w:rsidR="002E016A" w:rsidRPr="002E016A">
        <w:rPr>
          <w:highlight w:val="yellow"/>
        </w:rPr>
        <w:t>’</w:t>
      </w:r>
      <w:r w:rsidRPr="0008206A">
        <w:rPr>
          <w:highlight w:val="yellow"/>
        </w:rPr>
        <w:t xml:space="preserve">Onofrio G, Postorino MC,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Is neutrophil gelatinase associated lipocalin useful in hepatitis C virus infection? </w:t>
      </w:r>
      <w:r w:rsidR="002E016A" w:rsidRPr="002E016A">
        <w:rPr>
          <w:i/>
          <w:highlight w:val="yellow"/>
        </w:rPr>
        <w:t>World</w:t>
      </w:r>
      <w:r w:rsidR="00F53322" w:rsidRPr="0008206A">
        <w:rPr>
          <w:highlight w:val="yellow"/>
        </w:rPr>
        <w:t xml:space="preserve"> </w:t>
      </w:r>
      <w:r w:rsidR="002E016A" w:rsidRPr="002E016A">
        <w:rPr>
          <w:i/>
          <w:highlight w:val="yellow"/>
        </w:rPr>
        <w:t>J</w:t>
      </w:r>
      <w:r w:rsidR="00F53322" w:rsidRPr="0008206A">
        <w:rPr>
          <w:highlight w:val="yellow"/>
        </w:rPr>
        <w:t xml:space="preserve"> </w:t>
      </w:r>
      <w:r w:rsidR="002E016A" w:rsidRPr="002E016A">
        <w:rPr>
          <w:i/>
          <w:highlight w:val="yellow"/>
        </w:rPr>
        <w:t>Hepatol</w:t>
      </w:r>
      <w:r w:rsidRPr="0008206A">
        <w:rPr>
          <w:highlight w:val="yellow"/>
        </w:rPr>
        <w:t xml:space="preserve"> 2016;</w:t>
      </w:r>
      <w:r w:rsidR="002E016A" w:rsidRPr="002E016A">
        <w:rPr>
          <w:b/>
          <w:highlight w:val="yellow"/>
        </w:rPr>
        <w:t>8</w:t>
      </w:r>
      <w:r w:rsidRPr="0008206A">
        <w:rPr>
          <w:highlight w:val="yellow"/>
        </w:rPr>
        <w:t>:</w:t>
      </w:r>
      <w:r w:rsidR="00F53322" w:rsidRPr="0008206A">
        <w:rPr>
          <w:highlight w:val="yellow"/>
        </w:rPr>
        <w:t>815–24</w:t>
      </w:r>
      <w:r w:rsidRPr="0008206A">
        <w:rPr>
          <w:highlight w:val="yellow"/>
        </w:rPr>
        <w:t>. https://doi.org/10.4254/wjh.v8.i19.815</w:t>
      </w:r>
      <w:commentRangeEnd w:id="897"/>
      <w:r w:rsidRPr="0008206A">
        <w:commentReference w:id="897"/>
      </w:r>
      <w:commentRangeEnd w:id="898"/>
      <w:r w:rsidRPr="0008206A">
        <w:commentReference w:id="898"/>
      </w:r>
      <w:commentRangeEnd w:id="899"/>
      <w:r w:rsidRPr="0008206A">
        <w:commentReference w:id="899"/>
      </w:r>
    </w:p>
    <w:p w14:paraId="0D3B2A01" w14:textId="531BC571" w:rsidR="002E016A" w:rsidRDefault="002E016A" w:rsidP="0008206A">
      <w:pPr>
        <w:pStyle w:val="65ReferencesTextstylesTextstyles"/>
        <w:rPr>
          <w:highlight w:val="yellow"/>
        </w:rPr>
      </w:pPr>
      <w:commentRangeStart w:id="900"/>
      <w:r>
        <w:rPr>
          <w:highlight w:val="yellow"/>
        </w:rPr>
        <w:t>Stypmann J, Fobker M, Rosing K, Engelen M, Gunia S, Dell</w:t>
      </w:r>
      <w:r w:rsidRPr="002E016A">
        <w:rPr>
          <w:highlight w:val="yellow"/>
        </w:rPr>
        <w:t>’</w:t>
      </w:r>
      <w:r>
        <w:rPr>
          <w:highlight w:val="yellow"/>
        </w:rPr>
        <w:t xml:space="preserve">Aquila AM, Nofer JR. Neutrophil gelatinase-associated lipocalin (NGAL) in heart transplant recipients after conversion to everolimus therapy. </w:t>
      </w:r>
      <w:r w:rsidRPr="002E016A">
        <w:rPr>
          <w:i/>
          <w:highlight w:val="yellow"/>
        </w:rPr>
        <w:t>J Cardiol</w:t>
      </w:r>
      <w:r>
        <w:rPr>
          <w:highlight w:val="yellow"/>
        </w:rPr>
        <w:t xml:space="preserve"> 2015;</w:t>
      </w:r>
      <w:r w:rsidRPr="002E016A">
        <w:rPr>
          <w:b/>
          <w:highlight w:val="yellow"/>
        </w:rPr>
        <w:t>66</w:t>
      </w:r>
      <w:r>
        <w:rPr>
          <w:highlight w:val="yellow"/>
        </w:rPr>
        <w:t>:</w:t>
      </w:r>
      <w:r w:rsidRPr="002E016A">
        <w:rPr>
          <w:color w:val="auto"/>
          <w:highlight w:val="yellow"/>
        </w:rPr>
        <w:t>347</w:t>
      </w:r>
      <w:r w:rsidRPr="002E016A">
        <w:rPr>
          <w:color w:val="00B0F0"/>
          <w:highlight w:val="yellow"/>
        </w:rPr>
        <w:t>–</w:t>
      </w:r>
      <w:r w:rsidRPr="002E016A">
        <w:rPr>
          <w:color w:val="auto"/>
          <w:highlight w:val="yellow"/>
        </w:rPr>
        <w:t>52</w:t>
      </w:r>
      <w:r>
        <w:rPr>
          <w:highlight w:val="yellow"/>
        </w:rPr>
        <w:t>. https://doi.org/10.1016/j.jjcc.2014.12.010</w:t>
      </w:r>
      <w:commentRangeEnd w:id="900"/>
      <w:r>
        <w:rPr>
          <w:rStyle w:val="CommentReference"/>
          <w:rFonts w:ascii="Times New Roman" w:hAnsi="Times New Roman" w:cs="Times New Roman"/>
          <w:color w:val="auto"/>
          <w:lang w:val="en-US"/>
        </w:rPr>
        <w:commentReference w:id="900"/>
      </w:r>
    </w:p>
    <w:p w14:paraId="4CD3FADB" w14:textId="6B7268F3" w:rsidR="002E016A" w:rsidRDefault="002E016A" w:rsidP="0008206A">
      <w:pPr>
        <w:pStyle w:val="65ReferencesTextstylesTextstyles"/>
        <w:rPr>
          <w:highlight w:val="yellow"/>
        </w:rPr>
      </w:pPr>
      <w:commentRangeStart w:id="901"/>
      <w:r>
        <w:rPr>
          <w:highlight w:val="yellow"/>
        </w:rPr>
        <w:t xml:space="preserve">Su Y, Gong Z, Wu Y, Tian Y, Liao X. Diagnostic Value of Urine Tissue Inhibitor of Metalloproteinase-2 and Insulin-Like Growth Factor-Binding Protein 7 for Acute Kidney Injury: A Meta-Analysis. </w:t>
      </w:r>
      <w:r w:rsidRPr="002E016A">
        <w:rPr>
          <w:i/>
          <w:highlight w:val="yellow"/>
        </w:rPr>
        <w:t>PLOS One</w:t>
      </w:r>
      <w:r>
        <w:rPr>
          <w:highlight w:val="yellow"/>
        </w:rPr>
        <w:t xml:space="preserve"> 2017;</w:t>
      </w:r>
      <w:r w:rsidRPr="002E016A">
        <w:rPr>
          <w:b/>
          <w:highlight w:val="yellow"/>
        </w:rPr>
        <w:t>12</w:t>
      </w:r>
      <w:r>
        <w:rPr>
          <w:highlight w:val="yellow"/>
        </w:rPr>
        <w:t>:</w:t>
      </w:r>
      <w:r w:rsidRPr="002E016A">
        <w:rPr>
          <w:color w:val="auto"/>
          <w:highlight w:val="yellow"/>
        </w:rPr>
        <w:t>e0170214</w:t>
      </w:r>
      <w:r>
        <w:rPr>
          <w:highlight w:val="yellow"/>
        </w:rPr>
        <w:t>. https://doi.org/10.1371/journal.pone.0170214</w:t>
      </w:r>
      <w:commentRangeEnd w:id="901"/>
      <w:r>
        <w:rPr>
          <w:rStyle w:val="CommentReference"/>
          <w:rFonts w:ascii="Times New Roman" w:hAnsi="Times New Roman" w:cs="Times New Roman"/>
          <w:color w:val="auto"/>
          <w:lang w:val="en-US"/>
        </w:rPr>
        <w:commentReference w:id="901"/>
      </w:r>
    </w:p>
    <w:p w14:paraId="62B6AB9C" w14:textId="37EA1832" w:rsidR="002E016A" w:rsidRDefault="002E016A" w:rsidP="0008206A">
      <w:pPr>
        <w:pStyle w:val="65ReferencesTextstylesTextstyles"/>
        <w:rPr>
          <w:highlight w:val="yellow"/>
        </w:rPr>
      </w:pPr>
      <w:commentRangeStart w:id="902"/>
      <w:r>
        <w:rPr>
          <w:highlight w:val="yellow"/>
        </w:rPr>
        <w:t xml:space="preserve">Su LJ, Li YM, Kellum JA, Peng ZY. Predictive value of cell cycle arrest biomarkers for cardiac surgery-associated acute kidney injury: a meta-analysis. </w:t>
      </w:r>
      <w:r w:rsidRPr="002E016A">
        <w:rPr>
          <w:i/>
          <w:highlight w:val="yellow"/>
        </w:rPr>
        <w:t>Br J Anaesth</w:t>
      </w:r>
      <w:r>
        <w:rPr>
          <w:highlight w:val="yellow"/>
        </w:rPr>
        <w:t xml:space="preserve"> 2018;</w:t>
      </w:r>
      <w:r w:rsidRPr="002E016A">
        <w:rPr>
          <w:b/>
          <w:highlight w:val="yellow"/>
        </w:rPr>
        <w:t>121</w:t>
      </w:r>
      <w:r>
        <w:rPr>
          <w:highlight w:val="yellow"/>
        </w:rPr>
        <w:t>:</w:t>
      </w:r>
      <w:r w:rsidRPr="002E016A">
        <w:rPr>
          <w:color w:val="auto"/>
          <w:highlight w:val="yellow"/>
        </w:rPr>
        <w:t>350</w:t>
      </w:r>
      <w:r>
        <w:rPr>
          <w:color w:val="00B0F0"/>
          <w:highlight w:val="yellow"/>
        </w:rPr>
        <w:t>–</w:t>
      </w:r>
      <w:r w:rsidRPr="002E016A">
        <w:rPr>
          <w:color w:val="auto"/>
          <w:highlight w:val="yellow"/>
        </w:rPr>
        <w:t>7</w:t>
      </w:r>
      <w:r>
        <w:rPr>
          <w:highlight w:val="yellow"/>
        </w:rPr>
        <w:t>.</w:t>
      </w:r>
      <w:commentRangeEnd w:id="902"/>
      <w:r>
        <w:rPr>
          <w:rStyle w:val="CommentReference"/>
          <w:rFonts w:ascii="Times New Roman" w:hAnsi="Times New Roman" w:cs="Times New Roman"/>
          <w:color w:val="auto"/>
          <w:lang w:val="en-US"/>
        </w:rPr>
        <w:commentReference w:id="902"/>
      </w:r>
    </w:p>
    <w:p w14:paraId="6F0AD6E7" w14:textId="395F98FD" w:rsidR="002E016A" w:rsidRDefault="002E016A" w:rsidP="0008206A">
      <w:pPr>
        <w:pStyle w:val="65ReferencesTextstylesTextstyles"/>
        <w:rPr>
          <w:highlight w:val="yellow"/>
        </w:rPr>
      </w:pPr>
      <w:commentRangeStart w:id="903"/>
      <w:r>
        <w:rPr>
          <w:highlight w:val="yellow"/>
        </w:rPr>
        <w:t xml:space="preserve">Suchojad A, Tarko A, Smertka M, Majcherczyk M, Brzozowska A, Wroblewska J, Maruniak-Chudek I. Factors limiting usefulness of serum and urinary NGAL as a marker of acute kidney injury in preterm newborns. </w:t>
      </w:r>
      <w:r w:rsidRPr="002E016A">
        <w:rPr>
          <w:i/>
          <w:highlight w:val="yellow"/>
        </w:rPr>
        <w:t>Ren Fail</w:t>
      </w:r>
      <w:r>
        <w:rPr>
          <w:highlight w:val="yellow"/>
        </w:rPr>
        <w:t xml:space="preserve"> 2015;</w:t>
      </w:r>
      <w:r w:rsidRPr="002E016A">
        <w:rPr>
          <w:b/>
          <w:highlight w:val="yellow"/>
        </w:rPr>
        <w:t>37</w:t>
      </w:r>
      <w:r>
        <w:rPr>
          <w:highlight w:val="yellow"/>
        </w:rPr>
        <w:t>:</w:t>
      </w:r>
      <w:r w:rsidRPr="002E016A">
        <w:rPr>
          <w:color w:val="auto"/>
          <w:highlight w:val="yellow"/>
        </w:rPr>
        <w:t>439</w:t>
      </w:r>
      <w:r w:rsidRPr="002E016A">
        <w:rPr>
          <w:color w:val="00B0F0"/>
          <w:highlight w:val="yellow"/>
        </w:rPr>
        <w:t>–</w:t>
      </w:r>
      <w:r w:rsidRPr="002E016A">
        <w:rPr>
          <w:color w:val="auto"/>
          <w:highlight w:val="yellow"/>
        </w:rPr>
        <w:t>45</w:t>
      </w:r>
      <w:r>
        <w:rPr>
          <w:highlight w:val="yellow"/>
        </w:rPr>
        <w:t>. https://doi.org/10.3109/0886022X.2014.996109</w:t>
      </w:r>
      <w:commentRangeEnd w:id="903"/>
      <w:r>
        <w:rPr>
          <w:rStyle w:val="CommentReference"/>
          <w:rFonts w:ascii="Times New Roman" w:hAnsi="Times New Roman" w:cs="Times New Roman"/>
          <w:color w:val="auto"/>
          <w:lang w:val="en-US"/>
        </w:rPr>
        <w:commentReference w:id="903"/>
      </w:r>
    </w:p>
    <w:p w14:paraId="33F6F757" w14:textId="5E44AF90" w:rsidR="002E016A" w:rsidRDefault="002E016A" w:rsidP="0008206A">
      <w:pPr>
        <w:pStyle w:val="65ReferencesTextstylesTextstyles"/>
        <w:rPr>
          <w:highlight w:val="yellow"/>
        </w:rPr>
      </w:pPr>
      <w:commentRangeStart w:id="904"/>
      <w:r>
        <w:rPr>
          <w:highlight w:val="yellow"/>
        </w:rPr>
        <w:t xml:space="preserve">Sueud T, Hadi NR, Abdulameer R, Jamil DA, Al-Aubaidy HA. Assessing urinary levels of IL-18, NGAL and albumin creatinine ratio in patients with diabetic nephropathy. </w:t>
      </w:r>
      <w:r w:rsidRPr="002E016A">
        <w:rPr>
          <w:i/>
          <w:highlight w:val="yellow"/>
        </w:rPr>
        <w:t>Diabetes Metab Syndr</w:t>
      </w:r>
      <w:r>
        <w:rPr>
          <w:highlight w:val="yellow"/>
        </w:rPr>
        <w:t xml:space="preserve"> 2019;</w:t>
      </w:r>
      <w:r w:rsidRPr="002E016A">
        <w:rPr>
          <w:b/>
          <w:highlight w:val="yellow"/>
        </w:rPr>
        <w:t>13</w:t>
      </w:r>
      <w:r>
        <w:rPr>
          <w:highlight w:val="yellow"/>
        </w:rPr>
        <w:t>:</w:t>
      </w:r>
      <w:r w:rsidRPr="002E016A">
        <w:rPr>
          <w:color w:val="auto"/>
          <w:highlight w:val="yellow"/>
        </w:rPr>
        <w:t>564</w:t>
      </w:r>
      <w:r>
        <w:rPr>
          <w:color w:val="00B0F0"/>
          <w:highlight w:val="yellow"/>
        </w:rPr>
        <w:t>–</w:t>
      </w:r>
      <w:r w:rsidRPr="002E016A">
        <w:rPr>
          <w:color w:val="auto"/>
          <w:highlight w:val="yellow"/>
        </w:rPr>
        <w:t>8</w:t>
      </w:r>
      <w:r>
        <w:rPr>
          <w:highlight w:val="yellow"/>
        </w:rPr>
        <w:t>.</w:t>
      </w:r>
      <w:commentRangeEnd w:id="904"/>
      <w:r>
        <w:rPr>
          <w:rStyle w:val="CommentReference"/>
          <w:rFonts w:ascii="Times New Roman" w:hAnsi="Times New Roman" w:cs="Times New Roman"/>
          <w:color w:val="auto"/>
          <w:lang w:val="en-US"/>
        </w:rPr>
        <w:commentReference w:id="904"/>
      </w:r>
    </w:p>
    <w:p w14:paraId="1C9A747A" w14:textId="0BE9F0E7" w:rsidR="002E016A" w:rsidRDefault="002E016A" w:rsidP="0008206A">
      <w:pPr>
        <w:pStyle w:val="65ReferencesTextstylesTextstyles"/>
        <w:rPr>
          <w:highlight w:val="yellow"/>
        </w:rPr>
      </w:pPr>
      <w:commentRangeStart w:id="905"/>
      <w:r>
        <w:rPr>
          <w:highlight w:val="yellow"/>
        </w:rPr>
        <w:t xml:space="preserve">Sumida M, Doi K, Kinoshita O, Kimura M, Ono M, Hamasaki Y, </w:t>
      </w:r>
      <w:r w:rsidRPr="002E016A">
        <w:rPr>
          <w:i/>
          <w:highlight w:val="yellow"/>
        </w:rPr>
        <w:t>et al</w:t>
      </w:r>
      <w:r>
        <w:rPr>
          <w:highlight w:val="yellow"/>
        </w:rPr>
        <w:t xml:space="preserve">. Perioperative plasma neutrophil gelatinase-associated lipocalin measurement in patients who undergo left ventricular assist device implantation surgery. </w:t>
      </w:r>
      <w:r w:rsidRPr="002E016A">
        <w:rPr>
          <w:i/>
          <w:highlight w:val="yellow"/>
        </w:rPr>
        <w:t>Circ J</w:t>
      </w:r>
      <w:r>
        <w:rPr>
          <w:highlight w:val="yellow"/>
        </w:rPr>
        <w:t xml:space="preserve"> 2014;</w:t>
      </w:r>
      <w:r w:rsidRPr="002E016A">
        <w:rPr>
          <w:b/>
          <w:highlight w:val="yellow"/>
        </w:rPr>
        <w:t>78</w:t>
      </w:r>
      <w:r>
        <w:rPr>
          <w:highlight w:val="yellow"/>
        </w:rPr>
        <w:t>:</w:t>
      </w:r>
      <w:r w:rsidRPr="002E016A">
        <w:rPr>
          <w:color w:val="auto"/>
          <w:highlight w:val="yellow"/>
        </w:rPr>
        <w:t>1891</w:t>
      </w:r>
      <w:r w:rsidRPr="002E016A">
        <w:rPr>
          <w:color w:val="00B0F0"/>
          <w:highlight w:val="yellow"/>
        </w:rPr>
        <w:t>–</w:t>
      </w:r>
      <w:r w:rsidRPr="002E016A">
        <w:rPr>
          <w:color w:val="auto"/>
          <w:highlight w:val="yellow"/>
        </w:rPr>
        <w:t>9</w:t>
      </w:r>
      <w:r>
        <w:rPr>
          <w:highlight w:val="yellow"/>
        </w:rPr>
        <w:t>.</w:t>
      </w:r>
      <w:commentRangeEnd w:id="905"/>
      <w:r>
        <w:rPr>
          <w:rStyle w:val="CommentReference"/>
          <w:rFonts w:ascii="Times New Roman" w:hAnsi="Times New Roman" w:cs="Times New Roman"/>
          <w:color w:val="auto"/>
          <w:lang w:val="en-US"/>
        </w:rPr>
        <w:commentReference w:id="905"/>
      </w:r>
    </w:p>
    <w:p w14:paraId="4BB44C98" w14:textId="28CB757B" w:rsidR="002E016A" w:rsidRDefault="002E016A" w:rsidP="0008206A">
      <w:pPr>
        <w:pStyle w:val="65ReferencesTextstylesTextstyles"/>
        <w:rPr>
          <w:highlight w:val="yellow"/>
        </w:rPr>
      </w:pPr>
      <w:commentRangeStart w:id="906"/>
      <w:r>
        <w:rPr>
          <w:highlight w:val="yellow"/>
        </w:rPr>
        <w:t xml:space="preserve">Sun IO, Shin SH, Cho AY, Yoon HJ, Chang MY, Lee KY. Clinical significance of NGAL and KIM-1 for acute kidney injury in patients with scrub typhus. </w:t>
      </w:r>
      <w:r w:rsidRPr="002E016A">
        <w:rPr>
          <w:i/>
          <w:highlight w:val="yellow"/>
        </w:rPr>
        <w:t>PLOS One</w:t>
      </w:r>
      <w:r>
        <w:rPr>
          <w:highlight w:val="yellow"/>
        </w:rPr>
        <w:t xml:space="preserve"> 2017;</w:t>
      </w:r>
      <w:r w:rsidRPr="002E016A">
        <w:rPr>
          <w:b/>
          <w:highlight w:val="yellow"/>
        </w:rPr>
        <w:t>12</w:t>
      </w:r>
      <w:r>
        <w:rPr>
          <w:highlight w:val="yellow"/>
        </w:rPr>
        <w:t>:</w:t>
      </w:r>
      <w:r w:rsidRPr="002E016A">
        <w:rPr>
          <w:color w:val="auto"/>
          <w:highlight w:val="yellow"/>
        </w:rPr>
        <w:t>e0175890</w:t>
      </w:r>
      <w:r>
        <w:rPr>
          <w:highlight w:val="yellow"/>
        </w:rPr>
        <w:t>. https://doi.org/10.1371/journal.pone.0175890</w:t>
      </w:r>
      <w:commentRangeEnd w:id="906"/>
      <w:r>
        <w:rPr>
          <w:rStyle w:val="CommentReference"/>
          <w:rFonts w:ascii="Times New Roman" w:hAnsi="Times New Roman" w:cs="Times New Roman"/>
          <w:color w:val="auto"/>
          <w:lang w:val="en-US"/>
        </w:rPr>
        <w:commentReference w:id="906"/>
      </w:r>
    </w:p>
    <w:p w14:paraId="6135BFBE" w14:textId="2066C5EE" w:rsidR="002E016A" w:rsidRDefault="002E016A" w:rsidP="0008206A">
      <w:pPr>
        <w:pStyle w:val="65ReferencesTextstylesTextstyles"/>
        <w:rPr>
          <w:highlight w:val="yellow"/>
        </w:rPr>
      </w:pPr>
      <w:commentRangeStart w:id="907"/>
      <w:r>
        <w:rPr>
          <w:highlight w:val="yellow"/>
        </w:rPr>
        <w:t xml:space="preserve">Surmiak P, Baumert M, Fiala M, Walencka Z, Więcek A. Umbilical neutrophil gelatinase-associated lipocalin level as an early predictor of acute kidney injury in neonates with hypoplastic left heart syndrome. </w:t>
      </w:r>
      <w:r w:rsidRPr="002E016A">
        <w:rPr>
          <w:i/>
          <w:highlight w:val="yellow"/>
        </w:rPr>
        <w:t>Biomed Res Int</w:t>
      </w:r>
      <w:r>
        <w:rPr>
          <w:highlight w:val="yellow"/>
        </w:rPr>
        <w:t xml:space="preserve"> 2015;</w:t>
      </w:r>
      <w:r w:rsidRPr="002E016A">
        <w:rPr>
          <w:b/>
          <w:highlight w:val="yellow"/>
        </w:rPr>
        <w:t>2015</w:t>
      </w:r>
      <w:r>
        <w:rPr>
          <w:highlight w:val="yellow"/>
        </w:rPr>
        <w:t>:</w:t>
      </w:r>
      <w:r w:rsidRPr="002E016A">
        <w:rPr>
          <w:color w:val="auto"/>
          <w:highlight w:val="yellow"/>
        </w:rPr>
        <w:t>360209</w:t>
      </w:r>
      <w:r>
        <w:rPr>
          <w:highlight w:val="yellow"/>
        </w:rPr>
        <w:t>. https://doi.org/10.1155/2015/360209</w:t>
      </w:r>
      <w:commentRangeEnd w:id="907"/>
      <w:r>
        <w:rPr>
          <w:rStyle w:val="CommentReference"/>
          <w:rFonts w:ascii="Times New Roman" w:hAnsi="Times New Roman" w:cs="Times New Roman"/>
          <w:color w:val="auto"/>
          <w:lang w:val="en-US"/>
        </w:rPr>
        <w:commentReference w:id="907"/>
      </w:r>
    </w:p>
    <w:p w14:paraId="21EAA59A" w14:textId="21C3F190" w:rsidR="002E016A" w:rsidRDefault="002E016A" w:rsidP="0008206A">
      <w:pPr>
        <w:pStyle w:val="65ReferencesTextstylesTextstyles"/>
        <w:rPr>
          <w:highlight w:val="yellow"/>
        </w:rPr>
      </w:pPr>
      <w:commentRangeStart w:id="908"/>
      <w:r>
        <w:rPr>
          <w:highlight w:val="yellow"/>
        </w:rPr>
        <w:t xml:space="preserve">Suzuki M, Wiers KM, Klein-Gitelman MS, Haines KA, Olson J, Onel KB, </w:t>
      </w:r>
      <w:r w:rsidRPr="002E016A">
        <w:rPr>
          <w:i/>
          <w:highlight w:val="yellow"/>
        </w:rPr>
        <w:t>et al</w:t>
      </w:r>
      <w:r>
        <w:rPr>
          <w:highlight w:val="yellow"/>
        </w:rPr>
        <w:t xml:space="preserve">. Neutrophil gelatinase-associated lipocalin as a biomarker of disease activity in pediatric lupus nephritis. </w:t>
      </w:r>
      <w:r w:rsidRPr="002E016A">
        <w:rPr>
          <w:i/>
          <w:highlight w:val="yellow"/>
        </w:rPr>
        <w:t>Pediatr Nephrol</w:t>
      </w:r>
      <w:r>
        <w:rPr>
          <w:highlight w:val="yellow"/>
        </w:rPr>
        <w:t xml:space="preserve"> 2008;</w:t>
      </w:r>
      <w:r w:rsidRPr="002E016A">
        <w:rPr>
          <w:b/>
          <w:highlight w:val="yellow"/>
        </w:rPr>
        <w:t>23</w:t>
      </w:r>
      <w:r>
        <w:rPr>
          <w:highlight w:val="yellow"/>
        </w:rPr>
        <w:t>:</w:t>
      </w:r>
      <w:r w:rsidRPr="002E016A">
        <w:rPr>
          <w:color w:val="auto"/>
          <w:highlight w:val="yellow"/>
        </w:rPr>
        <w:t>403</w:t>
      </w:r>
      <w:r w:rsidRPr="002E016A">
        <w:rPr>
          <w:color w:val="00B0F0"/>
          <w:highlight w:val="yellow"/>
        </w:rPr>
        <w:t>–</w:t>
      </w:r>
      <w:r w:rsidRPr="002E016A">
        <w:rPr>
          <w:color w:val="auto"/>
          <w:highlight w:val="yellow"/>
        </w:rPr>
        <w:t>12</w:t>
      </w:r>
      <w:r>
        <w:rPr>
          <w:highlight w:val="yellow"/>
        </w:rPr>
        <w:t>. https://doi.org/10.1007/s00467-007-0685-x</w:t>
      </w:r>
      <w:commentRangeEnd w:id="908"/>
      <w:r>
        <w:rPr>
          <w:rStyle w:val="CommentReference"/>
          <w:rFonts w:ascii="Times New Roman" w:hAnsi="Times New Roman" w:cs="Times New Roman"/>
          <w:color w:val="auto"/>
          <w:lang w:val="en-US"/>
        </w:rPr>
        <w:commentReference w:id="908"/>
      </w:r>
    </w:p>
    <w:p w14:paraId="0D5103A5" w14:textId="7516DA54" w:rsidR="002E016A" w:rsidRDefault="002E016A" w:rsidP="0008206A">
      <w:pPr>
        <w:pStyle w:val="65ReferencesTextstylesTextstyles"/>
        <w:rPr>
          <w:highlight w:val="yellow"/>
        </w:rPr>
      </w:pPr>
      <w:commentRangeStart w:id="909"/>
      <w:r>
        <w:rPr>
          <w:highlight w:val="yellow"/>
        </w:rPr>
        <w:lastRenderedPageBreak/>
        <w:t>Sweetman DU, Onwuneme C, Watson WR, O</w:t>
      </w:r>
      <w:r w:rsidRPr="002E016A">
        <w:rPr>
          <w:highlight w:val="yellow"/>
        </w:rPr>
        <w:t>’</w:t>
      </w:r>
      <w:r>
        <w:rPr>
          <w:highlight w:val="yellow"/>
        </w:rPr>
        <w:t xml:space="preserve">Neill A, Murphy JF, Molloy EJ. Renal function and novel urinary biomarkers in infants with neonatal encephalopathy. </w:t>
      </w:r>
      <w:r w:rsidRPr="002E016A">
        <w:rPr>
          <w:i/>
          <w:highlight w:val="yellow"/>
        </w:rPr>
        <w:t>Acta Paediatr</w:t>
      </w:r>
      <w:r>
        <w:rPr>
          <w:highlight w:val="yellow"/>
        </w:rPr>
        <w:t xml:space="preserve"> 2016;</w:t>
      </w:r>
      <w:r w:rsidRPr="002E016A">
        <w:rPr>
          <w:b/>
          <w:highlight w:val="yellow"/>
        </w:rPr>
        <w:t>105</w:t>
      </w:r>
      <w:r>
        <w:rPr>
          <w:highlight w:val="yellow"/>
        </w:rPr>
        <w:t>:</w:t>
      </w:r>
      <w:r w:rsidRPr="002E016A">
        <w:rPr>
          <w:color w:val="auto"/>
          <w:highlight w:val="yellow"/>
        </w:rPr>
        <w:t>e513</w:t>
      </w:r>
      <w:r w:rsidRPr="002E016A">
        <w:rPr>
          <w:color w:val="00B0F0"/>
          <w:highlight w:val="yellow"/>
        </w:rPr>
        <w:t>–</w:t>
      </w:r>
      <w:r w:rsidRPr="002E016A">
        <w:rPr>
          <w:color w:val="auto"/>
          <w:highlight w:val="yellow"/>
        </w:rPr>
        <w:t>e519</w:t>
      </w:r>
      <w:r>
        <w:rPr>
          <w:highlight w:val="yellow"/>
        </w:rPr>
        <w:t>. https://doi.org/10.1111/apa.13555</w:t>
      </w:r>
      <w:commentRangeEnd w:id="909"/>
      <w:r>
        <w:rPr>
          <w:rStyle w:val="CommentReference"/>
          <w:rFonts w:ascii="Times New Roman" w:hAnsi="Times New Roman" w:cs="Times New Roman"/>
          <w:color w:val="auto"/>
          <w:lang w:val="en-US"/>
        </w:rPr>
        <w:commentReference w:id="909"/>
      </w:r>
    </w:p>
    <w:p w14:paraId="5BF844D2" w14:textId="08C2D17D" w:rsidR="002E016A" w:rsidRDefault="002E016A" w:rsidP="0008206A">
      <w:pPr>
        <w:pStyle w:val="65ReferencesTextstylesTextstyles"/>
        <w:rPr>
          <w:highlight w:val="yellow"/>
        </w:rPr>
      </w:pPr>
      <w:commentRangeStart w:id="910"/>
      <w:r>
        <w:rPr>
          <w:highlight w:val="yellow"/>
        </w:rPr>
        <w:t xml:space="preserve">Szeto CC, Kwan BC, Lai KB, Lai FM, Chow KM, Wang G, </w:t>
      </w:r>
      <w:r w:rsidRPr="002E016A">
        <w:rPr>
          <w:i/>
          <w:highlight w:val="yellow"/>
        </w:rPr>
        <w:t>et al</w:t>
      </w:r>
      <w:r>
        <w:rPr>
          <w:highlight w:val="yellow"/>
        </w:rPr>
        <w:t xml:space="preserve">. Urinary expression of kidney injury markers in renal transplant recipients. </w:t>
      </w:r>
      <w:r w:rsidRPr="002E016A">
        <w:rPr>
          <w:i/>
          <w:highlight w:val="yellow"/>
        </w:rPr>
        <w:t>Clin J Am Soc Nephrol</w:t>
      </w:r>
      <w:r>
        <w:rPr>
          <w:highlight w:val="yellow"/>
        </w:rPr>
        <w:t xml:space="preserve"> 2010;</w:t>
      </w:r>
      <w:r w:rsidRPr="002E016A">
        <w:rPr>
          <w:b/>
          <w:highlight w:val="yellow"/>
        </w:rPr>
        <w:t>5</w:t>
      </w:r>
      <w:r>
        <w:rPr>
          <w:highlight w:val="yellow"/>
        </w:rPr>
        <w:t>:</w:t>
      </w:r>
      <w:r w:rsidRPr="002E016A">
        <w:rPr>
          <w:color w:val="auto"/>
          <w:highlight w:val="yellow"/>
        </w:rPr>
        <w:t>2329</w:t>
      </w:r>
      <w:r w:rsidRPr="002E016A">
        <w:rPr>
          <w:color w:val="00B0F0"/>
          <w:highlight w:val="yellow"/>
        </w:rPr>
        <w:t>–</w:t>
      </w:r>
      <w:r w:rsidRPr="002E016A">
        <w:rPr>
          <w:color w:val="auto"/>
          <w:highlight w:val="yellow"/>
        </w:rPr>
        <w:t>37</w:t>
      </w:r>
      <w:r>
        <w:rPr>
          <w:highlight w:val="yellow"/>
        </w:rPr>
        <w:t>. https://doi.org/10.2215/CJN.01910310</w:t>
      </w:r>
      <w:commentRangeEnd w:id="910"/>
      <w:r>
        <w:rPr>
          <w:rStyle w:val="CommentReference"/>
          <w:rFonts w:ascii="Times New Roman" w:hAnsi="Times New Roman" w:cs="Times New Roman"/>
          <w:color w:val="auto"/>
          <w:lang w:val="en-US"/>
        </w:rPr>
        <w:commentReference w:id="910"/>
      </w:r>
    </w:p>
    <w:p w14:paraId="2B9E7D1D" w14:textId="34EB5D63" w:rsidR="002E016A" w:rsidRDefault="002E016A" w:rsidP="0008206A">
      <w:pPr>
        <w:pStyle w:val="65ReferencesTextstylesTextstyles"/>
        <w:rPr>
          <w:highlight w:val="yellow"/>
        </w:rPr>
      </w:pPr>
      <w:commentRangeStart w:id="911"/>
      <w:r>
        <w:rPr>
          <w:highlight w:val="yellow"/>
        </w:rPr>
        <w:t xml:space="preserve">Szewczyk M, Wielkoszyński T, Zakliczyński M, Zembala M. Plasma neutrophil gelatinase-associated lipocalin (NGAL) correlations with cystatin C, serum creatinine, and glomerular filtration rate in patients after heart and lung transplantation. </w:t>
      </w:r>
      <w:r w:rsidRPr="002E016A">
        <w:rPr>
          <w:i/>
          <w:highlight w:val="yellow"/>
        </w:rPr>
        <w:t>Transplant Proc</w:t>
      </w:r>
      <w:r>
        <w:rPr>
          <w:highlight w:val="yellow"/>
        </w:rPr>
        <w:t xml:space="preserve"> 2009;</w:t>
      </w:r>
      <w:r w:rsidRPr="002E016A">
        <w:rPr>
          <w:b/>
          <w:highlight w:val="yellow"/>
        </w:rPr>
        <w:t>41</w:t>
      </w:r>
      <w:r>
        <w:rPr>
          <w:highlight w:val="yellow"/>
        </w:rPr>
        <w:t>:</w:t>
      </w:r>
      <w:r w:rsidRPr="002E016A">
        <w:rPr>
          <w:color w:val="auto"/>
          <w:highlight w:val="yellow"/>
        </w:rPr>
        <w:t>3242</w:t>
      </w:r>
      <w:r w:rsidRPr="002E016A">
        <w:rPr>
          <w:color w:val="00B0F0"/>
          <w:highlight w:val="yellow"/>
        </w:rPr>
        <w:t>–</w:t>
      </w:r>
      <w:r w:rsidRPr="002E016A">
        <w:rPr>
          <w:color w:val="auto"/>
          <w:highlight w:val="yellow"/>
        </w:rPr>
        <w:t>3</w:t>
      </w:r>
      <w:r>
        <w:rPr>
          <w:highlight w:val="yellow"/>
        </w:rPr>
        <w:t>. https://doi.org/10.1016/j.transproceed.2009.08.018</w:t>
      </w:r>
      <w:commentRangeEnd w:id="911"/>
      <w:r>
        <w:rPr>
          <w:rStyle w:val="CommentReference"/>
          <w:rFonts w:ascii="Times New Roman" w:hAnsi="Times New Roman" w:cs="Times New Roman"/>
          <w:color w:val="auto"/>
          <w:lang w:val="en-US"/>
        </w:rPr>
        <w:commentReference w:id="911"/>
      </w:r>
    </w:p>
    <w:p w14:paraId="016A6CB0" w14:textId="446A628D" w:rsidR="002E016A" w:rsidRDefault="002E016A" w:rsidP="0008206A">
      <w:pPr>
        <w:pStyle w:val="65ReferencesTextstylesTextstyles"/>
        <w:rPr>
          <w:highlight w:val="yellow"/>
        </w:rPr>
      </w:pPr>
      <w:commentRangeStart w:id="912"/>
      <w:r>
        <w:rPr>
          <w:highlight w:val="yellow"/>
        </w:rPr>
        <w:t xml:space="preserve">Taghizadeh-Ghehi M, Sarayani A, Ashouri A, Ataei S, Moslehi A, Hadjibabaie M. Urine neutrophil gelatinase associated lipocalin as an early marker of acute kidney injury in hematopoietic stem cell transplantation patients. </w:t>
      </w:r>
      <w:r w:rsidRPr="002E016A">
        <w:rPr>
          <w:i/>
          <w:highlight w:val="yellow"/>
        </w:rPr>
        <w:t>Ren Fail</w:t>
      </w:r>
      <w:r>
        <w:rPr>
          <w:highlight w:val="yellow"/>
        </w:rPr>
        <w:t xml:space="preserve"> 2015;</w:t>
      </w:r>
      <w:r w:rsidRPr="002E016A">
        <w:rPr>
          <w:b/>
          <w:highlight w:val="yellow"/>
        </w:rPr>
        <w:t>37</w:t>
      </w:r>
      <w:r>
        <w:rPr>
          <w:highlight w:val="yellow"/>
        </w:rPr>
        <w:t>:</w:t>
      </w:r>
      <w:r w:rsidRPr="002E016A">
        <w:rPr>
          <w:color w:val="auto"/>
          <w:highlight w:val="yellow"/>
        </w:rPr>
        <w:t>994</w:t>
      </w:r>
      <w:r w:rsidRPr="002E016A">
        <w:rPr>
          <w:color w:val="00B0F0"/>
          <w:highlight w:val="yellow"/>
        </w:rPr>
        <w:t>–</w:t>
      </w:r>
      <w:r w:rsidRPr="002E016A">
        <w:rPr>
          <w:color w:val="auto"/>
          <w:highlight w:val="yellow"/>
        </w:rPr>
        <w:t>8</w:t>
      </w:r>
      <w:r>
        <w:rPr>
          <w:highlight w:val="yellow"/>
        </w:rPr>
        <w:t>. https://doi.org/10.3109/0886022X.2015.1040699</w:t>
      </w:r>
      <w:commentRangeEnd w:id="912"/>
      <w:r>
        <w:rPr>
          <w:rStyle w:val="CommentReference"/>
          <w:rFonts w:ascii="Times New Roman" w:hAnsi="Times New Roman" w:cs="Times New Roman"/>
          <w:color w:val="auto"/>
          <w:lang w:val="en-US"/>
        </w:rPr>
        <w:commentReference w:id="912"/>
      </w:r>
    </w:p>
    <w:p w14:paraId="10DF3470" w14:textId="0DF16989" w:rsidR="0008206A" w:rsidRPr="0008206A" w:rsidRDefault="00963596" w:rsidP="0008206A">
      <w:pPr>
        <w:pStyle w:val="65ReferencesTextstylesTextstyles"/>
      </w:pPr>
      <w:r w:rsidRPr="0008206A">
        <w:t>Q. Tai, H. Yi, X. Wei, W. Xie, O. Zeng, D. Zheng, J. Sun, G. Wang, S. Wang and G. Liu. The Accuracy of Urinary TIMP-2 and IGFBP7 for the Diagnosis of Cardiac Surgery-Associated Acute Kidney Injury: A Systematic Review and Meta-Analysis. Journal of Intensive Care Medicine, . [16735]</w:t>
      </w:r>
    </w:p>
    <w:p w14:paraId="00BF235A" w14:textId="40538EEB" w:rsidR="002E016A" w:rsidRDefault="002E016A" w:rsidP="0008206A">
      <w:pPr>
        <w:pStyle w:val="65ReferencesTextstylesTextstyles"/>
        <w:rPr>
          <w:highlight w:val="yellow"/>
        </w:rPr>
      </w:pPr>
      <w:commentRangeStart w:id="913"/>
      <w:r>
        <w:rPr>
          <w:highlight w:val="yellow"/>
        </w:rPr>
        <w:t xml:space="preserve">Takahashi G, Shibata S, Fukui Y, Okamura Y, Inoue Y. Diagnostic accuracy of procalcitonin and presepsin for infectious disease in patients with acute kidney injury. </w:t>
      </w:r>
      <w:r w:rsidRPr="002E016A">
        <w:rPr>
          <w:i/>
          <w:highlight w:val="yellow"/>
        </w:rPr>
        <w:t>Diagn Microbiol Infect Dis</w:t>
      </w:r>
      <w:r>
        <w:rPr>
          <w:highlight w:val="yellow"/>
        </w:rPr>
        <w:t xml:space="preserve"> 2016;</w:t>
      </w:r>
      <w:r w:rsidRPr="002E016A">
        <w:rPr>
          <w:b/>
          <w:highlight w:val="yellow"/>
        </w:rPr>
        <w:t>86</w:t>
      </w:r>
      <w:r>
        <w:rPr>
          <w:highlight w:val="yellow"/>
        </w:rPr>
        <w:t>:</w:t>
      </w:r>
      <w:r w:rsidRPr="002E016A">
        <w:rPr>
          <w:color w:val="auto"/>
          <w:highlight w:val="yellow"/>
        </w:rPr>
        <w:t>205</w:t>
      </w:r>
      <w:r w:rsidRPr="002E016A">
        <w:rPr>
          <w:color w:val="00B0F0"/>
          <w:highlight w:val="yellow"/>
        </w:rPr>
        <w:t>–</w:t>
      </w:r>
      <w:r w:rsidRPr="002E016A">
        <w:rPr>
          <w:color w:val="auto"/>
          <w:highlight w:val="yellow"/>
        </w:rPr>
        <w:t>10</w:t>
      </w:r>
      <w:r>
        <w:rPr>
          <w:highlight w:val="yellow"/>
        </w:rPr>
        <w:t>. https://doi.org/10.1016/j.diagmicrobio.2016.07.015</w:t>
      </w:r>
      <w:commentRangeEnd w:id="913"/>
      <w:r>
        <w:rPr>
          <w:rStyle w:val="CommentReference"/>
          <w:rFonts w:ascii="Times New Roman" w:hAnsi="Times New Roman" w:cs="Times New Roman"/>
          <w:color w:val="auto"/>
          <w:lang w:val="en-US"/>
        </w:rPr>
        <w:commentReference w:id="913"/>
      </w:r>
    </w:p>
    <w:p w14:paraId="3044F0EF" w14:textId="1D6DFC11" w:rsidR="002E016A" w:rsidRDefault="002E016A" w:rsidP="0008206A">
      <w:pPr>
        <w:pStyle w:val="65ReferencesTextstylesTextstyles"/>
        <w:rPr>
          <w:highlight w:val="yellow"/>
        </w:rPr>
      </w:pPr>
      <w:commentRangeStart w:id="914"/>
      <w:r>
        <w:rPr>
          <w:highlight w:val="yellow"/>
        </w:rPr>
        <w:t xml:space="preserve">Tamimi A, Kord E, Rappaport YH, Cooper A, Abu Hamad R, Efrati S, </w:t>
      </w:r>
      <w:r w:rsidRPr="002E016A">
        <w:rPr>
          <w:i/>
          <w:highlight w:val="yellow"/>
        </w:rPr>
        <w:t>et al</w:t>
      </w:r>
      <w:r>
        <w:rPr>
          <w:highlight w:val="yellow"/>
        </w:rPr>
        <w:t xml:space="preserve">. Salivary Neutrophil Gelatinase-Associated Lipocalin Sampling Feasibility in Acute Renal Colic. </w:t>
      </w:r>
      <w:r w:rsidRPr="002E016A">
        <w:rPr>
          <w:i/>
          <w:highlight w:val="yellow"/>
        </w:rPr>
        <w:t>J Endourol</w:t>
      </w:r>
      <w:r>
        <w:rPr>
          <w:highlight w:val="yellow"/>
        </w:rPr>
        <w:t xml:space="preserve"> 2018;</w:t>
      </w:r>
      <w:r w:rsidRPr="002E016A">
        <w:rPr>
          <w:b/>
          <w:highlight w:val="yellow"/>
        </w:rPr>
        <w:t>32</w:t>
      </w:r>
      <w:r>
        <w:rPr>
          <w:highlight w:val="yellow"/>
        </w:rPr>
        <w:t>:</w:t>
      </w:r>
      <w:r w:rsidRPr="002E016A">
        <w:rPr>
          <w:color w:val="auto"/>
          <w:highlight w:val="yellow"/>
        </w:rPr>
        <w:t>566</w:t>
      </w:r>
      <w:r>
        <w:rPr>
          <w:color w:val="00B0F0"/>
          <w:highlight w:val="yellow"/>
        </w:rPr>
        <w:t>–</w:t>
      </w:r>
      <w:r w:rsidRPr="002E016A">
        <w:rPr>
          <w:color w:val="auto"/>
          <w:highlight w:val="yellow"/>
        </w:rPr>
        <w:t>71</w:t>
      </w:r>
      <w:r>
        <w:rPr>
          <w:highlight w:val="yellow"/>
        </w:rPr>
        <w:t>. https://doi.org/10.1089/end.2017.0864</w:t>
      </w:r>
      <w:commentRangeEnd w:id="914"/>
      <w:r>
        <w:rPr>
          <w:rStyle w:val="CommentReference"/>
          <w:rFonts w:ascii="Times New Roman" w:hAnsi="Times New Roman" w:cs="Times New Roman"/>
          <w:color w:val="auto"/>
          <w:lang w:val="en-US"/>
        </w:rPr>
        <w:commentReference w:id="914"/>
      </w:r>
    </w:p>
    <w:p w14:paraId="42A8F431" w14:textId="2DAFBE66" w:rsidR="002E016A" w:rsidRDefault="002E016A" w:rsidP="0008206A">
      <w:pPr>
        <w:pStyle w:val="65ReferencesTextstylesTextstyles"/>
        <w:rPr>
          <w:highlight w:val="yellow"/>
        </w:rPr>
      </w:pPr>
      <w:commentRangeStart w:id="915"/>
      <w:r>
        <w:rPr>
          <w:highlight w:val="yellow"/>
        </w:rPr>
        <w:t xml:space="preserve">Tanigasalam V, Bhat BV, Adhisivam B, Sridhar MG, Harichandrakumar KT. Predicting Severity of Acute Kidney Injury in Term Neonates with Perinatal Asphyxia Using Urinary Neutrophil Gelatinase Associated Lipocalin. </w:t>
      </w:r>
      <w:r w:rsidRPr="002E016A">
        <w:rPr>
          <w:i/>
          <w:highlight w:val="yellow"/>
        </w:rPr>
        <w:t>Indian J Pediatr</w:t>
      </w:r>
      <w:r>
        <w:rPr>
          <w:highlight w:val="yellow"/>
        </w:rPr>
        <w:t xml:space="preserve"> 2016;</w:t>
      </w:r>
      <w:r w:rsidRPr="002E016A">
        <w:rPr>
          <w:b/>
          <w:highlight w:val="yellow"/>
        </w:rPr>
        <w:t>83</w:t>
      </w:r>
      <w:r>
        <w:rPr>
          <w:highlight w:val="yellow"/>
        </w:rPr>
        <w:t>:</w:t>
      </w:r>
      <w:r w:rsidRPr="002E016A">
        <w:rPr>
          <w:color w:val="auto"/>
          <w:highlight w:val="yellow"/>
        </w:rPr>
        <w:t>1374</w:t>
      </w:r>
      <w:r>
        <w:rPr>
          <w:color w:val="00B0F0"/>
          <w:highlight w:val="yellow"/>
        </w:rPr>
        <w:t>–</w:t>
      </w:r>
      <w:r w:rsidRPr="002E016A">
        <w:rPr>
          <w:color w:val="auto"/>
          <w:highlight w:val="yellow"/>
        </w:rPr>
        <w:t>8</w:t>
      </w:r>
      <w:r>
        <w:rPr>
          <w:highlight w:val="yellow"/>
        </w:rPr>
        <w:t>. https://doi.org/10.1007/s12098-016-2178-z</w:t>
      </w:r>
      <w:commentRangeEnd w:id="915"/>
      <w:r>
        <w:rPr>
          <w:rStyle w:val="CommentReference"/>
          <w:rFonts w:ascii="Times New Roman" w:hAnsi="Times New Roman" w:cs="Times New Roman"/>
          <w:color w:val="auto"/>
          <w:lang w:val="en-US"/>
        </w:rPr>
        <w:commentReference w:id="915"/>
      </w:r>
    </w:p>
    <w:p w14:paraId="08748153" w14:textId="173761A0" w:rsidR="0008206A" w:rsidRPr="0008206A" w:rsidRDefault="00963596" w:rsidP="0008206A">
      <w:pPr>
        <w:pStyle w:val="65ReferencesTextstylesTextstyles"/>
      </w:pPr>
      <w:r w:rsidRPr="0008206A">
        <w:t>W. L. Tanzil, R. Wilar, M. F. J. Mantik, A. Umboh and S. N. N. Tatura. Comparison of urine neutrophil gelatinase-associated lipocalin to serum creatinine to assess kidney function in neonatal asphyxia. Paediatrica Indonesiana, 56(6), 356-359. [18597]</w:t>
      </w:r>
    </w:p>
    <w:p w14:paraId="05BB12A9" w14:textId="7201F448" w:rsidR="002E016A" w:rsidRDefault="002E016A" w:rsidP="0008206A">
      <w:pPr>
        <w:pStyle w:val="65ReferencesTextstylesTextstyles"/>
        <w:rPr>
          <w:highlight w:val="yellow"/>
        </w:rPr>
      </w:pPr>
      <w:commentRangeStart w:id="916"/>
      <w:r>
        <w:rPr>
          <w:highlight w:val="yellow"/>
        </w:rPr>
        <w:t xml:space="preserve">Tasanarong A, Hutayanon P, Piyayotai D. Urinary Neutrophil Gelatinase-Associated Lipocalin predicts the severity of contrast-induced acute kidney injury in chronic kidney disease patients undergoing elective coronary procedures. </w:t>
      </w:r>
      <w:r w:rsidRPr="002E016A">
        <w:rPr>
          <w:i/>
          <w:highlight w:val="yellow"/>
        </w:rPr>
        <w:t>BMC Nephrol</w:t>
      </w:r>
      <w:r>
        <w:rPr>
          <w:highlight w:val="yellow"/>
        </w:rPr>
        <w:t xml:space="preserve"> 2013;</w:t>
      </w:r>
      <w:r w:rsidRPr="002E016A">
        <w:rPr>
          <w:b/>
          <w:highlight w:val="yellow"/>
        </w:rPr>
        <w:t>14</w:t>
      </w:r>
      <w:r>
        <w:rPr>
          <w:highlight w:val="yellow"/>
        </w:rPr>
        <w:t>:</w:t>
      </w:r>
      <w:r w:rsidRPr="002E016A">
        <w:rPr>
          <w:color w:val="auto"/>
          <w:highlight w:val="yellow"/>
        </w:rPr>
        <w:t>270</w:t>
      </w:r>
      <w:r>
        <w:rPr>
          <w:highlight w:val="yellow"/>
        </w:rPr>
        <w:t>. https://doi.org/10.1186/1471-2369-14-270</w:t>
      </w:r>
      <w:commentRangeEnd w:id="916"/>
      <w:r>
        <w:rPr>
          <w:rStyle w:val="CommentReference"/>
          <w:rFonts w:ascii="Times New Roman" w:hAnsi="Times New Roman" w:cs="Times New Roman"/>
          <w:color w:val="auto"/>
          <w:lang w:val="en-US"/>
        </w:rPr>
        <w:commentReference w:id="916"/>
      </w:r>
    </w:p>
    <w:p w14:paraId="25EF2B81" w14:textId="45E88ECC" w:rsidR="0008206A" w:rsidRPr="0008206A" w:rsidRDefault="00963596" w:rsidP="0008206A">
      <w:pPr>
        <w:pStyle w:val="65ReferencesTextstylesTextstyles"/>
      </w:pPr>
      <w:r w:rsidRPr="0008206A">
        <w:t>R. Tavakoli and G. Lebreton. Biomarkers for early detection of cardiac surgery-associated acute kidney injury. Journal of Thoracic Disease, 10(Supplement33), S3914-S3918. [16746]</w:t>
      </w:r>
    </w:p>
    <w:p w14:paraId="27DC01A0" w14:textId="77777777" w:rsidR="0008206A" w:rsidRPr="0008206A" w:rsidRDefault="00963596" w:rsidP="0008206A">
      <w:pPr>
        <w:pStyle w:val="65ReferencesTextstylesTextstyles"/>
      </w:pPr>
      <w:r w:rsidRPr="0008206A">
        <w:t>Y. Tawfik, R. M. Shaat, S. R. El-Bassiony, S. Hawas and N. Effat. Urinary and serum neutrophil gelatinase-associated lipocalin as a biomarker in Egyptian systemic lupus erythematosus patients: Relation to lupus nephritis and disease activity. Egyptian Rheumatologist, 37(4), S25-S31. [16747]</w:t>
      </w:r>
    </w:p>
    <w:p w14:paraId="6150BF99" w14:textId="79F1C8A9" w:rsidR="0008206A" w:rsidRPr="0008206A" w:rsidRDefault="00963596" w:rsidP="0008206A">
      <w:pPr>
        <w:pStyle w:val="65ReferencesTextstylesTextstyles"/>
      </w:pPr>
      <w:r w:rsidRPr="0008206A">
        <w:t>J. M. ter Maaten, M. A. E. Valente, M. Metra, N. Bruno, C. M. O</w:t>
      </w:r>
      <w:r w:rsidR="002E016A" w:rsidRPr="002E016A">
        <w:t>’</w:t>
      </w:r>
      <w:r w:rsidRPr="0008206A">
        <w:t xml:space="preserve">Connor, P. Ponikowski, J. R. Teerlink, G. Cotter, B. Davison, J. G. Cleland, M. M. Givertz, D. M. Bloomfield, H. C. Dittrich, D. J. van Veldhuisen, H. L. Hillege, K. Damman and A. A. Voors. A combined clinical and biomarker approach to predict diuretic response in acute heart failure. Clinical research in cardiology : official journal of the German Cardiac Society, 105(2), 145-53. </w:t>
      </w:r>
      <w:r w:rsidRPr="0008206A">
        <w:lastRenderedPageBreak/>
        <w:t>[16752]</w:t>
      </w:r>
    </w:p>
    <w:p w14:paraId="4EF22D2E" w14:textId="77777777" w:rsidR="0008206A" w:rsidRPr="0008206A" w:rsidRDefault="00963596" w:rsidP="0008206A">
      <w:pPr>
        <w:pStyle w:val="65ReferencesTextstylesTextstyles"/>
      </w:pPr>
      <w:r w:rsidRPr="0008206A">
        <w:t>M. Teresa Torres-Salido, J. Cortes-Hernandez, X. Vidal, A. Pedrosa, M. Vilardell-Tarres and J. Ordi-Ros. Neutrophil gelatinase-associated lipocalin as a biomarker for lupus nephritis. Nephrology Dialysis Transplantation, 29(9), 1740-1749. [18598]</w:t>
      </w:r>
    </w:p>
    <w:p w14:paraId="398FD184" w14:textId="3603DDE0" w:rsidR="0008206A" w:rsidRPr="0008206A" w:rsidRDefault="00303033" w:rsidP="0008206A">
      <w:pPr>
        <w:pStyle w:val="65ReferencesTextstylesTextstyles"/>
        <w:rPr>
          <w:highlight w:val="yellow"/>
        </w:rPr>
      </w:pPr>
      <w:commentRangeStart w:id="917"/>
      <w:commentRangeStart w:id="918"/>
      <w:commentRangeStart w:id="919"/>
      <w:r w:rsidRPr="0008206A">
        <w:rPr>
          <w:highlight w:val="yellow"/>
        </w:rPr>
        <w:t xml:space="preserve">Testani JM, Tang WH. Biomarkers of acute kidney injury in chronic heart failure: what do the signals mean? </w:t>
      </w:r>
      <w:r w:rsidR="002E016A" w:rsidRPr="002E016A">
        <w:rPr>
          <w:i/>
          <w:highlight w:val="yellow"/>
        </w:rPr>
        <w:t>JACC</w:t>
      </w:r>
      <w:r w:rsidR="00F53322" w:rsidRPr="0008206A">
        <w:rPr>
          <w:highlight w:val="yellow"/>
        </w:rPr>
        <w:t xml:space="preserve"> </w:t>
      </w:r>
      <w:r w:rsidR="002E016A" w:rsidRPr="002E016A">
        <w:rPr>
          <w:i/>
          <w:highlight w:val="yellow"/>
        </w:rPr>
        <w:t>Heart</w:t>
      </w:r>
      <w:r w:rsidR="00F53322" w:rsidRPr="0008206A">
        <w:rPr>
          <w:highlight w:val="yellow"/>
        </w:rPr>
        <w:t xml:space="preserve"> </w:t>
      </w:r>
      <w:r w:rsidR="002E016A" w:rsidRPr="002E016A">
        <w:rPr>
          <w:i/>
          <w:highlight w:val="yellow"/>
        </w:rPr>
        <w:t>Fail</w:t>
      </w:r>
      <w:r w:rsidRPr="0008206A">
        <w:rPr>
          <w:highlight w:val="yellow"/>
        </w:rPr>
        <w:t xml:space="preserve"> 2013;</w:t>
      </w:r>
      <w:r w:rsidR="002E016A" w:rsidRPr="002E016A">
        <w:rPr>
          <w:b/>
          <w:highlight w:val="yellow"/>
        </w:rPr>
        <w:t>1</w:t>
      </w:r>
      <w:r w:rsidRPr="0008206A">
        <w:rPr>
          <w:highlight w:val="yellow"/>
        </w:rPr>
        <w:t>:</w:t>
      </w:r>
      <w:r w:rsidR="00F53322" w:rsidRPr="0008206A">
        <w:rPr>
          <w:highlight w:val="yellow"/>
        </w:rPr>
        <w:t>425–6</w:t>
      </w:r>
      <w:r w:rsidRPr="0008206A">
        <w:rPr>
          <w:highlight w:val="yellow"/>
        </w:rPr>
        <w:t>. https://doi.org/10.1016/j.jchf.2013.08.001</w:t>
      </w:r>
      <w:commentRangeEnd w:id="917"/>
      <w:r w:rsidRPr="0008206A">
        <w:commentReference w:id="917"/>
      </w:r>
      <w:commentRangeEnd w:id="918"/>
      <w:r w:rsidRPr="0008206A">
        <w:commentReference w:id="918"/>
      </w:r>
      <w:commentRangeEnd w:id="919"/>
      <w:r w:rsidRPr="0008206A">
        <w:commentReference w:id="919"/>
      </w:r>
    </w:p>
    <w:p w14:paraId="4CFFCEB0" w14:textId="50057481" w:rsidR="002E016A" w:rsidRDefault="002E016A" w:rsidP="0008206A">
      <w:pPr>
        <w:pStyle w:val="65ReferencesTextstylesTextstyles"/>
        <w:rPr>
          <w:highlight w:val="yellow"/>
        </w:rPr>
      </w:pPr>
      <w:commentRangeStart w:id="920"/>
      <w:r>
        <w:rPr>
          <w:highlight w:val="yellow"/>
        </w:rPr>
        <w:t xml:space="preserve">Tiranathanagul K, Amornsuntorn S, Avihingsanon Y, Srisawat N, Susantitaphong P, Praditpornsilpa K, </w:t>
      </w:r>
      <w:r w:rsidRPr="002E016A">
        <w:rPr>
          <w:i/>
          <w:highlight w:val="yellow"/>
        </w:rPr>
        <w:t>et al</w:t>
      </w:r>
      <w:r>
        <w:rPr>
          <w:highlight w:val="yellow"/>
        </w:rPr>
        <w:t xml:space="preserve">. Potential role of neutrophil gelatinase-associated lipocalin in identifying critically ill patients with acute kidney injury stage 2-3 who subsequently require renal replacement therapy. </w:t>
      </w:r>
      <w:r w:rsidRPr="002E016A">
        <w:rPr>
          <w:i/>
          <w:highlight w:val="yellow"/>
        </w:rPr>
        <w:t>Ther Apher Dial</w:t>
      </w:r>
      <w:r>
        <w:rPr>
          <w:highlight w:val="yellow"/>
        </w:rPr>
        <w:t xml:space="preserve"> 2013;</w:t>
      </w:r>
      <w:r w:rsidRPr="002E016A">
        <w:rPr>
          <w:b/>
          <w:highlight w:val="yellow"/>
        </w:rPr>
        <w:t>17</w:t>
      </w:r>
      <w:r>
        <w:rPr>
          <w:highlight w:val="yellow"/>
        </w:rPr>
        <w:t>:</w:t>
      </w:r>
      <w:r w:rsidRPr="002E016A">
        <w:rPr>
          <w:color w:val="auto"/>
          <w:highlight w:val="yellow"/>
        </w:rPr>
        <w:t>332</w:t>
      </w:r>
      <w:r w:rsidRPr="002E016A">
        <w:rPr>
          <w:color w:val="00B0F0"/>
          <w:highlight w:val="yellow"/>
        </w:rPr>
        <w:t>–</w:t>
      </w:r>
      <w:r w:rsidRPr="002E016A">
        <w:rPr>
          <w:color w:val="auto"/>
          <w:highlight w:val="yellow"/>
        </w:rPr>
        <w:t>8</w:t>
      </w:r>
      <w:r>
        <w:rPr>
          <w:highlight w:val="yellow"/>
        </w:rPr>
        <w:t>. https://doi.org/10.1111/1744-9987.12004</w:t>
      </w:r>
      <w:commentRangeEnd w:id="920"/>
      <w:r>
        <w:rPr>
          <w:rStyle w:val="CommentReference"/>
          <w:rFonts w:ascii="Times New Roman" w:hAnsi="Times New Roman" w:cs="Times New Roman"/>
          <w:color w:val="auto"/>
          <w:lang w:val="en-US"/>
        </w:rPr>
        <w:commentReference w:id="920"/>
      </w:r>
    </w:p>
    <w:p w14:paraId="0973E085" w14:textId="7C534690" w:rsidR="002E016A" w:rsidRDefault="002E016A" w:rsidP="0008206A">
      <w:pPr>
        <w:pStyle w:val="65ReferencesTextstylesTextstyles"/>
        <w:rPr>
          <w:highlight w:val="yellow"/>
        </w:rPr>
      </w:pPr>
      <w:commentRangeStart w:id="921"/>
      <w:r>
        <w:rPr>
          <w:highlight w:val="yellow"/>
        </w:rPr>
        <w:t xml:space="preserve">Tkaczyk M, Tomczyk D, Jander A, Góreczny S, Moszura T, Dryżek P, </w:t>
      </w:r>
      <w:r w:rsidRPr="002E016A">
        <w:rPr>
          <w:i/>
          <w:highlight w:val="yellow"/>
        </w:rPr>
        <w:t>et al</w:t>
      </w:r>
      <w:r>
        <w:rPr>
          <w:highlight w:val="yellow"/>
        </w:rPr>
        <w:t xml:space="preserve">. Glomerular filtration decrease after diagnostic cardiac catheterisation in children with congenital cardiac malformation - the role of serum creatinine, cystatin C, neutrophil gelatinase and urine output monitoring. </w:t>
      </w:r>
      <w:r w:rsidRPr="002E016A">
        <w:rPr>
          <w:i/>
          <w:highlight w:val="yellow"/>
        </w:rPr>
        <w:t>Postepy Kardiol Interwencyjnej</w:t>
      </w:r>
      <w:r>
        <w:rPr>
          <w:highlight w:val="yellow"/>
        </w:rPr>
        <w:t xml:space="preserve"> 2018;</w:t>
      </w:r>
      <w:r w:rsidRPr="002E016A">
        <w:rPr>
          <w:b/>
          <w:highlight w:val="yellow"/>
        </w:rPr>
        <w:t>14</w:t>
      </w:r>
      <w:r>
        <w:rPr>
          <w:highlight w:val="yellow"/>
        </w:rPr>
        <w:t>:</w:t>
      </w:r>
      <w:r w:rsidRPr="002E016A">
        <w:rPr>
          <w:color w:val="auto"/>
          <w:highlight w:val="yellow"/>
        </w:rPr>
        <w:t>67</w:t>
      </w:r>
      <w:r w:rsidRPr="002E016A">
        <w:rPr>
          <w:color w:val="00B0F0"/>
          <w:highlight w:val="yellow"/>
        </w:rPr>
        <w:t>–</w:t>
      </w:r>
      <w:r w:rsidRPr="002E016A">
        <w:rPr>
          <w:color w:val="auto"/>
          <w:highlight w:val="yellow"/>
        </w:rPr>
        <w:t>74</w:t>
      </w:r>
      <w:r>
        <w:rPr>
          <w:highlight w:val="yellow"/>
        </w:rPr>
        <w:t>. https://doi.org/10.5114/aic.2018.74357</w:t>
      </w:r>
      <w:commentRangeEnd w:id="921"/>
      <w:r>
        <w:rPr>
          <w:rStyle w:val="CommentReference"/>
          <w:rFonts w:ascii="Times New Roman" w:hAnsi="Times New Roman" w:cs="Times New Roman"/>
          <w:color w:val="auto"/>
          <w:lang w:val="en-US"/>
        </w:rPr>
        <w:commentReference w:id="921"/>
      </w:r>
    </w:p>
    <w:p w14:paraId="716BB51F" w14:textId="262F8E54" w:rsidR="0008206A" w:rsidRPr="0008206A" w:rsidRDefault="00963596" w:rsidP="0008206A">
      <w:pPr>
        <w:pStyle w:val="65ReferencesTextstylesTextstyles"/>
      </w:pPr>
      <w:r w:rsidRPr="0008206A">
        <w:t>D. Tomczyk, A. Jander, S. Chrul, T. Moszura, P. Dryzek, W. Krajewski, E. Glowacka and M. Tkaczyk. Contrast-induced acute kidney injury in children with cardiovascular defects - Results of a pilot study. Pediatria i Medycyna Rodzinna, 12(4), 436-444. [16771]</w:t>
      </w:r>
    </w:p>
    <w:p w14:paraId="67ECDAA1" w14:textId="21C6EA04" w:rsidR="002E016A" w:rsidRDefault="002E016A" w:rsidP="0008206A">
      <w:pPr>
        <w:pStyle w:val="65ReferencesTextstylesTextstyles"/>
        <w:rPr>
          <w:highlight w:val="yellow"/>
        </w:rPr>
      </w:pPr>
      <w:commentRangeStart w:id="922"/>
      <w:r>
        <w:rPr>
          <w:highlight w:val="yellow"/>
        </w:rPr>
        <w:t xml:space="preserve">Tong J, Li H, Zhang H, Luo Z, Huang Y, Huang J, </w:t>
      </w:r>
      <w:r w:rsidRPr="002E016A">
        <w:rPr>
          <w:i/>
          <w:highlight w:val="yellow"/>
        </w:rPr>
        <w:t>et al</w:t>
      </w:r>
      <w:r>
        <w:rPr>
          <w:highlight w:val="yellow"/>
        </w:rPr>
        <w:t xml:space="preserve">. Neutrophil Gelatinase-associated Lipocalin in the Prediction of Contrast-induced Nephropathy: A Systemic Review and Meta-analysis. </w:t>
      </w:r>
      <w:r w:rsidRPr="002E016A">
        <w:rPr>
          <w:i/>
          <w:highlight w:val="yellow"/>
        </w:rPr>
        <w:t>J Cardiovasc Pharmacol</w:t>
      </w:r>
      <w:r>
        <w:rPr>
          <w:highlight w:val="yellow"/>
        </w:rPr>
        <w:t xml:space="preserve"> 2015;</w:t>
      </w:r>
      <w:r w:rsidRPr="002E016A">
        <w:rPr>
          <w:b/>
          <w:highlight w:val="yellow"/>
        </w:rPr>
        <w:t>66</w:t>
      </w:r>
      <w:r>
        <w:rPr>
          <w:highlight w:val="yellow"/>
        </w:rPr>
        <w:t>:</w:t>
      </w:r>
      <w:r w:rsidRPr="002E016A">
        <w:rPr>
          <w:color w:val="auto"/>
          <w:highlight w:val="yellow"/>
        </w:rPr>
        <w:t>239</w:t>
      </w:r>
      <w:r w:rsidRPr="002E016A">
        <w:rPr>
          <w:color w:val="00B0F0"/>
          <w:highlight w:val="yellow"/>
        </w:rPr>
        <w:t>–</w:t>
      </w:r>
      <w:r w:rsidRPr="002E016A">
        <w:rPr>
          <w:color w:val="auto"/>
          <w:highlight w:val="yellow"/>
        </w:rPr>
        <w:t>45</w:t>
      </w:r>
      <w:r>
        <w:rPr>
          <w:highlight w:val="yellow"/>
        </w:rPr>
        <w:t>. https://doi.org/10.1097/FJC.0000000000000268</w:t>
      </w:r>
      <w:commentRangeEnd w:id="922"/>
      <w:r>
        <w:rPr>
          <w:rStyle w:val="CommentReference"/>
          <w:rFonts w:ascii="Times New Roman" w:hAnsi="Times New Roman" w:cs="Times New Roman"/>
          <w:color w:val="auto"/>
          <w:lang w:val="en-US"/>
        </w:rPr>
        <w:commentReference w:id="922"/>
      </w:r>
    </w:p>
    <w:p w14:paraId="2A0566BD" w14:textId="31B0D51F" w:rsidR="0008206A" w:rsidRPr="0008206A" w:rsidRDefault="00963596" w:rsidP="0008206A">
      <w:pPr>
        <w:pStyle w:val="65ReferencesTextstylesTextstyles"/>
      </w:pPr>
      <w:r w:rsidRPr="0008206A">
        <w:t>Z. Toprak, E. Cebeci, S. A. Helvaci, I. D. Toprak, Y. Kutlu, A. Sakin and T. Tukek. Cisplatin nephrotoxicity is not detected by urinary cell-cycle arrest biomarkers in lung cancer patients. International Urology and Nephrology, 49(6), 1041-1047. [16775]</w:t>
      </w:r>
    </w:p>
    <w:p w14:paraId="27E08C6D" w14:textId="77777777" w:rsidR="0008206A" w:rsidRPr="0008206A" w:rsidRDefault="00963596" w:rsidP="0008206A">
      <w:pPr>
        <w:pStyle w:val="65ReferencesTextstylesTextstyles"/>
      </w:pPr>
      <w:r w:rsidRPr="0008206A">
        <w:t>I. Torregrosa, C. Montoliu, A. Urios, N. Elmlili, I. Juan, M. J. Puchades, M. A. Solis, R. Sanjuan, M. L. Blasco, C. Ramos, P. Tomas, J. Ribes, A. Carratala and A. Miguel. Early biomarkers of acute kidney failure after heart angiography or heart surgery in patients with acute coronary syndrome or acute heart failure. Nefrologia, 32(1), 44-52. [16777]</w:t>
      </w:r>
    </w:p>
    <w:p w14:paraId="4D4F820D" w14:textId="670C5DEA" w:rsidR="002E016A" w:rsidRDefault="002E016A" w:rsidP="0008206A">
      <w:pPr>
        <w:pStyle w:val="65ReferencesTextstylesTextstyles"/>
        <w:rPr>
          <w:highlight w:val="yellow"/>
        </w:rPr>
      </w:pPr>
      <w:commentRangeStart w:id="923"/>
      <w:r>
        <w:rPr>
          <w:highlight w:val="yellow"/>
        </w:rPr>
        <w:t xml:space="preserve">Torregrosa I, Montoliu C, Urios A, Andrés-Costa MJ, Giménez-Garzó C, Juan I, </w:t>
      </w:r>
      <w:r w:rsidRPr="002E016A">
        <w:rPr>
          <w:i/>
          <w:highlight w:val="yellow"/>
        </w:rPr>
        <w:t>et al</w:t>
      </w:r>
      <w:r>
        <w:rPr>
          <w:highlight w:val="yellow"/>
        </w:rPr>
        <w:t xml:space="preserve">. Urinary KIM-1, NGAL and L-FABP for the diagnosis of AKI in patients with acute coronary syndrome or heart failure undergoing coronary angiography. </w:t>
      </w:r>
      <w:r w:rsidRPr="002E016A">
        <w:rPr>
          <w:i/>
          <w:highlight w:val="yellow"/>
        </w:rPr>
        <w:t>Heart Vessels</w:t>
      </w:r>
      <w:r>
        <w:rPr>
          <w:highlight w:val="yellow"/>
        </w:rPr>
        <w:t xml:space="preserve"> 2015;</w:t>
      </w:r>
      <w:r w:rsidRPr="002E016A">
        <w:rPr>
          <w:b/>
          <w:highlight w:val="yellow"/>
        </w:rPr>
        <w:t>30</w:t>
      </w:r>
      <w:r>
        <w:rPr>
          <w:highlight w:val="yellow"/>
        </w:rPr>
        <w:t>:</w:t>
      </w:r>
      <w:r w:rsidRPr="002E016A">
        <w:rPr>
          <w:color w:val="auto"/>
          <w:highlight w:val="yellow"/>
        </w:rPr>
        <w:t>703</w:t>
      </w:r>
      <w:r w:rsidRPr="002E016A">
        <w:rPr>
          <w:color w:val="00B0F0"/>
          <w:highlight w:val="yellow"/>
        </w:rPr>
        <w:t>–</w:t>
      </w:r>
      <w:r w:rsidRPr="002E016A">
        <w:rPr>
          <w:color w:val="auto"/>
          <w:highlight w:val="yellow"/>
        </w:rPr>
        <w:t>11</w:t>
      </w:r>
      <w:r>
        <w:rPr>
          <w:highlight w:val="yellow"/>
        </w:rPr>
        <w:t>. https://doi.org/10.1007/s00380-014-0538-z</w:t>
      </w:r>
      <w:commentRangeEnd w:id="923"/>
      <w:r>
        <w:rPr>
          <w:rStyle w:val="CommentReference"/>
          <w:rFonts w:ascii="Times New Roman" w:hAnsi="Times New Roman" w:cs="Times New Roman"/>
          <w:color w:val="auto"/>
          <w:lang w:val="en-US"/>
        </w:rPr>
        <w:commentReference w:id="923"/>
      </w:r>
    </w:p>
    <w:p w14:paraId="5DC543ED" w14:textId="607BB844" w:rsidR="002E016A" w:rsidRDefault="002E016A" w:rsidP="0008206A">
      <w:pPr>
        <w:pStyle w:val="65ReferencesTextstylesTextstyles"/>
        <w:rPr>
          <w:highlight w:val="yellow"/>
        </w:rPr>
      </w:pPr>
      <w:commentRangeStart w:id="924"/>
      <w:r>
        <w:rPr>
          <w:highlight w:val="yellow"/>
        </w:rPr>
        <w:t xml:space="preserve">Trachtman H, Christen E, Cnaan A, Patrick J, Mai V, Mishra J, </w:t>
      </w:r>
      <w:r w:rsidRPr="002E016A">
        <w:rPr>
          <w:i/>
          <w:highlight w:val="yellow"/>
        </w:rPr>
        <w:t>et al</w:t>
      </w:r>
      <w:r>
        <w:rPr>
          <w:highlight w:val="yellow"/>
        </w:rPr>
        <w:t xml:space="preserve">. Urinary neutrophil gelatinase-associated lipocalcin in D+HUS: a novel marker of renal injury. </w:t>
      </w:r>
      <w:r w:rsidRPr="002E016A">
        <w:rPr>
          <w:i/>
          <w:highlight w:val="yellow"/>
        </w:rPr>
        <w:t>Pediatr Nephrol</w:t>
      </w:r>
      <w:r>
        <w:rPr>
          <w:highlight w:val="yellow"/>
        </w:rPr>
        <w:t xml:space="preserve"> 2006;</w:t>
      </w:r>
      <w:r w:rsidRPr="002E016A">
        <w:rPr>
          <w:b/>
          <w:highlight w:val="yellow"/>
        </w:rPr>
        <w:t>21</w:t>
      </w:r>
      <w:r>
        <w:rPr>
          <w:highlight w:val="yellow"/>
        </w:rPr>
        <w:t>:</w:t>
      </w:r>
      <w:r w:rsidRPr="002E016A">
        <w:rPr>
          <w:color w:val="auto"/>
          <w:highlight w:val="yellow"/>
        </w:rPr>
        <w:t>989</w:t>
      </w:r>
      <w:r w:rsidRPr="002E016A">
        <w:rPr>
          <w:color w:val="00B0F0"/>
          <w:highlight w:val="yellow"/>
        </w:rPr>
        <w:t>–</w:t>
      </w:r>
      <w:r w:rsidRPr="002E016A">
        <w:rPr>
          <w:color w:val="auto"/>
          <w:highlight w:val="yellow"/>
        </w:rPr>
        <w:t>94</w:t>
      </w:r>
      <w:r>
        <w:rPr>
          <w:highlight w:val="yellow"/>
        </w:rPr>
        <w:t>. https://doi.org/10.1007/s00467-006-0146-y</w:t>
      </w:r>
      <w:commentRangeEnd w:id="924"/>
      <w:r>
        <w:rPr>
          <w:rStyle w:val="CommentReference"/>
          <w:rFonts w:ascii="Times New Roman" w:hAnsi="Times New Roman" w:cs="Times New Roman"/>
          <w:color w:val="auto"/>
          <w:lang w:val="en-US"/>
        </w:rPr>
        <w:commentReference w:id="924"/>
      </w:r>
    </w:p>
    <w:p w14:paraId="26B14F9D" w14:textId="0558F5E1" w:rsidR="002E016A" w:rsidRDefault="002E016A" w:rsidP="0008206A">
      <w:pPr>
        <w:pStyle w:val="65ReferencesTextstylesTextstyles"/>
        <w:rPr>
          <w:highlight w:val="yellow"/>
        </w:rPr>
      </w:pPr>
      <w:commentRangeStart w:id="925"/>
      <w:r>
        <w:rPr>
          <w:highlight w:val="yellow"/>
        </w:rPr>
        <w:t xml:space="preserve">Tsuchimoto A, Shinke H, Uesugi M, Kikuchi M, Hashimoto E, Sato T, </w:t>
      </w:r>
      <w:r w:rsidRPr="002E016A">
        <w:rPr>
          <w:i/>
          <w:highlight w:val="yellow"/>
        </w:rPr>
        <w:t>et al</w:t>
      </w:r>
      <w:r>
        <w:rPr>
          <w:highlight w:val="yellow"/>
        </w:rPr>
        <w:t xml:space="preserve">. Urinary neutrophil gelatinase-associated lipocalin: a useful biomarker for tacrolimus-induced acute kidney injury in liver transplant patients. </w:t>
      </w:r>
      <w:r w:rsidRPr="002E016A">
        <w:rPr>
          <w:i/>
          <w:highlight w:val="yellow"/>
        </w:rPr>
        <w:t>PLOS One</w:t>
      </w:r>
      <w:r>
        <w:rPr>
          <w:highlight w:val="yellow"/>
        </w:rPr>
        <w:t xml:space="preserve"> 2014;</w:t>
      </w:r>
      <w:r w:rsidRPr="002E016A">
        <w:rPr>
          <w:b/>
          <w:highlight w:val="yellow"/>
        </w:rPr>
        <w:t>9</w:t>
      </w:r>
      <w:r>
        <w:rPr>
          <w:highlight w:val="yellow"/>
        </w:rPr>
        <w:t>:</w:t>
      </w:r>
      <w:r w:rsidRPr="002E016A">
        <w:rPr>
          <w:color w:val="auto"/>
          <w:highlight w:val="yellow"/>
        </w:rPr>
        <w:t>e110527</w:t>
      </w:r>
      <w:r>
        <w:rPr>
          <w:highlight w:val="yellow"/>
        </w:rPr>
        <w:t>. https://doi.org/10.1371/journal.pone.0110527</w:t>
      </w:r>
      <w:commentRangeEnd w:id="925"/>
      <w:r>
        <w:rPr>
          <w:rStyle w:val="CommentReference"/>
          <w:rFonts w:ascii="Times New Roman" w:hAnsi="Times New Roman" w:cs="Times New Roman"/>
          <w:color w:val="auto"/>
          <w:lang w:val="en-US"/>
        </w:rPr>
        <w:commentReference w:id="925"/>
      </w:r>
    </w:p>
    <w:p w14:paraId="724903A5" w14:textId="3CDA8872" w:rsidR="0008206A" w:rsidRPr="0008206A" w:rsidRDefault="00963596" w:rsidP="0008206A">
      <w:pPr>
        <w:pStyle w:val="65ReferencesTextstylesTextstyles"/>
      </w:pPr>
      <w:r w:rsidRPr="0008206A">
        <w:t>F. Tugba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14(2), 1111-1114. [16786]</w:t>
      </w:r>
    </w:p>
    <w:p w14:paraId="0364FDCC" w14:textId="40DD5ECD" w:rsidR="002E016A" w:rsidRDefault="002E016A" w:rsidP="0008206A">
      <w:pPr>
        <w:pStyle w:val="65ReferencesTextstylesTextstyles"/>
        <w:rPr>
          <w:highlight w:val="yellow"/>
        </w:rPr>
      </w:pPr>
      <w:commentRangeStart w:id="926"/>
      <w:r>
        <w:rPr>
          <w:highlight w:val="yellow"/>
        </w:rPr>
        <w:t xml:space="preserve">Tuladhar SM, Püntmann VO, Soni M, Punjabi PP, Bogle RG. Rapid detection of acute kidney </w:t>
      </w:r>
      <w:r>
        <w:rPr>
          <w:highlight w:val="yellow"/>
        </w:rPr>
        <w:lastRenderedPageBreak/>
        <w:t xml:space="preserve">injury by plasma and urinary neutrophil gelatinase-associated lipocalin after cardiopulmonary bypass. </w:t>
      </w:r>
      <w:r w:rsidRPr="002E016A">
        <w:rPr>
          <w:i/>
          <w:highlight w:val="yellow"/>
        </w:rPr>
        <w:t>J Cardiovasc Pharmacol</w:t>
      </w:r>
      <w:r>
        <w:rPr>
          <w:highlight w:val="yellow"/>
        </w:rPr>
        <w:t xml:space="preserve"> 2009;</w:t>
      </w:r>
      <w:r w:rsidRPr="002E016A">
        <w:rPr>
          <w:b/>
          <w:highlight w:val="yellow"/>
        </w:rPr>
        <w:t>53</w:t>
      </w:r>
      <w:r>
        <w:rPr>
          <w:highlight w:val="yellow"/>
        </w:rPr>
        <w:t>:</w:t>
      </w:r>
      <w:r w:rsidRPr="002E016A">
        <w:rPr>
          <w:color w:val="auto"/>
          <w:highlight w:val="yellow"/>
        </w:rPr>
        <w:t>261</w:t>
      </w:r>
      <w:r w:rsidRPr="002E016A">
        <w:rPr>
          <w:color w:val="00B0F0"/>
          <w:highlight w:val="yellow"/>
        </w:rPr>
        <w:t>–</w:t>
      </w:r>
      <w:r w:rsidRPr="002E016A">
        <w:rPr>
          <w:color w:val="auto"/>
          <w:highlight w:val="yellow"/>
        </w:rPr>
        <w:t>6</w:t>
      </w:r>
      <w:r>
        <w:rPr>
          <w:highlight w:val="yellow"/>
        </w:rPr>
        <w:t>. https://doi.org/10.1097/FJC.0b013e31819d6139</w:t>
      </w:r>
      <w:commentRangeEnd w:id="926"/>
      <w:r>
        <w:rPr>
          <w:rStyle w:val="CommentReference"/>
          <w:rFonts w:ascii="Times New Roman" w:hAnsi="Times New Roman" w:cs="Times New Roman"/>
          <w:color w:val="auto"/>
          <w:lang w:val="en-US"/>
        </w:rPr>
        <w:commentReference w:id="926"/>
      </w:r>
    </w:p>
    <w:p w14:paraId="694B7ABC" w14:textId="078AC2CE" w:rsidR="002E016A" w:rsidRDefault="002E016A" w:rsidP="0008206A">
      <w:pPr>
        <w:pStyle w:val="65ReferencesTextstylesTextstyles"/>
        <w:rPr>
          <w:highlight w:val="yellow"/>
        </w:rPr>
      </w:pPr>
      <w:commentRangeStart w:id="927"/>
      <w:r>
        <w:rPr>
          <w:highlight w:val="yellow"/>
        </w:rPr>
        <w:t xml:space="preserve">Tuladhar SM, Püntmann VO, Soni M, Punjabi PP, Bogle RG. Rapid detection of acute kidney injury by plasma and urinary neutrophil gelatinase-associated lipocalin after cardiopulmonary bypass. </w:t>
      </w:r>
      <w:r w:rsidRPr="002E016A">
        <w:rPr>
          <w:i/>
          <w:highlight w:val="yellow"/>
        </w:rPr>
        <w:t>J Cardiovasc Pharmacol</w:t>
      </w:r>
      <w:r>
        <w:rPr>
          <w:highlight w:val="yellow"/>
        </w:rPr>
        <w:t xml:space="preserve"> 2009;</w:t>
      </w:r>
      <w:r w:rsidRPr="002E016A">
        <w:rPr>
          <w:b/>
          <w:highlight w:val="yellow"/>
        </w:rPr>
        <w:t>53</w:t>
      </w:r>
      <w:r>
        <w:rPr>
          <w:highlight w:val="yellow"/>
        </w:rPr>
        <w:t>:</w:t>
      </w:r>
      <w:r w:rsidRPr="002E016A">
        <w:rPr>
          <w:color w:val="auto"/>
          <w:highlight w:val="yellow"/>
        </w:rPr>
        <w:t>261</w:t>
      </w:r>
      <w:r w:rsidRPr="002E016A">
        <w:rPr>
          <w:color w:val="00B0F0"/>
          <w:highlight w:val="yellow"/>
        </w:rPr>
        <w:t>–</w:t>
      </w:r>
      <w:r w:rsidRPr="002E016A">
        <w:rPr>
          <w:color w:val="auto"/>
          <w:highlight w:val="yellow"/>
        </w:rPr>
        <w:t>6</w:t>
      </w:r>
      <w:r>
        <w:rPr>
          <w:highlight w:val="yellow"/>
        </w:rPr>
        <w:t>. https://doi.org/10.1097/FJC.0b013e31819d6139</w:t>
      </w:r>
      <w:commentRangeEnd w:id="927"/>
      <w:r>
        <w:rPr>
          <w:rStyle w:val="CommentReference"/>
          <w:rFonts w:ascii="Times New Roman" w:hAnsi="Times New Roman" w:cs="Times New Roman"/>
          <w:color w:val="auto"/>
          <w:lang w:val="en-US"/>
        </w:rPr>
        <w:commentReference w:id="927"/>
      </w:r>
    </w:p>
    <w:p w14:paraId="7282675C" w14:textId="716014A0" w:rsidR="002E016A" w:rsidRDefault="002E016A" w:rsidP="0008206A">
      <w:pPr>
        <w:pStyle w:val="65ReferencesTextstylesTextstyles"/>
        <w:rPr>
          <w:highlight w:val="yellow"/>
        </w:rPr>
      </w:pPr>
      <w:commentRangeStart w:id="928"/>
      <w:r>
        <w:rPr>
          <w:highlight w:val="yellow"/>
        </w:rPr>
        <w:t xml:space="preserve">Tung YC, Chang CH, Chen YC, Chu PH. Combined biomarker analysis for risk of acute kidney injury in patients with ST-segment elevation myocardial infarction.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e0125282</w:t>
      </w:r>
      <w:r>
        <w:rPr>
          <w:highlight w:val="yellow"/>
        </w:rPr>
        <w:t>. https://doi.org/10.1371/journal.pone.0125282</w:t>
      </w:r>
      <w:commentRangeEnd w:id="928"/>
      <w:r>
        <w:rPr>
          <w:rStyle w:val="CommentReference"/>
          <w:rFonts w:ascii="Times New Roman" w:hAnsi="Times New Roman" w:cs="Times New Roman"/>
          <w:color w:val="auto"/>
          <w:lang w:val="en-US"/>
        </w:rPr>
        <w:commentReference w:id="928"/>
      </w:r>
    </w:p>
    <w:p w14:paraId="36AEFDDD" w14:textId="0E043C62" w:rsidR="002E016A" w:rsidRDefault="002E016A" w:rsidP="0008206A">
      <w:pPr>
        <w:pStyle w:val="65ReferencesTextstylesTextstyles"/>
        <w:rPr>
          <w:highlight w:val="yellow"/>
        </w:rPr>
      </w:pPr>
      <w:commentRangeStart w:id="929"/>
      <w:r>
        <w:rPr>
          <w:highlight w:val="yellow"/>
        </w:rPr>
        <w:t xml:space="preserve">Tyagi A, Luthra A, Kumar M, Das S. Epidemiology of acute kidney injury and the role of urinary [TIMP-2]·[IGFBP7]: a prospective cohort study in critically ill obstetric patients. </w:t>
      </w:r>
      <w:r w:rsidRPr="002E016A">
        <w:rPr>
          <w:i/>
          <w:highlight w:val="yellow"/>
        </w:rPr>
        <w:t>Int J Obstet Anesth</w:t>
      </w:r>
      <w:r>
        <w:rPr>
          <w:highlight w:val="yellow"/>
        </w:rPr>
        <w:t xml:space="preserve"> 2018;</w:t>
      </w:r>
      <w:r w:rsidRPr="002E016A">
        <w:rPr>
          <w:b/>
          <w:highlight w:val="yellow"/>
        </w:rPr>
        <w:t>36</w:t>
      </w:r>
      <w:r>
        <w:rPr>
          <w:highlight w:val="yellow"/>
        </w:rPr>
        <w:t>:</w:t>
      </w:r>
      <w:r w:rsidRPr="002E016A">
        <w:rPr>
          <w:color w:val="auto"/>
          <w:highlight w:val="yellow"/>
        </w:rPr>
        <w:t>77</w:t>
      </w:r>
      <w:r w:rsidRPr="002E016A">
        <w:rPr>
          <w:color w:val="00B0F0"/>
          <w:highlight w:val="yellow"/>
        </w:rPr>
        <w:t>–</w:t>
      </w:r>
      <w:r w:rsidRPr="002E016A">
        <w:rPr>
          <w:color w:val="auto"/>
          <w:highlight w:val="yellow"/>
        </w:rPr>
        <w:t>84</w:t>
      </w:r>
      <w:r>
        <w:rPr>
          <w:highlight w:val="yellow"/>
        </w:rPr>
        <w:t>.</w:t>
      </w:r>
      <w:commentRangeEnd w:id="929"/>
      <w:r>
        <w:rPr>
          <w:rStyle w:val="CommentReference"/>
          <w:rFonts w:ascii="Times New Roman" w:hAnsi="Times New Roman" w:cs="Times New Roman"/>
          <w:color w:val="auto"/>
          <w:lang w:val="en-US"/>
        </w:rPr>
        <w:commentReference w:id="929"/>
      </w:r>
    </w:p>
    <w:p w14:paraId="79D0CF62" w14:textId="7CAE5DFF" w:rsidR="002E016A" w:rsidRDefault="002E016A" w:rsidP="0008206A">
      <w:pPr>
        <w:pStyle w:val="65ReferencesTextstylesTextstyles"/>
        <w:rPr>
          <w:highlight w:val="yellow"/>
        </w:rPr>
      </w:pPr>
      <w:commentRangeStart w:id="930"/>
      <w:r>
        <w:rPr>
          <w:highlight w:val="yellow"/>
        </w:rPr>
        <w:t xml:space="preserve">Tyagi A, Lahan S, Verma G, Das S, Kumar M. Role of Intra-abdominal Pressure in Early Acute Kidney Injury: A Prospective Cohort Study in Critically Ill Obstetric Patients. </w:t>
      </w:r>
      <w:r w:rsidRPr="002E016A">
        <w:rPr>
          <w:i/>
          <w:highlight w:val="yellow"/>
        </w:rPr>
        <w:t>Indian J Crit Care Med</w:t>
      </w:r>
      <w:r>
        <w:rPr>
          <w:highlight w:val="yellow"/>
        </w:rPr>
        <w:t xml:space="preserve"> 2018;</w:t>
      </w:r>
      <w:r w:rsidRPr="002E016A">
        <w:rPr>
          <w:b/>
          <w:highlight w:val="yellow"/>
        </w:rPr>
        <w:t>22</w:t>
      </w:r>
      <w:r>
        <w:rPr>
          <w:highlight w:val="yellow"/>
        </w:rPr>
        <w:t>:</w:t>
      </w:r>
      <w:r w:rsidRPr="002E016A">
        <w:rPr>
          <w:color w:val="auto"/>
          <w:highlight w:val="yellow"/>
        </w:rPr>
        <w:t>602</w:t>
      </w:r>
      <w:r>
        <w:rPr>
          <w:color w:val="00B0F0"/>
          <w:highlight w:val="yellow"/>
        </w:rPr>
        <w:t>–</w:t>
      </w:r>
      <w:r w:rsidRPr="002E016A">
        <w:rPr>
          <w:color w:val="auto"/>
          <w:highlight w:val="yellow"/>
        </w:rPr>
        <w:t>7</w:t>
      </w:r>
      <w:r>
        <w:rPr>
          <w:highlight w:val="yellow"/>
        </w:rPr>
        <w:t>. https://doi.org/10.4103/ijccm.IJCCM_170_18</w:t>
      </w:r>
      <w:commentRangeEnd w:id="930"/>
      <w:r>
        <w:rPr>
          <w:rStyle w:val="CommentReference"/>
          <w:rFonts w:ascii="Times New Roman" w:hAnsi="Times New Roman" w:cs="Times New Roman"/>
          <w:color w:val="auto"/>
          <w:lang w:val="en-US"/>
        </w:rPr>
        <w:commentReference w:id="930"/>
      </w:r>
    </w:p>
    <w:p w14:paraId="5F174A45" w14:textId="6AB59F8A" w:rsidR="002E016A" w:rsidRDefault="002E016A" w:rsidP="0008206A">
      <w:pPr>
        <w:pStyle w:val="65ReferencesTextstylesTextstyles"/>
        <w:rPr>
          <w:highlight w:val="yellow"/>
        </w:rPr>
      </w:pPr>
      <w:commentRangeStart w:id="931"/>
      <w:r>
        <w:rPr>
          <w:highlight w:val="yellow"/>
        </w:rPr>
        <w:t xml:space="preserve">Tziakas D, Chalikias G, Kareli D, Tsigalou C, Risgits A, Kikas P, </w:t>
      </w:r>
      <w:r w:rsidRPr="002E016A">
        <w:rPr>
          <w:i/>
          <w:highlight w:val="yellow"/>
        </w:rPr>
        <w:t>et al</w:t>
      </w:r>
      <w:r>
        <w:rPr>
          <w:highlight w:val="yellow"/>
        </w:rPr>
        <w:t xml:space="preserve">. Spot urine albumin to creatinine ratio outperforms novel acute kidney injury biomarkers in patients with acute myocardial infarction. </w:t>
      </w:r>
      <w:r w:rsidRPr="002E016A">
        <w:rPr>
          <w:i/>
          <w:highlight w:val="yellow"/>
        </w:rPr>
        <w:t>Int J Cardiol</w:t>
      </w:r>
      <w:r>
        <w:rPr>
          <w:highlight w:val="yellow"/>
        </w:rPr>
        <w:t xml:space="preserve"> 2015;</w:t>
      </w:r>
      <w:r w:rsidRPr="002E016A">
        <w:rPr>
          <w:b/>
          <w:highlight w:val="yellow"/>
        </w:rPr>
        <w:t>197</w:t>
      </w:r>
      <w:r>
        <w:rPr>
          <w:highlight w:val="yellow"/>
        </w:rPr>
        <w:t>:</w:t>
      </w:r>
      <w:r w:rsidRPr="002E016A">
        <w:rPr>
          <w:color w:val="auto"/>
          <w:highlight w:val="yellow"/>
        </w:rPr>
        <w:t>48</w:t>
      </w:r>
      <w:r w:rsidRPr="002E016A">
        <w:rPr>
          <w:color w:val="00B0F0"/>
          <w:highlight w:val="yellow"/>
        </w:rPr>
        <w:t>–</w:t>
      </w:r>
      <w:r w:rsidRPr="002E016A">
        <w:rPr>
          <w:color w:val="auto"/>
          <w:highlight w:val="yellow"/>
        </w:rPr>
        <w:t>55</w:t>
      </w:r>
      <w:r>
        <w:rPr>
          <w:highlight w:val="yellow"/>
        </w:rPr>
        <w:t>. https://doi.org/10.1016/j.ijcard.2015.06.019</w:t>
      </w:r>
      <w:commentRangeEnd w:id="931"/>
      <w:r>
        <w:rPr>
          <w:rStyle w:val="CommentReference"/>
          <w:rFonts w:ascii="Times New Roman" w:hAnsi="Times New Roman" w:cs="Times New Roman"/>
          <w:color w:val="auto"/>
          <w:lang w:val="en-US"/>
        </w:rPr>
        <w:commentReference w:id="931"/>
      </w:r>
    </w:p>
    <w:p w14:paraId="501552C9" w14:textId="54B657DC" w:rsidR="002E016A" w:rsidRDefault="002E016A" w:rsidP="0008206A">
      <w:pPr>
        <w:pStyle w:val="65ReferencesTextstylesTextstyles"/>
        <w:rPr>
          <w:highlight w:val="yellow"/>
        </w:rPr>
      </w:pPr>
      <w:commentRangeStart w:id="932"/>
      <w:r>
        <w:rPr>
          <w:highlight w:val="yellow"/>
        </w:rPr>
        <w:t xml:space="preserve">Uehara Y, Makino H, Seiki K, Urade Y, L-PGDS Clinical Research Group of Kidney. Urinary excretions of lipocalin-type prostaglandin D synthase predict renal injury in type-2 diabetes: a cross-sectional and prospective multicentre study. </w:t>
      </w:r>
      <w:r w:rsidRPr="002E016A">
        <w:rPr>
          <w:i/>
          <w:highlight w:val="yellow"/>
        </w:rPr>
        <w:t>Nephrol Dial Transplant</w:t>
      </w:r>
      <w:r>
        <w:rPr>
          <w:highlight w:val="yellow"/>
        </w:rPr>
        <w:t xml:space="preserve"> 2009;</w:t>
      </w:r>
      <w:r w:rsidRPr="002E016A">
        <w:rPr>
          <w:b/>
          <w:highlight w:val="yellow"/>
        </w:rPr>
        <w:t>24</w:t>
      </w:r>
      <w:r>
        <w:rPr>
          <w:highlight w:val="yellow"/>
        </w:rPr>
        <w:t>:</w:t>
      </w:r>
      <w:r w:rsidRPr="002E016A">
        <w:rPr>
          <w:color w:val="auto"/>
          <w:highlight w:val="yellow"/>
        </w:rPr>
        <w:t>475</w:t>
      </w:r>
      <w:r w:rsidRPr="002E016A">
        <w:rPr>
          <w:color w:val="00B0F0"/>
          <w:highlight w:val="yellow"/>
        </w:rPr>
        <w:t>–</w:t>
      </w:r>
      <w:r w:rsidRPr="002E016A">
        <w:rPr>
          <w:color w:val="auto"/>
          <w:highlight w:val="yellow"/>
        </w:rPr>
        <w:t>82</w:t>
      </w:r>
      <w:r>
        <w:rPr>
          <w:highlight w:val="yellow"/>
        </w:rPr>
        <w:t>. https://doi.org/10.1093/ndt/gfn515</w:t>
      </w:r>
      <w:commentRangeEnd w:id="932"/>
      <w:r>
        <w:rPr>
          <w:rStyle w:val="CommentReference"/>
          <w:rFonts w:ascii="Times New Roman" w:hAnsi="Times New Roman" w:cs="Times New Roman"/>
          <w:color w:val="auto"/>
          <w:lang w:val="en-US"/>
        </w:rPr>
        <w:commentReference w:id="932"/>
      </w:r>
    </w:p>
    <w:p w14:paraId="063D202F" w14:textId="72556DE2" w:rsidR="002E016A" w:rsidRDefault="002E016A" w:rsidP="0008206A">
      <w:pPr>
        <w:pStyle w:val="65ReferencesTextstylesTextstyles"/>
        <w:rPr>
          <w:highlight w:val="yellow"/>
        </w:rPr>
      </w:pPr>
      <w:commentRangeStart w:id="933"/>
      <w:r>
        <w:rPr>
          <w:highlight w:val="yellow"/>
        </w:rPr>
        <w:t xml:space="preserve">Ueta K, Watanabe M, Iguchi N, Uchiyama A, Shirakawa Y, Kuratani T, </w:t>
      </w:r>
      <w:r w:rsidRPr="002E016A">
        <w:rPr>
          <w:i/>
          <w:highlight w:val="yellow"/>
        </w:rPr>
        <w:t>et al</w:t>
      </w:r>
      <w:r>
        <w:rPr>
          <w:highlight w:val="yellow"/>
        </w:rPr>
        <w:t xml:space="preserve">. Early prediction of acute kidney injury biomarkers after endovascular stent graft repair of aortic aneurysm: a prospective observational study. </w:t>
      </w:r>
      <w:r w:rsidRPr="002E016A">
        <w:rPr>
          <w:i/>
          <w:highlight w:val="yellow"/>
        </w:rPr>
        <w:t>J Intensive Care</w:t>
      </w:r>
      <w:r>
        <w:rPr>
          <w:highlight w:val="yellow"/>
        </w:rPr>
        <w:t xml:space="preserve"> 2014;</w:t>
      </w:r>
      <w:r w:rsidRPr="002E016A">
        <w:rPr>
          <w:b/>
          <w:highlight w:val="yellow"/>
        </w:rPr>
        <w:t>2</w:t>
      </w:r>
      <w:r>
        <w:rPr>
          <w:highlight w:val="yellow"/>
        </w:rPr>
        <w:t>:</w:t>
      </w:r>
      <w:r w:rsidRPr="002E016A">
        <w:rPr>
          <w:color w:val="auto"/>
          <w:highlight w:val="yellow"/>
        </w:rPr>
        <w:t>45</w:t>
      </w:r>
      <w:r>
        <w:rPr>
          <w:highlight w:val="yellow"/>
        </w:rPr>
        <w:t>. https://doi.org/10.1186/s40560-014-0045-4</w:t>
      </w:r>
      <w:commentRangeEnd w:id="933"/>
      <w:r>
        <w:rPr>
          <w:rStyle w:val="CommentReference"/>
          <w:rFonts w:ascii="Times New Roman" w:hAnsi="Times New Roman" w:cs="Times New Roman"/>
          <w:color w:val="auto"/>
          <w:lang w:val="en-US"/>
        </w:rPr>
        <w:commentReference w:id="933"/>
      </w:r>
    </w:p>
    <w:p w14:paraId="1B1A8844" w14:textId="52656492" w:rsidR="002E016A" w:rsidRDefault="002E016A" w:rsidP="0008206A">
      <w:pPr>
        <w:pStyle w:val="65ReferencesTextstylesTextstyles"/>
        <w:rPr>
          <w:highlight w:val="yellow"/>
        </w:rPr>
      </w:pPr>
      <w:commentRangeStart w:id="934"/>
      <w:r>
        <w:rPr>
          <w:highlight w:val="yellow"/>
        </w:rPr>
        <w:t xml:space="preserve">Uettwiller-Geiger DL, Vijayendran R, Kellum JA, Fitzgerald RL. Analytical characteristics of a biomarker-based risk assessment test for acute kidney injury (AKI). </w:t>
      </w:r>
      <w:r w:rsidRPr="002E016A">
        <w:rPr>
          <w:i/>
          <w:highlight w:val="yellow"/>
        </w:rPr>
        <w:t>Clin Chim Acta</w:t>
      </w:r>
      <w:r>
        <w:rPr>
          <w:highlight w:val="yellow"/>
        </w:rPr>
        <w:t xml:space="preserve"> 2016;</w:t>
      </w:r>
      <w:r w:rsidRPr="002E016A">
        <w:rPr>
          <w:b/>
          <w:highlight w:val="yellow"/>
        </w:rPr>
        <w:t>455</w:t>
      </w:r>
      <w:r>
        <w:rPr>
          <w:highlight w:val="yellow"/>
        </w:rPr>
        <w:t>:</w:t>
      </w:r>
      <w:r w:rsidRPr="002E016A">
        <w:rPr>
          <w:color w:val="auto"/>
          <w:highlight w:val="yellow"/>
        </w:rPr>
        <w:t>93</w:t>
      </w:r>
      <w:r w:rsidRPr="002E016A">
        <w:rPr>
          <w:color w:val="00B0F0"/>
          <w:highlight w:val="yellow"/>
        </w:rPr>
        <w:t>–</w:t>
      </w:r>
      <w:r w:rsidRPr="002E016A">
        <w:rPr>
          <w:color w:val="auto"/>
          <w:highlight w:val="yellow"/>
        </w:rPr>
        <w:t>8</w:t>
      </w:r>
      <w:r>
        <w:rPr>
          <w:highlight w:val="yellow"/>
        </w:rPr>
        <w:t>. https://doi.org/10.1016/j.cca.2016.01.012</w:t>
      </w:r>
      <w:commentRangeEnd w:id="934"/>
      <w:r>
        <w:rPr>
          <w:rStyle w:val="CommentReference"/>
          <w:rFonts w:ascii="Times New Roman" w:hAnsi="Times New Roman" w:cs="Times New Roman"/>
          <w:color w:val="auto"/>
          <w:lang w:val="en-US"/>
        </w:rPr>
        <w:commentReference w:id="934"/>
      </w:r>
    </w:p>
    <w:p w14:paraId="056959CB" w14:textId="468944A0" w:rsidR="0008206A" w:rsidRPr="0008206A" w:rsidRDefault="00963596" w:rsidP="0008206A">
      <w:pPr>
        <w:pStyle w:val="65ReferencesTextstylesTextstyles"/>
      </w:pPr>
      <w:r w:rsidRPr="0008206A">
        <w:t>A. Urbschat, S. Gauer, P. Paulus, M. Reissig, C. Weipert, E. Ramos-Lopez, R. Hofmann, P. Hadji, H. Geiger and N. Obermuller. Serum and urinary NGAL but not KIM-1 raises in human postrenal AKI. European Journal of Clinical Investigation, 44(7), 652-659. [16801]</w:t>
      </w:r>
    </w:p>
    <w:p w14:paraId="120CC81E" w14:textId="16D01D6B" w:rsidR="002E016A" w:rsidRDefault="002E016A" w:rsidP="0008206A">
      <w:pPr>
        <w:pStyle w:val="65ReferencesTextstylesTextstyles"/>
        <w:rPr>
          <w:highlight w:val="yellow"/>
        </w:rPr>
      </w:pPr>
      <w:commentRangeStart w:id="935"/>
      <w:r>
        <w:rPr>
          <w:highlight w:val="yellow"/>
        </w:rPr>
        <w:t xml:space="preserve">Vaidya VS, Waikar SS, Ferguson MA, Collings FB, Sunderland K, Gioules C, </w:t>
      </w:r>
      <w:r w:rsidRPr="002E016A">
        <w:rPr>
          <w:i/>
          <w:highlight w:val="yellow"/>
        </w:rPr>
        <w:t>et al</w:t>
      </w:r>
      <w:r>
        <w:rPr>
          <w:highlight w:val="yellow"/>
        </w:rPr>
        <w:t xml:space="preserve">. Urinary biomarkers for sensitive and specific detection of acute kidney injury in humans. </w:t>
      </w:r>
      <w:r w:rsidRPr="002E016A">
        <w:rPr>
          <w:i/>
          <w:highlight w:val="yellow"/>
        </w:rPr>
        <w:t>Clin Transl Sci</w:t>
      </w:r>
      <w:r>
        <w:rPr>
          <w:highlight w:val="yellow"/>
        </w:rPr>
        <w:t xml:space="preserve"> 2008;</w:t>
      </w:r>
      <w:r w:rsidRPr="002E016A">
        <w:rPr>
          <w:b/>
          <w:highlight w:val="yellow"/>
        </w:rPr>
        <w:t>1</w:t>
      </w:r>
      <w:r>
        <w:rPr>
          <w:highlight w:val="yellow"/>
        </w:rPr>
        <w:t>:</w:t>
      </w:r>
      <w:r w:rsidRPr="002E016A">
        <w:rPr>
          <w:color w:val="auto"/>
          <w:highlight w:val="yellow"/>
        </w:rPr>
        <w:t>200</w:t>
      </w:r>
      <w:r w:rsidRPr="002E016A">
        <w:rPr>
          <w:color w:val="00B0F0"/>
          <w:highlight w:val="yellow"/>
        </w:rPr>
        <w:t>–</w:t>
      </w:r>
      <w:r w:rsidRPr="002E016A">
        <w:rPr>
          <w:color w:val="auto"/>
          <w:highlight w:val="yellow"/>
        </w:rPr>
        <w:t>8</w:t>
      </w:r>
      <w:r>
        <w:rPr>
          <w:highlight w:val="yellow"/>
        </w:rPr>
        <w:t>. https://doi.org/10.1111/j.1752-8062.2008.00053.x</w:t>
      </w:r>
      <w:commentRangeEnd w:id="935"/>
      <w:r>
        <w:rPr>
          <w:rStyle w:val="CommentReference"/>
          <w:rFonts w:ascii="Times New Roman" w:hAnsi="Times New Roman" w:cs="Times New Roman"/>
          <w:color w:val="auto"/>
          <w:lang w:val="en-US"/>
        </w:rPr>
        <w:commentReference w:id="935"/>
      </w:r>
    </w:p>
    <w:p w14:paraId="10BE56CA" w14:textId="49054652" w:rsidR="002E016A" w:rsidRDefault="002E016A" w:rsidP="0008206A">
      <w:pPr>
        <w:pStyle w:val="65ReferencesTextstylesTextstyles"/>
        <w:rPr>
          <w:highlight w:val="yellow"/>
        </w:rPr>
      </w:pPr>
      <w:commentRangeStart w:id="936"/>
      <w:r>
        <w:rPr>
          <w:highlight w:val="yellow"/>
        </w:rPr>
        <w:t xml:space="preserve">Valero E, Rodríguez JC, Moyano P, Miñana G, Sanchis J, Núñez J. Role of Neutrophil Gelatinase-associated Lipocalin in the Detection of Contrast-induced Nephropathy in Patients Undergoing a Coronary Angiography. </w:t>
      </w:r>
      <w:r w:rsidRPr="002E016A">
        <w:rPr>
          <w:i/>
          <w:highlight w:val="yellow"/>
        </w:rPr>
        <w:t>Rev Esp Cardiol</w:t>
      </w:r>
      <w:r>
        <w:rPr>
          <w:highlight w:val="yellow"/>
        </w:rPr>
        <w:t xml:space="preserve"> 2016;</w:t>
      </w:r>
      <w:r w:rsidRPr="002E016A">
        <w:rPr>
          <w:b/>
          <w:highlight w:val="yellow"/>
        </w:rPr>
        <w:t>69</w:t>
      </w:r>
      <w:r>
        <w:rPr>
          <w:highlight w:val="yellow"/>
        </w:rPr>
        <w:t>:</w:t>
      </w:r>
      <w:r w:rsidRPr="002E016A">
        <w:rPr>
          <w:color w:val="auto"/>
          <w:highlight w:val="yellow"/>
        </w:rPr>
        <w:t>524</w:t>
      </w:r>
      <w:r w:rsidRPr="002E016A">
        <w:rPr>
          <w:color w:val="00B0F0"/>
          <w:highlight w:val="yellow"/>
        </w:rPr>
        <w:t>–</w:t>
      </w:r>
      <w:r w:rsidRPr="002E016A">
        <w:rPr>
          <w:color w:val="auto"/>
          <w:highlight w:val="yellow"/>
        </w:rPr>
        <w:t>5</w:t>
      </w:r>
      <w:r>
        <w:rPr>
          <w:highlight w:val="yellow"/>
        </w:rPr>
        <w:t>. https://doi.org/10.1016/j.rec.2016.01.015</w:t>
      </w:r>
      <w:commentRangeEnd w:id="936"/>
      <w:r>
        <w:rPr>
          <w:rStyle w:val="CommentReference"/>
          <w:rFonts w:ascii="Times New Roman" w:hAnsi="Times New Roman" w:cs="Times New Roman"/>
          <w:color w:val="auto"/>
          <w:lang w:val="en-US"/>
        </w:rPr>
        <w:commentReference w:id="936"/>
      </w:r>
    </w:p>
    <w:p w14:paraId="61A47088" w14:textId="6A679752" w:rsidR="002E016A" w:rsidRDefault="002E016A" w:rsidP="0008206A">
      <w:pPr>
        <w:pStyle w:val="65ReferencesTextstylesTextstyles"/>
        <w:rPr>
          <w:highlight w:val="yellow"/>
        </w:rPr>
      </w:pPr>
      <w:commentRangeStart w:id="937"/>
      <w:r>
        <w:rPr>
          <w:highlight w:val="yellow"/>
        </w:rPr>
        <w:t xml:space="preserve">Valette X, Savary B, Nowoczyn M, Daubin C, Pottier V, Terzi N, </w:t>
      </w:r>
      <w:r w:rsidRPr="002E016A">
        <w:rPr>
          <w:i/>
          <w:highlight w:val="yellow"/>
        </w:rPr>
        <w:t>et al</w:t>
      </w:r>
      <w:r>
        <w:rPr>
          <w:highlight w:val="yellow"/>
        </w:rPr>
        <w:t xml:space="preserve">. Accuracy of plasma neutrophil gelatinase-associated lipocalin in the early diagnosis of contrast-induced acute kidney injury in critical illness. </w:t>
      </w:r>
      <w:r w:rsidRPr="002E016A">
        <w:rPr>
          <w:i/>
          <w:highlight w:val="yellow"/>
        </w:rPr>
        <w:t>Intensive Care Med</w:t>
      </w:r>
      <w:r>
        <w:rPr>
          <w:highlight w:val="yellow"/>
        </w:rPr>
        <w:t xml:space="preserve"> 2013;</w:t>
      </w:r>
      <w:r w:rsidRPr="002E016A">
        <w:rPr>
          <w:b/>
          <w:highlight w:val="yellow"/>
        </w:rPr>
        <w:t>39</w:t>
      </w:r>
      <w:r>
        <w:rPr>
          <w:highlight w:val="yellow"/>
        </w:rPr>
        <w:t>:</w:t>
      </w:r>
      <w:r w:rsidRPr="002E016A">
        <w:rPr>
          <w:color w:val="auto"/>
          <w:highlight w:val="yellow"/>
        </w:rPr>
        <w:t>857</w:t>
      </w:r>
      <w:r w:rsidRPr="002E016A">
        <w:rPr>
          <w:color w:val="00B0F0"/>
          <w:highlight w:val="yellow"/>
        </w:rPr>
        <w:t>–</w:t>
      </w:r>
      <w:r w:rsidRPr="002E016A">
        <w:rPr>
          <w:color w:val="auto"/>
          <w:highlight w:val="yellow"/>
        </w:rPr>
        <w:t>65</w:t>
      </w:r>
      <w:r>
        <w:rPr>
          <w:highlight w:val="yellow"/>
        </w:rPr>
        <w:t>. https://doi.org/10.1007/s00134-013-2826-y</w:t>
      </w:r>
      <w:commentRangeEnd w:id="937"/>
      <w:r>
        <w:rPr>
          <w:rStyle w:val="CommentReference"/>
          <w:rFonts w:ascii="Times New Roman" w:hAnsi="Times New Roman" w:cs="Times New Roman"/>
          <w:color w:val="auto"/>
          <w:lang w:val="en-US"/>
        </w:rPr>
        <w:commentReference w:id="937"/>
      </w:r>
    </w:p>
    <w:p w14:paraId="6E7ACF97" w14:textId="66B91041" w:rsidR="0008206A" w:rsidRPr="0008206A" w:rsidRDefault="00303033" w:rsidP="0008206A">
      <w:pPr>
        <w:pStyle w:val="65ReferencesTextstylesTextstyles"/>
        <w:rPr>
          <w:highlight w:val="yellow"/>
        </w:rPr>
      </w:pPr>
      <w:commentRangeStart w:id="938"/>
      <w:commentRangeStart w:id="939"/>
      <w:commentRangeStart w:id="940"/>
      <w:r w:rsidRPr="0008206A">
        <w:rPr>
          <w:highlight w:val="yellow"/>
        </w:rPr>
        <w:t xml:space="preserve">Van Biesen W, Van Massenhove J, Lameire N, Vanholder R. Does urinary neutrophil gelatinase-associated lipocalin really solve the issue of discriminating prerenal from </w:t>
      </w:r>
      <w:r w:rsidRPr="0008206A">
        <w:rPr>
          <w:highlight w:val="yellow"/>
        </w:rPr>
        <w:lastRenderedPageBreak/>
        <w:t xml:space="preserve">intrinsic acute kidney injury? </w:t>
      </w:r>
      <w:r w:rsidR="002E016A" w:rsidRPr="002E016A">
        <w:rPr>
          <w:i/>
          <w:highlight w:val="yellow"/>
        </w:rPr>
        <w:t>Kidney</w:t>
      </w:r>
      <w:r w:rsidR="00F53322" w:rsidRPr="0008206A">
        <w:rPr>
          <w:highlight w:val="yellow"/>
        </w:rPr>
        <w:t xml:space="preserve"> </w:t>
      </w:r>
      <w:r w:rsidR="002E016A" w:rsidRPr="002E016A">
        <w:rPr>
          <w:i/>
          <w:highlight w:val="yellow"/>
        </w:rPr>
        <w:t>Int</w:t>
      </w:r>
      <w:r w:rsidRPr="0008206A">
        <w:rPr>
          <w:highlight w:val="yellow"/>
        </w:rPr>
        <w:t xml:space="preserve"> 2012;</w:t>
      </w:r>
      <w:r w:rsidR="002E016A" w:rsidRPr="002E016A">
        <w:rPr>
          <w:b/>
          <w:highlight w:val="yellow"/>
        </w:rPr>
        <w:t>81</w:t>
      </w:r>
      <w:r w:rsidRPr="0008206A">
        <w:rPr>
          <w:highlight w:val="yellow"/>
        </w:rPr>
        <w:t>:</w:t>
      </w:r>
      <w:r w:rsidR="00F53322" w:rsidRPr="0008206A">
        <w:rPr>
          <w:highlight w:val="yellow"/>
        </w:rPr>
        <w:t>321</w:t>
      </w:r>
      <w:r w:rsidRPr="0008206A">
        <w:rPr>
          <w:highlight w:val="yellow"/>
        </w:rPr>
        <w:t>. https://doi.org/10.1038/ki.2011.382</w:t>
      </w:r>
      <w:commentRangeEnd w:id="938"/>
      <w:r w:rsidRPr="0008206A">
        <w:commentReference w:id="938"/>
      </w:r>
      <w:commentRangeEnd w:id="939"/>
      <w:r w:rsidRPr="0008206A">
        <w:commentReference w:id="939"/>
      </w:r>
      <w:commentRangeEnd w:id="940"/>
      <w:r w:rsidRPr="0008206A">
        <w:commentReference w:id="940"/>
      </w:r>
    </w:p>
    <w:p w14:paraId="40070D55" w14:textId="23251555" w:rsidR="002E016A" w:rsidRDefault="002E016A" w:rsidP="0008206A">
      <w:pPr>
        <w:pStyle w:val="65ReferencesTextstylesTextstyles"/>
        <w:rPr>
          <w:highlight w:val="yellow"/>
        </w:rPr>
      </w:pPr>
      <w:commentRangeStart w:id="941"/>
      <w:commentRangeStart w:id="942"/>
      <w:r>
        <w:rPr>
          <w:highlight w:val="yellow"/>
        </w:rPr>
        <w:t xml:space="preserve">van Deursen VM, Damman K, Voors AA, van der Wal MH, Jaarsma T, van Veldhuisen DJ, Hillege HL. Prognostic value of plasma neutrophil gelatinase-associated lipocalin for mortality in patients with heart failure. </w:t>
      </w:r>
      <w:r w:rsidRPr="002E016A">
        <w:rPr>
          <w:i/>
          <w:highlight w:val="yellow"/>
        </w:rPr>
        <w:t>Circ Heart Fail</w:t>
      </w:r>
      <w:r>
        <w:rPr>
          <w:highlight w:val="yellow"/>
        </w:rPr>
        <w:t xml:space="preserve"> 2014;</w:t>
      </w:r>
      <w:r w:rsidRPr="002E016A">
        <w:rPr>
          <w:b/>
          <w:highlight w:val="yellow"/>
        </w:rPr>
        <w:t>7</w:t>
      </w:r>
      <w:r>
        <w:rPr>
          <w:highlight w:val="yellow"/>
        </w:rPr>
        <w:t>:</w:t>
      </w:r>
      <w:r w:rsidRPr="002E016A">
        <w:rPr>
          <w:color w:val="auto"/>
          <w:highlight w:val="yellow"/>
        </w:rPr>
        <w:t>35</w:t>
      </w:r>
      <w:r w:rsidRPr="002E016A">
        <w:rPr>
          <w:color w:val="00B0F0"/>
          <w:highlight w:val="yellow"/>
        </w:rPr>
        <w:t>–</w:t>
      </w:r>
      <w:r w:rsidRPr="002E016A">
        <w:rPr>
          <w:color w:val="auto"/>
          <w:highlight w:val="yellow"/>
        </w:rPr>
        <w:t>42</w:t>
      </w:r>
      <w:r>
        <w:rPr>
          <w:highlight w:val="yellow"/>
        </w:rPr>
        <w:t>. https://doi.org/10.1161/CIRCHEARTFAILURE.113.000242</w:t>
      </w:r>
      <w:commentRangeEnd w:id="941"/>
      <w:r>
        <w:rPr>
          <w:rStyle w:val="CommentReference"/>
          <w:rFonts w:ascii="Times New Roman" w:hAnsi="Times New Roman" w:cs="Times New Roman"/>
          <w:color w:val="auto"/>
          <w:lang w:val="en-US"/>
        </w:rPr>
        <w:commentReference w:id="941"/>
      </w:r>
      <w:commentRangeEnd w:id="942"/>
      <w:r>
        <w:rPr>
          <w:rStyle w:val="CommentReference"/>
          <w:rFonts w:ascii="Times New Roman" w:hAnsi="Times New Roman" w:cs="Times New Roman"/>
          <w:color w:val="auto"/>
          <w:lang w:val="en-US"/>
        </w:rPr>
        <w:commentReference w:id="942"/>
      </w:r>
    </w:p>
    <w:p w14:paraId="708E651A" w14:textId="60B030F9" w:rsidR="002E016A" w:rsidRDefault="002E016A" w:rsidP="0008206A">
      <w:pPr>
        <w:pStyle w:val="65ReferencesTextstylesTextstyles"/>
        <w:rPr>
          <w:highlight w:val="yellow"/>
        </w:rPr>
      </w:pPr>
      <w:commentRangeStart w:id="943"/>
      <w:commentRangeStart w:id="944"/>
      <w:r>
        <w:rPr>
          <w:highlight w:val="yellow"/>
        </w:rPr>
        <w:t xml:space="preserve">van Wolfswinkel ME, Koopmans LC, Hesselink DA, Hoorn EJ, Koelewijn R, van Hellemond JJ, van Genderen PJ. Neutrophil gelatinase-associated lipocalin (NGAL) predicts the occurrence of malaria-induced acute kidney injury. </w:t>
      </w:r>
      <w:r w:rsidRPr="002E016A">
        <w:rPr>
          <w:i/>
          <w:highlight w:val="yellow"/>
        </w:rPr>
        <w:t>Malar J</w:t>
      </w:r>
      <w:r>
        <w:rPr>
          <w:highlight w:val="yellow"/>
        </w:rPr>
        <w:t xml:space="preserve"> 2016;</w:t>
      </w:r>
      <w:r w:rsidRPr="002E016A">
        <w:rPr>
          <w:b/>
          <w:highlight w:val="yellow"/>
        </w:rPr>
        <w:t>15</w:t>
      </w:r>
      <w:r>
        <w:rPr>
          <w:highlight w:val="yellow"/>
        </w:rPr>
        <w:t>:</w:t>
      </w:r>
      <w:r w:rsidRPr="002E016A">
        <w:rPr>
          <w:color w:val="auto"/>
          <w:highlight w:val="yellow"/>
        </w:rPr>
        <w:t>464</w:t>
      </w:r>
      <w:r>
        <w:rPr>
          <w:highlight w:val="yellow"/>
        </w:rPr>
        <w:t>. https://doi.org/10.1186/s12936-016-1516-y</w:t>
      </w:r>
      <w:commentRangeEnd w:id="943"/>
      <w:r>
        <w:rPr>
          <w:rStyle w:val="CommentReference"/>
          <w:rFonts w:ascii="Times New Roman" w:hAnsi="Times New Roman" w:cs="Times New Roman"/>
          <w:color w:val="auto"/>
          <w:lang w:val="en-US"/>
        </w:rPr>
        <w:commentReference w:id="943"/>
      </w:r>
      <w:commentRangeEnd w:id="944"/>
      <w:r>
        <w:rPr>
          <w:rStyle w:val="CommentReference"/>
          <w:rFonts w:ascii="Times New Roman" w:hAnsi="Times New Roman" w:cs="Times New Roman"/>
          <w:color w:val="auto"/>
          <w:lang w:val="en-US"/>
        </w:rPr>
        <w:commentReference w:id="944"/>
      </w:r>
    </w:p>
    <w:p w14:paraId="47E48790" w14:textId="6253AB27" w:rsidR="002E016A" w:rsidRDefault="002E016A" w:rsidP="0008206A">
      <w:pPr>
        <w:pStyle w:val="65ReferencesTextstylesTextstyles"/>
        <w:rPr>
          <w:highlight w:val="yellow"/>
        </w:rPr>
      </w:pPr>
      <w:commentRangeStart w:id="945"/>
      <w:r>
        <w:rPr>
          <w:highlight w:val="yellow"/>
        </w:rPr>
        <w:t xml:space="preserve">Vandenberghe W, De Loor J, Hoste EA. Diagnosis of cardiac surgery-associated acute kidney injury from functional to damage biomarkers. </w:t>
      </w:r>
      <w:r w:rsidRPr="002E016A">
        <w:rPr>
          <w:i/>
          <w:highlight w:val="yellow"/>
        </w:rPr>
        <w:t>Curr Opin Anaesthesiol</w:t>
      </w:r>
      <w:r>
        <w:rPr>
          <w:highlight w:val="yellow"/>
        </w:rPr>
        <w:t xml:space="preserve"> 2017;</w:t>
      </w:r>
      <w:r w:rsidRPr="002E016A">
        <w:rPr>
          <w:b/>
          <w:highlight w:val="yellow"/>
        </w:rPr>
        <w:t>30</w:t>
      </w:r>
      <w:r>
        <w:rPr>
          <w:highlight w:val="yellow"/>
        </w:rPr>
        <w:t>:</w:t>
      </w:r>
      <w:r w:rsidRPr="002E016A">
        <w:rPr>
          <w:color w:val="auto"/>
          <w:highlight w:val="yellow"/>
        </w:rPr>
        <w:t>66</w:t>
      </w:r>
      <w:r w:rsidRPr="002E016A">
        <w:rPr>
          <w:color w:val="00B0F0"/>
          <w:highlight w:val="yellow"/>
        </w:rPr>
        <w:t>–</w:t>
      </w:r>
      <w:r w:rsidRPr="002E016A">
        <w:rPr>
          <w:color w:val="auto"/>
          <w:highlight w:val="yellow"/>
        </w:rPr>
        <w:t>75</w:t>
      </w:r>
      <w:r>
        <w:rPr>
          <w:highlight w:val="yellow"/>
        </w:rPr>
        <w:t>. https://doi.org/10.1097/ACO.0000000000000419</w:t>
      </w:r>
      <w:commentRangeEnd w:id="945"/>
      <w:r>
        <w:rPr>
          <w:rStyle w:val="CommentReference"/>
          <w:rFonts w:ascii="Times New Roman" w:hAnsi="Times New Roman" w:cs="Times New Roman"/>
          <w:color w:val="auto"/>
          <w:lang w:val="en-US"/>
        </w:rPr>
        <w:commentReference w:id="945"/>
      </w:r>
    </w:p>
    <w:p w14:paraId="67719A93" w14:textId="3ED9EA2F" w:rsidR="002E016A" w:rsidRDefault="002E016A" w:rsidP="0008206A">
      <w:pPr>
        <w:pStyle w:val="65ReferencesTextstylesTextstyles"/>
        <w:rPr>
          <w:highlight w:val="yellow"/>
        </w:rPr>
      </w:pPr>
      <w:commentRangeStart w:id="946"/>
      <w:r>
        <w:rPr>
          <w:highlight w:val="yellow"/>
        </w:rPr>
        <w:t xml:space="preserve">Vanmassenhove J, Glorieux G, Hoste E, Dhondt A, Vanholder R, Van Biesen W. Urinary output and fractional excretion of sodium and urea as indicators of transient versus intrinsic acute kidney injury during early sepsis. </w:t>
      </w:r>
      <w:r w:rsidRPr="002E016A">
        <w:rPr>
          <w:i/>
          <w:highlight w:val="yellow"/>
        </w:rPr>
        <w:t>Crit Care</w:t>
      </w:r>
      <w:r>
        <w:rPr>
          <w:highlight w:val="yellow"/>
        </w:rPr>
        <w:t xml:space="preserve"> 2013;</w:t>
      </w:r>
      <w:r w:rsidRPr="002E016A">
        <w:rPr>
          <w:b/>
          <w:highlight w:val="yellow"/>
        </w:rPr>
        <w:t>17</w:t>
      </w:r>
      <w:r>
        <w:rPr>
          <w:highlight w:val="yellow"/>
        </w:rPr>
        <w:t>:</w:t>
      </w:r>
      <w:r w:rsidRPr="002E016A">
        <w:rPr>
          <w:color w:val="auto"/>
          <w:highlight w:val="yellow"/>
        </w:rPr>
        <w:t>R234</w:t>
      </w:r>
      <w:r>
        <w:rPr>
          <w:highlight w:val="yellow"/>
        </w:rPr>
        <w:t>. https://doi.org/10.1186/cc13057</w:t>
      </w:r>
      <w:commentRangeEnd w:id="946"/>
      <w:r>
        <w:rPr>
          <w:rStyle w:val="CommentReference"/>
          <w:rFonts w:ascii="Times New Roman" w:hAnsi="Times New Roman" w:cs="Times New Roman"/>
          <w:color w:val="auto"/>
          <w:lang w:val="en-US"/>
        </w:rPr>
        <w:commentReference w:id="946"/>
      </w:r>
    </w:p>
    <w:p w14:paraId="1FD54903" w14:textId="48F9DFF2" w:rsidR="002E016A" w:rsidRDefault="002E016A" w:rsidP="0008206A">
      <w:pPr>
        <w:pStyle w:val="65ReferencesTextstylesTextstyles"/>
        <w:rPr>
          <w:highlight w:val="yellow"/>
        </w:rPr>
      </w:pPr>
      <w:commentRangeStart w:id="947"/>
      <w:r>
        <w:rPr>
          <w:highlight w:val="yellow"/>
        </w:rPr>
        <w:t xml:space="preserve">Vanmassenhove J, Glorieux G, Hoste E, Dhondt A, Vanholder R, Van Biesen W. AKI in early sepsis is a continuum from transient AKI without tubular damage over transient AKI with minor tubular damage to intrinsic AKI with severe tubular damage. </w:t>
      </w:r>
      <w:r w:rsidRPr="002E016A">
        <w:rPr>
          <w:i/>
          <w:highlight w:val="yellow"/>
        </w:rPr>
        <w:t>Int Urol Nephrol</w:t>
      </w:r>
      <w:r>
        <w:rPr>
          <w:highlight w:val="yellow"/>
        </w:rPr>
        <w:t xml:space="preserve"> 2014;</w:t>
      </w:r>
      <w:r w:rsidRPr="002E016A">
        <w:rPr>
          <w:b/>
          <w:highlight w:val="yellow"/>
        </w:rPr>
        <w:t>46</w:t>
      </w:r>
      <w:r>
        <w:rPr>
          <w:highlight w:val="yellow"/>
        </w:rPr>
        <w:t>:</w:t>
      </w:r>
      <w:r w:rsidRPr="002E016A">
        <w:rPr>
          <w:color w:val="auto"/>
          <w:highlight w:val="yellow"/>
        </w:rPr>
        <w:t>2003</w:t>
      </w:r>
      <w:r w:rsidRPr="002E016A">
        <w:rPr>
          <w:color w:val="00B0F0"/>
          <w:highlight w:val="yellow"/>
        </w:rPr>
        <w:t>–</w:t>
      </w:r>
      <w:r w:rsidRPr="002E016A">
        <w:rPr>
          <w:color w:val="auto"/>
          <w:highlight w:val="yellow"/>
        </w:rPr>
        <w:t>8</w:t>
      </w:r>
      <w:r>
        <w:rPr>
          <w:highlight w:val="yellow"/>
        </w:rPr>
        <w:t>. https://doi.org/10.1007/s11255-014-0822-y</w:t>
      </w:r>
      <w:commentRangeEnd w:id="947"/>
      <w:r>
        <w:rPr>
          <w:rStyle w:val="CommentReference"/>
          <w:rFonts w:ascii="Times New Roman" w:hAnsi="Times New Roman" w:cs="Times New Roman"/>
          <w:color w:val="auto"/>
          <w:lang w:val="en-US"/>
        </w:rPr>
        <w:commentReference w:id="947"/>
      </w:r>
    </w:p>
    <w:p w14:paraId="48234E06" w14:textId="35111CB5" w:rsidR="002E016A" w:rsidRDefault="002E016A" w:rsidP="0008206A">
      <w:pPr>
        <w:pStyle w:val="65ReferencesTextstylesTextstyles"/>
        <w:rPr>
          <w:highlight w:val="yellow"/>
        </w:rPr>
      </w:pPr>
      <w:commentRangeStart w:id="948"/>
      <w:r>
        <w:rPr>
          <w:highlight w:val="yellow"/>
        </w:rPr>
        <w:t xml:space="preserve">Vanmassenhove J, Glorieux G, Lameire N, Hoste E, Dhondt A, Vanholder R, Van Biesen W. Influence of severity of illness on neutrophil gelatinase-associated lipocalin performance as a marker of acute kidney injury: a prospective cohort study of patients with sepsis. </w:t>
      </w:r>
      <w:r w:rsidRPr="002E016A">
        <w:rPr>
          <w:i/>
          <w:highlight w:val="yellow"/>
        </w:rPr>
        <w:t>BMC Nephrol</w:t>
      </w:r>
      <w:r>
        <w:rPr>
          <w:highlight w:val="yellow"/>
        </w:rPr>
        <w:t xml:space="preserve"> 2015;</w:t>
      </w:r>
      <w:r w:rsidRPr="002E016A">
        <w:rPr>
          <w:b/>
          <w:highlight w:val="yellow"/>
        </w:rPr>
        <w:t>16</w:t>
      </w:r>
      <w:r>
        <w:rPr>
          <w:highlight w:val="yellow"/>
        </w:rPr>
        <w:t>:</w:t>
      </w:r>
      <w:r w:rsidRPr="002E016A">
        <w:rPr>
          <w:color w:val="auto"/>
          <w:highlight w:val="yellow"/>
        </w:rPr>
        <w:t>18</w:t>
      </w:r>
      <w:r>
        <w:rPr>
          <w:highlight w:val="yellow"/>
        </w:rPr>
        <w:t>. https://doi.org/10.1186/s12882-015-0003-y</w:t>
      </w:r>
      <w:commentRangeEnd w:id="948"/>
      <w:r>
        <w:rPr>
          <w:rStyle w:val="CommentReference"/>
          <w:rFonts w:ascii="Times New Roman" w:hAnsi="Times New Roman" w:cs="Times New Roman"/>
          <w:color w:val="auto"/>
          <w:lang w:val="en-US"/>
        </w:rPr>
        <w:commentReference w:id="948"/>
      </w:r>
    </w:p>
    <w:p w14:paraId="57A4A463" w14:textId="6C8724C4" w:rsidR="002E016A" w:rsidRDefault="002E016A" w:rsidP="0008206A">
      <w:pPr>
        <w:pStyle w:val="65ReferencesTextstylesTextstyles"/>
        <w:rPr>
          <w:highlight w:val="yellow"/>
        </w:rPr>
      </w:pPr>
      <w:commentRangeStart w:id="949"/>
      <w:r>
        <w:rPr>
          <w:highlight w:val="yellow"/>
        </w:rPr>
        <w:t xml:space="preserve">Varela CF, Greloni G, Schreck C, Bratti G, Medina A, Marenchino R, </w:t>
      </w:r>
      <w:r w:rsidRPr="002E016A">
        <w:rPr>
          <w:i/>
          <w:highlight w:val="yellow"/>
        </w:rPr>
        <w:t>et al</w:t>
      </w:r>
      <w:r>
        <w:rPr>
          <w:highlight w:val="yellow"/>
        </w:rPr>
        <w:t xml:space="preserve">. Assessment of fractional excretion of urea for early diagnosis of cardiac surgery associated acute kidney injury. </w:t>
      </w:r>
      <w:r w:rsidRPr="002E016A">
        <w:rPr>
          <w:i/>
          <w:highlight w:val="yellow"/>
        </w:rPr>
        <w:t>Ren Fail</w:t>
      </w:r>
      <w:r>
        <w:rPr>
          <w:highlight w:val="yellow"/>
        </w:rPr>
        <w:t xml:space="preserve"> 2015;</w:t>
      </w:r>
      <w:r w:rsidRPr="002E016A">
        <w:rPr>
          <w:b/>
          <w:highlight w:val="yellow"/>
        </w:rPr>
        <w:t>37</w:t>
      </w:r>
      <w:r>
        <w:rPr>
          <w:highlight w:val="yellow"/>
        </w:rPr>
        <w:t>:</w:t>
      </w:r>
      <w:r w:rsidRPr="002E016A">
        <w:rPr>
          <w:color w:val="auto"/>
          <w:highlight w:val="yellow"/>
        </w:rPr>
        <w:t>327</w:t>
      </w:r>
      <w:r w:rsidRPr="002E016A">
        <w:rPr>
          <w:color w:val="00B0F0"/>
          <w:highlight w:val="yellow"/>
        </w:rPr>
        <w:t>–</w:t>
      </w:r>
      <w:r w:rsidRPr="002E016A">
        <w:rPr>
          <w:color w:val="auto"/>
          <w:highlight w:val="yellow"/>
        </w:rPr>
        <w:t>31</w:t>
      </w:r>
      <w:r>
        <w:rPr>
          <w:highlight w:val="yellow"/>
        </w:rPr>
        <w:t>. https://doi.org/10.3109/0886022X.2015.1087800</w:t>
      </w:r>
      <w:commentRangeEnd w:id="949"/>
      <w:r>
        <w:rPr>
          <w:rStyle w:val="CommentReference"/>
          <w:rFonts w:ascii="Times New Roman" w:hAnsi="Times New Roman" w:cs="Times New Roman"/>
          <w:color w:val="auto"/>
          <w:lang w:val="en-US"/>
        </w:rPr>
        <w:commentReference w:id="949"/>
      </w:r>
    </w:p>
    <w:p w14:paraId="6C332D64" w14:textId="20911F23" w:rsidR="002E016A" w:rsidRDefault="002E016A" w:rsidP="0008206A">
      <w:pPr>
        <w:pStyle w:val="65ReferencesTextstylesTextstyles"/>
        <w:rPr>
          <w:highlight w:val="yellow"/>
        </w:rPr>
      </w:pPr>
      <w:commentRangeStart w:id="950"/>
      <w:r>
        <w:rPr>
          <w:highlight w:val="yellow"/>
        </w:rPr>
        <w:t xml:space="preserve">Varnell CD, Goldstein SL, Devarajan P, Basu RK. Impact of Near Real-Time Urine Neutrophil Gelatinase-Associated Lipocalin Assessment on Clinical Practice. </w:t>
      </w:r>
      <w:r w:rsidRPr="002E016A">
        <w:rPr>
          <w:i/>
          <w:highlight w:val="yellow"/>
        </w:rPr>
        <w:t>Kidney Int Rep</w:t>
      </w:r>
      <w:r>
        <w:rPr>
          <w:highlight w:val="yellow"/>
        </w:rPr>
        <w:t xml:space="preserve"> 2017;</w:t>
      </w:r>
      <w:r w:rsidRPr="002E016A">
        <w:rPr>
          <w:b/>
          <w:highlight w:val="yellow"/>
        </w:rPr>
        <w:t>2</w:t>
      </w:r>
      <w:r>
        <w:rPr>
          <w:highlight w:val="yellow"/>
        </w:rPr>
        <w:t>:</w:t>
      </w:r>
      <w:r w:rsidRPr="002E016A">
        <w:rPr>
          <w:color w:val="auto"/>
          <w:highlight w:val="yellow"/>
        </w:rPr>
        <w:t>1243</w:t>
      </w:r>
      <w:r>
        <w:rPr>
          <w:color w:val="00B0F0"/>
          <w:highlight w:val="yellow"/>
        </w:rPr>
        <w:t>–</w:t>
      </w:r>
      <w:r w:rsidRPr="002E016A">
        <w:rPr>
          <w:color w:val="auto"/>
          <w:highlight w:val="yellow"/>
        </w:rPr>
        <w:t>9</w:t>
      </w:r>
      <w:r>
        <w:rPr>
          <w:highlight w:val="yellow"/>
        </w:rPr>
        <w:t>. https://doi.org/10.1016/j.ekir.2017.05.012</w:t>
      </w:r>
      <w:commentRangeEnd w:id="950"/>
      <w:r>
        <w:rPr>
          <w:rStyle w:val="CommentReference"/>
          <w:rFonts w:ascii="Times New Roman" w:hAnsi="Times New Roman" w:cs="Times New Roman"/>
          <w:color w:val="auto"/>
          <w:lang w:val="en-US"/>
        </w:rPr>
        <w:commentReference w:id="950"/>
      </w:r>
    </w:p>
    <w:p w14:paraId="50DF55B6" w14:textId="1A13BC7F" w:rsidR="002E016A" w:rsidRDefault="002E016A" w:rsidP="0008206A">
      <w:pPr>
        <w:pStyle w:val="65ReferencesTextstylesTextstyles"/>
        <w:rPr>
          <w:highlight w:val="yellow"/>
        </w:rPr>
      </w:pPr>
      <w:commentRangeStart w:id="951"/>
      <w:r>
        <w:rPr>
          <w:highlight w:val="yellow"/>
        </w:rPr>
        <w:t xml:space="preserve">Verbrugge FH, Dupont M, Shao Z, Shrestha K, Singh D, Finucan M, </w:t>
      </w:r>
      <w:r w:rsidRPr="002E016A">
        <w:rPr>
          <w:i/>
          <w:highlight w:val="yellow"/>
        </w:rPr>
        <w:t>et al</w:t>
      </w:r>
      <w:r>
        <w:rPr>
          <w:highlight w:val="yellow"/>
        </w:rPr>
        <w:t xml:space="preserve">. Novel urinary biomarkers in detecting acute kidney injury, persistent renal impairment, and all-cause mortality following decongestive therapy in acute decompensated heart failure. </w:t>
      </w:r>
      <w:r w:rsidRPr="002E016A">
        <w:rPr>
          <w:i/>
          <w:highlight w:val="yellow"/>
        </w:rPr>
        <w:t>J Card Fail</w:t>
      </w:r>
      <w:r>
        <w:rPr>
          <w:highlight w:val="yellow"/>
        </w:rPr>
        <w:t xml:space="preserve"> 2013;</w:t>
      </w:r>
      <w:r w:rsidRPr="002E016A">
        <w:rPr>
          <w:b/>
          <w:highlight w:val="yellow"/>
        </w:rPr>
        <w:t>19</w:t>
      </w:r>
      <w:r>
        <w:rPr>
          <w:highlight w:val="yellow"/>
        </w:rPr>
        <w:t>:</w:t>
      </w:r>
      <w:r w:rsidRPr="002E016A">
        <w:rPr>
          <w:color w:val="auto"/>
          <w:highlight w:val="yellow"/>
        </w:rPr>
        <w:t>621</w:t>
      </w:r>
      <w:r w:rsidRPr="002E016A">
        <w:rPr>
          <w:color w:val="00B0F0"/>
          <w:highlight w:val="yellow"/>
        </w:rPr>
        <w:t>–</w:t>
      </w:r>
      <w:r w:rsidRPr="002E016A">
        <w:rPr>
          <w:color w:val="auto"/>
          <w:highlight w:val="yellow"/>
        </w:rPr>
        <w:t>8</w:t>
      </w:r>
      <w:r>
        <w:rPr>
          <w:highlight w:val="yellow"/>
        </w:rPr>
        <w:t>. https://doi.org/10.1016/j.cardfail.2013.07.004</w:t>
      </w:r>
      <w:commentRangeEnd w:id="951"/>
      <w:r>
        <w:rPr>
          <w:rStyle w:val="CommentReference"/>
          <w:rFonts w:ascii="Times New Roman" w:hAnsi="Times New Roman" w:cs="Times New Roman"/>
          <w:color w:val="auto"/>
          <w:lang w:val="en-US"/>
        </w:rPr>
        <w:commentReference w:id="951"/>
      </w:r>
    </w:p>
    <w:p w14:paraId="64FC1EFA" w14:textId="02332537" w:rsidR="002E016A" w:rsidRDefault="002E016A" w:rsidP="0008206A">
      <w:pPr>
        <w:pStyle w:val="65ReferencesTextstylesTextstyles"/>
        <w:rPr>
          <w:highlight w:val="yellow"/>
        </w:rPr>
      </w:pPr>
      <w:commentRangeStart w:id="952"/>
      <w:r>
        <w:rPr>
          <w:highlight w:val="yellow"/>
        </w:rPr>
        <w:t xml:space="preserve">Vermi AC, Costopoulos C, Latib A, Piraino D, Maisano F, Naim C, </w:t>
      </w:r>
      <w:r w:rsidRPr="002E016A">
        <w:rPr>
          <w:i/>
          <w:highlight w:val="yellow"/>
        </w:rPr>
        <w:t>et al</w:t>
      </w:r>
      <w:r>
        <w:rPr>
          <w:highlight w:val="yellow"/>
        </w:rPr>
        <w:t xml:space="preserve">. Urinary neutrophil gelatinase-associated lipocalin as a predictor of acute kidney injury after transcatheter aortic valve implantation. </w:t>
      </w:r>
      <w:r w:rsidRPr="002E016A">
        <w:rPr>
          <w:i/>
          <w:highlight w:val="yellow"/>
        </w:rPr>
        <w:t>Hellenic J Cardiol</w:t>
      </w:r>
      <w:r>
        <w:rPr>
          <w:highlight w:val="yellow"/>
        </w:rPr>
        <w:t xml:space="preserve"> 2014;</w:t>
      </w:r>
      <w:r w:rsidRPr="002E016A">
        <w:rPr>
          <w:b/>
          <w:highlight w:val="yellow"/>
        </w:rPr>
        <w:t>55</w:t>
      </w:r>
      <w:r>
        <w:rPr>
          <w:highlight w:val="yellow"/>
        </w:rPr>
        <w:t>:</w:t>
      </w:r>
      <w:r w:rsidRPr="002E016A">
        <w:rPr>
          <w:color w:val="auto"/>
          <w:highlight w:val="yellow"/>
        </w:rPr>
        <w:t>77</w:t>
      </w:r>
      <w:r w:rsidRPr="002E016A">
        <w:rPr>
          <w:color w:val="00B0F0"/>
          <w:highlight w:val="yellow"/>
        </w:rPr>
        <w:t>–</w:t>
      </w:r>
      <w:r w:rsidRPr="002E016A">
        <w:rPr>
          <w:color w:val="auto"/>
          <w:highlight w:val="yellow"/>
        </w:rPr>
        <w:t>9</w:t>
      </w:r>
      <w:r>
        <w:rPr>
          <w:highlight w:val="yellow"/>
        </w:rPr>
        <w:t>.</w:t>
      </w:r>
      <w:commentRangeEnd w:id="952"/>
      <w:r>
        <w:rPr>
          <w:rStyle w:val="CommentReference"/>
          <w:rFonts w:ascii="Times New Roman" w:hAnsi="Times New Roman" w:cs="Times New Roman"/>
          <w:color w:val="auto"/>
          <w:lang w:val="en-US"/>
        </w:rPr>
        <w:commentReference w:id="952"/>
      </w:r>
    </w:p>
    <w:p w14:paraId="461C5A0E" w14:textId="7F27509F" w:rsidR="002E016A" w:rsidRDefault="002E016A" w:rsidP="0008206A">
      <w:pPr>
        <w:pStyle w:val="65ReferencesTextstylesTextstyles"/>
        <w:rPr>
          <w:highlight w:val="yellow"/>
        </w:rPr>
      </w:pPr>
      <w:commentRangeStart w:id="953"/>
      <w:r>
        <w:rPr>
          <w:highlight w:val="yellow"/>
        </w:rPr>
        <w:t xml:space="preserve">Vesnina ZV, Lishmanov YB, Alexandrova EA, Nesterov EA. Evaluation of Nephroprotective Efficacy of Hypoxic Preconditioning in Patients Undergoing Coronary Artery Bypass Surgery. </w:t>
      </w:r>
      <w:r w:rsidRPr="002E016A">
        <w:rPr>
          <w:i/>
          <w:highlight w:val="yellow"/>
        </w:rPr>
        <w:t>Cardiorenal Med</w:t>
      </w:r>
      <w:r>
        <w:rPr>
          <w:highlight w:val="yellow"/>
        </w:rPr>
        <w:t xml:space="preserve"> 2016;</w:t>
      </w:r>
      <w:r w:rsidRPr="002E016A">
        <w:rPr>
          <w:b/>
          <w:highlight w:val="yellow"/>
        </w:rPr>
        <w:t>6</w:t>
      </w:r>
      <w:r>
        <w:rPr>
          <w:highlight w:val="yellow"/>
        </w:rPr>
        <w:t>:</w:t>
      </w:r>
      <w:r w:rsidRPr="002E016A">
        <w:rPr>
          <w:color w:val="auto"/>
          <w:highlight w:val="yellow"/>
        </w:rPr>
        <w:t>328</w:t>
      </w:r>
      <w:r w:rsidRPr="002E016A">
        <w:rPr>
          <w:color w:val="00B0F0"/>
          <w:highlight w:val="yellow"/>
        </w:rPr>
        <w:t>–</w:t>
      </w:r>
      <w:r w:rsidRPr="002E016A">
        <w:rPr>
          <w:color w:val="auto"/>
          <w:highlight w:val="yellow"/>
        </w:rPr>
        <w:t>36</w:t>
      </w:r>
      <w:r>
        <w:rPr>
          <w:highlight w:val="yellow"/>
        </w:rPr>
        <w:t>. https://doi.org/10.1159/000446571</w:t>
      </w:r>
      <w:commentRangeEnd w:id="953"/>
      <w:r>
        <w:rPr>
          <w:rStyle w:val="CommentReference"/>
          <w:rFonts w:ascii="Times New Roman" w:hAnsi="Times New Roman" w:cs="Times New Roman"/>
          <w:color w:val="auto"/>
          <w:lang w:val="en-US"/>
        </w:rPr>
        <w:commentReference w:id="953"/>
      </w:r>
    </w:p>
    <w:p w14:paraId="1926B067" w14:textId="224CD2F6" w:rsidR="002E016A" w:rsidRDefault="002E016A" w:rsidP="0008206A">
      <w:pPr>
        <w:pStyle w:val="65ReferencesTextstylesTextstyles"/>
        <w:rPr>
          <w:highlight w:val="yellow"/>
        </w:rPr>
      </w:pPr>
      <w:commentRangeStart w:id="954"/>
      <w:r>
        <w:rPr>
          <w:highlight w:val="yellow"/>
        </w:rPr>
        <w:t xml:space="preserve">Virzì GM, de Cal M, Day S, Brocca A, Cruz DN, Castellani C, </w:t>
      </w:r>
      <w:r w:rsidRPr="002E016A">
        <w:rPr>
          <w:i/>
          <w:highlight w:val="yellow"/>
        </w:rPr>
        <w:t>et al</w:t>
      </w:r>
      <w:r>
        <w:rPr>
          <w:highlight w:val="yellow"/>
        </w:rPr>
        <w:t xml:space="preserve">. Pro-Apoptotic Effects of Plasma from Patients with Cardiorenal Syndrome on Human Tubular Cells. </w:t>
      </w:r>
      <w:r w:rsidRPr="002E016A">
        <w:rPr>
          <w:i/>
          <w:highlight w:val="yellow"/>
        </w:rPr>
        <w:t>Am J Nephrol</w:t>
      </w:r>
      <w:r>
        <w:rPr>
          <w:highlight w:val="yellow"/>
        </w:rPr>
        <w:t xml:space="preserve"> 2015;</w:t>
      </w:r>
      <w:r w:rsidRPr="002E016A">
        <w:rPr>
          <w:b/>
          <w:highlight w:val="yellow"/>
        </w:rPr>
        <w:t>41</w:t>
      </w:r>
      <w:r>
        <w:rPr>
          <w:highlight w:val="yellow"/>
        </w:rPr>
        <w:t>:</w:t>
      </w:r>
      <w:r w:rsidRPr="002E016A">
        <w:rPr>
          <w:color w:val="auto"/>
          <w:highlight w:val="yellow"/>
        </w:rPr>
        <w:t>474</w:t>
      </w:r>
      <w:r w:rsidRPr="002E016A">
        <w:rPr>
          <w:color w:val="00B0F0"/>
          <w:highlight w:val="yellow"/>
        </w:rPr>
        <w:t>–</w:t>
      </w:r>
      <w:r w:rsidRPr="002E016A">
        <w:rPr>
          <w:color w:val="auto"/>
          <w:highlight w:val="yellow"/>
        </w:rPr>
        <w:t>84</w:t>
      </w:r>
      <w:r>
        <w:rPr>
          <w:highlight w:val="yellow"/>
        </w:rPr>
        <w:t>. https://doi.org/10.1159/000438459</w:t>
      </w:r>
      <w:commentRangeEnd w:id="954"/>
      <w:r>
        <w:rPr>
          <w:rStyle w:val="CommentReference"/>
          <w:rFonts w:ascii="Times New Roman" w:hAnsi="Times New Roman" w:cs="Times New Roman"/>
          <w:color w:val="auto"/>
          <w:lang w:val="en-US"/>
        </w:rPr>
        <w:commentReference w:id="954"/>
      </w:r>
    </w:p>
    <w:p w14:paraId="2A7B18BC" w14:textId="17329AA8" w:rsidR="002E016A" w:rsidRDefault="002E016A" w:rsidP="0008206A">
      <w:pPr>
        <w:pStyle w:val="65ReferencesTextstylesTextstyles"/>
        <w:rPr>
          <w:highlight w:val="yellow"/>
        </w:rPr>
      </w:pPr>
      <w:commentRangeStart w:id="955"/>
      <w:r>
        <w:rPr>
          <w:highlight w:val="yellow"/>
        </w:rPr>
        <w:t xml:space="preserve">Virzì GM, Breglia A, Brocca A, de Cal M, Bolin C, Vescovo G, Ronco C. Levels of Proinflammatory Cytokines, Oxidative Stress, and Tissue Damage Markers in Patients with Acute Heart Failure with and without Cardiorenal Syndrome Type 1. </w:t>
      </w:r>
      <w:r w:rsidRPr="002E016A">
        <w:rPr>
          <w:i/>
          <w:highlight w:val="yellow"/>
        </w:rPr>
        <w:t>Cardiorenal Med</w:t>
      </w:r>
      <w:r>
        <w:rPr>
          <w:highlight w:val="yellow"/>
        </w:rPr>
        <w:t xml:space="preserve"> 2018;</w:t>
      </w:r>
      <w:r w:rsidRPr="002E016A">
        <w:rPr>
          <w:b/>
          <w:highlight w:val="yellow"/>
        </w:rPr>
        <w:t>8</w:t>
      </w:r>
      <w:r>
        <w:rPr>
          <w:highlight w:val="yellow"/>
        </w:rPr>
        <w:t>:</w:t>
      </w:r>
      <w:r w:rsidRPr="002E016A">
        <w:rPr>
          <w:color w:val="auto"/>
          <w:highlight w:val="yellow"/>
        </w:rPr>
        <w:t>321</w:t>
      </w:r>
      <w:r>
        <w:rPr>
          <w:color w:val="00B0F0"/>
          <w:highlight w:val="yellow"/>
        </w:rPr>
        <w:t>–</w:t>
      </w:r>
      <w:r w:rsidRPr="002E016A">
        <w:rPr>
          <w:color w:val="auto"/>
          <w:highlight w:val="yellow"/>
        </w:rPr>
        <w:t>31</w:t>
      </w:r>
      <w:r>
        <w:rPr>
          <w:highlight w:val="yellow"/>
        </w:rPr>
        <w:t>. https://doi.org/10.1159/000492602</w:t>
      </w:r>
      <w:commentRangeEnd w:id="955"/>
      <w:r>
        <w:rPr>
          <w:rStyle w:val="CommentReference"/>
          <w:rFonts w:ascii="Times New Roman" w:hAnsi="Times New Roman" w:cs="Times New Roman"/>
          <w:color w:val="auto"/>
          <w:lang w:val="en-US"/>
        </w:rPr>
        <w:commentReference w:id="955"/>
      </w:r>
    </w:p>
    <w:p w14:paraId="46510118" w14:textId="558A01FD" w:rsidR="0008206A" w:rsidRPr="0008206A" w:rsidRDefault="00963596" w:rsidP="0008206A">
      <w:pPr>
        <w:pStyle w:val="65ReferencesTextstylesTextstyles"/>
      </w:pPr>
      <w:r w:rsidRPr="0008206A">
        <w:lastRenderedPageBreak/>
        <w:t>M. Vives, G. Lockwood, P. P. Punjabi and D. Krahne. Neutrophil gelatinase-associated lipocalin and acute kidney injury after cardiac surgery. Anesthesiology, 116(2), 490-491. [16844]</w:t>
      </w:r>
    </w:p>
    <w:p w14:paraId="670A2FD1" w14:textId="1C49F0EC" w:rsidR="002E016A" w:rsidRDefault="002E016A" w:rsidP="0008206A">
      <w:pPr>
        <w:pStyle w:val="65ReferencesTextstylesTextstyles"/>
        <w:rPr>
          <w:highlight w:val="yellow"/>
        </w:rPr>
      </w:pPr>
      <w:commentRangeStart w:id="956"/>
      <w:r>
        <w:rPr>
          <w:highlight w:val="yellow"/>
        </w:rPr>
        <w:t xml:space="preserve">Volovelsky O, Gist KM, Terrell TC, Bennett MR, Cooper DS, Alten JA, Goldstein SL. Early postoperative measurement of fibroblast growth factor 23 predicts severe acute kidney injury in infants after cardiac surgery . </w:t>
      </w:r>
      <w:r w:rsidRPr="002E016A">
        <w:rPr>
          <w:i/>
          <w:highlight w:val="yellow"/>
        </w:rPr>
        <w:t>Clin Nephrol</w:t>
      </w:r>
      <w:r>
        <w:rPr>
          <w:highlight w:val="yellow"/>
        </w:rPr>
        <w:t xml:space="preserve"> 2018;</w:t>
      </w:r>
      <w:r w:rsidRPr="002E016A">
        <w:rPr>
          <w:b/>
          <w:highlight w:val="yellow"/>
        </w:rPr>
        <w:t>90</w:t>
      </w:r>
      <w:r>
        <w:rPr>
          <w:highlight w:val="yellow"/>
        </w:rPr>
        <w:t>:</w:t>
      </w:r>
      <w:r w:rsidRPr="002E016A">
        <w:rPr>
          <w:color w:val="auto"/>
          <w:highlight w:val="yellow"/>
        </w:rPr>
        <w:t>165</w:t>
      </w:r>
      <w:r>
        <w:rPr>
          <w:color w:val="00B0F0"/>
          <w:highlight w:val="yellow"/>
        </w:rPr>
        <w:t>–</w:t>
      </w:r>
      <w:r w:rsidRPr="002E016A">
        <w:rPr>
          <w:color w:val="auto"/>
          <w:highlight w:val="yellow"/>
        </w:rPr>
        <w:t>71</w:t>
      </w:r>
      <w:r>
        <w:rPr>
          <w:highlight w:val="yellow"/>
        </w:rPr>
        <w:t>. https://doi.org/10.5414/CN109359</w:t>
      </w:r>
      <w:commentRangeEnd w:id="956"/>
      <w:r>
        <w:rPr>
          <w:rStyle w:val="CommentReference"/>
          <w:rFonts w:ascii="Times New Roman" w:hAnsi="Times New Roman" w:cs="Times New Roman"/>
          <w:color w:val="auto"/>
          <w:lang w:val="en-US"/>
        </w:rPr>
        <w:commentReference w:id="956"/>
      </w:r>
    </w:p>
    <w:p w14:paraId="67031079" w14:textId="4C67EFDF" w:rsidR="002E016A" w:rsidRDefault="002E016A" w:rsidP="0008206A">
      <w:pPr>
        <w:pStyle w:val="65ReferencesTextstylesTextstyles"/>
        <w:rPr>
          <w:highlight w:val="yellow"/>
        </w:rPr>
      </w:pPr>
      <w:commentRangeStart w:id="957"/>
      <w:commentRangeStart w:id="958"/>
      <w:r>
        <w:rPr>
          <w:highlight w:val="yellow"/>
        </w:rPr>
        <w:t xml:space="preserve">von Jeinsen B, Kraus D, Palapies L, Tzikas S, Zeller T, Schauer A, </w:t>
      </w:r>
      <w:r w:rsidRPr="002E016A">
        <w:rPr>
          <w:i/>
          <w:highlight w:val="yellow"/>
        </w:rPr>
        <w:t>et al</w:t>
      </w:r>
      <w:r>
        <w:rPr>
          <w:highlight w:val="yellow"/>
        </w:rPr>
        <w:t xml:space="preserve">. Urinary neutrophil gelatinase-associated lipocalin and cystatin C compared to the estimated glomerular filtration rate to predict risk in patients with suspected acute myocardial infarction. </w:t>
      </w:r>
      <w:r w:rsidRPr="002E016A">
        <w:rPr>
          <w:i/>
          <w:highlight w:val="yellow"/>
        </w:rPr>
        <w:t>Int J Cardiol</w:t>
      </w:r>
      <w:r>
        <w:rPr>
          <w:highlight w:val="yellow"/>
        </w:rPr>
        <w:t xml:space="preserve"> 2017;</w:t>
      </w:r>
      <w:r w:rsidRPr="002E016A">
        <w:rPr>
          <w:b/>
          <w:highlight w:val="yellow"/>
        </w:rPr>
        <w:t>245</w:t>
      </w:r>
      <w:r>
        <w:rPr>
          <w:highlight w:val="yellow"/>
        </w:rPr>
        <w:t>:</w:t>
      </w:r>
      <w:r w:rsidRPr="002E016A">
        <w:rPr>
          <w:color w:val="auto"/>
          <w:highlight w:val="yellow"/>
        </w:rPr>
        <w:t>6</w:t>
      </w:r>
      <w:r w:rsidRPr="002E016A">
        <w:rPr>
          <w:color w:val="00B0F0"/>
          <w:highlight w:val="yellow"/>
        </w:rPr>
        <w:t>–</w:t>
      </w:r>
      <w:r w:rsidRPr="002E016A">
        <w:rPr>
          <w:color w:val="auto"/>
          <w:highlight w:val="yellow"/>
        </w:rPr>
        <w:t>12</w:t>
      </w:r>
      <w:r>
        <w:rPr>
          <w:highlight w:val="yellow"/>
        </w:rPr>
        <w:t>.</w:t>
      </w:r>
      <w:commentRangeEnd w:id="957"/>
      <w:r>
        <w:rPr>
          <w:rStyle w:val="CommentReference"/>
          <w:rFonts w:ascii="Times New Roman" w:hAnsi="Times New Roman" w:cs="Times New Roman"/>
          <w:color w:val="auto"/>
          <w:lang w:val="en-US"/>
        </w:rPr>
        <w:commentReference w:id="957"/>
      </w:r>
      <w:commentRangeEnd w:id="958"/>
      <w:r>
        <w:rPr>
          <w:rStyle w:val="CommentReference"/>
          <w:rFonts w:ascii="Times New Roman" w:hAnsi="Times New Roman" w:cs="Times New Roman"/>
          <w:color w:val="auto"/>
          <w:lang w:val="en-US"/>
        </w:rPr>
        <w:commentReference w:id="958"/>
      </w:r>
    </w:p>
    <w:p w14:paraId="6A103771" w14:textId="0069698E" w:rsidR="0008206A" w:rsidRPr="0008206A" w:rsidRDefault="00963596" w:rsidP="0008206A">
      <w:pPr>
        <w:pStyle w:val="65ReferencesTextstylesTextstyles"/>
      </w:pPr>
      <w:r w:rsidRPr="0008206A">
        <w:t>G. Wagener, G. Gubitosa, S. Wang, N. Borregaard, M. Kim and H. T. Lee. Urinary neutrophil gelatinase-associated lipocalin and acute kidney injury after cardiac surgery. American Journal of Kidney Diseases, 52(3), 425-33. [3973]</w:t>
      </w:r>
    </w:p>
    <w:p w14:paraId="566ACBD1" w14:textId="4A6A11C8" w:rsidR="002E016A" w:rsidRDefault="002E016A" w:rsidP="0008206A">
      <w:pPr>
        <w:pStyle w:val="65ReferencesTextstylesTextstyles"/>
        <w:rPr>
          <w:highlight w:val="yellow"/>
        </w:rPr>
      </w:pPr>
      <w:commentRangeStart w:id="959"/>
      <w:r>
        <w:rPr>
          <w:highlight w:val="yellow"/>
        </w:rPr>
        <w:t xml:space="preserve">Wagener G, Lee HT. Aprotinin and urinary neutrophil gelatinase-associated lipocalin after cardiac surgery. </w:t>
      </w:r>
      <w:r w:rsidRPr="002E016A">
        <w:rPr>
          <w:i/>
          <w:highlight w:val="yellow"/>
        </w:rPr>
        <w:t>Anesth Analg</w:t>
      </w:r>
      <w:r>
        <w:rPr>
          <w:highlight w:val="yellow"/>
        </w:rPr>
        <w:t xml:space="preserve"> 2008;</w:t>
      </w:r>
      <w:r w:rsidRPr="002E016A">
        <w:rPr>
          <w:b/>
          <w:highlight w:val="yellow"/>
        </w:rPr>
        <w:t>106</w:t>
      </w:r>
      <w:r>
        <w:rPr>
          <w:highlight w:val="yellow"/>
        </w:rPr>
        <w:t>:</w:t>
      </w:r>
      <w:r w:rsidRPr="002E016A">
        <w:rPr>
          <w:color w:val="auto"/>
          <w:highlight w:val="yellow"/>
        </w:rPr>
        <w:t>1593</w:t>
      </w:r>
      <w:r>
        <w:rPr>
          <w:highlight w:val="yellow"/>
        </w:rPr>
        <w:t>. https://doi.org/10.1213/ane.0b013e31816a31ad</w:t>
      </w:r>
      <w:commentRangeEnd w:id="959"/>
      <w:r>
        <w:rPr>
          <w:rStyle w:val="CommentReference"/>
          <w:rFonts w:ascii="Times New Roman" w:hAnsi="Times New Roman" w:cs="Times New Roman"/>
          <w:color w:val="auto"/>
          <w:lang w:val="en-US"/>
        </w:rPr>
        <w:commentReference w:id="959"/>
      </w:r>
    </w:p>
    <w:p w14:paraId="298DF866" w14:textId="62390257" w:rsidR="002E016A" w:rsidRDefault="002E016A" w:rsidP="0008206A">
      <w:pPr>
        <w:pStyle w:val="65ReferencesTextstylesTextstyles"/>
        <w:rPr>
          <w:highlight w:val="yellow"/>
        </w:rPr>
      </w:pPr>
      <w:commentRangeStart w:id="960"/>
      <w:r>
        <w:rPr>
          <w:highlight w:val="yellow"/>
        </w:rPr>
        <w:t xml:space="preserve">Wagener G, Minhaz M, Mattis FA, Kim M, Emond JC, Lee HT. Urinary neutrophil gelatinase-associated lipocalin as a marker of acute kidney injury after orthotopic liver transplantation. </w:t>
      </w:r>
      <w:r w:rsidRPr="002E016A">
        <w:rPr>
          <w:i/>
          <w:highlight w:val="yellow"/>
        </w:rPr>
        <w:t>Nephrol Dial Transplant</w:t>
      </w:r>
      <w:r>
        <w:rPr>
          <w:highlight w:val="yellow"/>
        </w:rPr>
        <w:t xml:space="preserve"> 2011;</w:t>
      </w:r>
      <w:r w:rsidRPr="002E016A">
        <w:rPr>
          <w:b/>
          <w:highlight w:val="yellow"/>
        </w:rPr>
        <w:t>26</w:t>
      </w:r>
      <w:r>
        <w:rPr>
          <w:highlight w:val="yellow"/>
        </w:rPr>
        <w:t>:</w:t>
      </w:r>
      <w:r w:rsidRPr="002E016A">
        <w:rPr>
          <w:color w:val="auto"/>
          <w:highlight w:val="yellow"/>
        </w:rPr>
        <w:t>1717</w:t>
      </w:r>
      <w:r w:rsidRPr="002E016A">
        <w:rPr>
          <w:color w:val="00B0F0"/>
          <w:highlight w:val="yellow"/>
        </w:rPr>
        <w:t>–</w:t>
      </w:r>
      <w:r w:rsidRPr="002E016A">
        <w:rPr>
          <w:color w:val="auto"/>
          <w:highlight w:val="yellow"/>
        </w:rPr>
        <w:t>23</w:t>
      </w:r>
      <w:r>
        <w:rPr>
          <w:highlight w:val="yellow"/>
        </w:rPr>
        <w:t>. https://doi.org/10.1093/ndt/gfq770</w:t>
      </w:r>
      <w:commentRangeEnd w:id="960"/>
      <w:r>
        <w:rPr>
          <w:rStyle w:val="CommentReference"/>
          <w:rFonts w:ascii="Times New Roman" w:hAnsi="Times New Roman" w:cs="Times New Roman"/>
          <w:color w:val="auto"/>
          <w:lang w:val="en-US"/>
        </w:rPr>
        <w:commentReference w:id="960"/>
      </w:r>
    </w:p>
    <w:p w14:paraId="6BD96D11" w14:textId="401BB7E5" w:rsidR="002E016A" w:rsidRDefault="002E016A" w:rsidP="0008206A">
      <w:pPr>
        <w:pStyle w:val="65ReferencesTextstylesTextstyles"/>
        <w:rPr>
          <w:highlight w:val="yellow"/>
        </w:rPr>
      </w:pPr>
      <w:commentRangeStart w:id="961"/>
      <w:r>
        <w:rPr>
          <w:highlight w:val="yellow"/>
        </w:rPr>
        <w:t xml:space="preserve">Wagener G, Jan M, Kim M, Mori K, Barasch JM, Sladen RN, Lee HT. Association between increases in urinary neutrophil gelatinase-associated lipocalin and acute renal dysfunction after adult cardiac surgery. </w:t>
      </w:r>
      <w:r w:rsidRPr="002E016A">
        <w:rPr>
          <w:i/>
          <w:highlight w:val="yellow"/>
        </w:rPr>
        <w:t>Anesthesiology</w:t>
      </w:r>
      <w:r>
        <w:rPr>
          <w:highlight w:val="yellow"/>
        </w:rPr>
        <w:t xml:space="preserve"> 2006;</w:t>
      </w:r>
      <w:r w:rsidRPr="002E016A">
        <w:rPr>
          <w:b/>
          <w:highlight w:val="yellow"/>
        </w:rPr>
        <w:t>105</w:t>
      </w:r>
      <w:r>
        <w:rPr>
          <w:highlight w:val="yellow"/>
        </w:rPr>
        <w:t>:</w:t>
      </w:r>
      <w:r w:rsidRPr="002E016A">
        <w:rPr>
          <w:color w:val="auto"/>
          <w:highlight w:val="yellow"/>
        </w:rPr>
        <w:t>485</w:t>
      </w:r>
      <w:r w:rsidRPr="002E016A">
        <w:rPr>
          <w:color w:val="00B0F0"/>
          <w:highlight w:val="yellow"/>
        </w:rPr>
        <w:t>–</w:t>
      </w:r>
      <w:r w:rsidRPr="002E016A">
        <w:rPr>
          <w:color w:val="auto"/>
          <w:highlight w:val="yellow"/>
        </w:rPr>
        <w:t>91</w:t>
      </w:r>
      <w:r>
        <w:rPr>
          <w:highlight w:val="yellow"/>
        </w:rPr>
        <w:t>.</w:t>
      </w:r>
      <w:commentRangeEnd w:id="961"/>
      <w:r>
        <w:rPr>
          <w:rStyle w:val="CommentReference"/>
          <w:rFonts w:ascii="Times New Roman" w:hAnsi="Times New Roman" w:cs="Times New Roman"/>
          <w:color w:val="auto"/>
          <w:lang w:val="en-US"/>
        </w:rPr>
        <w:commentReference w:id="961"/>
      </w:r>
    </w:p>
    <w:p w14:paraId="7444F888" w14:textId="026AA270" w:rsidR="002E016A" w:rsidRDefault="002E016A" w:rsidP="0008206A">
      <w:pPr>
        <w:pStyle w:val="65ReferencesTextstylesTextstyles"/>
        <w:rPr>
          <w:highlight w:val="yellow"/>
        </w:rPr>
      </w:pPr>
      <w:commentRangeStart w:id="962"/>
      <w:r>
        <w:rPr>
          <w:highlight w:val="yellow"/>
        </w:rPr>
        <w:t xml:space="preserve">Wai K, Soler-García AA, Perazzo S, Mattison P, Ray PE. A pilot study of urinary fibroblast growth factor-2 and epithelial growth factor as potential biomarkers of acute kidney injury in critically ill children. </w:t>
      </w:r>
      <w:r w:rsidRPr="002E016A">
        <w:rPr>
          <w:i/>
          <w:highlight w:val="yellow"/>
        </w:rPr>
        <w:t>Pediatr Nephrol</w:t>
      </w:r>
      <w:r>
        <w:rPr>
          <w:highlight w:val="yellow"/>
        </w:rPr>
        <w:t xml:space="preserve"> 2013;</w:t>
      </w:r>
      <w:r w:rsidRPr="002E016A">
        <w:rPr>
          <w:b/>
          <w:highlight w:val="yellow"/>
        </w:rPr>
        <w:t>28</w:t>
      </w:r>
      <w:r>
        <w:rPr>
          <w:highlight w:val="yellow"/>
        </w:rPr>
        <w:t>:</w:t>
      </w:r>
      <w:r w:rsidRPr="002E016A">
        <w:rPr>
          <w:color w:val="auto"/>
          <w:highlight w:val="yellow"/>
        </w:rPr>
        <w:t>2189</w:t>
      </w:r>
      <w:r w:rsidRPr="002E016A">
        <w:rPr>
          <w:color w:val="00B0F0"/>
          <w:highlight w:val="yellow"/>
        </w:rPr>
        <w:t>–</w:t>
      </w:r>
      <w:r w:rsidRPr="002E016A">
        <w:rPr>
          <w:color w:val="auto"/>
          <w:highlight w:val="yellow"/>
        </w:rPr>
        <w:t>98</w:t>
      </w:r>
      <w:r>
        <w:rPr>
          <w:highlight w:val="yellow"/>
        </w:rPr>
        <w:t>. https://doi.org/10.1007/s00467-013-2543-3</w:t>
      </w:r>
      <w:commentRangeEnd w:id="962"/>
      <w:r>
        <w:rPr>
          <w:rStyle w:val="CommentReference"/>
          <w:rFonts w:ascii="Times New Roman" w:hAnsi="Times New Roman" w:cs="Times New Roman"/>
          <w:color w:val="auto"/>
          <w:lang w:val="en-US"/>
        </w:rPr>
        <w:commentReference w:id="962"/>
      </w:r>
    </w:p>
    <w:p w14:paraId="5E6A7C90" w14:textId="7134218D" w:rsidR="002E016A" w:rsidRDefault="002E016A" w:rsidP="0008206A">
      <w:pPr>
        <w:pStyle w:val="65ReferencesTextstylesTextstyles"/>
        <w:rPr>
          <w:highlight w:val="yellow"/>
        </w:rPr>
      </w:pPr>
      <w:commentRangeStart w:id="963"/>
      <w:r>
        <w:rPr>
          <w:highlight w:val="yellow"/>
        </w:rPr>
        <w:t xml:space="preserve">Waldherr S, Fichtner A, Beedgen B, Bruckner T, Schaefer F, Tönshoff B, </w:t>
      </w:r>
      <w:r w:rsidRPr="002E016A">
        <w:rPr>
          <w:i/>
          <w:highlight w:val="yellow"/>
        </w:rPr>
        <w:t>et al</w:t>
      </w:r>
      <w:r>
        <w:rPr>
          <w:highlight w:val="yellow"/>
        </w:rPr>
        <w:t xml:space="preserve">. Urinary acute kidney injury biomarkers in very low-birth-weight infants on indomethacin for patent ductus arteriosus. </w:t>
      </w:r>
      <w:r w:rsidRPr="002E016A">
        <w:rPr>
          <w:i/>
          <w:highlight w:val="yellow"/>
        </w:rPr>
        <w:t>Pediatr Res</w:t>
      </w:r>
      <w:r>
        <w:rPr>
          <w:highlight w:val="yellow"/>
        </w:rPr>
        <w:t xml:space="preserve"> 2019;</w:t>
      </w:r>
      <w:r w:rsidRPr="002E016A">
        <w:rPr>
          <w:b/>
          <w:highlight w:val="yellow"/>
        </w:rPr>
        <w:t>85</w:t>
      </w:r>
      <w:r>
        <w:rPr>
          <w:highlight w:val="yellow"/>
        </w:rPr>
        <w:t>:</w:t>
      </w:r>
      <w:r w:rsidRPr="002E016A">
        <w:rPr>
          <w:color w:val="auto"/>
          <w:highlight w:val="yellow"/>
        </w:rPr>
        <w:t>678</w:t>
      </w:r>
      <w:r>
        <w:rPr>
          <w:color w:val="00B0F0"/>
          <w:highlight w:val="yellow"/>
        </w:rPr>
        <w:t>–</w:t>
      </w:r>
      <w:r w:rsidRPr="002E016A">
        <w:rPr>
          <w:color w:val="auto"/>
          <w:highlight w:val="yellow"/>
        </w:rPr>
        <w:t>86</w:t>
      </w:r>
      <w:r>
        <w:rPr>
          <w:highlight w:val="yellow"/>
        </w:rPr>
        <w:t>. https://doi.org/10.1038/s41390-019-0332-9</w:t>
      </w:r>
      <w:commentRangeEnd w:id="963"/>
      <w:r>
        <w:rPr>
          <w:rStyle w:val="CommentReference"/>
          <w:rFonts w:ascii="Times New Roman" w:hAnsi="Times New Roman" w:cs="Times New Roman"/>
          <w:color w:val="auto"/>
          <w:lang w:val="en-US"/>
        </w:rPr>
        <w:commentReference w:id="963"/>
      </w:r>
    </w:p>
    <w:p w14:paraId="75EFE5BF" w14:textId="52E8F668" w:rsidR="002E016A" w:rsidRDefault="002E016A" w:rsidP="0008206A">
      <w:pPr>
        <w:pStyle w:val="65ReferencesTextstylesTextstyles"/>
        <w:rPr>
          <w:highlight w:val="yellow"/>
        </w:rPr>
      </w:pPr>
      <w:commentRangeStart w:id="964"/>
      <w:r>
        <w:rPr>
          <w:highlight w:val="yellow"/>
        </w:rPr>
        <w:t xml:space="preserve">Wang M, Zhang Q, Zhao X, Dong G, Li C. Diagnostic and prognostic value of neutrophil gelatinase-associated lipocalin, matrix metalloproteinase-9, and tissue inhibitor of matrix metalloproteinases-1 for sepsis in the Emergency Department: an observational study. </w:t>
      </w:r>
      <w:r w:rsidRPr="002E016A">
        <w:rPr>
          <w:i/>
          <w:highlight w:val="yellow"/>
        </w:rPr>
        <w:t>Crit Care</w:t>
      </w:r>
      <w:r>
        <w:rPr>
          <w:highlight w:val="yellow"/>
        </w:rPr>
        <w:t xml:space="preserve"> 2014;</w:t>
      </w:r>
      <w:r w:rsidRPr="002E016A">
        <w:rPr>
          <w:b/>
          <w:highlight w:val="yellow"/>
        </w:rPr>
        <w:t>18</w:t>
      </w:r>
      <w:r>
        <w:rPr>
          <w:highlight w:val="yellow"/>
        </w:rPr>
        <w:t>:</w:t>
      </w:r>
      <w:r w:rsidRPr="002E016A">
        <w:rPr>
          <w:color w:val="auto"/>
          <w:highlight w:val="yellow"/>
        </w:rPr>
        <w:t>634</w:t>
      </w:r>
      <w:r>
        <w:rPr>
          <w:highlight w:val="yellow"/>
        </w:rPr>
        <w:t>. https://doi.org/10.1186/s13054-014-0634-6</w:t>
      </w:r>
      <w:commentRangeEnd w:id="964"/>
      <w:r>
        <w:rPr>
          <w:rStyle w:val="CommentReference"/>
          <w:rFonts w:ascii="Times New Roman" w:hAnsi="Times New Roman" w:cs="Times New Roman"/>
          <w:color w:val="auto"/>
          <w:lang w:val="en-US"/>
        </w:rPr>
        <w:commentReference w:id="964"/>
      </w:r>
    </w:p>
    <w:p w14:paraId="6DFAC580" w14:textId="4E41C707" w:rsidR="002E016A" w:rsidRDefault="002E016A" w:rsidP="0008206A">
      <w:pPr>
        <w:pStyle w:val="65ReferencesTextstylesTextstyles"/>
        <w:rPr>
          <w:highlight w:val="yellow"/>
        </w:rPr>
      </w:pPr>
      <w:commentRangeStart w:id="965"/>
      <w:r>
        <w:rPr>
          <w:highlight w:val="yellow"/>
        </w:rPr>
        <w:t xml:space="preserve">Wang B, Chen G, Zhang J, Xue J, Cao Y, Wu Y. Increased Neutrophil Gelatinase-Associated Lipocalin is Associated with Mortality and Multiple Organ Dysfunction Syndrome in Severe Sepsis and Septic Shock. </w:t>
      </w:r>
      <w:r w:rsidRPr="002E016A">
        <w:rPr>
          <w:i/>
          <w:highlight w:val="yellow"/>
        </w:rPr>
        <w:t>Shock</w:t>
      </w:r>
      <w:r>
        <w:rPr>
          <w:highlight w:val="yellow"/>
        </w:rPr>
        <w:t xml:space="preserve"> 2015;</w:t>
      </w:r>
      <w:r w:rsidRPr="002E016A">
        <w:rPr>
          <w:b/>
          <w:highlight w:val="yellow"/>
        </w:rPr>
        <w:t>44</w:t>
      </w:r>
      <w:r>
        <w:rPr>
          <w:highlight w:val="yellow"/>
        </w:rPr>
        <w:t>:</w:t>
      </w:r>
      <w:r w:rsidRPr="002E016A">
        <w:rPr>
          <w:color w:val="auto"/>
          <w:highlight w:val="yellow"/>
        </w:rPr>
        <w:t>234</w:t>
      </w:r>
      <w:r w:rsidRPr="002E016A">
        <w:rPr>
          <w:color w:val="00B0F0"/>
          <w:highlight w:val="yellow"/>
        </w:rPr>
        <w:t>–</w:t>
      </w:r>
      <w:r w:rsidRPr="002E016A">
        <w:rPr>
          <w:color w:val="auto"/>
          <w:highlight w:val="yellow"/>
        </w:rPr>
        <w:t>8</w:t>
      </w:r>
      <w:r>
        <w:rPr>
          <w:highlight w:val="yellow"/>
        </w:rPr>
        <w:t>. https://doi.org/10.1097/SHK.0000000000000408</w:t>
      </w:r>
      <w:commentRangeEnd w:id="965"/>
      <w:r>
        <w:rPr>
          <w:rStyle w:val="CommentReference"/>
          <w:rFonts w:ascii="Times New Roman" w:hAnsi="Times New Roman" w:cs="Times New Roman"/>
          <w:color w:val="auto"/>
          <w:lang w:val="en-US"/>
        </w:rPr>
        <w:commentReference w:id="965"/>
      </w:r>
    </w:p>
    <w:p w14:paraId="12CB1C6B" w14:textId="4C7D29D0" w:rsidR="002E016A" w:rsidRDefault="002E016A" w:rsidP="0008206A">
      <w:pPr>
        <w:pStyle w:val="65ReferencesTextstylesTextstyles"/>
        <w:rPr>
          <w:highlight w:val="yellow"/>
        </w:rPr>
      </w:pPr>
      <w:commentRangeStart w:id="966"/>
      <w:r>
        <w:rPr>
          <w:highlight w:val="yellow"/>
        </w:rPr>
        <w:t xml:space="preserve">Wang W, Saad A, Herrmann SM, Eirin Massat A, McKusick MA, Misra S, </w:t>
      </w:r>
      <w:r w:rsidRPr="002E016A">
        <w:rPr>
          <w:i/>
          <w:highlight w:val="yellow"/>
        </w:rPr>
        <w:t>et al</w:t>
      </w:r>
      <w:r>
        <w:rPr>
          <w:highlight w:val="yellow"/>
        </w:rPr>
        <w:t xml:space="preserve">. Changes in inflammatory biomarkers after renal revascularization in atherosclerotic renal artery stenosis. </w:t>
      </w:r>
      <w:r w:rsidRPr="002E016A">
        <w:rPr>
          <w:i/>
          <w:highlight w:val="yellow"/>
        </w:rPr>
        <w:t>Nephrol Dial Transplant</w:t>
      </w:r>
      <w:r>
        <w:rPr>
          <w:highlight w:val="yellow"/>
        </w:rPr>
        <w:t xml:space="preserve"> 2016;</w:t>
      </w:r>
      <w:r w:rsidRPr="002E016A">
        <w:rPr>
          <w:b/>
          <w:highlight w:val="yellow"/>
        </w:rPr>
        <w:t>31</w:t>
      </w:r>
      <w:r>
        <w:rPr>
          <w:highlight w:val="yellow"/>
        </w:rPr>
        <w:t>:</w:t>
      </w:r>
      <w:r w:rsidRPr="002E016A">
        <w:rPr>
          <w:color w:val="auto"/>
          <w:highlight w:val="yellow"/>
        </w:rPr>
        <w:t>1437</w:t>
      </w:r>
      <w:r w:rsidRPr="002E016A">
        <w:rPr>
          <w:color w:val="00B0F0"/>
          <w:highlight w:val="yellow"/>
        </w:rPr>
        <w:t>–</w:t>
      </w:r>
      <w:r w:rsidRPr="002E016A">
        <w:rPr>
          <w:color w:val="auto"/>
          <w:highlight w:val="yellow"/>
        </w:rPr>
        <w:t>43</w:t>
      </w:r>
      <w:r>
        <w:rPr>
          <w:highlight w:val="yellow"/>
        </w:rPr>
        <w:t>. https://doi.org/10.1093/ndt/gfv448</w:t>
      </w:r>
      <w:commentRangeEnd w:id="966"/>
      <w:r>
        <w:rPr>
          <w:rStyle w:val="CommentReference"/>
          <w:rFonts w:ascii="Times New Roman" w:hAnsi="Times New Roman" w:cs="Times New Roman"/>
          <w:color w:val="auto"/>
          <w:lang w:val="en-US"/>
        </w:rPr>
        <w:commentReference w:id="966"/>
      </w:r>
    </w:p>
    <w:p w14:paraId="6F9397A7" w14:textId="70E959F4" w:rsidR="002E016A" w:rsidRDefault="002E016A" w:rsidP="0008206A">
      <w:pPr>
        <w:pStyle w:val="65ReferencesTextstylesTextstyles"/>
        <w:rPr>
          <w:highlight w:val="yellow"/>
        </w:rPr>
      </w:pPr>
      <w:commentRangeStart w:id="967"/>
      <w:r>
        <w:rPr>
          <w:highlight w:val="yellow"/>
        </w:rPr>
        <w:t xml:space="preserve">Wang Z, Ma S, Zappitelli M, Parikh C, Wang CY, Devarajan P. Penalized count data regression with application to hospital stay after pediatric cardiac surgery. </w:t>
      </w:r>
      <w:r w:rsidRPr="002E016A">
        <w:rPr>
          <w:i/>
          <w:highlight w:val="yellow"/>
        </w:rPr>
        <w:t>Stat Methods Med Res</w:t>
      </w:r>
      <w:r>
        <w:rPr>
          <w:highlight w:val="yellow"/>
        </w:rPr>
        <w:t xml:space="preserve"> 2016;</w:t>
      </w:r>
      <w:r w:rsidRPr="002E016A">
        <w:rPr>
          <w:b/>
          <w:highlight w:val="yellow"/>
        </w:rPr>
        <w:t>25</w:t>
      </w:r>
      <w:r>
        <w:rPr>
          <w:highlight w:val="yellow"/>
        </w:rPr>
        <w:t>:</w:t>
      </w:r>
      <w:r w:rsidRPr="002E016A">
        <w:rPr>
          <w:color w:val="auto"/>
          <w:highlight w:val="yellow"/>
        </w:rPr>
        <w:t>2685</w:t>
      </w:r>
      <w:r>
        <w:rPr>
          <w:color w:val="00B0F0"/>
          <w:highlight w:val="yellow"/>
        </w:rPr>
        <w:t>–</w:t>
      </w:r>
      <w:r w:rsidRPr="002E016A">
        <w:rPr>
          <w:color w:val="auto"/>
          <w:highlight w:val="yellow"/>
        </w:rPr>
        <w:t>703</w:t>
      </w:r>
      <w:r>
        <w:rPr>
          <w:highlight w:val="yellow"/>
        </w:rPr>
        <w:t>.</w:t>
      </w:r>
      <w:commentRangeEnd w:id="967"/>
      <w:r>
        <w:rPr>
          <w:rStyle w:val="CommentReference"/>
          <w:rFonts w:ascii="Times New Roman" w:hAnsi="Times New Roman" w:cs="Times New Roman"/>
          <w:color w:val="auto"/>
          <w:lang w:val="en-US"/>
        </w:rPr>
        <w:commentReference w:id="967"/>
      </w:r>
    </w:p>
    <w:p w14:paraId="0A409CAE" w14:textId="06877AD5" w:rsidR="002E016A" w:rsidRDefault="002E016A" w:rsidP="0008206A">
      <w:pPr>
        <w:pStyle w:val="65ReferencesTextstylesTextstyles"/>
        <w:rPr>
          <w:highlight w:val="yellow"/>
        </w:rPr>
      </w:pPr>
      <w:commentRangeStart w:id="968"/>
      <w:r>
        <w:rPr>
          <w:highlight w:val="yellow"/>
        </w:rPr>
        <w:t xml:space="preserve">Wang C, Zhang J, Han J, Yang Q, Liu J, Liang B. The level of urinary IL-18 in acute kidney </w:t>
      </w:r>
      <w:r>
        <w:rPr>
          <w:highlight w:val="yellow"/>
        </w:rPr>
        <w:lastRenderedPageBreak/>
        <w:t xml:space="preserve">injury after cardiopulmonary bypass. </w:t>
      </w:r>
      <w:r w:rsidRPr="002E016A">
        <w:rPr>
          <w:i/>
          <w:highlight w:val="yellow"/>
        </w:rPr>
        <w:t>Exp Ther Med</w:t>
      </w:r>
      <w:r>
        <w:rPr>
          <w:highlight w:val="yellow"/>
        </w:rPr>
        <w:t xml:space="preserve"> 2017;</w:t>
      </w:r>
      <w:r w:rsidRPr="002E016A">
        <w:rPr>
          <w:b/>
          <w:highlight w:val="yellow"/>
        </w:rPr>
        <w:t>14</w:t>
      </w:r>
      <w:r>
        <w:rPr>
          <w:highlight w:val="yellow"/>
        </w:rPr>
        <w:t>:</w:t>
      </w:r>
      <w:r w:rsidRPr="002E016A">
        <w:rPr>
          <w:color w:val="auto"/>
          <w:highlight w:val="yellow"/>
        </w:rPr>
        <w:t>6047</w:t>
      </w:r>
      <w:r>
        <w:rPr>
          <w:color w:val="00B0F0"/>
          <w:highlight w:val="yellow"/>
        </w:rPr>
        <w:t>–</w:t>
      </w:r>
      <w:r w:rsidRPr="002E016A">
        <w:rPr>
          <w:color w:val="auto"/>
          <w:highlight w:val="yellow"/>
        </w:rPr>
        <w:t>51</w:t>
      </w:r>
      <w:r>
        <w:rPr>
          <w:highlight w:val="yellow"/>
        </w:rPr>
        <w:t>. https://doi.org/10.3892/etm.2017.5317</w:t>
      </w:r>
      <w:commentRangeEnd w:id="968"/>
      <w:r>
        <w:rPr>
          <w:rStyle w:val="CommentReference"/>
          <w:rFonts w:ascii="Times New Roman" w:hAnsi="Times New Roman" w:cs="Times New Roman"/>
          <w:color w:val="auto"/>
          <w:lang w:val="en-US"/>
        </w:rPr>
        <w:commentReference w:id="968"/>
      </w:r>
    </w:p>
    <w:p w14:paraId="4958AC89" w14:textId="21DE1E09" w:rsidR="002E016A" w:rsidRDefault="002E016A" w:rsidP="0008206A">
      <w:pPr>
        <w:pStyle w:val="65ReferencesTextstylesTextstyles"/>
        <w:rPr>
          <w:highlight w:val="yellow"/>
        </w:rPr>
      </w:pPr>
      <w:commentRangeStart w:id="969"/>
      <w:r>
        <w:rPr>
          <w:highlight w:val="yellow"/>
        </w:rPr>
        <w:t xml:space="preserve">Wang Y, Zou Z, Jin J, Teng J, Xu J, Shen B, </w:t>
      </w:r>
      <w:r w:rsidRPr="002E016A">
        <w:rPr>
          <w:i/>
          <w:highlight w:val="yellow"/>
        </w:rPr>
        <w:t>et al</w:t>
      </w:r>
      <w:r>
        <w:rPr>
          <w:highlight w:val="yellow"/>
        </w:rPr>
        <w:t xml:space="preserve">. Urinary TIMP-2 and IGFBP7 for the prediction of acute kidney injury following cardiac surgery. </w:t>
      </w:r>
      <w:r w:rsidRPr="002E016A">
        <w:rPr>
          <w:i/>
          <w:highlight w:val="yellow"/>
        </w:rPr>
        <w:t>BMC Nephrol</w:t>
      </w:r>
      <w:r>
        <w:rPr>
          <w:highlight w:val="yellow"/>
        </w:rPr>
        <w:t xml:space="preserve"> 2017;</w:t>
      </w:r>
      <w:r w:rsidRPr="002E016A">
        <w:rPr>
          <w:b/>
          <w:highlight w:val="yellow"/>
        </w:rPr>
        <w:t>18</w:t>
      </w:r>
      <w:r>
        <w:rPr>
          <w:highlight w:val="yellow"/>
        </w:rPr>
        <w:t>:</w:t>
      </w:r>
      <w:r w:rsidRPr="002E016A">
        <w:rPr>
          <w:color w:val="auto"/>
          <w:highlight w:val="yellow"/>
        </w:rPr>
        <w:t>177</w:t>
      </w:r>
      <w:r>
        <w:rPr>
          <w:highlight w:val="yellow"/>
        </w:rPr>
        <w:t>. https://doi.org/10.1186/s12882-017-0592-8</w:t>
      </w:r>
      <w:commentRangeEnd w:id="969"/>
      <w:r>
        <w:rPr>
          <w:rStyle w:val="CommentReference"/>
          <w:rFonts w:ascii="Times New Roman" w:hAnsi="Times New Roman" w:cs="Times New Roman"/>
          <w:color w:val="auto"/>
          <w:lang w:val="en-US"/>
        </w:rPr>
        <w:commentReference w:id="969"/>
      </w:r>
    </w:p>
    <w:p w14:paraId="31901637" w14:textId="6133156F" w:rsidR="002E016A" w:rsidRDefault="002E016A" w:rsidP="0008206A">
      <w:pPr>
        <w:pStyle w:val="65ReferencesTextstylesTextstyles"/>
        <w:rPr>
          <w:highlight w:val="yellow"/>
        </w:rPr>
      </w:pPr>
      <w:commentRangeStart w:id="970"/>
      <w:r>
        <w:rPr>
          <w:highlight w:val="yellow"/>
        </w:rPr>
        <w:t xml:space="preserve">Wang HJ, Wang P, Li N, Wan C, Jiang CM, He JS, </w:t>
      </w:r>
      <w:r w:rsidRPr="002E016A">
        <w:rPr>
          <w:i/>
          <w:highlight w:val="yellow"/>
        </w:rPr>
        <w:t>et al</w:t>
      </w:r>
      <w:r>
        <w:rPr>
          <w:highlight w:val="yellow"/>
        </w:rPr>
        <w:t xml:space="preserve">. Effects of continuous renal replacement therapy on serum cytokines, neutrophil gelatinase-associated lipocalin, and prognosis in patients with severe acute kidney injury after cardiac surgery. </w:t>
      </w:r>
      <w:r w:rsidRPr="002E016A">
        <w:rPr>
          <w:i/>
          <w:highlight w:val="yellow"/>
        </w:rPr>
        <w:t>Oncotarget</w:t>
      </w:r>
      <w:r>
        <w:rPr>
          <w:highlight w:val="yellow"/>
        </w:rPr>
        <w:t xml:space="preserve"> 2017;</w:t>
      </w:r>
      <w:r w:rsidRPr="002E016A">
        <w:rPr>
          <w:b/>
          <w:highlight w:val="yellow"/>
        </w:rPr>
        <w:t>8</w:t>
      </w:r>
      <w:r>
        <w:rPr>
          <w:highlight w:val="yellow"/>
        </w:rPr>
        <w:t>:</w:t>
      </w:r>
      <w:r w:rsidRPr="002E016A">
        <w:rPr>
          <w:color w:val="auto"/>
          <w:highlight w:val="yellow"/>
        </w:rPr>
        <w:t>10628</w:t>
      </w:r>
      <w:r w:rsidRPr="002E016A">
        <w:rPr>
          <w:color w:val="00B0F0"/>
          <w:highlight w:val="yellow"/>
        </w:rPr>
        <w:t>–</w:t>
      </w:r>
      <w:r w:rsidRPr="002E016A">
        <w:rPr>
          <w:color w:val="auto"/>
          <w:highlight w:val="yellow"/>
        </w:rPr>
        <w:t>10636</w:t>
      </w:r>
      <w:r>
        <w:rPr>
          <w:highlight w:val="yellow"/>
        </w:rPr>
        <w:t>. https://doi.org/10.18632/oncotarget.13254</w:t>
      </w:r>
      <w:commentRangeEnd w:id="970"/>
      <w:r>
        <w:rPr>
          <w:rStyle w:val="CommentReference"/>
          <w:rFonts w:ascii="Times New Roman" w:hAnsi="Times New Roman" w:cs="Times New Roman"/>
          <w:color w:val="auto"/>
          <w:lang w:val="en-US"/>
        </w:rPr>
        <w:commentReference w:id="970"/>
      </w:r>
    </w:p>
    <w:p w14:paraId="0741881F" w14:textId="7FCA3F2D" w:rsidR="002E016A" w:rsidRDefault="002E016A" w:rsidP="0008206A">
      <w:pPr>
        <w:pStyle w:val="65ReferencesTextstylesTextstyles"/>
        <w:rPr>
          <w:highlight w:val="yellow"/>
        </w:rPr>
      </w:pPr>
      <w:commentRangeStart w:id="971"/>
      <w:r>
        <w:rPr>
          <w:highlight w:val="yellow"/>
        </w:rPr>
        <w:t xml:space="preserve">Wang JJ, Chi NH, Huang TM, Connolly R, Chen LW, Chueh SJ, </w:t>
      </w:r>
      <w:r w:rsidRPr="002E016A">
        <w:rPr>
          <w:i/>
          <w:highlight w:val="yellow"/>
        </w:rPr>
        <w:t>et al</w:t>
      </w:r>
      <w:r>
        <w:rPr>
          <w:highlight w:val="yellow"/>
        </w:rPr>
        <w:t xml:space="preserve">. Urinary biomarkers predict advanced acute kidney injury after cardiovascular surgery. </w:t>
      </w:r>
      <w:r w:rsidRPr="002E016A">
        <w:rPr>
          <w:i/>
          <w:highlight w:val="yellow"/>
        </w:rPr>
        <w:t>Crit Care</w:t>
      </w:r>
      <w:r>
        <w:rPr>
          <w:highlight w:val="yellow"/>
        </w:rPr>
        <w:t xml:space="preserve"> 2018;</w:t>
      </w:r>
      <w:r w:rsidRPr="002E016A">
        <w:rPr>
          <w:b/>
          <w:highlight w:val="yellow"/>
        </w:rPr>
        <w:t>22</w:t>
      </w:r>
      <w:r>
        <w:rPr>
          <w:highlight w:val="yellow"/>
        </w:rPr>
        <w:t>:</w:t>
      </w:r>
      <w:r w:rsidRPr="002E016A">
        <w:rPr>
          <w:color w:val="auto"/>
          <w:highlight w:val="yellow"/>
        </w:rPr>
        <w:t>108</w:t>
      </w:r>
      <w:r>
        <w:rPr>
          <w:highlight w:val="yellow"/>
        </w:rPr>
        <w:t>. https://doi.org/10.1186/s13054-018-2035-8</w:t>
      </w:r>
      <w:commentRangeEnd w:id="971"/>
      <w:r>
        <w:rPr>
          <w:rStyle w:val="CommentReference"/>
          <w:rFonts w:ascii="Times New Roman" w:hAnsi="Times New Roman" w:cs="Times New Roman"/>
          <w:color w:val="auto"/>
          <w:lang w:val="en-US"/>
        </w:rPr>
        <w:commentReference w:id="971"/>
      </w:r>
    </w:p>
    <w:p w14:paraId="3469EBCF" w14:textId="3777BAAE" w:rsidR="0008206A" w:rsidRPr="0008206A" w:rsidRDefault="00963596" w:rsidP="0008206A">
      <w:pPr>
        <w:pStyle w:val="65ReferencesTextstylesTextstyles"/>
      </w:pPr>
      <w:r w:rsidRPr="0008206A">
        <w:t>S. Washino, K. Hosohata, M. Oshima, T. Okochi, T. Konishi, Y. Nakamura, K. Saito and T. Miyagawa. A Novel Biomarker for Acute Kidney Injury, Vanin-1, for Obstructive Nephropathy: A Prospective Cohort Pilot Study. International journal of molecular sciences, 20(4), . [16882]</w:t>
      </w:r>
    </w:p>
    <w:p w14:paraId="2A2E6969" w14:textId="14257426" w:rsidR="0008206A" w:rsidRPr="0008206A" w:rsidRDefault="00303033" w:rsidP="0008206A">
      <w:pPr>
        <w:pStyle w:val="65ReferencesTextstylesTextstyles"/>
        <w:rPr>
          <w:highlight w:val="yellow"/>
        </w:rPr>
      </w:pPr>
      <w:commentRangeStart w:id="972"/>
      <w:commentRangeStart w:id="973"/>
      <w:commentRangeStart w:id="974"/>
      <w:r w:rsidRPr="0008206A">
        <w:rPr>
          <w:highlight w:val="yellow"/>
        </w:rPr>
        <w:t xml:space="preserve">Wasilewska A, Zoch-Zwierz W, Taranta-Janusz K, Michaluk-Skutnik J. Neutrophil gelatinase-associated lipocalin (NGAL): a new  marker of cyclosporine nephrotoxicity? </w:t>
      </w:r>
      <w:r w:rsidR="002E016A" w:rsidRPr="002E016A">
        <w:rPr>
          <w:i/>
          <w:highlight w:val="yellow"/>
        </w:rPr>
        <w:t>Pediatr</w:t>
      </w:r>
      <w:r w:rsidR="00F53322" w:rsidRPr="0008206A">
        <w:rPr>
          <w:highlight w:val="yellow"/>
        </w:rPr>
        <w:t xml:space="preserve"> </w:t>
      </w:r>
      <w:r w:rsidR="002E016A" w:rsidRPr="002E016A">
        <w:rPr>
          <w:i/>
          <w:highlight w:val="yellow"/>
        </w:rPr>
        <w:t>Nephrol</w:t>
      </w:r>
      <w:r w:rsidRPr="0008206A">
        <w:rPr>
          <w:highlight w:val="yellow"/>
        </w:rPr>
        <w:t xml:space="preserve"> 2010;</w:t>
      </w:r>
      <w:r w:rsidR="002E016A" w:rsidRPr="002E016A">
        <w:rPr>
          <w:b/>
          <w:highlight w:val="yellow"/>
        </w:rPr>
        <w:t>25</w:t>
      </w:r>
      <w:r w:rsidRPr="0008206A">
        <w:rPr>
          <w:highlight w:val="yellow"/>
        </w:rPr>
        <w:t>:</w:t>
      </w:r>
      <w:r w:rsidR="00F53322" w:rsidRPr="0008206A">
        <w:rPr>
          <w:highlight w:val="yellow"/>
        </w:rPr>
        <w:t>889–97</w:t>
      </w:r>
      <w:r w:rsidRPr="0008206A">
        <w:rPr>
          <w:highlight w:val="yellow"/>
        </w:rPr>
        <w:t>. https://doi.org/10.1007/s00467-009-1397-1</w:t>
      </w:r>
      <w:commentRangeEnd w:id="972"/>
      <w:r w:rsidRPr="0008206A">
        <w:commentReference w:id="972"/>
      </w:r>
      <w:commentRangeEnd w:id="973"/>
      <w:r w:rsidRPr="0008206A">
        <w:commentReference w:id="973"/>
      </w:r>
      <w:commentRangeEnd w:id="974"/>
      <w:r w:rsidRPr="0008206A">
        <w:commentReference w:id="974"/>
      </w:r>
    </w:p>
    <w:p w14:paraId="5A3629C2" w14:textId="0CE6AB38" w:rsidR="002E016A" w:rsidRDefault="002E016A" w:rsidP="0008206A">
      <w:pPr>
        <w:pStyle w:val="65ReferencesTextstylesTextstyles"/>
        <w:rPr>
          <w:highlight w:val="yellow"/>
        </w:rPr>
      </w:pPr>
      <w:commentRangeStart w:id="975"/>
      <w:r>
        <w:rPr>
          <w:highlight w:val="yellow"/>
        </w:rPr>
        <w:t xml:space="preserve">Watanabe M, Silva GF, Fonseca CD, Vattimo Mde F. Urinary NGAL in patients with and without acute kidney injury in a cardiology intensive care unit. </w:t>
      </w:r>
      <w:r w:rsidRPr="002E016A">
        <w:rPr>
          <w:i/>
          <w:highlight w:val="yellow"/>
        </w:rPr>
        <w:t>Rev Bras Ter Intensiva</w:t>
      </w:r>
      <w:r>
        <w:rPr>
          <w:highlight w:val="yellow"/>
        </w:rPr>
        <w:t xml:space="preserve"> 2014;</w:t>
      </w:r>
      <w:r w:rsidRPr="002E016A">
        <w:rPr>
          <w:b/>
          <w:highlight w:val="yellow"/>
        </w:rPr>
        <w:t>26</w:t>
      </w:r>
      <w:r>
        <w:rPr>
          <w:highlight w:val="yellow"/>
        </w:rPr>
        <w:t>:</w:t>
      </w:r>
      <w:r w:rsidRPr="002E016A">
        <w:rPr>
          <w:color w:val="auto"/>
          <w:highlight w:val="yellow"/>
        </w:rPr>
        <w:t>347</w:t>
      </w:r>
      <w:r w:rsidRPr="002E016A">
        <w:rPr>
          <w:color w:val="00B0F0"/>
          <w:highlight w:val="yellow"/>
        </w:rPr>
        <w:t>–</w:t>
      </w:r>
      <w:r w:rsidRPr="002E016A">
        <w:rPr>
          <w:color w:val="auto"/>
          <w:highlight w:val="yellow"/>
        </w:rPr>
        <w:t>54</w:t>
      </w:r>
      <w:r>
        <w:rPr>
          <w:highlight w:val="yellow"/>
        </w:rPr>
        <w:t>. https://doi.org/10.5935/0103-507X.20140053</w:t>
      </w:r>
      <w:commentRangeEnd w:id="975"/>
      <w:r>
        <w:rPr>
          <w:rStyle w:val="CommentReference"/>
          <w:rFonts w:ascii="Times New Roman" w:hAnsi="Times New Roman" w:cs="Times New Roman"/>
          <w:color w:val="auto"/>
          <w:lang w:val="en-US"/>
        </w:rPr>
        <w:commentReference w:id="975"/>
      </w:r>
    </w:p>
    <w:p w14:paraId="0BEC2570" w14:textId="29E53BDC" w:rsidR="0008206A" w:rsidRPr="0008206A" w:rsidRDefault="00963596" w:rsidP="0008206A">
      <w:pPr>
        <w:pStyle w:val="65ReferencesTextstylesTextstyles"/>
      </w:pPr>
      <w:r w:rsidRPr="0008206A">
        <w:t>C. L. Weber, M. Bennett, L. Er, M. T. Bennett and A. Levin. Urinary NGAL levels before and after coronary angiography: a complex story. Nephrology, dialysis, transplantation : official publication of the European Dialysis and Transplant Association - European Renal Association, 26(10), 3207-3211. [16886]</w:t>
      </w:r>
    </w:p>
    <w:p w14:paraId="48B090DA" w14:textId="570F7722" w:rsidR="002E016A" w:rsidRDefault="002E016A" w:rsidP="0008206A">
      <w:pPr>
        <w:pStyle w:val="65ReferencesTextstylesTextstyles"/>
        <w:rPr>
          <w:highlight w:val="yellow"/>
        </w:rPr>
      </w:pPr>
      <w:commentRangeStart w:id="976"/>
      <w:r>
        <w:rPr>
          <w:highlight w:val="yellow"/>
        </w:rPr>
        <w:t xml:space="preserve">Wen Y, Li Z, Chang C, Zhang P, Lyu Y. [Diagnostic significance of urinary neutrophil gelatin enzyme-related lipid delivery protein and kidney injury molecule-1 in acute kidney injury after cardiac operation with cardiopulmonary bypass operation in children.] </w:t>
      </w:r>
      <w:r w:rsidRPr="002E016A">
        <w:rPr>
          <w:i/>
          <w:highlight w:val="yellow"/>
        </w:rPr>
        <w:t>Zhonghua Wei Zhong Bing Ji Jiu Yi Xue</w:t>
      </w:r>
      <w:r>
        <w:rPr>
          <w:highlight w:val="yellow"/>
        </w:rPr>
        <w:t xml:space="preserve"> 2017;</w:t>
      </w:r>
      <w:r w:rsidRPr="002E016A">
        <w:rPr>
          <w:b/>
          <w:highlight w:val="yellow"/>
        </w:rPr>
        <w:t>29</w:t>
      </w:r>
      <w:r>
        <w:rPr>
          <w:highlight w:val="yellow"/>
        </w:rPr>
        <w:t>:</w:t>
      </w:r>
      <w:r w:rsidRPr="002E016A">
        <w:rPr>
          <w:color w:val="auto"/>
          <w:highlight w:val="yellow"/>
        </w:rPr>
        <w:t>1112</w:t>
      </w:r>
      <w:r>
        <w:rPr>
          <w:color w:val="00B0F0"/>
          <w:highlight w:val="yellow"/>
        </w:rPr>
        <w:t>–</w:t>
      </w:r>
      <w:r w:rsidRPr="002E016A">
        <w:rPr>
          <w:color w:val="auto"/>
          <w:highlight w:val="yellow"/>
        </w:rPr>
        <w:t>16</w:t>
      </w:r>
      <w:r>
        <w:rPr>
          <w:highlight w:val="yellow"/>
        </w:rPr>
        <w:t>. https://doi.org/10.3760/cma.j.issn.2095-4352.2017.12.012</w:t>
      </w:r>
      <w:commentRangeEnd w:id="976"/>
      <w:r>
        <w:rPr>
          <w:rStyle w:val="CommentReference"/>
          <w:rFonts w:ascii="Times New Roman" w:hAnsi="Times New Roman" w:cs="Times New Roman"/>
          <w:color w:val="auto"/>
          <w:lang w:val="en-US"/>
        </w:rPr>
        <w:commentReference w:id="976"/>
      </w:r>
    </w:p>
    <w:p w14:paraId="697FFC8C" w14:textId="16DCD97B" w:rsidR="002E016A" w:rsidRDefault="002E016A" w:rsidP="0008206A">
      <w:pPr>
        <w:pStyle w:val="65ReferencesTextstylesTextstyles"/>
        <w:rPr>
          <w:highlight w:val="yellow"/>
        </w:rPr>
      </w:pPr>
      <w:commentRangeStart w:id="977"/>
      <w:r>
        <w:rPr>
          <w:highlight w:val="yellow"/>
        </w:rPr>
        <w:t xml:space="preserve">Westhoff JH, Tönshoff B, Waldherr S, Pöschl J, Teufel U, Westhoff TH, Fichtner A. Urinary Tissue Inhibitor of Metalloproteinase-2 (TIMP-2) • Insulin-Like Growth Factor-Binding Protein 7 (IGFBP7) Predicts Adverse Outcome in Pediatric Acute Kidney Injury.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e0143628</w:t>
      </w:r>
      <w:r>
        <w:rPr>
          <w:highlight w:val="yellow"/>
        </w:rPr>
        <w:t>. https://doi.org/10.1371/journal.pone.0143628</w:t>
      </w:r>
      <w:commentRangeEnd w:id="977"/>
      <w:r>
        <w:rPr>
          <w:rStyle w:val="CommentReference"/>
          <w:rFonts w:ascii="Times New Roman" w:hAnsi="Times New Roman" w:cs="Times New Roman"/>
          <w:color w:val="auto"/>
          <w:lang w:val="en-US"/>
        </w:rPr>
        <w:commentReference w:id="977"/>
      </w:r>
    </w:p>
    <w:p w14:paraId="0C5DE154" w14:textId="7E07457F" w:rsidR="002E016A" w:rsidRDefault="002E016A" w:rsidP="0008206A">
      <w:pPr>
        <w:pStyle w:val="65ReferencesTextstylesTextstyles"/>
        <w:rPr>
          <w:highlight w:val="yellow"/>
        </w:rPr>
      </w:pPr>
      <w:commentRangeStart w:id="978"/>
      <w:r>
        <w:rPr>
          <w:highlight w:val="yellow"/>
        </w:rPr>
        <w:t xml:space="preserve">Westhoff JH, Fichtner A, Waldherr S, Pagonas N, Seibert FS, Babel N, </w:t>
      </w:r>
      <w:r w:rsidRPr="002E016A">
        <w:rPr>
          <w:i/>
          <w:highlight w:val="yellow"/>
        </w:rPr>
        <w:t>et al</w:t>
      </w:r>
      <w:r>
        <w:rPr>
          <w:highlight w:val="yellow"/>
        </w:rPr>
        <w:t xml:space="preserve">. Urinary biomarkers for the differentiation of prerenal and intrinsic pediatric acute kidney injury. </w:t>
      </w:r>
      <w:r w:rsidRPr="002E016A">
        <w:rPr>
          <w:i/>
          <w:highlight w:val="yellow"/>
        </w:rPr>
        <w:t>Pediatr Nephrol</w:t>
      </w:r>
      <w:r>
        <w:rPr>
          <w:highlight w:val="yellow"/>
        </w:rPr>
        <w:t xml:space="preserve"> 2016;</w:t>
      </w:r>
      <w:r w:rsidRPr="002E016A">
        <w:rPr>
          <w:b/>
          <w:highlight w:val="yellow"/>
        </w:rPr>
        <w:t>31</w:t>
      </w:r>
      <w:r>
        <w:rPr>
          <w:highlight w:val="yellow"/>
        </w:rPr>
        <w:t>:</w:t>
      </w:r>
      <w:r w:rsidRPr="002E016A">
        <w:rPr>
          <w:color w:val="auto"/>
          <w:highlight w:val="yellow"/>
        </w:rPr>
        <w:t>2353</w:t>
      </w:r>
      <w:r>
        <w:rPr>
          <w:color w:val="00B0F0"/>
          <w:highlight w:val="yellow"/>
        </w:rPr>
        <w:t>–</w:t>
      </w:r>
      <w:r w:rsidRPr="002E016A">
        <w:rPr>
          <w:color w:val="auto"/>
          <w:highlight w:val="yellow"/>
        </w:rPr>
        <w:t>63</w:t>
      </w:r>
      <w:r>
        <w:rPr>
          <w:highlight w:val="yellow"/>
        </w:rPr>
        <w:t>. https://doi.org/10.1007/s00467-016-3418-1</w:t>
      </w:r>
      <w:commentRangeEnd w:id="978"/>
      <w:r>
        <w:rPr>
          <w:rStyle w:val="CommentReference"/>
          <w:rFonts w:ascii="Times New Roman" w:hAnsi="Times New Roman" w:cs="Times New Roman"/>
          <w:color w:val="auto"/>
          <w:lang w:val="en-US"/>
        </w:rPr>
        <w:commentReference w:id="978"/>
      </w:r>
    </w:p>
    <w:p w14:paraId="718F1FF1" w14:textId="46B3C68A" w:rsidR="002E016A" w:rsidRDefault="002E016A" w:rsidP="0008206A">
      <w:pPr>
        <w:pStyle w:val="65ReferencesTextstylesTextstyles"/>
        <w:rPr>
          <w:highlight w:val="yellow"/>
        </w:rPr>
      </w:pPr>
      <w:commentRangeStart w:id="979"/>
      <w:r>
        <w:rPr>
          <w:highlight w:val="yellow"/>
        </w:rPr>
        <w:t xml:space="preserve">Westhoff JH, Seibert FS, Waldherr S, Bauer F, Tönshoff B, Fichtner A, Westhoff TH. Urinary calprotectin, kidney injury molecule-1, and neutrophil gelatinase-associated lipocalin for the prediction of adverse outcome in pediatric acute kidney injury. </w:t>
      </w:r>
      <w:r w:rsidRPr="002E016A">
        <w:rPr>
          <w:i/>
          <w:highlight w:val="yellow"/>
        </w:rPr>
        <w:t>Eur J Pediatr</w:t>
      </w:r>
      <w:r>
        <w:rPr>
          <w:highlight w:val="yellow"/>
        </w:rPr>
        <w:t xml:space="preserve"> 2017;</w:t>
      </w:r>
      <w:r w:rsidRPr="002E016A">
        <w:rPr>
          <w:b/>
          <w:highlight w:val="yellow"/>
        </w:rPr>
        <w:t>176</w:t>
      </w:r>
      <w:r>
        <w:rPr>
          <w:highlight w:val="yellow"/>
        </w:rPr>
        <w:t>:</w:t>
      </w:r>
      <w:r w:rsidRPr="002E016A">
        <w:rPr>
          <w:color w:val="auto"/>
          <w:highlight w:val="yellow"/>
        </w:rPr>
        <w:t>745</w:t>
      </w:r>
      <w:r>
        <w:rPr>
          <w:color w:val="00B0F0"/>
          <w:highlight w:val="yellow"/>
        </w:rPr>
        <w:t>–</w:t>
      </w:r>
      <w:r w:rsidRPr="002E016A">
        <w:rPr>
          <w:color w:val="auto"/>
          <w:highlight w:val="yellow"/>
        </w:rPr>
        <w:t>55</w:t>
      </w:r>
      <w:r>
        <w:rPr>
          <w:highlight w:val="yellow"/>
        </w:rPr>
        <w:t>. https://doi.org/10.1007/s00431-017-2907-y</w:t>
      </w:r>
      <w:commentRangeEnd w:id="979"/>
      <w:r>
        <w:rPr>
          <w:rStyle w:val="CommentReference"/>
          <w:rFonts w:ascii="Times New Roman" w:hAnsi="Times New Roman" w:cs="Times New Roman"/>
          <w:color w:val="auto"/>
          <w:lang w:val="en-US"/>
        </w:rPr>
        <w:commentReference w:id="979"/>
      </w:r>
    </w:p>
    <w:p w14:paraId="004233F2" w14:textId="65FCCB64" w:rsidR="0008206A" w:rsidRPr="0008206A" w:rsidRDefault="00303033" w:rsidP="0008206A">
      <w:pPr>
        <w:pStyle w:val="65ReferencesTextstylesTextstyles"/>
        <w:rPr>
          <w:highlight w:val="yellow"/>
        </w:rPr>
      </w:pPr>
      <w:commentRangeStart w:id="980"/>
      <w:commentRangeStart w:id="981"/>
      <w:commentRangeStart w:id="982"/>
      <w:r w:rsidRPr="0008206A">
        <w:rPr>
          <w:highlight w:val="yellow"/>
        </w:rPr>
        <w:t xml:space="preserve">Wetz AJ, Richardt EM, Wand S, Kunze N, Schotola H, Quintel M, </w:t>
      </w:r>
      <w:r w:rsidR="002E016A" w:rsidRPr="002E016A">
        <w:rPr>
          <w:i/>
          <w:highlight w:val="yellow"/>
        </w:rPr>
        <w:t>et</w:t>
      </w:r>
      <w:r w:rsidR="00F53322" w:rsidRPr="0008206A">
        <w:rPr>
          <w:highlight w:val="yellow"/>
        </w:rPr>
        <w:t xml:space="preserve"> </w:t>
      </w:r>
      <w:r w:rsidR="002E016A" w:rsidRPr="002E016A">
        <w:rPr>
          <w:i/>
          <w:highlight w:val="yellow"/>
        </w:rPr>
        <w:t>al</w:t>
      </w:r>
      <w:r w:rsidRPr="0008206A">
        <w:rPr>
          <w:highlight w:val="yellow"/>
        </w:rPr>
        <w:t xml:space="preserve">. Quantification of urinary TIMP-2 and IGFBP-7: an adequate diagnostic test to predict acute kidney injury after cardiac surgery? </w:t>
      </w:r>
      <w:r w:rsidR="002E016A" w:rsidRPr="002E016A">
        <w:rPr>
          <w:i/>
          <w:highlight w:val="yellow"/>
        </w:rPr>
        <w:t>Crit</w:t>
      </w:r>
      <w:r w:rsidR="00F53322" w:rsidRPr="0008206A">
        <w:rPr>
          <w:highlight w:val="yellow"/>
        </w:rPr>
        <w:t xml:space="preserve"> </w:t>
      </w:r>
      <w:r w:rsidR="002E016A" w:rsidRPr="002E016A">
        <w:rPr>
          <w:i/>
          <w:highlight w:val="yellow"/>
        </w:rPr>
        <w:t>Care</w:t>
      </w:r>
      <w:r w:rsidRPr="0008206A">
        <w:rPr>
          <w:highlight w:val="yellow"/>
        </w:rPr>
        <w:t xml:space="preserve"> 2015;</w:t>
      </w:r>
      <w:r w:rsidR="002E016A" w:rsidRPr="002E016A">
        <w:rPr>
          <w:b/>
          <w:highlight w:val="yellow"/>
        </w:rPr>
        <w:t>19</w:t>
      </w:r>
      <w:r w:rsidRPr="0008206A">
        <w:rPr>
          <w:highlight w:val="yellow"/>
        </w:rPr>
        <w:t>:</w:t>
      </w:r>
      <w:r w:rsidR="00F53322" w:rsidRPr="0008206A">
        <w:rPr>
          <w:highlight w:val="yellow"/>
        </w:rPr>
        <w:t>3</w:t>
      </w:r>
      <w:r w:rsidRPr="0008206A">
        <w:rPr>
          <w:highlight w:val="yellow"/>
        </w:rPr>
        <w:t>. https://doi.org/10.1186/s13054-014-0717-4</w:t>
      </w:r>
      <w:commentRangeEnd w:id="980"/>
      <w:r w:rsidRPr="0008206A">
        <w:commentReference w:id="980"/>
      </w:r>
      <w:commentRangeEnd w:id="981"/>
      <w:r w:rsidRPr="0008206A">
        <w:commentReference w:id="981"/>
      </w:r>
      <w:commentRangeEnd w:id="982"/>
      <w:r w:rsidRPr="0008206A">
        <w:commentReference w:id="982"/>
      </w:r>
    </w:p>
    <w:p w14:paraId="22D38180" w14:textId="43E0C779" w:rsidR="002E016A" w:rsidRDefault="002E016A" w:rsidP="0008206A">
      <w:pPr>
        <w:pStyle w:val="65ReferencesTextstylesTextstyles"/>
        <w:rPr>
          <w:highlight w:val="yellow"/>
        </w:rPr>
      </w:pPr>
      <w:commentRangeStart w:id="983"/>
      <w:r>
        <w:rPr>
          <w:highlight w:val="yellow"/>
        </w:rPr>
        <w:t xml:space="preserve">Wheeler DS, Devarajan P, Ma Q, Harmon K, Monaco M, Cvijanovich N, Wong HR. Serum neutrophil gelatinase-associated lipocalin (NGAL) as a marker of acute kidney injury in </w:t>
      </w:r>
      <w:r>
        <w:rPr>
          <w:highlight w:val="yellow"/>
        </w:rPr>
        <w:lastRenderedPageBreak/>
        <w:t xml:space="preserve">critically ill children with septic shock. </w:t>
      </w:r>
      <w:r w:rsidRPr="002E016A">
        <w:rPr>
          <w:i/>
          <w:highlight w:val="yellow"/>
        </w:rPr>
        <w:t>Crit Care Med</w:t>
      </w:r>
      <w:r>
        <w:rPr>
          <w:highlight w:val="yellow"/>
        </w:rPr>
        <w:t xml:space="preserve"> 2008;</w:t>
      </w:r>
      <w:r w:rsidRPr="002E016A">
        <w:rPr>
          <w:b/>
          <w:highlight w:val="yellow"/>
        </w:rPr>
        <w:t>36</w:t>
      </w:r>
      <w:r>
        <w:rPr>
          <w:highlight w:val="yellow"/>
        </w:rPr>
        <w:t>:</w:t>
      </w:r>
      <w:r w:rsidRPr="002E016A">
        <w:rPr>
          <w:color w:val="auto"/>
          <w:highlight w:val="yellow"/>
        </w:rPr>
        <w:t>1297</w:t>
      </w:r>
      <w:r w:rsidRPr="002E016A">
        <w:rPr>
          <w:color w:val="00B0F0"/>
          <w:highlight w:val="yellow"/>
        </w:rPr>
        <w:t>–</w:t>
      </w:r>
      <w:r w:rsidRPr="002E016A">
        <w:rPr>
          <w:color w:val="auto"/>
          <w:highlight w:val="yellow"/>
        </w:rPr>
        <w:t>303</w:t>
      </w:r>
      <w:r>
        <w:rPr>
          <w:highlight w:val="yellow"/>
        </w:rPr>
        <w:t>. https://doi.org/10.1097/CCM.0b013e318169245a</w:t>
      </w:r>
      <w:commentRangeEnd w:id="983"/>
      <w:r>
        <w:rPr>
          <w:rStyle w:val="CommentReference"/>
          <w:rFonts w:ascii="Times New Roman" w:hAnsi="Times New Roman" w:cs="Times New Roman"/>
          <w:color w:val="auto"/>
          <w:lang w:val="en-US"/>
        </w:rPr>
        <w:commentReference w:id="983"/>
      </w:r>
    </w:p>
    <w:p w14:paraId="239AEC3F" w14:textId="3B27B276" w:rsidR="002E016A" w:rsidRDefault="002E016A" w:rsidP="0008206A">
      <w:pPr>
        <w:pStyle w:val="65ReferencesTextstylesTextstyles"/>
        <w:rPr>
          <w:highlight w:val="yellow"/>
        </w:rPr>
      </w:pPr>
      <w:commentRangeStart w:id="984"/>
      <w:r>
        <w:rPr>
          <w:highlight w:val="yellow"/>
        </w:rPr>
        <w:t xml:space="preserve">Wijerathna TM, Mohamed F, Dissanayaka D, Gawarammana I, Palangasinghe C, Shihana F, </w:t>
      </w:r>
      <w:r w:rsidRPr="002E016A">
        <w:rPr>
          <w:i/>
          <w:highlight w:val="yellow"/>
        </w:rPr>
        <w:t>et al</w:t>
      </w:r>
      <w:r>
        <w:rPr>
          <w:highlight w:val="yellow"/>
        </w:rPr>
        <w:t xml:space="preserve">. Albuminuria and other renal damage biomarkers detect acute kidney injury soon after acute ingestion of oxalic acid and potassium permanganate. </w:t>
      </w:r>
      <w:r w:rsidRPr="002E016A">
        <w:rPr>
          <w:i/>
          <w:highlight w:val="yellow"/>
        </w:rPr>
        <w:t>Toxicol Lett</w:t>
      </w:r>
      <w:r>
        <w:rPr>
          <w:highlight w:val="yellow"/>
        </w:rPr>
        <w:t xml:space="preserve"> 2018;</w:t>
      </w:r>
      <w:r w:rsidRPr="002E016A">
        <w:rPr>
          <w:b/>
          <w:highlight w:val="yellow"/>
        </w:rPr>
        <w:t>299</w:t>
      </w:r>
      <w:r>
        <w:rPr>
          <w:highlight w:val="yellow"/>
        </w:rPr>
        <w:t>:</w:t>
      </w:r>
      <w:r w:rsidRPr="002E016A">
        <w:rPr>
          <w:color w:val="auto"/>
          <w:highlight w:val="yellow"/>
        </w:rPr>
        <w:t>182</w:t>
      </w:r>
      <w:r>
        <w:rPr>
          <w:color w:val="00B0F0"/>
          <w:highlight w:val="yellow"/>
        </w:rPr>
        <w:t>–</w:t>
      </w:r>
      <w:r w:rsidRPr="002E016A">
        <w:rPr>
          <w:color w:val="auto"/>
          <w:highlight w:val="yellow"/>
        </w:rPr>
        <w:t>90</w:t>
      </w:r>
      <w:r>
        <w:rPr>
          <w:highlight w:val="yellow"/>
        </w:rPr>
        <w:t>.</w:t>
      </w:r>
      <w:commentRangeEnd w:id="984"/>
      <w:r>
        <w:rPr>
          <w:rStyle w:val="CommentReference"/>
          <w:rFonts w:ascii="Times New Roman" w:hAnsi="Times New Roman" w:cs="Times New Roman"/>
          <w:color w:val="auto"/>
          <w:lang w:val="en-US"/>
        </w:rPr>
        <w:commentReference w:id="984"/>
      </w:r>
    </w:p>
    <w:p w14:paraId="786667E1" w14:textId="62AD0B64" w:rsidR="0008206A" w:rsidRPr="0008206A" w:rsidRDefault="00963596" w:rsidP="0008206A">
      <w:pPr>
        <w:pStyle w:val="65ReferencesTextstylesTextstyles"/>
      </w:pPr>
      <w:r w:rsidRPr="0008206A">
        <w:t>T. M. Wijerathna, I. B. Gawarammana, F. Mohamed, D. M. Dissanayaka, P. I. Dargan, U. Chathuranga, C. Jayathilaka and N. A. Buckley. Epidemiology, toxicokinetics and biomarkers after self-poisoning with Gloriosa superba. Clinical Toxicology, . [16899]</w:t>
      </w:r>
    </w:p>
    <w:p w14:paraId="6B17F091" w14:textId="431EF3EC" w:rsidR="002E016A" w:rsidRDefault="002E016A" w:rsidP="0008206A">
      <w:pPr>
        <w:pStyle w:val="65ReferencesTextstylesTextstyles"/>
        <w:rPr>
          <w:highlight w:val="yellow"/>
        </w:rPr>
      </w:pPr>
      <w:commentRangeStart w:id="985"/>
      <w:r>
        <w:rPr>
          <w:highlight w:val="yellow"/>
        </w:rPr>
        <w:t xml:space="preserve">Woitas RP, Scharnagl H, Kleber ME, Delgado GE, Grammer TB, Pichler M, </w:t>
      </w:r>
      <w:r w:rsidRPr="002E016A">
        <w:rPr>
          <w:i/>
          <w:highlight w:val="yellow"/>
        </w:rPr>
        <w:t>et al</w:t>
      </w:r>
      <w:r>
        <w:rPr>
          <w:highlight w:val="yellow"/>
        </w:rPr>
        <w:t xml:space="preserve">. Neutrophil gelatinase-associated lipocalin levels are U-shaped in the Ludwigshafen Risk and Cardiovascular Health (LURIC) study-Impact for mortality. </w:t>
      </w:r>
      <w:r w:rsidRPr="002E016A">
        <w:rPr>
          <w:i/>
          <w:highlight w:val="yellow"/>
        </w:rPr>
        <w:t>PLOS One</w:t>
      </w:r>
      <w:r>
        <w:rPr>
          <w:highlight w:val="yellow"/>
        </w:rPr>
        <w:t xml:space="preserve"> 2017;</w:t>
      </w:r>
      <w:r w:rsidRPr="002E016A">
        <w:rPr>
          <w:b/>
          <w:highlight w:val="yellow"/>
        </w:rPr>
        <w:t>12</w:t>
      </w:r>
      <w:r>
        <w:rPr>
          <w:highlight w:val="yellow"/>
        </w:rPr>
        <w:t>:</w:t>
      </w:r>
      <w:r w:rsidRPr="002E016A">
        <w:rPr>
          <w:color w:val="auto"/>
          <w:highlight w:val="yellow"/>
        </w:rPr>
        <w:t>e0171574</w:t>
      </w:r>
      <w:r>
        <w:rPr>
          <w:highlight w:val="yellow"/>
        </w:rPr>
        <w:t>. https://doi.org/10.1371/journal.pone.0171574</w:t>
      </w:r>
      <w:commentRangeEnd w:id="985"/>
      <w:r>
        <w:rPr>
          <w:rStyle w:val="CommentReference"/>
          <w:rFonts w:ascii="Times New Roman" w:hAnsi="Times New Roman" w:cs="Times New Roman"/>
          <w:color w:val="auto"/>
          <w:lang w:val="en-US"/>
        </w:rPr>
        <w:commentReference w:id="985"/>
      </w:r>
    </w:p>
    <w:p w14:paraId="34347EC3" w14:textId="15808BEA" w:rsidR="002E016A" w:rsidRDefault="002E016A" w:rsidP="0008206A">
      <w:pPr>
        <w:pStyle w:val="65ReferencesTextstylesTextstyles"/>
        <w:rPr>
          <w:highlight w:val="yellow"/>
        </w:rPr>
      </w:pPr>
      <w:commentRangeStart w:id="986"/>
      <w:r>
        <w:rPr>
          <w:highlight w:val="yellow"/>
        </w:rPr>
        <w:t xml:space="preserve">Wong F, Murray P. Kidney damage biomarkers: Novel tools for the diagnostic assessment of acute kidney injury in cirrhosis. </w:t>
      </w:r>
      <w:r w:rsidRPr="002E016A">
        <w:rPr>
          <w:i/>
          <w:highlight w:val="yellow"/>
        </w:rPr>
        <w:t>Hepatology</w:t>
      </w:r>
      <w:r>
        <w:rPr>
          <w:highlight w:val="yellow"/>
        </w:rPr>
        <w:t xml:space="preserve"> 2014;</w:t>
      </w:r>
      <w:r w:rsidRPr="002E016A">
        <w:rPr>
          <w:b/>
          <w:highlight w:val="yellow"/>
        </w:rPr>
        <w:t>60</w:t>
      </w:r>
      <w:r>
        <w:rPr>
          <w:highlight w:val="yellow"/>
        </w:rPr>
        <w:t>:</w:t>
      </w:r>
      <w:r w:rsidRPr="002E016A">
        <w:rPr>
          <w:color w:val="auto"/>
          <w:highlight w:val="yellow"/>
        </w:rPr>
        <w:t>455</w:t>
      </w:r>
      <w:r w:rsidRPr="002E016A">
        <w:rPr>
          <w:color w:val="00B0F0"/>
          <w:highlight w:val="yellow"/>
        </w:rPr>
        <w:t>–</w:t>
      </w:r>
      <w:r w:rsidRPr="002E016A">
        <w:rPr>
          <w:color w:val="auto"/>
          <w:highlight w:val="yellow"/>
        </w:rPr>
        <w:t>7</w:t>
      </w:r>
      <w:r>
        <w:rPr>
          <w:highlight w:val="yellow"/>
        </w:rPr>
        <w:t>. https://doi.org/10.1002/hep.27063</w:t>
      </w:r>
      <w:commentRangeEnd w:id="986"/>
      <w:r>
        <w:rPr>
          <w:rStyle w:val="CommentReference"/>
          <w:rFonts w:ascii="Times New Roman" w:hAnsi="Times New Roman" w:cs="Times New Roman"/>
          <w:color w:val="auto"/>
          <w:lang w:val="en-US"/>
        </w:rPr>
        <w:commentReference w:id="986"/>
      </w:r>
    </w:p>
    <w:p w14:paraId="681A5182" w14:textId="7F84480D" w:rsidR="002E016A" w:rsidRDefault="002E016A" w:rsidP="0008206A">
      <w:pPr>
        <w:pStyle w:val="65ReferencesTextstylesTextstyles"/>
        <w:rPr>
          <w:highlight w:val="yellow"/>
        </w:rPr>
      </w:pPr>
      <w:commentRangeStart w:id="987"/>
      <w:r>
        <w:rPr>
          <w:highlight w:val="yellow"/>
        </w:rPr>
        <w:t xml:space="preserve">Woo KS, Choi JL, Kim BR, Kim JE, An WS, Han JY. Urinary neutrophil gelatinase-associated lipocalin levels in comparison with glomerular filtration rate for evaluation of renal function in patients with diabetic chronic kidney disease. </w:t>
      </w:r>
      <w:r w:rsidRPr="002E016A">
        <w:rPr>
          <w:i/>
          <w:highlight w:val="yellow"/>
        </w:rPr>
        <w:t>Diabetes Metab J</w:t>
      </w:r>
      <w:r>
        <w:rPr>
          <w:highlight w:val="yellow"/>
        </w:rPr>
        <w:t xml:space="preserve"> 2012;</w:t>
      </w:r>
      <w:r w:rsidRPr="002E016A">
        <w:rPr>
          <w:b/>
          <w:highlight w:val="yellow"/>
        </w:rPr>
        <w:t>36</w:t>
      </w:r>
      <w:r>
        <w:rPr>
          <w:highlight w:val="yellow"/>
        </w:rPr>
        <w:t>:</w:t>
      </w:r>
      <w:r w:rsidRPr="002E016A">
        <w:rPr>
          <w:color w:val="auto"/>
          <w:highlight w:val="yellow"/>
        </w:rPr>
        <w:t>307</w:t>
      </w:r>
      <w:r w:rsidRPr="002E016A">
        <w:rPr>
          <w:color w:val="00B0F0"/>
          <w:highlight w:val="yellow"/>
        </w:rPr>
        <w:t>–</w:t>
      </w:r>
      <w:r w:rsidRPr="002E016A">
        <w:rPr>
          <w:color w:val="auto"/>
          <w:highlight w:val="yellow"/>
        </w:rPr>
        <w:t>13</w:t>
      </w:r>
      <w:r>
        <w:rPr>
          <w:highlight w:val="yellow"/>
        </w:rPr>
        <w:t>. https://doi.org/10.4093/dmj.2012.36.4.307</w:t>
      </w:r>
      <w:commentRangeEnd w:id="987"/>
      <w:r>
        <w:rPr>
          <w:rStyle w:val="CommentReference"/>
          <w:rFonts w:ascii="Times New Roman" w:hAnsi="Times New Roman" w:cs="Times New Roman"/>
          <w:color w:val="auto"/>
          <w:lang w:val="en-US"/>
        </w:rPr>
        <w:commentReference w:id="987"/>
      </w:r>
    </w:p>
    <w:p w14:paraId="7533890A" w14:textId="10CD15D5" w:rsidR="002E016A" w:rsidRDefault="002E016A" w:rsidP="0008206A">
      <w:pPr>
        <w:pStyle w:val="65ReferencesTextstylesTextstyles"/>
        <w:rPr>
          <w:highlight w:val="yellow"/>
        </w:rPr>
      </w:pPr>
      <w:commentRangeStart w:id="988"/>
      <w:r>
        <w:rPr>
          <w:highlight w:val="yellow"/>
        </w:rPr>
        <w:t xml:space="preserve">Wu Y, Su T, Yang L, Zhu SN, Li XM. Urinary neutrophil gelatinase-associated lipocalin: A potential biomarker for predicting rapid progression of drug-induced chronic tubulointerstitial nephritis. </w:t>
      </w:r>
      <w:r w:rsidRPr="002E016A">
        <w:rPr>
          <w:i/>
          <w:highlight w:val="yellow"/>
        </w:rPr>
        <w:t>Am J Med Sci</w:t>
      </w:r>
      <w:r>
        <w:rPr>
          <w:highlight w:val="yellow"/>
        </w:rPr>
        <w:t xml:space="preserve"> 2010;</w:t>
      </w:r>
      <w:r w:rsidRPr="002E016A">
        <w:rPr>
          <w:b/>
          <w:highlight w:val="yellow"/>
        </w:rPr>
        <w:t>339</w:t>
      </w:r>
      <w:r>
        <w:rPr>
          <w:highlight w:val="yellow"/>
        </w:rPr>
        <w:t>:</w:t>
      </w:r>
      <w:r w:rsidRPr="002E016A">
        <w:rPr>
          <w:color w:val="auto"/>
          <w:highlight w:val="yellow"/>
        </w:rPr>
        <w:t>537</w:t>
      </w:r>
      <w:r w:rsidRPr="002E016A">
        <w:rPr>
          <w:color w:val="00B0F0"/>
          <w:highlight w:val="yellow"/>
        </w:rPr>
        <w:t>–</w:t>
      </w:r>
      <w:r w:rsidRPr="002E016A">
        <w:rPr>
          <w:color w:val="auto"/>
          <w:highlight w:val="yellow"/>
        </w:rPr>
        <w:t>42</w:t>
      </w:r>
      <w:r>
        <w:rPr>
          <w:highlight w:val="yellow"/>
        </w:rPr>
        <w:t>.</w:t>
      </w:r>
      <w:commentRangeEnd w:id="988"/>
      <w:r>
        <w:rPr>
          <w:rStyle w:val="CommentReference"/>
          <w:rFonts w:ascii="Times New Roman" w:hAnsi="Times New Roman" w:cs="Times New Roman"/>
          <w:color w:val="auto"/>
          <w:lang w:val="en-US"/>
        </w:rPr>
        <w:commentReference w:id="988"/>
      </w:r>
    </w:p>
    <w:p w14:paraId="0239FB1D" w14:textId="34CB456F" w:rsidR="0008206A" w:rsidRPr="0008206A" w:rsidRDefault="00963596" w:rsidP="0008206A">
      <w:pPr>
        <w:pStyle w:val="65ReferencesTextstylesTextstyles"/>
      </w:pPr>
      <w:r w:rsidRPr="0008206A">
        <w:t>J. Wu, Y. Ding, C. Zhu, X. Shao, X. Xie, K. Lu and R. Wang. Urinary TNF-alpha and NGAL are correlated with the progression of nephropathy in patients with type 2 diabetes. Experimental and Therapeutic Medicine, 6(6), 1482-1488. [18616]</w:t>
      </w:r>
    </w:p>
    <w:p w14:paraId="4D11FA49" w14:textId="77777777" w:rsidR="0008206A" w:rsidRPr="0008206A" w:rsidRDefault="00963596" w:rsidP="0008206A">
      <w:pPr>
        <w:pStyle w:val="65ReferencesTextstylesTextstyles"/>
      </w:pPr>
      <w:r w:rsidRPr="0008206A">
        <w:t>V. C. Wu, C. C. Shiao, N. H. Chi, C. H. Wang, S. C. J. Chueh, H. H. Liou, H. D. Spapen, P. M. Honore and T. S. Chu. Outcome prediction of acute kidney injury biomarkers at initiation of dialysis in critical units. Journal of Clinical Medicine, 7(8), 202. [16910]</w:t>
      </w:r>
    </w:p>
    <w:p w14:paraId="59C41F35" w14:textId="26CB50A4" w:rsidR="002E016A" w:rsidRDefault="002E016A" w:rsidP="0008206A">
      <w:pPr>
        <w:pStyle w:val="65ReferencesTextstylesTextstyles"/>
        <w:rPr>
          <w:highlight w:val="yellow"/>
        </w:rPr>
      </w:pPr>
      <w:commentRangeStart w:id="989"/>
      <w:r>
        <w:rPr>
          <w:highlight w:val="yellow"/>
        </w:rPr>
        <w:t xml:space="preserve">Xiao J, Niu J, Ye X, Yu Q, Gu Y. Combined biomarkers evaluation for diagnosing kidney injury in preeclampsia. </w:t>
      </w:r>
      <w:r w:rsidRPr="002E016A">
        <w:rPr>
          <w:i/>
          <w:highlight w:val="yellow"/>
        </w:rPr>
        <w:t>Hypertens Pregnancy</w:t>
      </w:r>
      <w:r>
        <w:rPr>
          <w:highlight w:val="yellow"/>
        </w:rPr>
        <w:t xml:space="preserve"> 2013;</w:t>
      </w:r>
      <w:r w:rsidRPr="002E016A">
        <w:rPr>
          <w:b/>
          <w:highlight w:val="yellow"/>
        </w:rPr>
        <w:t>32</w:t>
      </w:r>
      <w:r>
        <w:rPr>
          <w:highlight w:val="yellow"/>
        </w:rPr>
        <w:t>:</w:t>
      </w:r>
      <w:r w:rsidRPr="002E016A">
        <w:rPr>
          <w:color w:val="auto"/>
          <w:highlight w:val="yellow"/>
        </w:rPr>
        <w:t>439</w:t>
      </w:r>
      <w:r w:rsidRPr="002E016A">
        <w:rPr>
          <w:color w:val="00B0F0"/>
          <w:highlight w:val="yellow"/>
        </w:rPr>
        <w:t>–</w:t>
      </w:r>
      <w:r w:rsidRPr="002E016A">
        <w:rPr>
          <w:color w:val="auto"/>
          <w:highlight w:val="yellow"/>
        </w:rPr>
        <w:t>49</w:t>
      </w:r>
      <w:r>
        <w:rPr>
          <w:highlight w:val="yellow"/>
        </w:rPr>
        <w:t>. https://doi.org/10.3109/10641955.2013.827203</w:t>
      </w:r>
      <w:commentRangeEnd w:id="989"/>
      <w:r>
        <w:rPr>
          <w:rStyle w:val="CommentReference"/>
          <w:rFonts w:ascii="Times New Roman" w:hAnsi="Times New Roman" w:cs="Times New Roman"/>
          <w:color w:val="auto"/>
          <w:lang w:val="en-US"/>
        </w:rPr>
        <w:commentReference w:id="989"/>
      </w:r>
    </w:p>
    <w:p w14:paraId="28E0A165" w14:textId="60E16942" w:rsidR="002E016A" w:rsidRDefault="002E016A" w:rsidP="0008206A">
      <w:pPr>
        <w:pStyle w:val="65ReferencesTextstylesTextstyles"/>
        <w:rPr>
          <w:highlight w:val="yellow"/>
        </w:rPr>
      </w:pPr>
      <w:commentRangeStart w:id="990"/>
      <w:r>
        <w:rPr>
          <w:highlight w:val="yellow"/>
        </w:rPr>
        <w:t xml:space="preserve">Xiao N, Devarajan P, Inge TH, Jenkins TM, Bennett M, Mitsnefes MM. Subclinical kidney injury before and 1 year after bariatric surgery among adolescents with severe obesity. </w:t>
      </w:r>
      <w:r w:rsidRPr="002E016A">
        <w:rPr>
          <w:i/>
          <w:highlight w:val="yellow"/>
        </w:rPr>
        <w:t>Obesity</w:t>
      </w:r>
      <w:r>
        <w:rPr>
          <w:highlight w:val="yellow"/>
        </w:rPr>
        <w:t xml:space="preserve"> 2015;</w:t>
      </w:r>
      <w:r w:rsidRPr="002E016A">
        <w:rPr>
          <w:b/>
          <w:highlight w:val="yellow"/>
        </w:rPr>
        <w:t>23</w:t>
      </w:r>
      <w:r>
        <w:rPr>
          <w:highlight w:val="yellow"/>
        </w:rPr>
        <w:t>:</w:t>
      </w:r>
      <w:r w:rsidRPr="002E016A">
        <w:rPr>
          <w:color w:val="auto"/>
          <w:highlight w:val="yellow"/>
        </w:rPr>
        <w:t>1234</w:t>
      </w:r>
      <w:r w:rsidRPr="002E016A">
        <w:rPr>
          <w:color w:val="00B0F0"/>
          <w:highlight w:val="yellow"/>
        </w:rPr>
        <w:t>–</w:t>
      </w:r>
      <w:r w:rsidRPr="002E016A">
        <w:rPr>
          <w:color w:val="auto"/>
          <w:highlight w:val="yellow"/>
        </w:rPr>
        <w:t>8</w:t>
      </w:r>
      <w:r>
        <w:rPr>
          <w:highlight w:val="yellow"/>
        </w:rPr>
        <w:t>. https://doi.org/10.1002/oby.21070</w:t>
      </w:r>
      <w:commentRangeEnd w:id="990"/>
      <w:r>
        <w:rPr>
          <w:rStyle w:val="CommentReference"/>
          <w:rFonts w:ascii="Times New Roman" w:hAnsi="Times New Roman" w:cs="Times New Roman"/>
          <w:color w:val="auto"/>
          <w:lang w:val="en-US"/>
        </w:rPr>
        <w:commentReference w:id="990"/>
      </w:r>
    </w:p>
    <w:p w14:paraId="30F326A8" w14:textId="4B662685" w:rsidR="0008206A" w:rsidRPr="0008206A" w:rsidRDefault="00963596" w:rsidP="0008206A">
      <w:pPr>
        <w:pStyle w:val="65ReferencesTextstylesTextstyles"/>
      </w:pPr>
      <w:r w:rsidRPr="0008206A">
        <w:t>W. Xiao, W. Chen, H. Hu, X. Huang and Y. Luo. The clinical significance of neutrophil gelatinase-associated lipocalin in ischemic stroke patients with acute kidney injury. Journal of clinical laboratory analysis, e22907. [16919]</w:t>
      </w:r>
    </w:p>
    <w:p w14:paraId="0721E01D" w14:textId="42900655" w:rsidR="002E016A" w:rsidRDefault="002E016A" w:rsidP="0008206A">
      <w:pPr>
        <w:pStyle w:val="65ReferencesTextstylesTextstyles"/>
        <w:rPr>
          <w:highlight w:val="yellow"/>
        </w:rPr>
      </w:pPr>
      <w:commentRangeStart w:id="991"/>
      <w:r>
        <w:rPr>
          <w:highlight w:val="yellow"/>
        </w:rPr>
        <w:t xml:space="preserve">Xie Y, Xu W, Wang Q, Shao X, Ni Z, Mou S. Urinary excretion of liver-type FABP as a new clinical marker for the progression of obstructive nephropathy. </w:t>
      </w:r>
      <w:r w:rsidRPr="002E016A">
        <w:rPr>
          <w:i/>
          <w:highlight w:val="yellow"/>
        </w:rPr>
        <w:t>Biomark Med</w:t>
      </w:r>
      <w:r>
        <w:rPr>
          <w:highlight w:val="yellow"/>
        </w:rPr>
        <w:t xml:space="preserve"> 2014;</w:t>
      </w:r>
      <w:r w:rsidRPr="002E016A">
        <w:rPr>
          <w:b/>
          <w:highlight w:val="yellow"/>
        </w:rPr>
        <w:t>8</w:t>
      </w:r>
      <w:r>
        <w:rPr>
          <w:highlight w:val="yellow"/>
        </w:rPr>
        <w:t>:</w:t>
      </w:r>
      <w:r w:rsidRPr="002E016A">
        <w:rPr>
          <w:color w:val="auto"/>
          <w:highlight w:val="yellow"/>
        </w:rPr>
        <w:t>543</w:t>
      </w:r>
      <w:r w:rsidRPr="002E016A">
        <w:rPr>
          <w:color w:val="00B0F0"/>
          <w:highlight w:val="yellow"/>
        </w:rPr>
        <w:t>–</w:t>
      </w:r>
      <w:r w:rsidRPr="002E016A">
        <w:rPr>
          <w:color w:val="auto"/>
          <w:highlight w:val="yellow"/>
        </w:rPr>
        <w:t>56</w:t>
      </w:r>
      <w:r>
        <w:rPr>
          <w:highlight w:val="yellow"/>
        </w:rPr>
        <w:t>. https://doi.org/10.2217/bmm.13.136</w:t>
      </w:r>
      <w:commentRangeEnd w:id="991"/>
      <w:r>
        <w:rPr>
          <w:rStyle w:val="CommentReference"/>
          <w:rFonts w:ascii="Times New Roman" w:hAnsi="Times New Roman" w:cs="Times New Roman"/>
          <w:color w:val="auto"/>
          <w:lang w:val="en-US"/>
        </w:rPr>
        <w:commentReference w:id="991"/>
      </w:r>
    </w:p>
    <w:p w14:paraId="0DAA024F" w14:textId="2A4FC04C" w:rsidR="002E016A" w:rsidRDefault="002E016A" w:rsidP="0008206A">
      <w:pPr>
        <w:pStyle w:val="65ReferencesTextstylesTextstyles"/>
        <w:rPr>
          <w:highlight w:val="yellow"/>
        </w:rPr>
      </w:pPr>
      <w:commentRangeStart w:id="992"/>
      <w:r>
        <w:rPr>
          <w:highlight w:val="yellow"/>
        </w:rPr>
        <w:t xml:space="preserve">Ximenes RO, Farias AQ, Helou CM. Early predictors of acute kidney injury in patients with cirrhosis and bacterial infection: urinary neutrophil gelatinase-associated lipocalin and cardiac output as reliable tools. </w:t>
      </w:r>
      <w:r w:rsidRPr="002E016A">
        <w:rPr>
          <w:i/>
          <w:highlight w:val="yellow"/>
        </w:rPr>
        <w:t>Kidney Res Clin Pract</w:t>
      </w:r>
      <w:r>
        <w:rPr>
          <w:highlight w:val="yellow"/>
        </w:rPr>
        <w:t xml:space="preserve"> 2015;</w:t>
      </w:r>
      <w:r w:rsidRPr="002E016A">
        <w:rPr>
          <w:b/>
          <w:highlight w:val="yellow"/>
        </w:rPr>
        <w:t>34</w:t>
      </w:r>
      <w:r>
        <w:rPr>
          <w:highlight w:val="yellow"/>
        </w:rPr>
        <w:t>:</w:t>
      </w:r>
      <w:r w:rsidRPr="002E016A">
        <w:rPr>
          <w:color w:val="auto"/>
          <w:highlight w:val="yellow"/>
        </w:rPr>
        <w:t>140</w:t>
      </w:r>
      <w:r w:rsidRPr="002E016A">
        <w:rPr>
          <w:color w:val="00B0F0"/>
          <w:highlight w:val="yellow"/>
        </w:rPr>
        <w:t>–</w:t>
      </w:r>
      <w:r w:rsidRPr="002E016A">
        <w:rPr>
          <w:color w:val="auto"/>
          <w:highlight w:val="yellow"/>
        </w:rPr>
        <w:t>5</w:t>
      </w:r>
      <w:r>
        <w:rPr>
          <w:highlight w:val="yellow"/>
        </w:rPr>
        <w:t>. https://doi.org/10.1016/j.krcp.2015.08.003</w:t>
      </w:r>
      <w:commentRangeEnd w:id="992"/>
      <w:r>
        <w:rPr>
          <w:rStyle w:val="CommentReference"/>
          <w:rFonts w:ascii="Times New Roman" w:hAnsi="Times New Roman" w:cs="Times New Roman"/>
          <w:color w:val="auto"/>
          <w:lang w:val="en-US"/>
        </w:rPr>
        <w:commentReference w:id="992"/>
      </w:r>
    </w:p>
    <w:p w14:paraId="375CECAD" w14:textId="54D1BF70" w:rsidR="0008206A" w:rsidRPr="0008206A" w:rsidRDefault="00963596" w:rsidP="0008206A">
      <w:pPr>
        <w:pStyle w:val="65ReferencesTextstylesTextstyles"/>
      </w:pPr>
      <w:r w:rsidRPr="0008206A">
        <w:t xml:space="preserve">C. Xin, X. Yulong, C. Yu, C. Changchun, Z. Feng and M. Xinwei. Urine neutrophil </w:t>
      </w:r>
      <w:r w:rsidRPr="0008206A">
        <w:lastRenderedPageBreak/>
        <w:t>gelatinase-associated lipocalin and interleukin-18 predict acute kidney injury after cardiac surgery. Renal Failure, 30(9), 904-13. [3966]</w:t>
      </w:r>
    </w:p>
    <w:p w14:paraId="7C6D2AD5" w14:textId="50910025" w:rsidR="002E016A" w:rsidRDefault="002E016A" w:rsidP="0008206A">
      <w:pPr>
        <w:pStyle w:val="65ReferencesTextstylesTextstyles"/>
        <w:rPr>
          <w:highlight w:val="yellow"/>
        </w:rPr>
      </w:pPr>
      <w:commentRangeStart w:id="993"/>
      <w:r>
        <w:rPr>
          <w:highlight w:val="yellow"/>
        </w:rPr>
        <w:t xml:space="preserve">Xue W, Xie Y, Wang Q, Xu W, Mou S, Ni Z. Diagnostic performance of urinary kidney injury molecule-1 and neutrophil gelatinase-associated lipocalin for acute kidney injury in an obstructive nephropathy patient. </w:t>
      </w:r>
      <w:r w:rsidRPr="002E016A">
        <w:rPr>
          <w:i/>
          <w:highlight w:val="yellow"/>
        </w:rPr>
        <w:t>Nephrology</w:t>
      </w:r>
      <w:r>
        <w:rPr>
          <w:highlight w:val="yellow"/>
        </w:rPr>
        <w:t xml:space="preserve"> 2014;</w:t>
      </w:r>
      <w:r w:rsidRPr="002E016A">
        <w:rPr>
          <w:b/>
          <w:highlight w:val="yellow"/>
        </w:rPr>
        <w:t>19</w:t>
      </w:r>
      <w:r>
        <w:rPr>
          <w:highlight w:val="yellow"/>
        </w:rPr>
        <w:t>:</w:t>
      </w:r>
      <w:r w:rsidRPr="002E016A">
        <w:rPr>
          <w:color w:val="auto"/>
          <w:highlight w:val="yellow"/>
        </w:rPr>
        <w:t>186</w:t>
      </w:r>
      <w:r w:rsidRPr="002E016A">
        <w:rPr>
          <w:color w:val="00B0F0"/>
          <w:highlight w:val="yellow"/>
        </w:rPr>
        <w:t>–</w:t>
      </w:r>
      <w:r w:rsidRPr="002E016A">
        <w:rPr>
          <w:color w:val="auto"/>
          <w:highlight w:val="yellow"/>
        </w:rPr>
        <w:t>94</w:t>
      </w:r>
      <w:r>
        <w:rPr>
          <w:highlight w:val="yellow"/>
        </w:rPr>
        <w:t>. https://doi.org/10.1111/nep.12173</w:t>
      </w:r>
      <w:commentRangeEnd w:id="993"/>
      <w:r>
        <w:rPr>
          <w:rStyle w:val="CommentReference"/>
          <w:rFonts w:ascii="Times New Roman" w:hAnsi="Times New Roman" w:cs="Times New Roman"/>
          <w:color w:val="auto"/>
          <w:lang w:val="en-US"/>
        </w:rPr>
        <w:commentReference w:id="993"/>
      </w:r>
    </w:p>
    <w:p w14:paraId="69B76093" w14:textId="5C4AD9AE" w:rsidR="002E016A" w:rsidRDefault="002E016A" w:rsidP="0008206A">
      <w:pPr>
        <w:pStyle w:val="65ReferencesTextstylesTextstyles"/>
        <w:rPr>
          <w:highlight w:val="yellow"/>
        </w:rPr>
      </w:pPr>
      <w:commentRangeStart w:id="994"/>
      <w:r>
        <w:rPr>
          <w:highlight w:val="yellow"/>
        </w:rPr>
        <w:t xml:space="preserve">Yamanouchi S, Kimata T, Kino J, Kitao T, Suruda C, Tsuji S, </w:t>
      </w:r>
      <w:r w:rsidRPr="002E016A">
        <w:rPr>
          <w:i/>
          <w:highlight w:val="yellow"/>
        </w:rPr>
        <w:t>et al</w:t>
      </w:r>
      <w:r>
        <w:rPr>
          <w:highlight w:val="yellow"/>
        </w:rPr>
        <w:t xml:space="preserve">. Urinary C-megalin for screening of renal scarring in children after febrile urinary tract infection. </w:t>
      </w:r>
      <w:r w:rsidRPr="002E016A">
        <w:rPr>
          <w:i/>
          <w:highlight w:val="yellow"/>
        </w:rPr>
        <w:t>Pediatr Res</w:t>
      </w:r>
      <w:r>
        <w:rPr>
          <w:highlight w:val="yellow"/>
        </w:rPr>
        <w:t xml:space="preserve"> 2018;</w:t>
      </w:r>
      <w:r w:rsidRPr="002E016A">
        <w:rPr>
          <w:b/>
          <w:highlight w:val="yellow"/>
        </w:rPr>
        <w:t>83</w:t>
      </w:r>
      <w:r>
        <w:rPr>
          <w:highlight w:val="yellow"/>
        </w:rPr>
        <w:t>:</w:t>
      </w:r>
      <w:r w:rsidRPr="002E016A">
        <w:rPr>
          <w:color w:val="auto"/>
          <w:highlight w:val="yellow"/>
        </w:rPr>
        <w:t>662</w:t>
      </w:r>
      <w:r>
        <w:rPr>
          <w:color w:val="00B0F0"/>
          <w:highlight w:val="yellow"/>
        </w:rPr>
        <w:t>–</w:t>
      </w:r>
      <w:r w:rsidRPr="002E016A">
        <w:rPr>
          <w:color w:val="auto"/>
          <w:highlight w:val="yellow"/>
        </w:rPr>
        <w:t>8</w:t>
      </w:r>
      <w:r>
        <w:rPr>
          <w:highlight w:val="yellow"/>
        </w:rPr>
        <w:t>. https://doi.org/10.1038/pr.2017.276</w:t>
      </w:r>
      <w:commentRangeEnd w:id="994"/>
      <w:r>
        <w:rPr>
          <w:rStyle w:val="CommentReference"/>
          <w:rFonts w:ascii="Times New Roman" w:hAnsi="Times New Roman" w:cs="Times New Roman"/>
          <w:color w:val="auto"/>
          <w:lang w:val="en-US"/>
        </w:rPr>
        <w:commentReference w:id="994"/>
      </w:r>
    </w:p>
    <w:p w14:paraId="299F056D" w14:textId="7C7D573A" w:rsidR="002E016A" w:rsidRDefault="002E016A" w:rsidP="0008206A">
      <w:pPr>
        <w:pStyle w:val="65ReferencesTextstylesTextstyles"/>
        <w:rPr>
          <w:highlight w:val="yellow"/>
        </w:rPr>
      </w:pPr>
      <w:commentRangeStart w:id="995"/>
      <w:r>
        <w:rPr>
          <w:highlight w:val="yellow"/>
        </w:rPr>
        <w:t xml:space="preserve">Yamashita T, Doi K, Hamasaki Y, Matsubara T, Ishii T, Yahagi N, </w:t>
      </w:r>
      <w:r w:rsidRPr="002E016A">
        <w:rPr>
          <w:i/>
          <w:highlight w:val="yellow"/>
        </w:rPr>
        <w:t>et al</w:t>
      </w:r>
      <w:r>
        <w:rPr>
          <w:highlight w:val="yellow"/>
        </w:rPr>
        <w:t xml:space="preserve">. Evaluation of urinary tissue inhibitor of metalloproteinase-2 in acute kidney injury: a prospective observational study. </w:t>
      </w:r>
      <w:r w:rsidRPr="002E016A">
        <w:rPr>
          <w:i/>
          <w:highlight w:val="yellow"/>
        </w:rPr>
        <w:t>Crit Care</w:t>
      </w:r>
      <w:r>
        <w:rPr>
          <w:highlight w:val="yellow"/>
        </w:rPr>
        <w:t xml:space="preserve"> 2014;</w:t>
      </w:r>
      <w:r w:rsidRPr="002E016A">
        <w:rPr>
          <w:b/>
          <w:highlight w:val="yellow"/>
        </w:rPr>
        <w:t>18</w:t>
      </w:r>
      <w:r>
        <w:rPr>
          <w:highlight w:val="yellow"/>
        </w:rPr>
        <w:t>:</w:t>
      </w:r>
      <w:r w:rsidRPr="002E016A">
        <w:rPr>
          <w:color w:val="auto"/>
          <w:highlight w:val="yellow"/>
        </w:rPr>
        <w:t>716</w:t>
      </w:r>
      <w:r>
        <w:rPr>
          <w:highlight w:val="yellow"/>
        </w:rPr>
        <w:t>. https://doi.org/10.1186/s13054-014-0716-5</w:t>
      </w:r>
      <w:commentRangeEnd w:id="995"/>
      <w:r>
        <w:rPr>
          <w:rStyle w:val="CommentReference"/>
          <w:rFonts w:ascii="Times New Roman" w:hAnsi="Times New Roman" w:cs="Times New Roman"/>
          <w:color w:val="auto"/>
          <w:lang w:val="en-US"/>
        </w:rPr>
        <w:commentReference w:id="995"/>
      </w:r>
    </w:p>
    <w:p w14:paraId="1DAE06E8" w14:textId="6F884E25" w:rsidR="002E016A" w:rsidRDefault="002E016A" w:rsidP="0008206A">
      <w:pPr>
        <w:pStyle w:val="65ReferencesTextstylesTextstyles"/>
        <w:rPr>
          <w:highlight w:val="yellow"/>
        </w:rPr>
      </w:pPr>
      <w:commentRangeStart w:id="996"/>
      <w:r>
        <w:rPr>
          <w:highlight w:val="yellow"/>
        </w:rPr>
        <w:t xml:space="preserve">Yamashita T, Noiri E, Hamasaki Y, Matsubara T, Ishii T, Yahagi N, </w:t>
      </w:r>
      <w:r w:rsidRPr="002E016A">
        <w:rPr>
          <w:i/>
          <w:highlight w:val="yellow"/>
        </w:rPr>
        <w:t>et al</w:t>
      </w:r>
      <w:r>
        <w:rPr>
          <w:highlight w:val="yellow"/>
        </w:rPr>
        <w:t xml:space="preserve">. Erythropoietin concentration in acute kidney injury is associated with insulin-like growth factor-binding protein-1. </w:t>
      </w:r>
      <w:r w:rsidRPr="002E016A">
        <w:rPr>
          <w:i/>
          <w:highlight w:val="yellow"/>
        </w:rPr>
        <w:t>Nephrology</w:t>
      </w:r>
      <w:r>
        <w:rPr>
          <w:highlight w:val="yellow"/>
        </w:rPr>
        <w:t xml:space="preserve"> 2016;</w:t>
      </w:r>
      <w:r w:rsidRPr="002E016A">
        <w:rPr>
          <w:b/>
          <w:highlight w:val="yellow"/>
        </w:rPr>
        <w:t>21</w:t>
      </w:r>
      <w:r>
        <w:rPr>
          <w:highlight w:val="yellow"/>
        </w:rPr>
        <w:t>:</w:t>
      </w:r>
      <w:r w:rsidRPr="002E016A">
        <w:rPr>
          <w:color w:val="auto"/>
          <w:highlight w:val="yellow"/>
        </w:rPr>
        <w:t>693</w:t>
      </w:r>
      <w:r w:rsidRPr="002E016A">
        <w:rPr>
          <w:color w:val="00B0F0"/>
          <w:highlight w:val="yellow"/>
        </w:rPr>
        <w:t>–</w:t>
      </w:r>
      <w:r w:rsidRPr="002E016A">
        <w:rPr>
          <w:color w:val="auto"/>
          <w:highlight w:val="yellow"/>
        </w:rPr>
        <w:t>9</w:t>
      </w:r>
      <w:r>
        <w:rPr>
          <w:highlight w:val="yellow"/>
        </w:rPr>
        <w:t>. https://doi.org/10.1111/nep.12656</w:t>
      </w:r>
      <w:commentRangeEnd w:id="996"/>
      <w:r>
        <w:rPr>
          <w:rStyle w:val="CommentReference"/>
          <w:rFonts w:ascii="Times New Roman" w:hAnsi="Times New Roman" w:cs="Times New Roman"/>
          <w:color w:val="auto"/>
          <w:lang w:val="en-US"/>
        </w:rPr>
        <w:commentReference w:id="996"/>
      </w:r>
    </w:p>
    <w:p w14:paraId="1E16BF74" w14:textId="5B2AC7DE" w:rsidR="002E016A" w:rsidRDefault="002E016A" w:rsidP="0008206A">
      <w:pPr>
        <w:pStyle w:val="65ReferencesTextstylesTextstyles"/>
        <w:rPr>
          <w:highlight w:val="yellow"/>
        </w:rPr>
      </w:pPr>
      <w:commentRangeStart w:id="997"/>
      <w:r>
        <w:rPr>
          <w:highlight w:val="yellow"/>
        </w:rPr>
        <w:t xml:space="preserve">Yang YH, He XJ, Chen SR, Wang L, Li EM, Xu LY. Changes of serum and urine neutrophil gelatinase-associated lipocalin in type-2 diabetic patients with nephropathy: one year observational follow-up study. </w:t>
      </w:r>
      <w:r w:rsidRPr="002E016A">
        <w:rPr>
          <w:i/>
          <w:highlight w:val="yellow"/>
        </w:rPr>
        <w:t>Endocrine</w:t>
      </w:r>
      <w:r>
        <w:rPr>
          <w:highlight w:val="yellow"/>
        </w:rPr>
        <w:t xml:space="preserve"> 2009;</w:t>
      </w:r>
      <w:r w:rsidRPr="002E016A">
        <w:rPr>
          <w:b/>
          <w:highlight w:val="yellow"/>
        </w:rPr>
        <w:t>36</w:t>
      </w:r>
      <w:r>
        <w:rPr>
          <w:highlight w:val="yellow"/>
        </w:rPr>
        <w:t>:</w:t>
      </w:r>
      <w:r w:rsidRPr="002E016A">
        <w:rPr>
          <w:color w:val="auto"/>
          <w:highlight w:val="yellow"/>
        </w:rPr>
        <w:t>45</w:t>
      </w:r>
      <w:r w:rsidRPr="002E016A">
        <w:rPr>
          <w:color w:val="00B0F0"/>
          <w:highlight w:val="yellow"/>
        </w:rPr>
        <w:t>–</w:t>
      </w:r>
      <w:r w:rsidRPr="002E016A">
        <w:rPr>
          <w:color w:val="auto"/>
          <w:highlight w:val="yellow"/>
        </w:rPr>
        <w:t>51</w:t>
      </w:r>
      <w:r>
        <w:rPr>
          <w:highlight w:val="yellow"/>
        </w:rPr>
        <w:t>. https://doi.org/10.1007/s12020-009-9187-x</w:t>
      </w:r>
      <w:commentRangeEnd w:id="997"/>
      <w:r>
        <w:rPr>
          <w:rStyle w:val="CommentReference"/>
          <w:rFonts w:ascii="Times New Roman" w:hAnsi="Times New Roman" w:cs="Times New Roman"/>
          <w:color w:val="auto"/>
          <w:lang w:val="en-US"/>
        </w:rPr>
        <w:commentReference w:id="997"/>
      </w:r>
    </w:p>
    <w:p w14:paraId="5A577456" w14:textId="1342752E" w:rsidR="002E016A" w:rsidRDefault="002E016A" w:rsidP="0008206A">
      <w:pPr>
        <w:pStyle w:val="65ReferencesTextstylesTextstyles"/>
        <w:rPr>
          <w:highlight w:val="yellow"/>
        </w:rPr>
      </w:pPr>
      <w:commentRangeStart w:id="998"/>
      <w:r>
        <w:rPr>
          <w:highlight w:val="yellow"/>
        </w:rPr>
        <w:t xml:space="preserve">Yang CC, Hsieh SC, Li KJ, Wu CH, Lu MC, Tsai CY, Yu CL. Urinary neutrophil gelatinase-associated lipocalin is a potential biomarker for renal damage in patients with systemic lupus erythematosus. </w:t>
      </w:r>
      <w:r w:rsidRPr="002E016A">
        <w:rPr>
          <w:i/>
          <w:highlight w:val="yellow"/>
        </w:rPr>
        <w:t>J Biomed Biotechnol</w:t>
      </w:r>
      <w:r>
        <w:rPr>
          <w:highlight w:val="yellow"/>
        </w:rPr>
        <w:t xml:space="preserve"> 2012;</w:t>
      </w:r>
      <w:r w:rsidRPr="002E016A">
        <w:rPr>
          <w:b/>
          <w:highlight w:val="yellow"/>
        </w:rPr>
        <w:t>2012</w:t>
      </w:r>
      <w:r>
        <w:rPr>
          <w:highlight w:val="yellow"/>
        </w:rPr>
        <w:t>:</w:t>
      </w:r>
      <w:r w:rsidRPr="002E016A">
        <w:rPr>
          <w:color w:val="auto"/>
          <w:highlight w:val="yellow"/>
        </w:rPr>
        <w:t>759313</w:t>
      </w:r>
      <w:r>
        <w:rPr>
          <w:highlight w:val="yellow"/>
        </w:rPr>
        <w:t>. https://doi.org/10.1155/2012/759313</w:t>
      </w:r>
      <w:commentRangeEnd w:id="998"/>
      <w:r>
        <w:rPr>
          <w:rStyle w:val="CommentReference"/>
          <w:rFonts w:ascii="Times New Roman" w:hAnsi="Times New Roman" w:cs="Times New Roman"/>
          <w:color w:val="auto"/>
          <w:lang w:val="en-US"/>
        </w:rPr>
        <w:commentReference w:id="998"/>
      </w:r>
    </w:p>
    <w:p w14:paraId="1B99DFB6" w14:textId="77961DE7" w:rsidR="002E016A" w:rsidRDefault="002E016A" w:rsidP="0008206A">
      <w:pPr>
        <w:pStyle w:val="65ReferencesTextstylesTextstyles"/>
        <w:rPr>
          <w:highlight w:val="yellow"/>
        </w:rPr>
      </w:pPr>
      <w:commentRangeStart w:id="999"/>
      <w:r>
        <w:rPr>
          <w:highlight w:val="yellow"/>
        </w:rPr>
        <w:t xml:space="preserve">Yang HT, Yim H, Cho YS, Kym D, Hur J, Kim JH, </w:t>
      </w:r>
      <w:r w:rsidRPr="002E016A">
        <w:rPr>
          <w:i/>
          <w:highlight w:val="yellow"/>
        </w:rPr>
        <w:t>et al</w:t>
      </w:r>
      <w:r>
        <w:rPr>
          <w:highlight w:val="yellow"/>
        </w:rPr>
        <w:t xml:space="preserve">. Assessment of biochemical markers in the early post-burn period for predicting acute kidney injury and mortality in patients with major burn injury: comparison of serum creatinine, serum cystatin-C, plasma and urine neutrophil gelatinase-associated lipocalin. </w:t>
      </w:r>
      <w:r w:rsidRPr="002E016A">
        <w:rPr>
          <w:i/>
          <w:highlight w:val="yellow"/>
        </w:rPr>
        <w:t>Crit Care</w:t>
      </w:r>
      <w:r>
        <w:rPr>
          <w:highlight w:val="yellow"/>
        </w:rPr>
        <w:t xml:space="preserve"> 2014;</w:t>
      </w:r>
      <w:r w:rsidRPr="002E016A">
        <w:rPr>
          <w:b/>
          <w:highlight w:val="yellow"/>
        </w:rPr>
        <w:t>18</w:t>
      </w:r>
      <w:r>
        <w:rPr>
          <w:highlight w:val="yellow"/>
        </w:rPr>
        <w:t>:</w:t>
      </w:r>
      <w:r w:rsidRPr="002E016A">
        <w:rPr>
          <w:color w:val="auto"/>
          <w:highlight w:val="yellow"/>
        </w:rPr>
        <w:t>R151</w:t>
      </w:r>
      <w:r>
        <w:rPr>
          <w:highlight w:val="yellow"/>
        </w:rPr>
        <w:t>. https://doi.org/10.1186/cc13989</w:t>
      </w:r>
      <w:commentRangeEnd w:id="999"/>
      <w:r>
        <w:rPr>
          <w:rStyle w:val="CommentReference"/>
          <w:rFonts w:ascii="Times New Roman" w:hAnsi="Times New Roman" w:cs="Times New Roman"/>
          <w:color w:val="auto"/>
          <w:lang w:val="en-US"/>
        </w:rPr>
        <w:commentReference w:id="999"/>
      </w:r>
    </w:p>
    <w:p w14:paraId="47DEB7DE" w14:textId="55062FF6" w:rsidR="002E016A" w:rsidRDefault="002E016A" w:rsidP="0008206A">
      <w:pPr>
        <w:pStyle w:val="65ReferencesTextstylesTextstyles"/>
        <w:rPr>
          <w:highlight w:val="yellow"/>
        </w:rPr>
      </w:pPr>
      <w:commentRangeStart w:id="1000"/>
      <w:r>
        <w:rPr>
          <w:highlight w:val="yellow"/>
        </w:rPr>
        <w:t xml:space="preserve">Yang X, Chen C, Tian J, Zha Y, Xiong Y, Sun Z, </w:t>
      </w:r>
      <w:r w:rsidRPr="002E016A">
        <w:rPr>
          <w:i/>
          <w:highlight w:val="yellow"/>
        </w:rPr>
        <w:t>et al</w:t>
      </w:r>
      <w:r>
        <w:rPr>
          <w:highlight w:val="yellow"/>
        </w:rPr>
        <w:t xml:space="preserve">. Urinary Angiotensinogen Level Predicts AKI in Acute Decompensated Heart Failure: A Prospective, Two-Stage Study. </w:t>
      </w:r>
      <w:r w:rsidRPr="002E016A">
        <w:rPr>
          <w:i/>
          <w:highlight w:val="yellow"/>
        </w:rPr>
        <w:t>J Am Soc Nephrol</w:t>
      </w:r>
      <w:r>
        <w:rPr>
          <w:highlight w:val="yellow"/>
        </w:rPr>
        <w:t xml:space="preserve"> 2015;</w:t>
      </w:r>
      <w:r w:rsidRPr="002E016A">
        <w:rPr>
          <w:b/>
          <w:highlight w:val="yellow"/>
        </w:rPr>
        <w:t>26</w:t>
      </w:r>
      <w:r>
        <w:rPr>
          <w:highlight w:val="yellow"/>
        </w:rPr>
        <w:t>:</w:t>
      </w:r>
      <w:r w:rsidRPr="002E016A">
        <w:rPr>
          <w:color w:val="auto"/>
          <w:highlight w:val="yellow"/>
        </w:rPr>
        <w:t>2032</w:t>
      </w:r>
      <w:r w:rsidRPr="002E016A">
        <w:rPr>
          <w:color w:val="00B0F0"/>
          <w:highlight w:val="yellow"/>
        </w:rPr>
        <w:t>–</w:t>
      </w:r>
      <w:r w:rsidRPr="002E016A">
        <w:rPr>
          <w:color w:val="auto"/>
          <w:highlight w:val="yellow"/>
        </w:rPr>
        <w:t>41</w:t>
      </w:r>
      <w:r>
        <w:rPr>
          <w:highlight w:val="yellow"/>
        </w:rPr>
        <w:t>. https://doi.org/10.1681/ASN.2014040408</w:t>
      </w:r>
      <w:commentRangeEnd w:id="1000"/>
      <w:r>
        <w:rPr>
          <w:rStyle w:val="CommentReference"/>
          <w:rFonts w:ascii="Times New Roman" w:hAnsi="Times New Roman" w:cs="Times New Roman"/>
          <w:color w:val="auto"/>
          <w:lang w:val="en-US"/>
        </w:rPr>
        <w:commentReference w:id="1000"/>
      </w:r>
    </w:p>
    <w:p w14:paraId="3A1D09DF" w14:textId="696AD2BF" w:rsidR="002E016A" w:rsidRDefault="002E016A" w:rsidP="0008206A">
      <w:pPr>
        <w:pStyle w:val="65ReferencesTextstylesTextstyles"/>
        <w:rPr>
          <w:highlight w:val="yellow"/>
        </w:rPr>
      </w:pPr>
      <w:commentRangeStart w:id="1001"/>
      <w:r>
        <w:rPr>
          <w:highlight w:val="yellow"/>
        </w:rPr>
        <w:t xml:space="preserve">Yang CH, Chang CH, Chen TH, Fan PC, Chang SW, Chen CC, </w:t>
      </w:r>
      <w:r w:rsidRPr="002E016A">
        <w:rPr>
          <w:i/>
          <w:highlight w:val="yellow"/>
        </w:rPr>
        <w:t>et al</w:t>
      </w:r>
      <w:r>
        <w:rPr>
          <w:highlight w:val="yellow"/>
        </w:rPr>
        <w:t xml:space="preserve">. Combination of Urinary Biomarkers Improves Early Detection of Acute Kidney Injury in Patients With Heart Failure. </w:t>
      </w:r>
      <w:r w:rsidRPr="002E016A">
        <w:rPr>
          <w:i/>
          <w:highlight w:val="yellow"/>
        </w:rPr>
        <w:t>Circ J</w:t>
      </w:r>
      <w:r>
        <w:rPr>
          <w:highlight w:val="yellow"/>
        </w:rPr>
        <w:t xml:space="preserve"> 2016;</w:t>
      </w:r>
      <w:r w:rsidRPr="002E016A">
        <w:rPr>
          <w:b/>
          <w:highlight w:val="yellow"/>
        </w:rPr>
        <w:t>80</w:t>
      </w:r>
      <w:r>
        <w:rPr>
          <w:highlight w:val="yellow"/>
        </w:rPr>
        <w:t>:</w:t>
      </w:r>
      <w:r w:rsidRPr="002E016A">
        <w:rPr>
          <w:color w:val="auto"/>
          <w:highlight w:val="yellow"/>
        </w:rPr>
        <w:t>1017</w:t>
      </w:r>
      <w:r w:rsidRPr="002E016A">
        <w:rPr>
          <w:color w:val="00B0F0"/>
          <w:highlight w:val="yellow"/>
        </w:rPr>
        <w:t>–</w:t>
      </w:r>
      <w:r w:rsidRPr="002E016A">
        <w:rPr>
          <w:color w:val="auto"/>
          <w:highlight w:val="yellow"/>
        </w:rPr>
        <w:t>23</w:t>
      </w:r>
      <w:r>
        <w:rPr>
          <w:highlight w:val="yellow"/>
        </w:rPr>
        <w:t>. https://doi.org/10.1253/circj.CJ-15-0886</w:t>
      </w:r>
      <w:commentRangeEnd w:id="1001"/>
      <w:r>
        <w:rPr>
          <w:rStyle w:val="CommentReference"/>
          <w:rFonts w:ascii="Times New Roman" w:hAnsi="Times New Roman" w:cs="Times New Roman"/>
          <w:color w:val="auto"/>
          <w:lang w:val="en-US"/>
        </w:rPr>
        <w:commentReference w:id="1001"/>
      </w:r>
    </w:p>
    <w:p w14:paraId="15E656AA" w14:textId="419A8236" w:rsidR="002E016A" w:rsidRDefault="002E016A" w:rsidP="0008206A">
      <w:pPr>
        <w:pStyle w:val="65ReferencesTextstylesTextstyles"/>
        <w:rPr>
          <w:highlight w:val="yellow"/>
        </w:rPr>
      </w:pPr>
      <w:commentRangeStart w:id="1002"/>
      <w:r>
        <w:rPr>
          <w:highlight w:val="yellow"/>
        </w:rPr>
        <w:t xml:space="preserve">Yang J, Lim SY, Kim MG, Jung CW, Cho WY, Jo SK. Urinary Tissue Inhibitor of Metalloproteinase and Insulin-like Growth Factor-7 as Early Biomarkers of Delayed Graft Function After Kidney Transplantation. </w:t>
      </w:r>
      <w:r w:rsidRPr="002E016A">
        <w:rPr>
          <w:i/>
          <w:highlight w:val="yellow"/>
        </w:rPr>
        <w:t>Transplant Proc</w:t>
      </w:r>
      <w:r>
        <w:rPr>
          <w:highlight w:val="yellow"/>
        </w:rPr>
        <w:t xml:space="preserve"> 2017;</w:t>
      </w:r>
      <w:r w:rsidRPr="002E016A">
        <w:rPr>
          <w:b/>
          <w:highlight w:val="yellow"/>
        </w:rPr>
        <w:t>49</w:t>
      </w:r>
      <w:r>
        <w:rPr>
          <w:highlight w:val="yellow"/>
        </w:rPr>
        <w:t>:</w:t>
      </w:r>
      <w:r w:rsidRPr="002E016A">
        <w:rPr>
          <w:color w:val="auto"/>
          <w:highlight w:val="yellow"/>
        </w:rPr>
        <w:t>2050</w:t>
      </w:r>
      <w:r>
        <w:rPr>
          <w:color w:val="00B0F0"/>
          <w:highlight w:val="yellow"/>
        </w:rPr>
        <w:t>–</w:t>
      </w:r>
      <w:r w:rsidRPr="002E016A">
        <w:rPr>
          <w:color w:val="auto"/>
          <w:highlight w:val="yellow"/>
        </w:rPr>
        <w:t>4</w:t>
      </w:r>
      <w:r>
        <w:rPr>
          <w:highlight w:val="yellow"/>
        </w:rPr>
        <w:t>.</w:t>
      </w:r>
      <w:commentRangeEnd w:id="1002"/>
      <w:r>
        <w:rPr>
          <w:rStyle w:val="CommentReference"/>
          <w:rFonts w:ascii="Times New Roman" w:hAnsi="Times New Roman" w:cs="Times New Roman"/>
          <w:color w:val="auto"/>
          <w:lang w:val="en-US"/>
        </w:rPr>
        <w:commentReference w:id="1002"/>
      </w:r>
    </w:p>
    <w:p w14:paraId="3A3C15F1" w14:textId="737E01AD" w:rsidR="002E016A" w:rsidRDefault="002E016A" w:rsidP="0008206A">
      <w:pPr>
        <w:pStyle w:val="65ReferencesTextstylesTextstyles"/>
        <w:rPr>
          <w:highlight w:val="yellow"/>
        </w:rPr>
      </w:pPr>
      <w:commentRangeStart w:id="1003"/>
      <w:r>
        <w:rPr>
          <w:highlight w:val="yellow"/>
        </w:rPr>
        <w:t xml:space="preserve">Yap DY, Seto WK, Fung J, Chok SH, Chan SC, Chan GC, </w:t>
      </w:r>
      <w:r w:rsidRPr="002E016A">
        <w:rPr>
          <w:i/>
          <w:highlight w:val="yellow"/>
        </w:rPr>
        <w:t>et al</w:t>
      </w:r>
      <w:r>
        <w:rPr>
          <w:highlight w:val="yellow"/>
        </w:rPr>
        <w:t xml:space="preserve">. Serum and urinary biomarkers that predict hepatorenal syndrome in patients with advanced cirrhosis. </w:t>
      </w:r>
      <w:r w:rsidRPr="002E016A">
        <w:rPr>
          <w:i/>
          <w:highlight w:val="yellow"/>
        </w:rPr>
        <w:t>Dig Liver Dis</w:t>
      </w:r>
      <w:r>
        <w:rPr>
          <w:highlight w:val="yellow"/>
        </w:rPr>
        <w:t xml:space="preserve"> 2017;</w:t>
      </w:r>
      <w:r w:rsidRPr="002E016A">
        <w:rPr>
          <w:b/>
          <w:highlight w:val="yellow"/>
        </w:rPr>
        <w:t>49</w:t>
      </w:r>
      <w:r>
        <w:rPr>
          <w:highlight w:val="yellow"/>
        </w:rPr>
        <w:t>:</w:t>
      </w:r>
      <w:r w:rsidRPr="002E016A">
        <w:rPr>
          <w:color w:val="auto"/>
          <w:highlight w:val="yellow"/>
        </w:rPr>
        <w:t>202</w:t>
      </w:r>
      <w:r>
        <w:rPr>
          <w:color w:val="00B0F0"/>
          <w:highlight w:val="yellow"/>
        </w:rPr>
        <w:t>–</w:t>
      </w:r>
      <w:r w:rsidRPr="002E016A">
        <w:rPr>
          <w:color w:val="auto"/>
          <w:highlight w:val="yellow"/>
        </w:rPr>
        <w:t>6</w:t>
      </w:r>
      <w:r>
        <w:rPr>
          <w:highlight w:val="yellow"/>
        </w:rPr>
        <w:t>.</w:t>
      </w:r>
      <w:commentRangeEnd w:id="1003"/>
      <w:r>
        <w:rPr>
          <w:rStyle w:val="CommentReference"/>
          <w:rFonts w:ascii="Times New Roman" w:hAnsi="Times New Roman" w:cs="Times New Roman"/>
          <w:color w:val="auto"/>
          <w:lang w:val="en-US"/>
        </w:rPr>
        <w:commentReference w:id="1003"/>
      </w:r>
    </w:p>
    <w:p w14:paraId="061C1E73" w14:textId="70E74DBF" w:rsidR="002E016A" w:rsidRDefault="002E016A" w:rsidP="0008206A">
      <w:pPr>
        <w:pStyle w:val="65ReferencesTextstylesTextstyles"/>
        <w:rPr>
          <w:highlight w:val="yellow"/>
        </w:rPr>
      </w:pPr>
      <w:commentRangeStart w:id="1004"/>
      <w:r>
        <w:rPr>
          <w:highlight w:val="yellow"/>
        </w:rPr>
        <w:t xml:space="preserve">Yavas H, Sahin OZ, Ersoy R, Taşlı F, Gibyeli Genek D, Uzum A, Cirit M. Prognostic value of NGAL staining in patients with IgA nephropathy. </w:t>
      </w:r>
      <w:r w:rsidRPr="002E016A">
        <w:rPr>
          <w:i/>
          <w:highlight w:val="yellow"/>
        </w:rPr>
        <w:t>Ren Fail</w:t>
      </w:r>
      <w:r>
        <w:rPr>
          <w:highlight w:val="yellow"/>
        </w:rPr>
        <w:t xml:space="preserve"> 2013;</w:t>
      </w:r>
      <w:r w:rsidRPr="002E016A">
        <w:rPr>
          <w:b/>
          <w:highlight w:val="yellow"/>
        </w:rPr>
        <w:t>35</w:t>
      </w:r>
      <w:r>
        <w:rPr>
          <w:highlight w:val="yellow"/>
        </w:rPr>
        <w:t>:</w:t>
      </w:r>
      <w:r w:rsidRPr="002E016A">
        <w:rPr>
          <w:color w:val="auto"/>
          <w:highlight w:val="yellow"/>
        </w:rPr>
        <w:t>472</w:t>
      </w:r>
      <w:r w:rsidRPr="002E016A">
        <w:rPr>
          <w:color w:val="00B0F0"/>
          <w:highlight w:val="yellow"/>
        </w:rPr>
        <w:t>–</w:t>
      </w:r>
      <w:r w:rsidRPr="002E016A">
        <w:rPr>
          <w:color w:val="auto"/>
          <w:highlight w:val="yellow"/>
        </w:rPr>
        <w:t>6</w:t>
      </w:r>
      <w:r>
        <w:rPr>
          <w:highlight w:val="yellow"/>
        </w:rPr>
        <w:t>. https://doi.org/10.3109/0886022X.2013.767114</w:t>
      </w:r>
      <w:commentRangeEnd w:id="1004"/>
      <w:r>
        <w:rPr>
          <w:rStyle w:val="CommentReference"/>
          <w:rFonts w:ascii="Times New Roman" w:hAnsi="Times New Roman" w:cs="Times New Roman"/>
          <w:color w:val="auto"/>
          <w:lang w:val="en-US"/>
        </w:rPr>
        <w:commentReference w:id="1004"/>
      </w:r>
    </w:p>
    <w:p w14:paraId="77F13BD0" w14:textId="749E9F2E" w:rsidR="002E016A" w:rsidRDefault="002E016A" w:rsidP="0008206A">
      <w:pPr>
        <w:pStyle w:val="65ReferencesTextstylesTextstyles"/>
        <w:rPr>
          <w:highlight w:val="yellow"/>
        </w:rPr>
      </w:pPr>
      <w:commentRangeStart w:id="1005"/>
      <w:r>
        <w:rPr>
          <w:highlight w:val="yellow"/>
        </w:rPr>
        <w:t xml:space="preserve">Yavuz S, Anarat A, Acartürk S, Dalay AC, Kesiktaş E, Yavuz M, Acartürk TO. Neutrophil gelatinase associated lipocalin as an indicator of acute kidney injury and inflammation in burned children. </w:t>
      </w:r>
      <w:r w:rsidRPr="002E016A">
        <w:rPr>
          <w:i/>
          <w:highlight w:val="yellow"/>
        </w:rPr>
        <w:t>Burns</w:t>
      </w:r>
      <w:r>
        <w:rPr>
          <w:highlight w:val="yellow"/>
        </w:rPr>
        <w:t xml:space="preserve"> 2014;</w:t>
      </w:r>
      <w:r w:rsidRPr="002E016A">
        <w:rPr>
          <w:b/>
          <w:highlight w:val="yellow"/>
        </w:rPr>
        <w:t>40</w:t>
      </w:r>
      <w:r>
        <w:rPr>
          <w:highlight w:val="yellow"/>
        </w:rPr>
        <w:t>:</w:t>
      </w:r>
      <w:r w:rsidRPr="002E016A">
        <w:rPr>
          <w:color w:val="auto"/>
          <w:highlight w:val="yellow"/>
        </w:rPr>
        <w:t>648</w:t>
      </w:r>
      <w:r w:rsidRPr="002E016A">
        <w:rPr>
          <w:color w:val="00B0F0"/>
          <w:highlight w:val="yellow"/>
        </w:rPr>
        <w:t>–</w:t>
      </w:r>
      <w:r w:rsidRPr="002E016A">
        <w:rPr>
          <w:color w:val="auto"/>
          <w:highlight w:val="yellow"/>
        </w:rPr>
        <w:t>54</w:t>
      </w:r>
      <w:r>
        <w:rPr>
          <w:highlight w:val="yellow"/>
        </w:rPr>
        <w:t>. https://doi.org/10.1016/j.burns.2013.09.004</w:t>
      </w:r>
      <w:commentRangeEnd w:id="1005"/>
      <w:r>
        <w:rPr>
          <w:rStyle w:val="CommentReference"/>
          <w:rFonts w:ascii="Times New Roman" w:hAnsi="Times New Roman" w:cs="Times New Roman"/>
          <w:color w:val="auto"/>
          <w:lang w:val="en-US"/>
        </w:rPr>
        <w:commentReference w:id="1005"/>
      </w:r>
    </w:p>
    <w:p w14:paraId="49C80258" w14:textId="54BF2F77" w:rsidR="002E016A" w:rsidRDefault="002E016A" w:rsidP="0008206A">
      <w:pPr>
        <w:pStyle w:val="65ReferencesTextstylesTextstyles"/>
        <w:rPr>
          <w:highlight w:val="yellow"/>
        </w:rPr>
      </w:pPr>
      <w:commentRangeStart w:id="1006"/>
      <w:r>
        <w:rPr>
          <w:highlight w:val="yellow"/>
        </w:rPr>
        <w:lastRenderedPageBreak/>
        <w:t xml:space="preserve">Ye HH, Shen G, Luo Q, Zhou FF, Xie XL, Wang CY, Han LN. Early diagnosis of acute kidney injury in aged patients undergoing percutaneous coronary intervention. </w:t>
      </w:r>
      <w:r w:rsidRPr="002E016A">
        <w:rPr>
          <w:i/>
          <w:highlight w:val="yellow"/>
        </w:rPr>
        <w:t>J Zhejiang Univ Sci B</w:t>
      </w:r>
      <w:r>
        <w:rPr>
          <w:highlight w:val="yellow"/>
        </w:rPr>
        <w:t xml:space="preserve"> 2018;</w:t>
      </w:r>
      <w:r w:rsidRPr="002E016A">
        <w:rPr>
          <w:b/>
          <w:highlight w:val="yellow"/>
        </w:rPr>
        <w:t>19</w:t>
      </w:r>
      <w:r>
        <w:rPr>
          <w:highlight w:val="yellow"/>
        </w:rPr>
        <w:t>:</w:t>
      </w:r>
      <w:r w:rsidRPr="002E016A">
        <w:rPr>
          <w:color w:val="auto"/>
          <w:highlight w:val="yellow"/>
        </w:rPr>
        <w:t>342</w:t>
      </w:r>
      <w:r>
        <w:rPr>
          <w:color w:val="00B0F0"/>
          <w:highlight w:val="yellow"/>
        </w:rPr>
        <w:t>–</w:t>
      </w:r>
      <w:r w:rsidRPr="002E016A">
        <w:rPr>
          <w:color w:val="auto"/>
          <w:highlight w:val="yellow"/>
        </w:rPr>
        <w:t>8</w:t>
      </w:r>
      <w:r>
        <w:rPr>
          <w:highlight w:val="yellow"/>
        </w:rPr>
        <w:t>. https://doi.org/10.1631/jzus.B1700427</w:t>
      </w:r>
      <w:commentRangeEnd w:id="1006"/>
      <w:r>
        <w:rPr>
          <w:rStyle w:val="CommentReference"/>
          <w:rFonts w:ascii="Times New Roman" w:hAnsi="Times New Roman" w:cs="Times New Roman"/>
          <w:color w:val="auto"/>
          <w:lang w:val="en-US"/>
        </w:rPr>
        <w:commentReference w:id="1006"/>
      </w:r>
    </w:p>
    <w:p w14:paraId="4592B84B" w14:textId="73754EE4" w:rsidR="002E016A" w:rsidRDefault="002E016A" w:rsidP="0008206A">
      <w:pPr>
        <w:pStyle w:val="65ReferencesTextstylesTextstyles"/>
        <w:rPr>
          <w:highlight w:val="yellow"/>
        </w:rPr>
      </w:pPr>
      <w:commentRangeStart w:id="1007"/>
      <w:r>
        <w:rPr>
          <w:highlight w:val="yellow"/>
        </w:rPr>
        <w:t xml:space="preserve">Yegenaga I, Kamis F, Baydemir C, Erdem E, Celebi K, Eren N, Baykara N. Neutrophil gelatinase-associated lipocalin is a better biomarker than cystatin C for the prediction of imminent acute kidney injury in critically ill patients. </w:t>
      </w:r>
      <w:r w:rsidRPr="002E016A">
        <w:rPr>
          <w:i/>
          <w:highlight w:val="yellow"/>
        </w:rPr>
        <w:t>Ann Clin Biochem</w:t>
      </w:r>
      <w:r>
        <w:rPr>
          <w:highlight w:val="yellow"/>
        </w:rPr>
        <w:t xml:space="preserve"> 2018;</w:t>
      </w:r>
      <w:r w:rsidRPr="002E016A">
        <w:rPr>
          <w:b/>
          <w:highlight w:val="yellow"/>
        </w:rPr>
        <w:t>55</w:t>
      </w:r>
      <w:r>
        <w:rPr>
          <w:highlight w:val="yellow"/>
        </w:rPr>
        <w:t>:</w:t>
      </w:r>
      <w:r w:rsidRPr="002E016A">
        <w:rPr>
          <w:color w:val="auto"/>
          <w:highlight w:val="yellow"/>
        </w:rPr>
        <w:t>190</w:t>
      </w:r>
      <w:r>
        <w:rPr>
          <w:color w:val="00B0F0"/>
          <w:highlight w:val="yellow"/>
        </w:rPr>
        <w:t>–</w:t>
      </w:r>
      <w:r w:rsidRPr="002E016A">
        <w:rPr>
          <w:color w:val="auto"/>
          <w:highlight w:val="yellow"/>
        </w:rPr>
        <w:t>7</w:t>
      </w:r>
      <w:r>
        <w:rPr>
          <w:highlight w:val="yellow"/>
        </w:rPr>
        <w:t>. https://doi.org/10.1177/0004563217694051</w:t>
      </w:r>
      <w:commentRangeEnd w:id="1007"/>
      <w:r>
        <w:rPr>
          <w:rStyle w:val="CommentReference"/>
          <w:rFonts w:ascii="Times New Roman" w:hAnsi="Times New Roman" w:cs="Times New Roman"/>
          <w:color w:val="auto"/>
          <w:lang w:val="en-US"/>
        </w:rPr>
        <w:commentReference w:id="1007"/>
      </w:r>
    </w:p>
    <w:p w14:paraId="1DB331C1" w14:textId="6D760A27" w:rsidR="002E016A" w:rsidRDefault="002E016A" w:rsidP="0008206A">
      <w:pPr>
        <w:pStyle w:val="65ReferencesTextstylesTextstyles"/>
        <w:rPr>
          <w:highlight w:val="yellow"/>
        </w:rPr>
      </w:pPr>
      <w:commentRangeStart w:id="1008"/>
      <w:r>
        <w:rPr>
          <w:highlight w:val="yellow"/>
        </w:rPr>
        <w:t xml:space="preserve">Yeh YH, Chang JL, Hsiao PC, Tsao SM, Lin CH, Kao SJ, </w:t>
      </w:r>
      <w:r w:rsidRPr="002E016A">
        <w:rPr>
          <w:i/>
          <w:highlight w:val="yellow"/>
        </w:rPr>
        <w:t>et al</w:t>
      </w:r>
      <w:r>
        <w:rPr>
          <w:highlight w:val="yellow"/>
        </w:rPr>
        <w:t xml:space="preserve">. Circulating level of lipocalin 2 as a predictor of severity in patients with community-acquired pneumonia. </w:t>
      </w:r>
      <w:r w:rsidRPr="002E016A">
        <w:rPr>
          <w:i/>
          <w:highlight w:val="yellow"/>
        </w:rPr>
        <w:t>J Clin Lab Anal</w:t>
      </w:r>
      <w:r>
        <w:rPr>
          <w:highlight w:val="yellow"/>
        </w:rPr>
        <w:t xml:space="preserve"> 2013;</w:t>
      </w:r>
      <w:r w:rsidRPr="002E016A">
        <w:rPr>
          <w:b/>
          <w:highlight w:val="yellow"/>
        </w:rPr>
        <w:t>27</w:t>
      </w:r>
      <w:r>
        <w:rPr>
          <w:highlight w:val="yellow"/>
        </w:rPr>
        <w:t>:</w:t>
      </w:r>
      <w:r w:rsidRPr="002E016A">
        <w:rPr>
          <w:color w:val="auto"/>
          <w:highlight w:val="yellow"/>
        </w:rPr>
        <w:t>253</w:t>
      </w:r>
      <w:r w:rsidRPr="002E016A">
        <w:rPr>
          <w:color w:val="00B0F0"/>
          <w:highlight w:val="yellow"/>
        </w:rPr>
        <w:t>–</w:t>
      </w:r>
      <w:r w:rsidRPr="002E016A">
        <w:rPr>
          <w:color w:val="auto"/>
          <w:highlight w:val="yellow"/>
        </w:rPr>
        <w:t>60</w:t>
      </w:r>
      <w:r>
        <w:rPr>
          <w:highlight w:val="yellow"/>
        </w:rPr>
        <w:t>. https://doi.org/10.1002/jcla.21588</w:t>
      </w:r>
      <w:commentRangeEnd w:id="1008"/>
      <w:r>
        <w:rPr>
          <w:rStyle w:val="CommentReference"/>
          <w:rFonts w:ascii="Times New Roman" w:hAnsi="Times New Roman" w:cs="Times New Roman"/>
          <w:color w:val="auto"/>
          <w:lang w:val="en-US"/>
        </w:rPr>
        <w:commentReference w:id="1008"/>
      </w:r>
    </w:p>
    <w:p w14:paraId="1CACD3ED" w14:textId="6470658A" w:rsidR="002E016A" w:rsidRDefault="002E016A" w:rsidP="0008206A">
      <w:pPr>
        <w:pStyle w:val="65ReferencesTextstylesTextstyles"/>
        <w:rPr>
          <w:highlight w:val="yellow"/>
        </w:rPr>
      </w:pPr>
      <w:commentRangeStart w:id="1009"/>
      <w:r>
        <w:rPr>
          <w:highlight w:val="yellow"/>
        </w:rPr>
        <w:t xml:space="preserve">Yeung ACY, Morozov A, Robertson FP, Fuller BJ, Davidson BR. Neutrophil Gelatinase-Associated Lipocalin (NGAL) in predicting acute kidney injury following orthotopic liver transplantation: A systematic review. </w:t>
      </w:r>
      <w:r w:rsidRPr="002E016A">
        <w:rPr>
          <w:i/>
          <w:highlight w:val="yellow"/>
        </w:rPr>
        <w:t>Int J Surg</w:t>
      </w:r>
      <w:r>
        <w:rPr>
          <w:highlight w:val="yellow"/>
        </w:rPr>
        <w:t xml:space="preserve"> 2018;</w:t>
      </w:r>
      <w:r w:rsidRPr="002E016A">
        <w:rPr>
          <w:b/>
          <w:highlight w:val="yellow"/>
        </w:rPr>
        <w:t>59</w:t>
      </w:r>
      <w:r>
        <w:rPr>
          <w:highlight w:val="yellow"/>
        </w:rPr>
        <w:t>:</w:t>
      </w:r>
      <w:r w:rsidRPr="002E016A">
        <w:rPr>
          <w:color w:val="auto"/>
          <w:highlight w:val="yellow"/>
        </w:rPr>
        <w:t>48</w:t>
      </w:r>
      <w:r w:rsidRPr="002E016A">
        <w:rPr>
          <w:color w:val="00B0F0"/>
          <w:highlight w:val="yellow"/>
        </w:rPr>
        <w:t>–</w:t>
      </w:r>
      <w:r w:rsidRPr="002E016A">
        <w:rPr>
          <w:color w:val="auto"/>
          <w:highlight w:val="yellow"/>
        </w:rPr>
        <w:t>54</w:t>
      </w:r>
      <w:r>
        <w:rPr>
          <w:highlight w:val="yellow"/>
        </w:rPr>
        <w:t>.</w:t>
      </w:r>
      <w:commentRangeEnd w:id="1009"/>
      <w:r>
        <w:rPr>
          <w:rStyle w:val="CommentReference"/>
          <w:rFonts w:ascii="Times New Roman" w:hAnsi="Times New Roman" w:cs="Times New Roman"/>
          <w:color w:val="auto"/>
          <w:lang w:val="en-US"/>
        </w:rPr>
        <w:commentReference w:id="1009"/>
      </w:r>
    </w:p>
    <w:p w14:paraId="61F664E3" w14:textId="46F44436" w:rsidR="002E016A" w:rsidRDefault="002E016A" w:rsidP="0008206A">
      <w:pPr>
        <w:pStyle w:val="65ReferencesTextstylesTextstyles"/>
        <w:rPr>
          <w:highlight w:val="yellow"/>
        </w:rPr>
      </w:pPr>
      <w:commentRangeStart w:id="1010"/>
      <w:r>
        <w:rPr>
          <w:highlight w:val="yellow"/>
        </w:rPr>
        <w:t xml:space="preserve">Yilmaz A, Sevketoglu E, Gedikbasi A, Karyagar S, Kiyak A, Mulazimoglu M, </w:t>
      </w:r>
      <w:r w:rsidRPr="002E016A">
        <w:rPr>
          <w:i/>
          <w:highlight w:val="yellow"/>
        </w:rPr>
        <w:t>et al</w:t>
      </w:r>
      <w:r>
        <w:rPr>
          <w:highlight w:val="yellow"/>
        </w:rPr>
        <w:t xml:space="preserve">. Early prediction of urinary tract infection with urinary neutrophil gelatinase associated lipocalin. </w:t>
      </w:r>
      <w:r w:rsidRPr="002E016A">
        <w:rPr>
          <w:i/>
          <w:highlight w:val="yellow"/>
        </w:rPr>
        <w:t>Pediatr Nephrol</w:t>
      </w:r>
      <w:r>
        <w:rPr>
          <w:highlight w:val="yellow"/>
        </w:rPr>
        <w:t xml:space="preserve"> 2009;</w:t>
      </w:r>
      <w:r w:rsidRPr="002E016A">
        <w:rPr>
          <w:b/>
          <w:highlight w:val="yellow"/>
        </w:rPr>
        <w:t>24</w:t>
      </w:r>
      <w:r>
        <w:rPr>
          <w:highlight w:val="yellow"/>
        </w:rPr>
        <w:t>:</w:t>
      </w:r>
      <w:r w:rsidRPr="002E016A">
        <w:rPr>
          <w:color w:val="auto"/>
          <w:highlight w:val="yellow"/>
        </w:rPr>
        <w:t>2387</w:t>
      </w:r>
      <w:r w:rsidRPr="002E016A">
        <w:rPr>
          <w:color w:val="00B0F0"/>
          <w:highlight w:val="yellow"/>
        </w:rPr>
        <w:t>–</w:t>
      </w:r>
      <w:r w:rsidRPr="002E016A">
        <w:rPr>
          <w:color w:val="auto"/>
          <w:highlight w:val="yellow"/>
        </w:rPr>
        <w:t>92</w:t>
      </w:r>
      <w:r>
        <w:rPr>
          <w:highlight w:val="yellow"/>
        </w:rPr>
        <w:t>. https://doi.org/10.1007/s00467-009-1279-6</w:t>
      </w:r>
      <w:commentRangeEnd w:id="1010"/>
      <w:r>
        <w:rPr>
          <w:rStyle w:val="CommentReference"/>
          <w:rFonts w:ascii="Times New Roman" w:hAnsi="Times New Roman" w:cs="Times New Roman"/>
          <w:color w:val="auto"/>
          <w:lang w:val="en-US"/>
        </w:rPr>
        <w:commentReference w:id="1010"/>
      </w:r>
    </w:p>
    <w:p w14:paraId="2F1FB4F4" w14:textId="23E9A6BB" w:rsidR="002E016A" w:rsidRDefault="002E016A" w:rsidP="0008206A">
      <w:pPr>
        <w:pStyle w:val="65ReferencesTextstylesTextstyles"/>
        <w:rPr>
          <w:highlight w:val="yellow"/>
        </w:rPr>
      </w:pPr>
      <w:commentRangeStart w:id="1011"/>
      <w:r>
        <w:rPr>
          <w:highlight w:val="yellow"/>
        </w:rPr>
        <w:t xml:space="preserve">Ylinen E, Jahnukainen K, Saarinen-Pihkala UM, Jahnukainen T. Assessment of renal function during high-dose methotrexate treatment in children with acute lymphoblastic leukemia. </w:t>
      </w:r>
      <w:r w:rsidRPr="002E016A">
        <w:rPr>
          <w:i/>
          <w:highlight w:val="yellow"/>
        </w:rPr>
        <w:t>Pediatr Blood Cancer</w:t>
      </w:r>
      <w:r>
        <w:rPr>
          <w:highlight w:val="yellow"/>
        </w:rPr>
        <w:t xml:space="preserve"> 2014;</w:t>
      </w:r>
      <w:r w:rsidRPr="002E016A">
        <w:rPr>
          <w:b/>
          <w:highlight w:val="yellow"/>
        </w:rPr>
        <w:t>61</w:t>
      </w:r>
      <w:r>
        <w:rPr>
          <w:highlight w:val="yellow"/>
        </w:rPr>
        <w:t>:</w:t>
      </w:r>
      <w:r w:rsidRPr="002E016A">
        <w:rPr>
          <w:color w:val="auto"/>
          <w:highlight w:val="yellow"/>
        </w:rPr>
        <w:t>2199</w:t>
      </w:r>
      <w:r w:rsidRPr="002E016A">
        <w:rPr>
          <w:color w:val="00B0F0"/>
          <w:highlight w:val="yellow"/>
        </w:rPr>
        <w:t>–</w:t>
      </w:r>
      <w:r w:rsidRPr="002E016A">
        <w:rPr>
          <w:color w:val="auto"/>
          <w:highlight w:val="yellow"/>
        </w:rPr>
        <w:t>202</w:t>
      </w:r>
      <w:r>
        <w:rPr>
          <w:highlight w:val="yellow"/>
        </w:rPr>
        <w:t>. https://doi.org/10.1002/pbc.25137</w:t>
      </w:r>
      <w:commentRangeEnd w:id="1011"/>
      <w:r>
        <w:rPr>
          <w:rStyle w:val="CommentReference"/>
          <w:rFonts w:ascii="Times New Roman" w:hAnsi="Times New Roman" w:cs="Times New Roman"/>
          <w:color w:val="auto"/>
          <w:lang w:val="en-US"/>
        </w:rPr>
        <w:commentReference w:id="1011"/>
      </w:r>
    </w:p>
    <w:p w14:paraId="3302A2AE" w14:textId="55AE28FA" w:rsidR="002E016A" w:rsidRDefault="002E016A" w:rsidP="0008206A">
      <w:pPr>
        <w:pStyle w:val="65ReferencesTextstylesTextstyles"/>
        <w:rPr>
          <w:highlight w:val="yellow"/>
        </w:rPr>
      </w:pPr>
      <w:commentRangeStart w:id="1012"/>
      <w:r>
        <w:rPr>
          <w:highlight w:val="yellow"/>
        </w:rPr>
        <w:t xml:space="preserve">Yndestad A, Landrø L, Ueland T, Dahl CP, Flo TH, Vinge LE, </w:t>
      </w:r>
      <w:r w:rsidRPr="002E016A">
        <w:rPr>
          <w:i/>
          <w:highlight w:val="yellow"/>
        </w:rPr>
        <w:t>et al</w:t>
      </w:r>
      <w:r>
        <w:rPr>
          <w:highlight w:val="yellow"/>
        </w:rPr>
        <w:t xml:space="preserve">. Increased systemic and myocardial expression of neutrophil gelatinase-associated lipocalin in clinical and experimental heart failure. </w:t>
      </w:r>
      <w:r w:rsidRPr="002E016A">
        <w:rPr>
          <w:i/>
          <w:highlight w:val="yellow"/>
        </w:rPr>
        <w:t>Eur Heart J</w:t>
      </w:r>
      <w:r>
        <w:rPr>
          <w:highlight w:val="yellow"/>
        </w:rPr>
        <w:t xml:space="preserve"> 2009;</w:t>
      </w:r>
      <w:r w:rsidRPr="002E016A">
        <w:rPr>
          <w:b/>
          <w:highlight w:val="yellow"/>
        </w:rPr>
        <w:t>30</w:t>
      </w:r>
      <w:r>
        <w:rPr>
          <w:highlight w:val="yellow"/>
        </w:rPr>
        <w:t>:</w:t>
      </w:r>
      <w:r w:rsidRPr="002E016A">
        <w:rPr>
          <w:color w:val="auto"/>
          <w:highlight w:val="yellow"/>
        </w:rPr>
        <w:t>1229</w:t>
      </w:r>
      <w:r w:rsidRPr="002E016A">
        <w:rPr>
          <w:color w:val="00B0F0"/>
          <w:highlight w:val="yellow"/>
        </w:rPr>
        <w:t>–</w:t>
      </w:r>
      <w:r w:rsidRPr="002E016A">
        <w:rPr>
          <w:color w:val="auto"/>
          <w:highlight w:val="yellow"/>
        </w:rPr>
        <w:t>36</w:t>
      </w:r>
      <w:r>
        <w:rPr>
          <w:highlight w:val="yellow"/>
        </w:rPr>
        <w:t>. https://doi.org/10.1093/eurheartj/ehp088</w:t>
      </w:r>
      <w:commentRangeEnd w:id="1012"/>
      <w:r>
        <w:rPr>
          <w:rStyle w:val="CommentReference"/>
          <w:rFonts w:ascii="Times New Roman" w:hAnsi="Times New Roman" w:cs="Times New Roman"/>
          <w:color w:val="auto"/>
          <w:lang w:val="en-US"/>
        </w:rPr>
        <w:commentReference w:id="1012"/>
      </w:r>
    </w:p>
    <w:p w14:paraId="150530CB" w14:textId="3EEEAE27" w:rsidR="002E016A" w:rsidRDefault="002E016A" w:rsidP="0008206A">
      <w:pPr>
        <w:pStyle w:val="65ReferencesTextstylesTextstyles"/>
        <w:rPr>
          <w:highlight w:val="yellow"/>
        </w:rPr>
      </w:pPr>
      <w:commentRangeStart w:id="1013"/>
      <w:r>
        <w:rPr>
          <w:highlight w:val="yellow"/>
        </w:rPr>
        <w:t xml:space="preserve">Yoon KC, Lee KW, Oh SC, Kim H, Kim HS, Hong SK, </w:t>
      </w:r>
      <w:r w:rsidRPr="002E016A">
        <w:rPr>
          <w:i/>
          <w:highlight w:val="yellow"/>
        </w:rPr>
        <w:t>et al</w:t>
      </w:r>
      <w:r>
        <w:rPr>
          <w:highlight w:val="yellow"/>
        </w:rPr>
        <w:t xml:space="preserve">. Urinary Neutrophil Gelatinase-Associated Lipocalin as a Biomarker for Renal Injury in Liver Transplant Recipients Using Calcineurin Inhibitors. </w:t>
      </w:r>
      <w:r w:rsidRPr="002E016A">
        <w:rPr>
          <w:i/>
          <w:highlight w:val="yellow"/>
        </w:rPr>
        <w:t>Transplant Proc</w:t>
      </w:r>
      <w:r>
        <w:rPr>
          <w:highlight w:val="yellow"/>
        </w:rPr>
        <w:t xml:space="preserve"> 2018;</w:t>
      </w:r>
      <w:r w:rsidRPr="002E016A">
        <w:rPr>
          <w:b/>
          <w:highlight w:val="yellow"/>
        </w:rPr>
        <w:t>50</w:t>
      </w:r>
      <w:r>
        <w:rPr>
          <w:highlight w:val="yellow"/>
        </w:rPr>
        <w:t>:</w:t>
      </w:r>
      <w:r w:rsidRPr="002E016A">
        <w:rPr>
          <w:color w:val="auto"/>
          <w:highlight w:val="yellow"/>
        </w:rPr>
        <w:t>3667</w:t>
      </w:r>
      <w:r>
        <w:rPr>
          <w:color w:val="00B0F0"/>
          <w:highlight w:val="yellow"/>
        </w:rPr>
        <w:t>–</w:t>
      </w:r>
      <w:r w:rsidRPr="002E016A">
        <w:rPr>
          <w:color w:val="auto"/>
          <w:highlight w:val="yellow"/>
        </w:rPr>
        <w:t>72</w:t>
      </w:r>
      <w:r>
        <w:rPr>
          <w:highlight w:val="yellow"/>
        </w:rPr>
        <w:t>.</w:t>
      </w:r>
      <w:commentRangeEnd w:id="1013"/>
      <w:r>
        <w:rPr>
          <w:rStyle w:val="CommentReference"/>
          <w:rFonts w:ascii="Times New Roman" w:hAnsi="Times New Roman" w:cs="Times New Roman"/>
          <w:color w:val="auto"/>
          <w:lang w:val="en-US"/>
        </w:rPr>
        <w:commentReference w:id="1013"/>
      </w:r>
    </w:p>
    <w:p w14:paraId="3BF7F0BB" w14:textId="3A13648C" w:rsidR="0008206A" w:rsidRPr="0008206A" w:rsidRDefault="00963596" w:rsidP="0008206A">
      <w:pPr>
        <w:pStyle w:val="65ReferencesTextstylesTextstyles"/>
      </w:pPr>
      <w:r w:rsidRPr="0008206A">
        <w:t>J. Young-Min, H. A. Cheul-Min, N. O. H. Ki-Cheul and P. Y. O. Chang-Hae. The Usefulness of Plasma Neutrophil Gelatinase-Associated Lipocalin in Acute Pyelonephritis. Journal of the Korean Society of Emergency Medicine, 137-144. [6171]</w:t>
      </w:r>
    </w:p>
    <w:p w14:paraId="3BF050FD" w14:textId="77777777" w:rsidR="0008206A" w:rsidRPr="0008206A" w:rsidRDefault="00963596" w:rsidP="0008206A">
      <w:pPr>
        <w:pStyle w:val="65ReferencesTextstylesTextstyles"/>
      </w:pPr>
      <w:r w:rsidRPr="0008206A">
        <w:t>D. M. Youssef and A. S. El-Shal. Urinary neutrophil gelatinase-associated lipocalin and kidney injury in children with focal segmental glomerulosclerosis. Iranian Journal of Kidney Diseases, 6(5), 355-360. [16963]</w:t>
      </w:r>
    </w:p>
    <w:p w14:paraId="0C3C2629" w14:textId="26813256" w:rsidR="002E016A" w:rsidRDefault="002E016A" w:rsidP="0008206A">
      <w:pPr>
        <w:pStyle w:val="65ReferencesTextstylesTextstyles"/>
        <w:rPr>
          <w:highlight w:val="yellow"/>
        </w:rPr>
      </w:pPr>
      <w:commentRangeStart w:id="1014"/>
      <w:r>
        <w:rPr>
          <w:highlight w:val="yellow"/>
        </w:rPr>
        <w:t xml:space="preserve">Youssef DM, Esh AM, Helmy Hassan E, Ahmed TM. Serum NGAL in Critically Ill Children in ICU from a Single Center in Egypt. </w:t>
      </w:r>
      <w:r w:rsidRPr="002E016A">
        <w:rPr>
          <w:i/>
          <w:highlight w:val="yellow"/>
        </w:rPr>
        <w:t>ISRN Nephrol</w:t>
      </w:r>
      <w:r>
        <w:rPr>
          <w:highlight w:val="yellow"/>
        </w:rPr>
        <w:t xml:space="preserve"> 2013;</w:t>
      </w:r>
      <w:r w:rsidRPr="002E016A">
        <w:rPr>
          <w:b/>
          <w:highlight w:val="yellow"/>
        </w:rPr>
        <w:t>2013</w:t>
      </w:r>
      <w:r>
        <w:rPr>
          <w:highlight w:val="yellow"/>
        </w:rPr>
        <w:t>:</w:t>
      </w:r>
      <w:r w:rsidRPr="002E016A">
        <w:rPr>
          <w:color w:val="auto"/>
          <w:highlight w:val="yellow"/>
        </w:rPr>
        <w:t>140905</w:t>
      </w:r>
      <w:r>
        <w:rPr>
          <w:highlight w:val="yellow"/>
        </w:rPr>
        <w:t>. https://doi.org/10.5402/2013/140905</w:t>
      </w:r>
      <w:commentRangeEnd w:id="1014"/>
      <w:r>
        <w:rPr>
          <w:rStyle w:val="CommentReference"/>
          <w:rFonts w:ascii="Times New Roman" w:hAnsi="Times New Roman" w:cs="Times New Roman"/>
          <w:color w:val="auto"/>
          <w:lang w:val="en-US"/>
        </w:rPr>
        <w:commentReference w:id="1014"/>
      </w:r>
    </w:p>
    <w:p w14:paraId="0A202E98" w14:textId="4660D79B" w:rsidR="0008206A" w:rsidRPr="0008206A" w:rsidRDefault="00963596" w:rsidP="0008206A">
      <w:pPr>
        <w:pStyle w:val="65ReferencesTextstylesTextstyles"/>
      </w:pPr>
      <w:r w:rsidRPr="0008206A">
        <w:t>F. Yuan, H. Liu, W. X. Wang, J. J. Dai, L. Y. Dai, X. X. Yang and W. Y. Fang. Study on early diagnosis of acute decompensated heart failure combined with acute renal injury. Journal of Shanghai Jiaotong University (Medical Science), 34(12), . [16966]</w:t>
      </w:r>
    </w:p>
    <w:p w14:paraId="15A1A79D" w14:textId="27BD915C" w:rsidR="002E016A" w:rsidRDefault="002E016A" w:rsidP="0008206A">
      <w:pPr>
        <w:pStyle w:val="65ReferencesTextstylesTextstyles"/>
        <w:rPr>
          <w:highlight w:val="yellow"/>
        </w:rPr>
      </w:pPr>
      <w:commentRangeStart w:id="1015"/>
      <w:r>
        <w:rPr>
          <w:highlight w:val="yellow"/>
        </w:rPr>
        <w:t xml:space="preserve">Zaleska-Kociecka M, Skrobisz A, Wojtkowska I, Grabowski M, Dabrowski M, Kusmierski K, </w:t>
      </w:r>
      <w:r w:rsidRPr="002E016A">
        <w:rPr>
          <w:i/>
          <w:highlight w:val="yellow"/>
        </w:rPr>
        <w:t>et al</w:t>
      </w:r>
      <w:r>
        <w:rPr>
          <w:highlight w:val="yellow"/>
        </w:rPr>
        <w:t xml:space="preserve">. Serum beta-2 microglobulin levels for predicting acute kidney injury complicating aortic valve replacement. </w:t>
      </w:r>
      <w:r w:rsidRPr="002E016A">
        <w:rPr>
          <w:i/>
          <w:highlight w:val="yellow"/>
        </w:rPr>
        <w:t>Interact Cardiovasc Thorac Surg</w:t>
      </w:r>
      <w:r>
        <w:rPr>
          <w:highlight w:val="yellow"/>
        </w:rPr>
        <w:t xml:space="preserve"> 2017;</w:t>
      </w:r>
      <w:r w:rsidRPr="002E016A">
        <w:rPr>
          <w:b/>
          <w:highlight w:val="yellow"/>
        </w:rPr>
        <w:t>25</w:t>
      </w:r>
      <w:r>
        <w:rPr>
          <w:highlight w:val="yellow"/>
        </w:rPr>
        <w:t>:</w:t>
      </w:r>
      <w:r w:rsidRPr="002E016A">
        <w:rPr>
          <w:color w:val="auto"/>
          <w:highlight w:val="yellow"/>
        </w:rPr>
        <w:t>533</w:t>
      </w:r>
      <w:r>
        <w:rPr>
          <w:color w:val="00B0F0"/>
          <w:highlight w:val="yellow"/>
        </w:rPr>
        <w:t>–</w:t>
      </w:r>
      <w:r w:rsidRPr="002E016A">
        <w:rPr>
          <w:color w:val="auto"/>
          <w:highlight w:val="yellow"/>
        </w:rPr>
        <w:t>40</w:t>
      </w:r>
      <w:r>
        <w:rPr>
          <w:highlight w:val="yellow"/>
        </w:rPr>
        <w:t>. https://doi.org/10.1093/icvts/ivx198</w:t>
      </w:r>
      <w:commentRangeEnd w:id="1015"/>
      <w:r>
        <w:rPr>
          <w:rStyle w:val="CommentReference"/>
          <w:rFonts w:ascii="Times New Roman" w:hAnsi="Times New Roman" w:cs="Times New Roman"/>
          <w:color w:val="auto"/>
          <w:lang w:val="en-US"/>
        </w:rPr>
        <w:commentReference w:id="1015"/>
      </w:r>
    </w:p>
    <w:p w14:paraId="223D8353" w14:textId="31F6912F" w:rsidR="002E016A" w:rsidRDefault="002E016A" w:rsidP="0008206A">
      <w:pPr>
        <w:pStyle w:val="65ReferencesTextstylesTextstyles"/>
        <w:rPr>
          <w:highlight w:val="yellow"/>
        </w:rPr>
      </w:pPr>
      <w:commentRangeStart w:id="1016"/>
      <w:r>
        <w:rPr>
          <w:highlight w:val="yellow"/>
        </w:rPr>
        <w:t xml:space="preserve">Zaouter C, Priem F, Leroux L, Bonnet G, Bats ML, Beauvieux MC, </w:t>
      </w:r>
      <w:r w:rsidRPr="002E016A">
        <w:rPr>
          <w:i/>
          <w:highlight w:val="yellow"/>
        </w:rPr>
        <w:t>et al</w:t>
      </w:r>
      <w:r>
        <w:rPr>
          <w:highlight w:val="yellow"/>
        </w:rPr>
        <w:t xml:space="preserve">. New markers for early detection of acute kidney injury after transcatheter aortic valve implantation. </w:t>
      </w:r>
      <w:r w:rsidRPr="002E016A">
        <w:rPr>
          <w:i/>
          <w:highlight w:val="yellow"/>
        </w:rPr>
        <w:t>Anaesth Crit Care Pain Med</w:t>
      </w:r>
      <w:r>
        <w:rPr>
          <w:highlight w:val="yellow"/>
        </w:rPr>
        <w:t xml:space="preserve"> 2018;</w:t>
      </w:r>
      <w:r w:rsidRPr="002E016A">
        <w:rPr>
          <w:b/>
          <w:highlight w:val="yellow"/>
        </w:rPr>
        <w:t>37</w:t>
      </w:r>
      <w:r>
        <w:rPr>
          <w:highlight w:val="yellow"/>
        </w:rPr>
        <w:t>:</w:t>
      </w:r>
      <w:r w:rsidRPr="002E016A">
        <w:rPr>
          <w:color w:val="auto"/>
          <w:highlight w:val="yellow"/>
        </w:rPr>
        <w:t>319</w:t>
      </w:r>
      <w:r>
        <w:rPr>
          <w:color w:val="00B0F0"/>
          <w:highlight w:val="yellow"/>
        </w:rPr>
        <w:t>–</w:t>
      </w:r>
      <w:r w:rsidRPr="002E016A">
        <w:rPr>
          <w:color w:val="auto"/>
          <w:highlight w:val="yellow"/>
        </w:rPr>
        <w:t>26</w:t>
      </w:r>
      <w:r>
        <w:rPr>
          <w:highlight w:val="yellow"/>
        </w:rPr>
        <w:t>.</w:t>
      </w:r>
      <w:commentRangeEnd w:id="1016"/>
      <w:r>
        <w:rPr>
          <w:rStyle w:val="CommentReference"/>
          <w:rFonts w:ascii="Times New Roman" w:hAnsi="Times New Roman" w:cs="Times New Roman"/>
          <w:color w:val="auto"/>
          <w:lang w:val="en-US"/>
        </w:rPr>
        <w:commentReference w:id="1016"/>
      </w:r>
    </w:p>
    <w:p w14:paraId="3A6BD608" w14:textId="208177B2" w:rsidR="002E016A" w:rsidRDefault="002E016A" w:rsidP="0008206A">
      <w:pPr>
        <w:pStyle w:val="65ReferencesTextstylesTextstyles"/>
        <w:rPr>
          <w:highlight w:val="yellow"/>
        </w:rPr>
      </w:pPr>
      <w:commentRangeStart w:id="1017"/>
      <w:r>
        <w:rPr>
          <w:highlight w:val="yellow"/>
        </w:rPr>
        <w:t xml:space="preserve">Zaouter C, Potvin J, Bats ML, Beauvieux MC, Remy A, Ouattara A. A combined approach </w:t>
      </w:r>
      <w:r>
        <w:rPr>
          <w:highlight w:val="yellow"/>
        </w:rPr>
        <w:lastRenderedPageBreak/>
        <w:t xml:space="preserve">for the early recognition of acute kidney injury after adult cardiac surgery. </w:t>
      </w:r>
      <w:r w:rsidRPr="002E016A">
        <w:rPr>
          <w:i/>
          <w:highlight w:val="yellow"/>
        </w:rPr>
        <w:t>Anaesth Crit Care Pain Med</w:t>
      </w:r>
      <w:r>
        <w:rPr>
          <w:highlight w:val="yellow"/>
        </w:rPr>
        <w:t xml:space="preserve"> 2018;</w:t>
      </w:r>
      <w:r w:rsidRPr="002E016A">
        <w:rPr>
          <w:b/>
          <w:highlight w:val="yellow"/>
        </w:rPr>
        <w:t>37</w:t>
      </w:r>
      <w:r>
        <w:rPr>
          <w:highlight w:val="yellow"/>
        </w:rPr>
        <w:t>:</w:t>
      </w:r>
      <w:r w:rsidRPr="002E016A">
        <w:rPr>
          <w:color w:val="auto"/>
          <w:highlight w:val="yellow"/>
        </w:rPr>
        <w:t>335</w:t>
      </w:r>
      <w:r>
        <w:rPr>
          <w:color w:val="00B0F0"/>
          <w:highlight w:val="yellow"/>
        </w:rPr>
        <w:t>–</w:t>
      </w:r>
      <w:r w:rsidRPr="002E016A">
        <w:rPr>
          <w:color w:val="auto"/>
          <w:highlight w:val="yellow"/>
        </w:rPr>
        <w:t>41</w:t>
      </w:r>
      <w:r>
        <w:rPr>
          <w:highlight w:val="yellow"/>
        </w:rPr>
        <w:t>.</w:t>
      </w:r>
      <w:commentRangeEnd w:id="1017"/>
      <w:r>
        <w:rPr>
          <w:rStyle w:val="CommentReference"/>
          <w:rFonts w:ascii="Times New Roman" w:hAnsi="Times New Roman" w:cs="Times New Roman"/>
          <w:color w:val="auto"/>
          <w:lang w:val="en-US"/>
        </w:rPr>
        <w:commentReference w:id="1017"/>
      </w:r>
    </w:p>
    <w:p w14:paraId="76ECEF8B" w14:textId="7ACD8B74" w:rsidR="0008206A" w:rsidRPr="0008206A" w:rsidRDefault="00963596" w:rsidP="0008206A">
      <w:pPr>
        <w:pStyle w:val="65ReferencesTextstylesTextstyles"/>
      </w:pPr>
      <w:r w:rsidRPr="0008206A">
        <w:t>M. Zappitelli, K. K. Washburn, A. A. Arikan, L. Loftis, Q. Ma, P. Devarajan, C. R. Parikh and S. L. Goldstein. Urine neutrophil gelatinase-associated lipocalin is an early marker of acute kidney injury in critically ill children: A prospective cohort study. Critical Care, 11(no pagination), . [2102]</w:t>
      </w:r>
    </w:p>
    <w:p w14:paraId="555E2026" w14:textId="59B456B2" w:rsidR="002E016A" w:rsidRDefault="002E016A" w:rsidP="0008206A">
      <w:pPr>
        <w:pStyle w:val="65ReferencesTextstylesTextstyles"/>
        <w:rPr>
          <w:highlight w:val="yellow"/>
        </w:rPr>
      </w:pPr>
      <w:commentRangeStart w:id="1018"/>
      <w:r>
        <w:rPr>
          <w:highlight w:val="yellow"/>
        </w:rPr>
        <w:t xml:space="preserve">Zappitelli M, Washburn KK, Arikan AA, Loftis L, Ma Q, Devarajan P, </w:t>
      </w:r>
      <w:r w:rsidRPr="002E016A">
        <w:rPr>
          <w:i/>
          <w:highlight w:val="yellow"/>
        </w:rPr>
        <w:t>et al</w:t>
      </w:r>
      <w:r>
        <w:rPr>
          <w:highlight w:val="yellow"/>
        </w:rPr>
        <w:t xml:space="preserve">. Urine neutrophil gelatinase-associated lipocalin is an early marker of acute kidney injury in critically ill children: a prospective cohort study. </w:t>
      </w:r>
      <w:r w:rsidRPr="002E016A">
        <w:rPr>
          <w:i/>
          <w:highlight w:val="yellow"/>
        </w:rPr>
        <w:t>Crit Care</w:t>
      </w:r>
      <w:r>
        <w:rPr>
          <w:highlight w:val="yellow"/>
        </w:rPr>
        <w:t xml:space="preserve"> 2007;</w:t>
      </w:r>
      <w:r w:rsidRPr="002E016A">
        <w:rPr>
          <w:b/>
          <w:highlight w:val="yellow"/>
        </w:rPr>
        <w:t>11</w:t>
      </w:r>
      <w:r>
        <w:rPr>
          <w:highlight w:val="yellow"/>
        </w:rPr>
        <w:t>:</w:t>
      </w:r>
      <w:r w:rsidRPr="002E016A">
        <w:rPr>
          <w:color w:val="auto"/>
          <w:highlight w:val="yellow"/>
        </w:rPr>
        <w:t>R84</w:t>
      </w:r>
      <w:r>
        <w:rPr>
          <w:highlight w:val="yellow"/>
        </w:rPr>
        <w:t>.</w:t>
      </w:r>
      <w:commentRangeEnd w:id="1018"/>
      <w:r>
        <w:rPr>
          <w:rStyle w:val="CommentReference"/>
          <w:rFonts w:ascii="Times New Roman" w:hAnsi="Times New Roman" w:cs="Times New Roman"/>
          <w:color w:val="auto"/>
          <w:lang w:val="en-US"/>
        </w:rPr>
        <w:commentReference w:id="1018"/>
      </w:r>
    </w:p>
    <w:p w14:paraId="25A7AA72" w14:textId="766ECD91" w:rsidR="002E016A" w:rsidRDefault="002E016A" w:rsidP="0008206A">
      <w:pPr>
        <w:pStyle w:val="65ReferencesTextstylesTextstyles"/>
        <w:rPr>
          <w:highlight w:val="yellow"/>
        </w:rPr>
      </w:pPr>
      <w:commentRangeStart w:id="1019"/>
      <w:r>
        <w:rPr>
          <w:highlight w:val="yellow"/>
        </w:rPr>
        <w:t xml:space="preserve">Zappitelli M, Coca SG, Garg AX, Krawczeski CD, Thiessen Heather P, Sint K, </w:t>
      </w:r>
      <w:r w:rsidRPr="002E016A">
        <w:rPr>
          <w:i/>
          <w:highlight w:val="yellow"/>
        </w:rPr>
        <w:t>et al</w:t>
      </w:r>
      <w:r>
        <w:rPr>
          <w:highlight w:val="yellow"/>
        </w:rPr>
        <w:t xml:space="preserve">. The association of albumin/creatinine ratio with postoperative AKI in children undergoing cardiac surgery. </w:t>
      </w:r>
      <w:r w:rsidRPr="002E016A">
        <w:rPr>
          <w:i/>
          <w:highlight w:val="yellow"/>
        </w:rPr>
        <w:t>Clin J Am Soc Nephrol</w:t>
      </w:r>
      <w:r>
        <w:rPr>
          <w:highlight w:val="yellow"/>
        </w:rPr>
        <w:t xml:space="preserve"> 2012;</w:t>
      </w:r>
      <w:r w:rsidRPr="002E016A">
        <w:rPr>
          <w:b/>
          <w:highlight w:val="yellow"/>
        </w:rPr>
        <w:t>7</w:t>
      </w:r>
      <w:r>
        <w:rPr>
          <w:highlight w:val="yellow"/>
        </w:rPr>
        <w:t>:</w:t>
      </w:r>
      <w:r w:rsidRPr="002E016A">
        <w:rPr>
          <w:color w:val="auto"/>
          <w:highlight w:val="yellow"/>
        </w:rPr>
        <w:t>1761</w:t>
      </w:r>
      <w:r w:rsidRPr="002E016A">
        <w:rPr>
          <w:color w:val="00B0F0"/>
          <w:highlight w:val="yellow"/>
        </w:rPr>
        <w:t>–</w:t>
      </w:r>
      <w:r w:rsidRPr="002E016A">
        <w:rPr>
          <w:color w:val="auto"/>
          <w:highlight w:val="yellow"/>
        </w:rPr>
        <w:t>9</w:t>
      </w:r>
      <w:r>
        <w:rPr>
          <w:highlight w:val="yellow"/>
        </w:rPr>
        <w:t>. https://doi.org/10.2215/CJN.12751211</w:t>
      </w:r>
      <w:commentRangeEnd w:id="1019"/>
      <w:r>
        <w:rPr>
          <w:rStyle w:val="CommentReference"/>
          <w:rFonts w:ascii="Times New Roman" w:hAnsi="Times New Roman" w:cs="Times New Roman"/>
          <w:color w:val="auto"/>
          <w:lang w:val="en-US"/>
        </w:rPr>
        <w:commentReference w:id="1019"/>
      </w:r>
    </w:p>
    <w:p w14:paraId="1A94C0D4" w14:textId="13D12AE4" w:rsidR="002E016A" w:rsidRDefault="002E016A" w:rsidP="0008206A">
      <w:pPr>
        <w:pStyle w:val="65ReferencesTextstylesTextstyles"/>
        <w:rPr>
          <w:highlight w:val="yellow"/>
        </w:rPr>
      </w:pPr>
      <w:commentRangeStart w:id="1020"/>
      <w:r>
        <w:rPr>
          <w:highlight w:val="yellow"/>
        </w:rPr>
        <w:t xml:space="preserve">Zarbock A, Schmidt C, Van Aken H, Wempe C, Martens S, Zahn PK, </w:t>
      </w:r>
      <w:r w:rsidRPr="002E016A">
        <w:rPr>
          <w:i/>
          <w:highlight w:val="yellow"/>
        </w:rPr>
        <w:t>et al</w:t>
      </w:r>
      <w:r>
        <w:rPr>
          <w:highlight w:val="yellow"/>
        </w:rPr>
        <w:t xml:space="preserve">. Effect of remote ischemic preconditioning on kidney injury among high-risk patients undergoing cardiac surgery: a randomized clinical trial. </w:t>
      </w:r>
      <w:r w:rsidRPr="002E016A">
        <w:rPr>
          <w:i/>
          <w:highlight w:val="yellow"/>
        </w:rPr>
        <w:t>JAMA</w:t>
      </w:r>
      <w:r>
        <w:rPr>
          <w:highlight w:val="yellow"/>
        </w:rPr>
        <w:t xml:space="preserve"> 2015;</w:t>
      </w:r>
      <w:r w:rsidRPr="002E016A">
        <w:rPr>
          <w:b/>
          <w:highlight w:val="yellow"/>
        </w:rPr>
        <w:t>313</w:t>
      </w:r>
      <w:r>
        <w:rPr>
          <w:highlight w:val="yellow"/>
        </w:rPr>
        <w:t>:</w:t>
      </w:r>
      <w:r w:rsidRPr="002E016A">
        <w:rPr>
          <w:color w:val="auto"/>
          <w:highlight w:val="yellow"/>
        </w:rPr>
        <w:t>2133</w:t>
      </w:r>
      <w:r w:rsidRPr="002E016A">
        <w:rPr>
          <w:color w:val="00B0F0"/>
          <w:highlight w:val="yellow"/>
        </w:rPr>
        <w:t>–</w:t>
      </w:r>
      <w:r w:rsidRPr="002E016A">
        <w:rPr>
          <w:color w:val="auto"/>
          <w:highlight w:val="yellow"/>
        </w:rPr>
        <w:t>41</w:t>
      </w:r>
      <w:r>
        <w:rPr>
          <w:highlight w:val="yellow"/>
        </w:rPr>
        <w:t>. https://doi.org/10.1001/jama.2015.4189</w:t>
      </w:r>
      <w:commentRangeEnd w:id="1020"/>
      <w:r>
        <w:rPr>
          <w:rStyle w:val="CommentReference"/>
          <w:rFonts w:ascii="Times New Roman" w:hAnsi="Times New Roman" w:cs="Times New Roman"/>
          <w:color w:val="auto"/>
          <w:lang w:val="en-US"/>
        </w:rPr>
        <w:commentReference w:id="1020"/>
      </w:r>
    </w:p>
    <w:p w14:paraId="6DC0669F" w14:textId="5A672001" w:rsidR="002E016A" w:rsidRDefault="002E016A" w:rsidP="0008206A">
      <w:pPr>
        <w:pStyle w:val="65ReferencesTextstylesTextstyles"/>
        <w:rPr>
          <w:highlight w:val="yellow"/>
        </w:rPr>
      </w:pPr>
      <w:commentRangeStart w:id="1021"/>
      <w:r>
        <w:rPr>
          <w:highlight w:val="yellow"/>
        </w:rPr>
        <w:t xml:space="preserve">Zarbock A, Kellum JA, Schmidt C, Van Aken H, Wempe C, Pavenstädt H, </w:t>
      </w:r>
      <w:r w:rsidRPr="002E016A">
        <w:rPr>
          <w:i/>
          <w:highlight w:val="yellow"/>
        </w:rPr>
        <w:t>et al</w:t>
      </w:r>
      <w:r>
        <w:rPr>
          <w:highlight w:val="yellow"/>
        </w:rPr>
        <w:t xml:space="preserve">. Effect of Early vs Delayed Initiation of Renal Replacement Therapy on Mortality in Critically Ill Patients With Acute Kidney Injury: The ELAIN Randomized Clinical Trial. </w:t>
      </w:r>
      <w:r w:rsidRPr="002E016A">
        <w:rPr>
          <w:i/>
          <w:highlight w:val="yellow"/>
        </w:rPr>
        <w:t>JAMA</w:t>
      </w:r>
      <w:r>
        <w:rPr>
          <w:highlight w:val="yellow"/>
        </w:rPr>
        <w:t xml:space="preserve"> 2016;</w:t>
      </w:r>
      <w:r w:rsidRPr="002E016A">
        <w:rPr>
          <w:b/>
          <w:highlight w:val="yellow"/>
        </w:rPr>
        <w:t>315</w:t>
      </w:r>
      <w:r>
        <w:rPr>
          <w:highlight w:val="yellow"/>
        </w:rPr>
        <w:t>:</w:t>
      </w:r>
      <w:r w:rsidRPr="002E016A">
        <w:rPr>
          <w:color w:val="auto"/>
          <w:highlight w:val="yellow"/>
        </w:rPr>
        <w:t>2190</w:t>
      </w:r>
      <w:r w:rsidRPr="002E016A">
        <w:rPr>
          <w:color w:val="00B0F0"/>
          <w:highlight w:val="yellow"/>
        </w:rPr>
        <w:t>–</w:t>
      </w:r>
      <w:r w:rsidRPr="002E016A">
        <w:rPr>
          <w:color w:val="auto"/>
          <w:highlight w:val="yellow"/>
        </w:rPr>
        <w:t>9</w:t>
      </w:r>
      <w:r>
        <w:rPr>
          <w:highlight w:val="yellow"/>
        </w:rPr>
        <w:t>. https://doi.org/10.1001/jama.2016.5828</w:t>
      </w:r>
      <w:commentRangeEnd w:id="1021"/>
      <w:r>
        <w:rPr>
          <w:rStyle w:val="CommentReference"/>
          <w:rFonts w:ascii="Times New Roman" w:hAnsi="Times New Roman" w:cs="Times New Roman"/>
          <w:color w:val="auto"/>
          <w:lang w:val="en-US"/>
        </w:rPr>
        <w:commentReference w:id="1021"/>
      </w:r>
    </w:p>
    <w:p w14:paraId="0141609C" w14:textId="38108B65" w:rsidR="0008206A" w:rsidRPr="0008206A" w:rsidRDefault="00963596" w:rsidP="0008206A">
      <w:pPr>
        <w:pStyle w:val="65ReferencesTextstylesTextstyles"/>
      </w:pPr>
      <w:r w:rsidRPr="0008206A">
        <w:t>J. G. E. Zelt, L. M. Mielniczuk, P. P. Liu, J.-Y. Dupuis, S. Chih, A. Akbari and L. Y. Sun. Utility of Novel Cardiorenal Biomarkers in the Prediction and Early Detection of Congestive Kidney Injury Following Cardiac Surgery. Journal of Clinical Medicine, 7(12), 540-540. [18625]</w:t>
      </w:r>
    </w:p>
    <w:p w14:paraId="4E65359C" w14:textId="4143A286" w:rsidR="002E016A" w:rsidRDefault="002E016A" w:rsidP="0008206A">
      <w:pPr>
        <w:pStyle w:val="65ReferencesTextstylesTextstyles"/>
        <w:rPr>
          <w:highlight w:val="yellow"/>
        </w:rPr>
      </w:pPr>
      <w:commentRangeStart w:id="1022"/>
      <w:r>
        <w:rPr>
          <w:highlight w:val="yellow"/>
        </w:rPr>
        <w:t xml:space="preserve">Zeng XF, Li JM, Tan Y, Wang ZF, He Y, Chang J, </w:t>
      </w:r>
      <w:r w:rsidRPr="002E016A">
        <w:rPr>
          <w:i/>
          <w:highlight w:val="yellow"/>
        </w:rPr>
        <w:t>et al</w:t>
      </w:r>
      <w:r>
        <w:rPr>
          <w:highlight w:val="yellow"/>
        </w:rPr>
        <w:t xml:space="preserve">. Performance of urinary NGAL and L-FABP in predicting acute kidney injury and subsequent renal recovery: a cohort study based on major surgeries. </w:t>
      </w:r>
      <w:r w:rsidRPr="002E016A">
        <w:rPr>
          <w:i/>
          <w:highlight w:val="yellow"/>
        </w:rPr>
        <w:t>Clin Chem Lab Med</w:t>
      </w:r>
      <w:r>
        <w:rPr>
          <w:highlight w:val="yellow"/>
        </w:rPr>
        <w:t xml:space="preserve"> 2014;</w:t>
      </w:r>
      <w:r w:rsidRPr="002E016A">
        <w:rPr>
          <w:b/>
          <w:highlight w:val="yellow"/>
        </w:rPr>
        <w:t>52</w:t>
      </w:r>
      <w:r>
        <w:rPr>
          <w:highlight w:val="yellow"/>
        </w:rPr>
        <w:t>:</w:t>
      </w:r>
      <w:r w:rsidRPr="002E016A">
        <w:rPr>
          <w:color w:val="auto"/>
          <w:highlight w:val="yellow"/>
        </w:rPr>
        <w:t>671</w:t>
      </w:r>
      <w:r w:rsidRPr="002E016A">
        <w:rPr>
          <w:color w:val="00B0F0"/>
          <w:highlight w:val="yellow"/>
        </w:rPr>
        <w:t>–</w:t>
      </w:r>
      <w:r w:rsidRPr="002E016A">
        <w:rPr>
          <w:color w:val="auto"/>
          <w:highlight w:val="yellow"/>
        </w:rPr>
        <w:t>8</w:t>
      </w:r>
      <w:r>
        <w:rPr>
          <w:highlight w:val="yellow"/>
        </w:rPr>
        <w:t>. https://doi.org/10.1515/cclm-2013-0823</w:t>
      </w:r>
      <w:commentRangeEnd w:id="1022"/>
      <w:r>
        <w:rPr>
          <w:rStyle w:val="CommentReference"/>
          <w:rFonts w:ascii="Times New Roman" w:hAnsi="Times New Roman" w:cs="Times New Roman"/>
          <w:color w:val="auto"/>
          <w:lang w:val="en-US"/>
        </w:rPr>
        <w:commentReference w:id="1022"/>
      </w:r>
    </w:p>
    <w:p w14:paraId="09B6CDC4" w14:textId="5ABED88D" w:rsidR="002E016A" w:rsidRDefault="002E016A" w:rsidP="0008206A">
      <w:pPr>
        <w:pStyle w:val="65ReferencesTextstylesTextstyles"/>
        <w:rPr>
          <w:highlight w:val="yellow"/>
        </w:rPr>
      </w:pPr>
      <w:commentRangeStart w:id="1023"/>
      <w:r>
        <w:rPr>
          <w:highlight w:val="yellow"/>
        </w:rPr>
        <w:t xml:space="preserve">Zhang M, Zhao X, Deng Y, Tang B, Sun Q, Zhang Q, </w:t>
      </w:r>
      <w:r w:rsidRPr="002E016A">
        <w:rPr>
          <w:i/>
          <w:highlight w:val="yellow"/>
        </w:rPr>
        <w:t>et al</w:t>
      </w:r>
      <w:r>
        <w:rPr>
          <w:highlight w:val="yellow"/>
        </w:rPr>
        <w:t xml:space="preserve">. Neutrophil Gelatinase Associated Lipocalin is an Independent Predictor of Poor Prognosis in Cases of Papillary Renal Cell Carcinoma. </w:t>
      </w:r>
      <w:r w:rsidRPr="002E016A">
        <w:rPr>
          <w:i/>
          <w:highlight w:val="yellow"/>
        </w:rPr>
        <w:t>J Urol</w:t>
      </w:r>
      <w:r>
        <w:rPr>
          <w:highlight w:val="yellow"/>
        </w:rPr>
        <w:t xml:space="preserve"> 2015;</w:t>
      </w:r>
      <w:r w:rsidRPr="002E016A">
        <w:rPr>
          <w:b/>
          <w:highlight w:val="yellow"/>
        </w:rPr>
        <w:t>194</w:t>
      </w:r>
      <w:r>
        <w:rPr>
          <w:highlight w:val="yellow"/>
        </w:rPr>
        <w:t>:</w:t>
      </w:r>
      <w:r w:rsidRPr="002E016A">
        <w:rPr>
          <w:color w:val="auto"/>
          <w:highlight w:val="yellow"/>
        </w:rPr>
        <w:t>647</w:t>
      </w:r>
      <w:r w:rsidRPr="002E016A">
        <w:rPr>
          <w:color w:val="00B0F0"/>
          <w:highlight w:val="yellow"/>
        </w:rPr>
        <w:t>–</w:t>
      </w:r>
      <w:r w:rsidRPr="002E016A">
        <w:rPr>
          <w:color w:val="auto"/>
          <w:highlight w:val="yellow"/>
        </w:rPr>
        <w:t>52</w:t>
      </w:r>
      <w:r>
        <w:rPr>
          <w:highlight w:val="yellow"/>
        </w:rPr>
        <w:t>. https://doi.org/10.1016/j.juro.2015.04.080</w:t>
      </w:r>
      <w:commentRangeEnd w:id="1023"/>
      <w:r>
        <w:rPr>
          <w:rStyle w:val="CommentReference"/>
          <w:rFonts w:ascii="Times New Roman" w:hAnsi="Times New Roman" w:cs="Times New Roman"/>
          <w:color w:val="auto"/>
          <w:lang w:val="en-US"/>
        </w:rPr>
        <w:commentReference w:id="1023"/>
      </w:r>
    </w:p>
    <w:p w14:paraId="2F44534D" w14:textId="66868C4F" w:rsidR="002E016A" w:rsidRDefault="002E016A" w:rsidP="0008206A">
      <w:pPr>
        <w:pStyle w:val="65ReferencesTextstylesTextstyles"/>
        <w:rPr>
          <w:highlight w:val="yellow"/>
        </w:rPr>
      </w:pPr>
      <w:commentRangeStart w:id="1024"/>
      <w:r>
        <w:rPr>
          <w:highlight w:val="yellow"/>
        </w:rPr>
        <w:t xml:space="preserve">Zhang Z. Biomarkers, diagnosis and management of sepsis-induced acute kidney injury: a narrative review. </w:t>
      </w:r>
      <w:r w:rsidRPr="002E016A">
        <w:rPr>
          <w:i/>
          <w:highlight w:val="yellow"/>
        </w:rPr>
        <w:t>Heart Lung Vessel</w:t>
      </w:r>
      <w:r>
        <w:rPr>
          <w:highlight w:val="yellow"/>
        </w:rPr>
        <w:t xml:space="preserve"> 2015;</w:t>
      </w:r>
      <w:r w:rsidRPr="002E016A">
        <w:rPr>
          <w:b/>
          <w:highlight w:val="yellow"/>
        </w:rPr>
        <w:t>7</w:t>
      </w:r>
      <w:r>
        <w:rPr>
          <w:highlight w:val="yellow"/>
        </w:rPr>
        <w:t>:</w:t>
      </w:r>
      <w:r w:rsidRPr="002E016A">
        <w:rPr>
          <w:color w:val="auto"/>
          <w:highlight w:val="yellow"/>
        </w:rPr>
        <w:t>64</w:t>
      </w:r>
      <w:r w:rsidRPr="002E016A">
        <w:rPr>
          <w:color w:val="00B0F0"/>
          <w:highlight w:val="yellow"/>
        </w:rPr>
        <w:t>–</w:t>
      </w:r>
      <w:r w:rsidRPr="002E016A">
        <w:rPr>
          <w:color w:val="auto"/>
          <w:highlight w:val="yellow"/>
        </w:rPr>
        <w:t>73</w:t>
      </w:r>
      <w:r>
        <w:rPr>
          <w:highlight w:val="yellow"/>
        </w:rPr>
        <w:t>.</w:t>
      </w:r>
      <w:commentRangeEnd w:id="1024"/>
      <w:r>
        <w:rPr>
          <w:rStyle w:val="CommentReference"/>
          <w:rFonts w:ascii="Times New Roman" w:hAnsi="Times New Roman" w:cs="Times New Roman"/>
          <w:color w:val="auto"/>
          <w:lang w:val="en-US"/>
        </w:rPr>
        <w:commentReference w:id="1024"/>
      </w:r>
    </w:p>
    <w:p w14:paraId="2BDC0152" w14:textId="52C1B2E7" w:rsidR="002E016A" w:rsidRDefault="002E016A" w:rsidP="0008206A">
      <w:pPr>
        <w:pStyle w:val="65ReferencesTextstylesTextstyles"/>
        <w:rPr>
          <w:highlight w:val="yellow"/>
        </w:rPr>
      </w:pPr>
      <w:commentRangeStart w:id="1025"/>
      <w:r>
        <w:rPr>
          <w:highlight w:val="yellow"/>
        </w:rPr>
        <w:t xml:space="preserve">Zhang A, Cai Y, Wang PF, Qu JN, Luo ZC, Chen XD, </w:t>
      </w:r>
      <w:r w:rsidRPr="002E016A">
        <w:rPr>
          <w:i/>
          <w:highlight w:val="yellow"/>
        </w:rPr>
        <w:t>et al</w:t>
      </w:r>
      <w:r>
        <w:rPr>
          <w:highlight w:val="yellow"/>
        </w:rPr>
        <w:t xml:space="preserve">. Diagnosis and prognosis of neutrophil gelatinase-associated lipocalin for acute kidney injury with sepsis: a systematic review and meta-analysis. </w:t>
      </w:r>
      <w:r w:rsidRPr="002E016A">
        <w:rPr>
          <w:i/>
          <w:highlight w:val="yellow"/>
        </w:rPr>
        <w:t>Crit Care</w:t>
      </w:r>
      <w:r>
        <w:rPr>
          <w:highlight w:val="yellow"/>
        </w:rPr>
        <w:t xml:space="preserve"> 2016;</w:t>
      </w:r>
      <w:r w:rsidRPr="002E016A">
        <w:rPr>
          <w:b/>
          <w:highlight w:val="yellow"/>
        </w:rPr>
        <w:t>20</w:t>
      </w:r>
      <w:r>
        <w:rPr>
          <w:highlight w:val="yellow"/>
        </w:rPr>
        <w:t>:</w:t>
      </w:r>
      <w:r w:rsidRPr="002E016A">
        <w:rPr>
          <w:color w:val="auto"/>
          <w:highlight w:val="yellow"/>
        </w:rPr>
        <w:t>41</w:t>
      </w:r>
      <w:r>
        <w:rPr>
          <w:highlight w:val="yellow"/>
        </w:rPr>
        <w:t>. https://doi.org/10.1186/s13054-016-1212-x</w:t>
      </w:r>
      <w:commentRangeEnd w:id="1025"/>
      <w:r>
        <w:rPr>
          <w:rStyle w:val="CommentReference"/>
          <w:rFonts w:ascii="Times New Roman" w:hAnsi="Times New Roman" w:cs="Times New Roman"/>
          <w:color w:val="auto"/>
          <w:lang w:val="en-US"/>
        </w:rPr>
        <w:commentReference w:id="1025"/>
      </w:r>
    </w:p>
    <w:p w14:paraId="3678E338" w14:textId="394BCBF3" w:rsidR="0008206A" w:rsidRPr="0008206A" w:rsidRDefault="00963596" w:rsidP="0008206A">
      <w:pPr>
        <w:pStyle w:val="65ReferencesTextstylesTextstyles"/>
      </w:pPr>
      <w:r w:rsidRPr="0008206A">
        <w:t>Y. Zhang, Y. Yu, J. Jia, W. Yu, R. Xu, L. Geng and Y. Wei. Administration of HES in elderly patients undergoing hip arthroplasty under spinal anesthesia is not associated with an increase in renal injury. BMC Anesthesiology, 17(1), 29. [17003]</w:t>
      </w:r>
    </w:p>
    <w:p w14:paraId="53220432" w14:textId="66DDFB81" w:rsidR="002E016A" w:rsidRDefault="002E016A" w:rsidP="0008206A">
      <w:pPr>
        <w:pStyle w:val="65ReferencesTextstylesTextstyles"/>
        <w:rPr>
          <w:highlight w:val="yellow"/>
        </w:rPr>
      </w:pPr>
      <w:commentRangeStart w:id="1026"/>
      <w:r>
        <w:rPr>
          <w:highlight w:val="yellow"/>
        </w:rPr>
        <w:t xml:space="preserve">Zhang J, Han J, Liu J, Liang B, Wang X, Wang C. Clinical significance of novel biomarker NGAL in early diagnosis of acute renal injury. </w:t>
      </w:r>
      <w:r w:rsidRPr="002E016A">
        <w:rPr>
          <w:i/>
          <w:highlight w:val="yellow"/>
        </w:rPr>
        <w:t>Exp Ther Med</w:t>
      </w:r>
      <w:r>
        <w:rPr>
          <w:highlight w:val="yellow"/>
        </w:rPr>
        <w:t xml:space="preserve"> 2017;</w:t>
      </w:r>
      <w:r w:rsidRPr="002E016A">
        <w:rPr>
          <w:b/>
          <w:highlight w:val="yellow"/>
        </w:rPr>
        <w:t>14</w:t>
      </w:r>
      <w:r>
        <w:rPr>
          <w:highlight w:val="yellow"/>
        </w:rPr>
        <w:t>:</w:t>
      </w:r>
      <w:r w:rsidRPr="002E016A">
        <w:rPr>
          <w:color w:val="auto"/>
          <w:highlight w:val="yellow"/>
        </w:rPr>
        <w:t>5017</w:t>
      </w:r>
      <w:r>
        <w:rPr>
          <w:color w:val="00B0F0"/>
          <w:highlight w:val="yellow"/>
        </w:rPr>
        <w:t>–</w:t>
      </w:r>
      <w:r w:rsidRPr="002E016A">
        <w:rPr>
          <w:color w:val="auto"/>
          <w:highlight w:val="yellow"/>
        </w:rPr>
        <w:t>21</w:t>
      </w:r>
      <w:r>
        <w:rPr>
          <w:highlight w:val="yellow"/>
        </w:rPr>
        <w:t>. https://doi.org/10.3892/etm.2017.5150</w:t>
      </w:r>
      <w:commentRangeEnd w:id="1026"/>
      <w:r>
        <w:rPr>
          <w:rStyle w:val="CommentReference"/>
          <w:rFonts w:ascii="Times New Roman" w:hAnsi="Times New Roman" w:cs="Times New Roman"/>
          <w:color w:val="auto"/>
          <w:lang w:val="en-US"/>
        </w:rPr>
        <w:commentReference w:id="1026"/>
      </w:r>
    </w:p>
    <w:p w14:paraId="4816B908" w14:textId="24613112" w:rsidR="002E016A" w:rsidRDefault="002E016A" w:rsidP="0008206A">
      <w:pPr>
        <w:pStyle w:val="65ReferencesTextstylesTextstyles"/>
        <w:rPr>
          <w:highlight w:val="yellow"/>
        </w:rPr>
      </w:pPr>
      <w:commentRangeStart w:id="1027"/>
      <w:r>
        <w:rPr>
          <w:highlight w:val="yellow"/>
        </w:rPr>
        <w:t xml:space="preserve">Zhang Y, Li J, Li F, Qi X, Zhang J. Neutrophil gelatinase-associated lipocalin accurately predicts renal tubular injury in patients with chronic hepatitis B treated with nucleos(t)ide analogs. </w:t>
      </w:r>
      <w:r w:rsidRPr="002E016A">
        <w:rPr>
          <w:i/>
          <w:highlight w:val="yellow"/>
        </w:rPr>
        <w:t>Hepatol Res</w:t>
      </w:r>
      <w:r>
        <w:rPr>
          <w:highlight w:val="yellow"/>
        </w:rPr>
        <w:t xml:space="preserve"> 2018;</w:t>
      </w:r>
      <w:r w:rsidRPr="002E016A">
        <w:rPr>
          <w:b/>
          <w:highlight w:val="yellow"/>
        </w:rPr>
        <w:t>48</w:t>
      </w:r>
      <w:r>
        <w:rPr>
          <w:highlight w:val="yellow"/>
        </w:rPr>
        <w:t>:</w:t>
      </w:r>
      <w:r w:rsidRPr="002E016A">
        <w:rPr>
          <w:color w:val="auto"/>
          <w:highlight w:val="yellow"/>
        </w:rPr>
        <w:t>144</w:t>
      </w:r>
      <w:r>
        <w:rPr>
          <w:color w:val="00B0F0"/>
          <w:highlight w:val="yellow"/>
        </w:rPr>
        <w:t>–</w:t>
      </w:r>
      <w:r w:rsidRPr="002E016A">
        <w:rPr>
          <w:color w:val="auto"/>
          <w:highlight w:val="yellow"/>
        </w:rPr>
        <w:t>52</w:t>
      </w:r>
      <w:r>
        <w:rPr>
          <w:highlight w:val="yellow"/>
        </w:rPr>
        <w:t>. https://doi.org/10.1111/hepr.12908</w:t>
      </w:r>
      <w:commentRangeEnd w:id="1027"/>
      <w:r>
        <w:rPr>
          <w:rStyle w:val="CommentReference"/>
          <w:rFonts w:ascii="Times New Roman" w:hAnsi="Times New Roman" w:cs="Times New Roman"/>
          <w:color w:val="auto"/>
          <w:lang w:val="en-US"/>
        </w:rPr>
        <w:commentReference w:id="1027"/>
      </w:r>
    </w:p>
    <w:p w14:paraId="2B7F3D06" w14:textId="060FA6E8" w:rsidR="002E016A" w:rsidRDefault="002E016A" w:rsidP="0008206A">
      <w:pPr>
        <w:pStyle w:val="65ReferencesTextstylesTextstyles"/>
        <w:rPr>
          <w:highlight w:val="yellow"/>
        </w:rPr>
      </w:pPr>
      <w:commentRangeStart w:id="1028"/>
      <w:r>
        <w:rPr>
          <w:highlight w:val="yellow"/>
        </w:rPr>
        <w:lastRenderedPageBreak/>
        <w:t xml:space="preserve">Zhang D, Han QX, Wu MH, Shen WJ, Yang XL, Guo J, </w:t>
      </w:r>
      <w:r w:rsidRPr="002E016A">
        <w:rPr>
          <w:i/>
          <w:highlight w:val="yellow"/>
        </w:rPr>
        <w:t>et al</w:t>
      </w:r>
      <w:r>
        <w:rPr>
          <w:highlight w:val="yellow"/>
        </w:rPr>
        <w:t xml:space="preserve">. Diagnostic Value of Sensitive Biomarkers for Early Kidney Damage in Diabetic Patients with Normoalbuminuria. </w:t>
      </w:r>
      <w:r w:rsidRPr="002E016A">
        <w:rPr>
          <w:i/>
          <w:highlight w:val="yellow"/>
        </w:rPr>
        <w:t>Chin Med J</w:t>
      </w:r>
      <w:r>
        <w:rPr>
          <w:highlight w:val="yellow"/>
        </w:rPr>
        <w:t xml:space="preserve"> 2018;</w:t>
      </w:r>
      <w:r w:rsidRPr="002E016A">
        <w:rPr>
          <w:b/>
          <w:highlight w:val="yellow"/>
        </w:rPr>
        <w:t>131</w:t>
      </w:r>
      <w:r>
        <w:rPr>
          <w:highlight w:val="yellow"/>
        </w:rPr>
        <w:t>:</w:t>
      </w:r>
      <w:r w:rsidRPr="002E016A">
        <w:rPr>
          <w:color w:val="auto"/>
          <w:highlight w:val="yellow"/>
        </w:rPr>
        <w:t>2891</w:t>
      </w:r>
      <w:r>
        <w:rPr>
          <w:color w:val="00B0F0"/>
          <w:highlight w:val="yellow"/>
        </w:rPr>
        <w:t>–</w:t>
      </w:r>
      <w:r w:rsidRPr="002E016A">
        <w:rPr>
          <w:color w:val="auto"/>
          <w:highlight w:val="yellow"/>
        </w:rPr>
        <w:t>2</w:t>
      </w:r>
      <w:r>
        <w:rPr>
          <w:highlight w:val="yellow"/>
        </w:rPr>
        <w:t>. https://doi.org/10.4103/0366-6999.246080</w:t>
      </w:r>
      <w:commentRangeEnd w:id="1028"/>
      <w:r>
        <w:rPr>
          <w:rStyle w:val="CommentReference"/>
          <w:rFonts w:ascii="Times New Roman" w:hAnsi="Times New Roman" w:cs="Times New Roman"/>
          <w:color w:val="auto"/>
          <w:lang w:val="en-US"/>
        </w:rPr>
        <w:commentReference w:id="1028"/>
      </w:r>
    </w:p>
    <w:p w14:paraId="46BECDF6" w14:textId="42289F97" w:rsidR="0008206A" w:rsidRPr="0008206A" w:rsidRDefault="00963596" w:rsidP="0008206A">
      <w:pPr>
        <w:pStyle w:val="65ReferencesTextstylesTextstyles"/>
      </w:pPr>
      <w:r w:rsidRPr="0008206A">
        <w:t>J. Zhang, X. Lin, B. Tian and C. Liu. Evaluation of the efficacy of ischemic post-conditioning for the improvement of contrast induced nephropathy on patients with acute coronary syndrome. International Journal of Clinical and Experimental Medicine, 11(5), 4663-4669. [16993]</w:t>
      </w:r>
    </w:p>
    <w:p w14:paraId="7A456DC9" w14:textId="7EBDF90A" w:rsidR="002E016A" w:rsidRDefault="002E016A" w:rsidP="0008206A">
      <w:pPr>
        <w:pStyle w:val="65ReferencesTextstylesTextstyles"/>
        <w:rPr>
          <w:highlight w:val="yellow"/>
        </w:rPr>
      </w:pPr>
      <w:commentRangeStart w:id="1029"/>
      <w:r>
        <w:rPr>
          <w:highlight w:val="yellow"/>
        </w:rPr>
        <w:t xml:space="preserve">Zhang WR, Craven TE, Malhotra R, Cheung AK, Chonchol M, Drawz P, </w:t>
      </w:r>
      <w:r w:rsidRPr="002E016A">
        <w:rPr>
          <w:i/>
          <w:highlight w:val="yellow"/>
        </w:rPr>
        <w:t>et al</w:t>
      </w:r>
      <w:r>
        <w:rPr>
          <w:highlight w:val="yellow"/>
        </w:rPr>
        <w:t xml:space="preserve">. Kidney Damage Biomarkers and Incident Chronic Kidney Disease During Blood Pressure Reduction: A Case-Control Study. </w:t>
      </w:r>
      <w:r w:rsidRPr="002E016A">
        <w:rPr>
          <w:i/>
          <w:highlight w:val="yellow"/>
        </w:rPr>
        <w:t>Ann Intern Med</w:t>
      </w:r>
      <w:r>
        <w:rPr>
          <w:highlight w:val="yellow"/>
        </w:rPr>
        <w:t xml:space="preserve"> 2018;</w:t>
      </w:r>
      <w:r w:rsidRPr="002E016A">
        <w:rPr>
          <w:b/>
          <w:highlight w:val="yellow"/>
        </w:rPr>
        <w:t>169</w:t>
      </w:r>
      <w:r>
        <w:rPr>
          <w:highlight w:val="yellow"/>
        </w:rPr>
        <w:t>:</w:t>
      </w:r>
      <w:r w:rsidRPr="002E016A">
        <w:rPr>
          <w:color w:val="auto"/>
          <w:highlight w:val="yellow"/>
        </w:rPr>
        <w:t>610</w:t>
      </w:r>
      <w:r>
        <w:rPr>
          <w:color w:val="00B0F0"/>
          <w:highlight w:val="yellow"/>
        </w:rPr>
        <w:t>–</w:t>
      </w:r>
      <w:r w:rsidRPr="002E016A">
        <w:rPr>
          <w:color w:val="auto"/>
          <w:highlight w:val="yellow"/>
        </w:rPr>
        <w:t>18</w:t>
      </w:r>
      <w:r>
        <w:rPr>
          <w:highlight w:val="yellow"/>
        </w:rPr>
        <w:t>. https://doi.org/10.7326/M18-1037</w:t>
      </w:r>
      <w:commentRangeEnd w:id="1029"/>
      <w:r>
        <w:rPr>
          <w:rStyle w:val="CommentReference"/>
          <w:rFonts w:ascii="Times New Roman" w:hAnsi="Times New Roman" w:cs="Times New Roman"/>
          <w:color w:val="auto"/>
          <w:lang w:val="en-US"/>
        </w:rPr>
        <w:commentReference w:id="1029"/>
      </w:r>
    </w:p>
    <w:p w14:paraId="5360869D" w14:textId="6858A2C0" w:rsidR="002E016A" w:rsidRDefault="002E016A" w:rsidP="0008206A">
      <w:pPr>
        <w:pStyle w:val="65ReferencesTextstylesTextstyles"/>
        <w:rPr>
          <w:highlight w:val="yellow"/>
        </w:rPr>
      </w:pPr>
      <w:commentRangeStart w:id="1030"/>
      <w:r>
        <w:rPr>
          <w:highlight w:val="yellow"/>
        </w:rPr>
        <w:t xml:space="preserve">Zheng J, Xiao Y, Yao Y, Xu G, Li C, Zhang Q, </w:t>
      </w:r>
      <w:r w:rsidRPr="002E016A">
        <w:rPr>
          <w:i/>
          <w:highlight w:val="yellow"/>
        </w:rPr>
        <w:t>et al</w:t>
      </w:r>
      <w:r>
        <w:rPr>
          <w:highlight w:val="yellow"/>
        </w:rPr>
        <w:t xml:space="preserve">. Comparison of urinary biomarkers for early detection of acute kidney injury after cardiopulmonary bypass surgery in infants and young children. </w:t>
      </w:r>
      <w:r w:rsidRPr="002E016A">
        <w:rPr>
          <w:i/>
          <w:highlight w:val="yellow"/>
        </w:rPr>
        <w:t>Pediatr Cardiol</w:t>
      </w:r>
      <w:r>
        <w:rPr>
          <w:highlight w:val="yellow"/>
        </w:rPr>
        <w:t xml:space="preserve"> 2013;</w:t>
      </w:r>
      <w:r w:rsidRPr="002E016A">
        <w:rPr>
          <w:b/>
          <w:highlight w:val="yellow"/>
        </w:rPr>
        <w:t>34</w:t>
      </w:r>
      <w:r>
        <w:rPr>
          <w:highlight w:val="yellow"/>
        </w:rPr>
        <w:t>:</w:t>
      </w:r>
      <w:r w:rsidRPr="002E016A">
        <w:rPr>
          <w:color w:val="auto"/>
          <w:highlight w:val="yellow"/>
        </w:rPr>
        <w:t>880</w:t>
      </w:r>
      <w:r w:rsidRPr="002E016A">
        <w:rPr>
          <w:color w:val="00B0F0"/>
          <w:highlight w:val="yellow"/>
        </w:rPr>
        <w:t>–</w:t>
      </w:r>
      <w:r w:rsidRPr="002E016A">
        <w:rPr>
          <w:color w:val="auto"/>
          <w:highlight w:val="yellow"/>
        </w:rPr>
        <w:t>6</w:t>
      </w:r>
      <w:r>
        <w:rPr>
          <w:highlight w:val="yellow"/>
        </w:rPr>
        <w:t>. https://doi.org/10.1007/s00246-012-0563-6</w:t>
      </w:r>
      <w:commentRangeEnd w:id="1030"/>
      <w:r>
        <w:rPr>
          <w:rStyle w:val="CommentReference"/>
          <w:rFonts w:ascii="Times New Roman" w:hAnsi="Times New Roman" w:cs="Times New Roman"/>
          <w:color w:val="auto"/>
          <w:lang w:val="en-US"/>
        </w:rPr>
        <w:commentReference w:id="1030"/>
      </w:r>
    </w:p>
    <w:p w14:paraId="077A42B7" w14:textId="5FCCEB02" w:rsidR="0008206A" w:rsidRPr="0008206A" w:rsidRDefault="00963596" w:rsidP="0008206A">
      <w:pPr>
        <w:pStyle w:val="65ReferencesTextstylesTextstyles"/>
      </w:pPr>
      <w:r w:rsidRPr="0008206A">
        <w:t>L. Z. Zhou, X. B. Yang, Y. Guan, X. Xu, M. T. Tan, F. F. Hou and P. Y. Chen. Development and Validation of a Risk Score for Prediction of Acute Kidney Injury in Patients With Acute Decompensated Heart Failure: A Prospective Cohort Study in China. Journal of the American Heart Association, 5(11), . [17013]</w:t>
      </w:r>
    </w:p>
    <w:p w14:paraId="1A3CFEE0" w14:textId="2B688102" w:rsidR="002E016A" w:rsidRDefault="002E016A" w:rsidP="0008206A">
      <w:pPr>
        <w:pStyle w:val="65ReferencesTextstylesTextstyles"/>
        <w:rPr>
          <w:highlight w:val="yellow"/>
        </w:rPr>
      </w:pPr>
      <w:commentRangeStart w:id="1031"/>
      <w:r>
        <w:rPr>
          <w:highlight w:val="yellow"/>
        </w:rPr>
        <w:t xml:space="preserve">Zhou F, Luo Q, Wang L, Han L. Diagnostic value of neutrophil gelatinase-associated lipocalin for early diagnosis of cardiac surgery-associated acute kidney injury: a meta-analysis. </w:t>
      </w:r>
      <w:r w:rsidRPr="002E016A">
        <w:rPr>
          <w:i/>
          <w:highlight w:val="yellow"/>
        </w:rPr>
        <w:t>Eur J Cardiothorac Surg</w:t>
      </w:r>
      <w:r>
        <w:rPr>
          <w:highlight w:val="yellow"/>
        </w:rPr>
        <w:t xml:space="preserve"> 2016;</w:t>
      </w:r>
      <w:r w:rsidRPr="002E016A">
        <w:rPr>
          <w:b/>
          <w:highlight w:val="yellow"/>
        </w:rPr>
        <w:t>49</w:t>
      </w:r>
      <w:r>
        <w:rPr>
          <w:highlight w:val="yellow"/>
        </w:rPr>
        <w:t>:</w:t>
      </w:r>
      <w:r w:rsidRPr="002E016A">
        <w:rPr>
          <w:color w:val="auto"/>
          <w:highlight w:val="yellow"/>
        </w:rPr>
        <w:t>746</w:t>
      </w:r>
      <w:r w:rsidRPr="002E016A">
        <w:rPr>
          <w:color w:val="00B0F0"/>
          <w:highlight w:val="yellow"/>
        </w:rPr>
        <w:t>–</w:t>
      </w:r>
      <w:r w:rsidRPr="002E016A">
        <w:rPr>
          <w:color w:val="auto"/>
          <w:highlight w:val="yellow"/>
        </w:rPr>
        <w:t>55</w:t>
      </w:r>
      <w:r>
        <w:rPr>
          <w:highlight w:val="yellow"/>
        </w:rPr>
        <w:t>. https://doi.org/10.1093/ejcts/ezv199</w:t>
      </w:r>
      <w:commentRangeEnd w:id="1031"/>
      <w:r>
        <w:rPr>
          <w:rStyle w:val="CommentReference"/>
          <w:rFonts w:ascii="Times New Roman" w:hAnsi="Times New Roman" w:cs="Times New Roman"/>
          <w:color w:val="auto"/>
          <w:lang w:val="en-US"/>
        </w:rPr>
        <w:commentReference w:id="1031"/>
      </w:r>
    </w:p>
    <w:p w14:paraId="014ACB40" w14:textId="54C16498" w:rsidR="0008206A" w:rsidRPr="0008206A" w:rsidRDefault="00963596" w:rsidP="0008206A">
      <w:pPr>
        <w:pStyle w:val="65ReferencesTextstylesTextstyles"/>
      </w:pPr>
      <w:r w:rsidRPr="0008206A">
        <w:t>F. Zhou, W. Song, Z. Wang, L. Yin, S. Yang, F. Yang, Z. Song, Y. Song, H. Zhang, F. Qiao and Z. Zhang. Effects of remote ischemic preconditioning on contrast induced nephropathy after percutaneous coronary intervention in patients with acute coronary syndrome. Medicine (United States), 97(2), 9579. [17011]</w:t>
      </w:r>
    </w:p>
    <w:p w14:paraId="408456F3" w14:textId="6329FAB9" w:rsidR="002E016A" w:rsidRDefault="002E016A" w:rsidP="0008206A">
      <w:pPr>
        <w:pStyle w:val="65ReferencesTextstylesTextstyles"/>
        <w:rPr>
          <w:highlight w:val="yellow"/>
        </w:rPr>
      </w:pPr>
      <w:commentRangeStart w:id="1032"/>
      <w:r>
        <w:rPr>
          <w:highlight w:val="yellow"/>
        </w:rPr>
        <w:t xml:space="preserve">Zhu W, Liu M, Wang GC, Che JP, Xu YF, Peng B, Zheng JH. Urinary neutrophil gelatinase-associated lipocalin, a biomarker for systemic inflammatory response syndrome in patients with nephrolithiasis. </w:t>
      </w:r>
      <w:r w:rsidRPr="002E016A">
        <w:rPr>
          <w:i/>
          <w:highlight w:val="yellow"/>
        </w:rPr>
        <w:t>J Surg Res</w:t>
      </w:r>
      <w:r>
        <w:rPr>
          <w:highlight w:val="yellow"/>
        </w:rPr>
        <w:t xml:space="preserve"> 2014;</w:t>
      </w:r>
      <w:r w:rsidRPr="002E016A">
        <w:rPr>
          <w:b/>
          <w:highlight w:val="yellow"/>
        </w:rPr>
        <w:t>187</w:t>
      </w:r>
      <w:r>
        <w:rPr>
          <w:highlight w:val="yellow"/>
        </w:rPr>
        <w:t>:</w:t>
      </w:r>
      <w:r w:rsidRPr="002E016A">
        <w:rPr>
          <w:color w:val="auto"/>
          <w:highlight w:val="yellow"/>
        </w:rPr>
        <w:t>237</w:t>
      </w:r>
      <w:r w:rsidRPr="002E016A">
        <w:rPr>
          <w:color w:val="00B0F0"/>
          <w:highlight w:val="yellow"/>
        </w:rPr>
        <w:t>–</w:t>
      </w:r>
      <w:r w:rsidRPr="002E016A">
        <w:rPr>
          <w:color w:val="auto"/>
          <w:highlight w:val="yellow"/>
        </w:rPr>
        <w:t>43</w:t>
      </w:r>
      <w:r>
        <w:rPr>
          <w:highlight w:val="yellow"/>
        </w:rPr>
        <w:t>. https://doi.org/10.1016/j.jss.2013.09.036</w:t>
      </w:r>
      <w:commentRangeEnd w:id="1032"/>
      <w:r>
        <w:rPr>
          <w:rStyle w:val="CommentReference"/>
          <w:rFonts w:ascii="Times New Roman" w:hAnsi="Times New Roman" w:cs="Times New Roman"/>
          <w:color w:val="auto"/>
          <w:lang w:val="en-US"/>
        </w:rPr>
        <w:commentReference w:id="1032"/>
      </w:r>
    </w:p>
    <w:p w14:paraId="1A331C7F" w14:textId="5C84729B" w:rsidR="002E016A" w:rsidRDefault="002E016A" w:rsidP="0008206A">
      <w:pPr>
        <w:pStyle w:val="65ReferencesTextstylesTextstyles"/>
        <w:rPr>
          <w:highlight w:val="yellow"/>
        </w:rPr>
      </w:pPr>
      <w:commentRangeStart w:id="1033"/>
      <w:r>
        <w:rPr>
          <w:highlight w:val="yellow"/>
        </w:rPr>
        <w:t xml:space="preserve">Zhu L, Shi D. [Early diagnostic value of neutrophil gelatinase-associated lipocalin and interleukin-18 in patients with sepsis-induced acute kidney injury.] </w:t>
      </w:r>
      <w:r w:rsidRPr="002E016A">
        <w:rPr>
          <w:i/>
          <w:highlight w:val="yellow"/>
        </w:rPr>
        <w:t>Zhonghua Wei Zhong Bing Ji Jiu Yi Xue</w:t>
      </w:r>
      <w:r>
        <w:rPr>
          <w:highlight w:val="yellow"/>
        </w:rPr>
        <w:t xml:space="preserve"> 2016;</w:t>
      </w:r>
      <w:r w:rsidRPr="002E016A">
        <w:rPr>
          <w:b/>
          <w:highlight w:val="yellow"/>
        </w:rPr>
        <w:t>28</w:t>
      </w:r>
      <w:r>
        <w:rPr>
          <w:highlight w:val="yellow"/>
        </w:rPr>
        <w:t>:</w:t>
      </w:r>
      <w:r w:rsidRPr="002E016A">
        <w:rPr>
          <w:color w:val="auto"/>
          <w:highlight w:val="yellow"/>
        </w:rPr>
        <w:t>718</w:t>
      </w:r>
      <w:r w:rsidRPr="002E016A">
        <w:rPr>
          <w:color w:val="00B0F0"/>
          <w:highlight w:val="yellow"/>
        </w:rPr>
        <w:t>–</w:t>
      </w:r>
      <w:r w:rsidRPr="002E016A">
        <w:rPr>
          <w:color w:val="auto"/>
          <w:highlight w:val="yellow"/>
        </w:rPr>
        <w:t>22</w:t>
      </w:r>
      <w:r>
        <w:rPr>
          <w:highlight w:val="yellow"/>
        </w:rPr>
        <w:t>. https://doi.org/10.3760/cma.j.issn.2095-4352.2016.08.010</w:t>
      </w:r>
      <w:commentRangeEnd w:id="1033"/>
      <w:r>
        <w:rPr>
          <w:rStyle w:val="CommentReference"/>
          <w:rFonts w:ascii="Times New Roman" w:hAnsi="Times New Roman" w:cs="Times New Roman"/>
          <w:color w:val="auto"/>
          <w:lang w:val="en-US"/>
        </w:rPr>
        <w:commentReference w:id="1033"/>
      </w:r>
    </w:p>
    <w:p w14:paraId="558BE396" w14:textId="602D979F" w:rsidR="002E016A" w:rsidRDefault="002E016A" w:rsidP="0008206A">
      <w:pPr>
        <w:pStyle w:val="65ReferencesTextstylesTextstyles"/>
        <w:rPr>
          <w:highlight w:val="yellow"/>
        </w:rPr>
      </w:pPr>
      <w:commentRangeStart w:id="1034"/>
      <w:r>
        <w:rPr>
          <w:highlight w:val="yellow"/>
        </w:rPr>
        <w:t xml:space="preserve">Zughaier SM, Tangpricha V, Leong T, Stecenko AA, McCarty NA. Peripheral monocytes derived from patients with cystic fibrosis and healthy donors secrete NGAL in response to Pseudomonas aeruginosa infection. </w:t>
      </w:r>
      <w:r w:rsidRPr="002E016A">
        <w:rPr>
          <w:i/>
          <w:highlight w:val="yellow"/>
        </w:rPr>
        <w:t>J Investig Med</w:t>
      </w:r>
      <w:r>
        <w:rPr>
          <w:highlight w:val="yellow"/>
        </w:rPr>
        <w:t xml:space="preserve"> 2013;</w:t>
      </w:r>
      <w:r w:rsidRPr="002E016A">
        <w:rPr>
          <w:b/>
          <w:highlight w:val="yellow"/>
        </w:rPr>
        <w:t>61</w:t>
      </w:r>
      <w:r>
        <w:rPr>
          <w:highlight w:val="yellow"/>
        </w:rPr>
        <w:t>:</w:t>
      </w:r>
      <w:r w:rsidRPr="002E016A">
        <w:rPr>
          <w:color w:val="auto"/>
          <w:highlight w:val="yellow"/>
        </w:rPr>
        <w:t>1018</w:t>
      </w:r>
      <w:r w:rsidRPr="002E016A">
        <w:rPr>
          <w:color w:val="00B0F0"/>
          <w:highlight w:val="yellow"/>
        </w:rPr>
        <w:t>–</w:t>
      </w:r>
      <w:r w:rsidRPr="002E016A">
        <w:rPr>
          <w:color w:val="auto"/>
          <w:highlight w:val="yellow"/>
        </w:rPr>
        <w:t>25</w:t>
      </w:r>
      <w:r>
        <w:rPr>
          <w:highlight w:val="yellow"/>
        </w:rPr>
        <w:t>. https://doi.org/10.2310/JIM.0b013e31829cbd14</w:t>
      </w:r>
      <w:commentRangeEnd w:id="1034"/>
      <w:r>
        <w:rPr>
          <w:rStyle w:val="CommentReference"/>
          <w:rFonts w:ascii="Times New Roman" w:hAnsi="Times New Roman" w:cs="Times New Roman"/>
          <w:color w:val="auto"/>
          <w:lang w:val="en-US"/>
        </w:rPr>
        <w:commentReference w:id="1034"/>
      </w:r>
    </w:p>
    <w:p w14:paraId="2D8C7E66" w14:textId="736A715D" w:rsidR="0008206A" w:rsidRPr="0008206A" w:rsidRDefault="00963596" w:rsidP="0008206A">
      <w:pPr>
        <w:pStyle w:val="65ReferencesTextstylesTextstyles"/>
      </w:pPr>
      <w:r w:rsidRPr="0008206A">
        <w:t>J. Zwaag, R. Beunders, M. C. Warle, J. A. Kellum, N. P. Riksen, P. Pickkers and M. Kox. Remote ischaemic preconditioning does not modulate the systemic inflammatory response or renal tubular stress biomarkers after endotoxaemia in healthy human volunteers: a single-centre, mechanistic, randomised controlled trial. British Journal of Anaesthesia, . [17017]</w:t>
      </w:r>
    </w:p>
    <w:p w14:paraId="128AB260" w14:textId="501E9D81" w:rsidR="002E016A" w:rsidRDefault="002E016A" w:rsidP="0008206A">
      <w:pPr>
        <w:pStyle w:val="65ReferencesTextstylesTextstyles"/>
        <w:rPr>
          <w:highlight w:val="yellow"/>
        </w:rPr>
      </w:pPr>
      <w:commentRangeStart w:id="1035"/>
      <w:r>
        <w:rPr>
          <w:highlight w:val="yellow"/>
        </w:rPr>
        <w:t xml:space="preserve">Zwiers AJ, Cransberg K, de Rijke YB, van Rosmalen J, Tibboel D, de Wildt SN. Urinary Neutrophil Gelatinase-Associated Lipocalin Predicts Renal Injury Following Extracorporeal Membrane Oxygenation. </w:t>
      </w:r>
      <w:r w:rsidRPr="002E016A">
        <w:rPr>
          <w:i/>
          <w:highlight w:val="yellow"/>
        </w:rPr>
        <w:t>Pediatr Crit Care Med</w:t>
      </w:r>
      <w:r>
        <w:rPr>
          <w:highlight w:val="yellow"/>
        </w:rPr>
        <w:t xml:space="preserve"> 2015;</w:t>
      </w:r>
      <w:r w:rsidRPr="002E016A">
        <w:rPr>
          <w:b/>
          <w:highlight w:val="yellow"/>
        </w:rPr>
        <w:t>16</w:t>
      </w:r>
      <w:r>
        <w:rPr>
          <w:highlight w:val="yellow"/>
        </w:rPr>
        <w:t>:</w:t>
      </w:r>
      <w:r w:rsidRPr="002E016A">
        <w:rPr>
          <w:color w:val="auto"/>
          <w:highlight w:val="yellow"/>
        </w:rPr>
        <w:t>663</w:t>
      </w:r>
      <w:r w:rsidRPr="002E016A">
        <w:rPr>
          <w:color w:val="00B0F0"/>
          <w:highlight w:val="yellow"/>
        </w:rPr>
        <w:t>–</w:t>
      </w:r>
      <w:r w:rsidRPr="002E016A">
        <w:rPr>
          <w:color w:val="auto"/>
          <w:highlight w:val="yellow"/>
        </w:rPr>
        <w:t>70</w:t>
      </w:r>
      <w:r>
        <w:rPr>
          <w:highlight w:val="yellow"/>
        </w:rPr>
        <w:t>. https://doi.org/10.1097/PCC.0000000000000476</w:t>
      </w:r>
      <w:commentRangeEnd w:id="1035"/>
      <w:r>
        <w:rPr>
          <w:rStyle w:val="CommentReference"/>
          <w:rFonts w:ascii="Times New Roman" w:hAnsi="Times New Roman" w:cs="Times New Roman"/>
          <w:color w:val="auto"/>
          <w:lang w:val="en-US"/>
        </w:rPr>
        <w:commentReference w:id="1035"/>
      </w:r>
    </w:p>
    <w:p w14:paraId="21FCACB7" w14:textId="7D67CF5A" w:rsidR="002F0133" w:rsidRPr="0008206A" w:rsidRDefault="002F0133" w:rsidP="0008206A">
      <w:pPr>
        <w:pStyle w:val="65ReferencesTextstylesTextstyles"/>
        <w:sectPr w:rsidR="002F0133" w:rsidRPr="0008206A" w:rsidSect="00A444C8">
          <w:footerReference w:type="default" r:id="rId12"/>
          <w:footerReference w:type="first" r:id="rId13"/>
          <w:pgSz w:w="11906" w:h="16838" w:code="9"/>
          <w:pgMar w:top="1440" w:right="1797" w:bottom="1440" w:left="1797" w:header="708" w:footer="708" w:gutter="0"/>
          <w:cols w:space="708"/>
          <w:docGrid w:linePitch="360"/>
        </w:sectPr>
      </w:pPr>
    </w:p>
    <w:p w14:paraId="25C82862" w14:textId="5CFD38B9" w:rsidR="0008206A" w:rsidRPr="0008206A" w:rsidRDefault="00963596" w:rsidP="0008206A">
      <w:pPr>
        <w:pStyle w:val="65ReferencesTextstylesTextstyles"/>
      </w:pPr>
      <w:r w:rsidRPr="0008206A">
        <w:lastRenderedPageBreak/>
        <w:t>&lt;&lt;</w:t>
      </w:r>
      <w:r w:rsidR="002E016A" w:rsidRPr="002E016A">
        <w:rPr>
          <w:b/>
        </w:rPr>
        <w:t>Appendix</w:t>
      </w:r>
      <w:r w:rsidR="00C44F99" w:rsidRPr="0008206A">
        <w:t xml:space="preserve"> </w:t>
      </w:r>
      <w:r w:rsidR="002E016A" w:rsidRPr="002E016A">
        <w:rPr>
          <w:b/>
        </w:rPr>
        <w:t>11</w:t>
      </w:r>
      <w:r w:rsidRPr="0008206A">
        <w:t>&gt;&gt;</w:t>
      </w:r>
    </w:p>
    <w:p w14:paraId="216B6C98" w14:textId="418D4989" w:rsidR="002E016A" w:rsidRDefault="002E016A" w:rsidP="0008206A">
      <w:pPr>
        <w:pStyle w:val="65ReferencesTextstylesTextstyles"/>
        <w:rPr>
          <w:highlight w:val="yellow"/>
        </w:rPr>
      </w:pPr>
      <w:commentRangeStart w:id="1036"/>
      <w:r>
        <w:rPr>
          <w:highlight w:val="yellow"/>
        </w:rPr>
        <w:t xml:space="preserve">Barreto R, Elia C, Solà E, Moreira R, Ariza X, Rodríguez E, </w:t>
      </w:r>
      <w:r w:rsidRPr="002E016A">
        <w:rPr>
          <w:i/>
          <w:highlight w:val="yellow"/>
        </w:rPr>
        <w:t>et al</w:t>
      </w:r>
      <w:r>
        <w:rPr>
          <w:highlight w:val="yellow"/>
        </w:rPr>
        <w:t xml:space="preserve">. Urinary neutrophil gelatinase-associated lipocalin predicts kidney outcome and death in patients with cirrhosis and bacterial infections. </w:t>
      </w:r>
      <w:r w:rsidRPr="002E016A">
        <w:rPr>
          <w:i/>
          <w:highlight w:val="yellow"/>
        </w:rPr>
        <w:t>J Hepatol</w:t>
      </w:r>
      <w:r>
        <w:rPr>
          <w:highlight w:val="yellow"/>
        </w:rPr>
        <w:t xml:space="preserve"> 2014;</w:t>
      </w:r>
      <w:r w:rsidRPr="002E016A">
        <w:rPr>
          <w:b/>
          <w:highlight w:val="yellow"/>
        </w:rPr>
        <w:t>61</w:t>
      </w:r>
      <w:r>
        <w:rPr>
          <w:highlight w:val="yellow"/>
        </w:rPr>
        <w:t>:</w:t>
      </w:r>
      <w:r w:rsidRPr="002E016A">
        <w:rPr>
          <w:color w:val="auto"/>
          <w:highlight w:val="yellow"/>
        </w:rPr>
        <w:t>35</w:t>
      </w:r>
      <w:r w:rsidRPr="002E016A">
        <w:rPr>
          <w:color w:val="00B0F0"/>
          <w:highlight w:val="yellow"/>
        </w:rPr>
        <w:t>–</w:t>
      </w:r>
      <w:r w:rsidRPr="002E016A">
        <w:rPr>
          <w:color w:val="auto"/>
          <w:highlight w:val="yellow"/>
        </w:rPr>
        <w:t>42</w:t>
      </w:r>
      <w:r>
        <w:rPr>
          <w:highlight w:val="yellow"/>
        </w:rPr>
        <w:t>. https://doi.org/10.1016/j.jhep.2014.02.023</w:t>
      </w:r>
      <w:commentRangeEnd w:id="1036"/>
      <w:r>
        <w:rPr>
          <w:rStyle w:val="CommentReference"/>
          <w:rFonts w:ascii="Times New Roman" w:hAnsi="Times New Roman" w:cs="Times New Roman"/>
          <w:color w:val="auto"/>
          <w:lang w:val="en-US"/>
        </w:rPr>
        <w:commentReference w:id="1036"/>
      </w:r>
    </w:p>
    <w:p w14:paraId="1C396767" w14:textId="644AE748" w:rsidR="002E016A" w:rsidRDefault="002E016A" w:rsidP="0008206A">
      <w:pPr>
        <w:pStyle w:val="65ReferencesTextstylesTextstyles"/>
        <w:rPr>
          <w:highlight w:val="yellow"/>
        </w:rPr>
      </w:pPr>
      <w:commentRangeStart w:id="1037"/>
      <w:r>
        <w:rPr>
          <w:highlight w:val="yellow"/>
        </w:rPr>
        <w:t xml:space="preserve">Bihorac A, Chawla LS, Shaw AD, Al-Khafaji A, Davison DL, Demuth GE, </w:t>
      </w:r>
      <w:r w:rsidRPr="002E016A">
        <w:rPr>
          <w:i/>
          <w:highlight w:val="yellow"/>
        </w:rPr>
        <w:t>et al</w:t>
      </w:r>
      <w:r>
        <w:rPr>
          <w:highlight w:val="yellow"/>
        </w:rPr>
        <w:t xml:space="preserve">. Validation of cell-cycle arrest biomarkers for acute kidney injury using clinical adjudication. </w:t>
      </w:r>
      <w:r w:rsidRPr="002E016A">
        <w:rPr>
          <w:i/>
          <w:highlight w:val="yellow"/>
        </w:rPr>
        <w:t>Am J Respir Crit Care Med</w:t>
      </w:r>
      <w:r>
        <w:rPr>
          <w:highlight w:val="yellow"/>
        </w:rPr>
        <w:t xml:space="preserve"> 2014;</w:t>
      </w:r>
      <w:r w:rsidRPr="002E016A">
        <w:rPr>
          <w:b/>
          <w:highlight w:val="yellow"/>
        </w:rPr>
        <w:t>189</w:t>
      </w:r>
      <w:r>
        <w:rPr>
          <w:highlight w:val="yellow"/>
        </w:rPr>
        <w:t>:</w:t>
      </w:r>
      <w:r w:rsidRPr="002E016A">
        <w:rPr>
          <w:color w:val="auto"/>
          <w:highlight w:val="yellow"/>
        </w:rPr>
        <w:t>932</w:t>
      </w:r>
      <w:r w:rsidRPr="002E016A">
        <w:rPr>
          <w:color w:val="00B0F0"/>
          <w:highlight w:val="yellow"/>
        </w:rPr>
        <w:t>–</w:t>
      </w:r>
      <w:r w:rsidRPr="002E016A">
        <w:rPr>
          <w:color w:val="auto"/>
          <w:highlight w:val="yellow"/>
        </w:rPr>
        <w:t>9</w:t>
      </w:r>
      <w:r>
        <w:rPr>
          <w:highlight w:val="yellow"/>
        </w:rPr>
        <w:t>. https://doi.org/10.1164/rccm.201401-0077OC</w:t>
      </w:r>
      <w:commentRangeEnd w:id="1037"/>
      <w:r>
        <w:rPr>
          <w:rStyle w:val="CommentReference"/>
          <w:rFonts w:ascii="Times New Roman" w:hAnsi="Times New Roman" w:cs="Times New Roman"/>
          <w:color w:val="auto"/>
          <w:lang w:val="en-US"/>
        </w:rPr>
        <w:commentReference w:id="1037"/>
      </w:r>
    </w:p>
    <w:p w14:paraId="073FF2BC" w14:textId="28979F2E" w:rsidR="002E016A" w:rsidRDefault="002E016A" w:rsidP="0008206A">
      <w:pPr>
        <w:pStyle w:val="65ReferencesTextstylesTextstyles"/>
        <w:rPr>
          <w:highlight w:val="yellow"/>
        </w:rPr>
      </w:pPr>
      <w:commentRangeStart w:id="1038"/>
      <w:r>
        <w:rPr>
          <w:highlight w:val="yellow"/>
        </w:rPr>
        <w:t xml:space="preserve">Cho E, Yang HN, Jo SK, Cho WY, Kim HK. The role of urinary liver-type fatty acid-binding protein in critically ill patients. </w:t>
      </w:r>
      <w:r w:rsidRPr="002E016A">
        <w:rPr>
          <w:i/>
          <w:highlight w:val="yellow"/>
        </w:rPr>
        <w:t>J Korean Med Sci</w:t>
      </w:r>
      <w:r>
        <w:rPr>
          <w:highlight w:val="yellow"/>
        </w:rPr>
        <w:t xml:space="preserve"> 2013;</w:t>
      </w:r>
      <w:r w:rsidRPr="002E016A">
        <w:rPr>
          <w:b/>
          <w:highlight w:val="yellow"/>
        </w:rPr>
        <w:t>28</w:t>
      </w:r>
      <w:r>
        <w:rPr>
          <w:highlight w:val="yellow"/>
        </w:rPr>
        <w:t>:</w:t>
      </w:r>
      <w:r w:rsidRPr="002E016A">
        <w:rPr>
          <w:color w:val="auto"/>
          <w:highlight w:val="yellow"/>
        </w:rPr>
        <w:t>100</w:t>
      </w:r>
      <w:r w:rsidRPr="002E016A">
        <w:rPr>
          <w:color w:val="00B0F0"/>
          <w:highlight w:val="yellow"/>
        </w:rPr>
        <w:t>–</w:t>
      </w:r>
      <w:r w:rsidRPr="002E016A">
        <w:rPr>
          <w:color w:val="auto"/>
          <w:highlight w:val="yellow"/>
        </w:rPr>
        <w:t>5</w:t>
      </w:r>
      <w:r>
        <w:rPr>
          <w:highlight w:val="yellow"/>
        </w:rPr>
        <w:t>. https://doi.org/10.3346/jkms.2013.28.1.100</w:t>
      </w:r>
      <w:commentRangeEnd w:id="1038"/>
      <w:r>
        <w:rPr>
          <w:rStyle w:val="CommentReference"/>
          <w:rFonts w:ascii="Times New Roman" w:hAnsi="Times New Roman" w:cs="Times New Roman"/>
          <w:color w:val="auto"/>
          <w:lang w:val="en-US"/>
        </w:rPr>
        <w:commentReference w:id="1038"/>
      </w:r>
    </w:p>
    <w:p w14:paraId="01D13988" w14:textId="4C235847" w:rsidR="002E016A" w:rsidRDefault="002E016A" w:rsidP="0008206A">
      <w:pPr>
        <w:pStyle w:val="65ReferencesTextstylesTextstyles"/>
        <w:rPr>
          <w:highlight w:val="yellow"/>
        </w:rPr>
      </w:pPr>
      <w:commentRangeStart w:id="1039"/>
      <w:commentRangeStart w:id="1040"/>
      <w:r>
        <w:rPr>
          <w:highlight w:val="yellow"/>
        </w:rPr>
        <w:t xml:space="preserve">Di Leo L, Nalesso F, Garzotto F, Xie Y, Yang B, Virzì GM, </w:t>
      </w:r>
      <w:r w:rsidRPr="002E016A">
        <w:rPr>
          <w:i/>
          <w:highlight w:val="yellow"/>
        </w:rPr>
        <w:t>et al</w:t>
      </w:r>
      <w:r>
        <w:rPr>
          <w:highlight w:val="yellow"/>
        </w:rPr>
        <w:t xml:space="preserve">. Predicting Acute Kidney Injury in Intensive Care Unit Patients: The Role of Tissue Inhibitor of Metalloproteinases-2 and Insulin-Like Growth Factor-Binding Protein-7 Biomarkers. </w:t>
      </w:r>
      <w:r w:rsidRPr="002E016A">
        <w:rPr>
          <w:i/>
          <w:highlight w:val="yellow"/>
        </w:rPr>
        <w:t>Blood Purif</w:t>
      </w:r>
      <w:r>
        <w:rPr>
          <w:highlight w:val="yellow"/>
        </w:rPr>
        <w:t xml:space="preserve"> 2018;</w:t>
      </w:r>
      <w:r w:rsidRPr="002E016A">
        <w:rPr>
          <w:b/>
          <w:highlight w:val="yellow"/>
        </w:rPr>
        <w:t>45</w:t>
      </w:r>
      <w:r>
        <w:rPr>
          <w:highlight w:val="yellow"/>
        </w:rPr>
        <w:t>:</w:t>
      </w:r>
      <w:r w:rsidRPr="002E016A">
        <w:rPr>
          <w:color w:val="auto"/>
          <w:highlight w:val="yellow"/>
        </w:rPr>
        <w:t>270</w:t>
      </w:r>
      <w:r>
        <w:rPr>
          <w:color w:val="00B0F0"/>
          <w:highlight w:val="yellow"/>
        </w:rPr>
        <w:t>–</w:t>
      </w:r>
      <w:r w:rsidRPr="002E016A">
        <w:rPr>
          <w:color w:val="auto"/>
          <w:highlight w:val="yellow"/>
        </w:rPr>
        <w:t>7</w:t>
      </w:r>
      <w:r>
        <w:rPr>
          <w:highlight w:val="yellow"/>
        </w:rPr>
        <w:t>. https://doi.org/10.1159/000485591</w:t>
      </w:r>
      <w:commentRangeEnd w:id="1039"/>
      <w:r>
        <w:rPr>
          <w:rStyle w:val="CommentReference"/>
          <w:rFonts w:ascii="Times New Roman" w:hAnsi="Times New Roman" w:cs="Times New Roman"/>
          <w:color w:val="auto"/>
          <w:lang w:val="en-US"/>
        </w:rPr>
        <w:commentReference w:id="1039"/>
      </w:r>
      <w:commentRangeEnd w:id="1040"/>
      <w:r>
        <w:rPr>
          <w:rStyle w:val="CommentReference"/>
          <w:rFonts w:ascii="Times New Roman" w:hAnsi="Times New Roman" w:cs="Times New Roman"/>
          <w:color w:val="auto"/>
          <w:lang w:val="en-US"/>
        </w:rPr>
        <w:commentReference w:id="1040"/>
      </w:r>
    </w:p>
    <w:p w14:paraId="56ABAE31" w14:textId="50106E79" w:rsidR="002E016A" w:rsidRDefault="002E016A" w:rsidP="0008206A">
      <w:pPr>
        <w:pStyle w:val="65ReferencesTextstylesTextstyles"/>
        <w:rPr>
          <w:highlight w:val="yellow"/>
        </w:rPr>
      </w:pPr>
      <w:commentRangeStart w:id="1041"/>
      <w:r>
        <w:rPr>
          <w:highlight w:val="yellow"/>
        </w:rPr>
        <w:t xml:space="preserve">Dupont M, Shrestha K, Singh D, Awad A, Kovach C, Scarcipino M, </w:t>
      </w:r>
      <w:r w:rsidRPr="002E016A">
        <w:rPr>
          <w:i/>
          <w:highlight w:val="yellow"/>
        </w:rPr>
        <w:t>et al</w:t>
      </w:r>
      <w:r>
        <w:rPr>
          <w:highlight w:val="yellow"/>
        </w:rPr>
        <w:t xml:space="preserve">. Lack of significant renal tubular injury despite acute kidney injury in acute decompensated heart failure. </w:t>
      </w:r>
      <w:r w:rsidRPr="002E016A">
        <w:rPr>
          <w:i/>
          <w:highlight w:val="yellow"/>
        </w:rPr>
        <w:t>Eur J Heart Fail</w:t>
      </w:r>
      <w:r>
        <w:rPr>
          <w:highlight w:val="yellow"/>
        </w:rPr>
        <w:t xml:space="preserve"> 2012;</w:t>
      </w:r>
      <w:r w:rsidRPr="002E016A">
        <w:rPr>
          <w:b/>
          <w:highlight w:val="yellow"/>
        </w:rPr>
        <w:t>14</w:t>
      </w:r>
      <w:r>
        <w:rPr>
          <w:highlight w:val="yellow"/>
        </w:rPr>
        <w:t>:</w:t>
      </w:r>
      <w:r w:rsidRPr="002E016A">
        <w:rPr>
          <w:color w:val="auto"/>
          <w:highlight w:val="yellow"/>
        </w:rPr>
        <w:t>597</w:t>
      </w:r>
      <w:r w:rsidRPr="002E016A">
        <w:rPr>
          <w:color w:val="00B0F0"/>
          <w:highlight w:val="yellow"/>
        </w:rPr>
        <w:t>–</w:t>
      </w:r>
      <w:r w:rsidRPr="002E016A">
        <w:rPr>
          <w:color w:val="auto"/>
          <w:highlight w:val="yellow"/>
        </w:rPr>
        <w:t>604</w:t>
      </w:r>
      <w:r>
        <w:rPr>
          <w:highlight w:val="yellow"/>
        </w:rPr>
        <w:t>. https://doi.org/10.1093/eurjhf/hfs039</w:t>
      </w:r>
      <w:commentRangeEnd w:id="1041"/>
      <w:r>
        <w:rPr>
          <w:rStyle w:val="CommentReference"/>
          <w:rFonts w:ascii="Times New Roman" w:hAnsi="Times New Roman" w:cs="Times New Roman"/>
          <w:color w:val="auto"/>
          <w:lang w:val="en-US"/>
        </w:rPr>
        <w:commentReference w:id="1041"/>
      </w:r>
    </w:p>
    <w:p w14:paraId="6C35998B" w14:textId="216AEA61" w:rsidR="002E016A" w:rsidRDefault="002E016A" w:rsidP="0008206A">
      <w:pPr>
        <w:pStyle w:val="65ReferencesTextstylesTextstyles"/>
        <w:rPr>
          <w:highlight w:val="yellow"/>
        </w:rPr>
      </w:pPr>
      <w:commentRangeStart w:id="1042"/>
      <w:r>
        <w:rPr>
          <w:highlight w:val="yellow"/>
        </w:rPr>
        <w:t xml:space="preserve">Hjortrup PB, Haase N, Treschow F, Møller MH, Perner A. Predictive value of NGAL for use of renal replacement therapy in patients with severe sepsis. </w:t>
      </w:r>
      <w:r w:rsidRPr="002E016A">
        <w:rPr>
          <w:i/>
          <w:highlight w:val="yellow"/>
        </w:rPr>
        <w:t>Acta Anaesthesiol Scand</w:t>
      </w:r>
      <w:r>
        <w:rPr>
          <w:highlight w:val="yellow"/>
        </w:rPr>
        <w:t xml:space="preserve"> 2015;</w:t>
      </w:r>
      <w:r w:rsidRPr="002E016A">
        <w:rPr>
          <w:b/>
          <w:highlight w:val="yellow"/>
        </w:rPr>
        <w:t>59</w:t>
      </w:r>
      <w:r>
        <w:rPr>
          <w:highlight w:val="yellow"/>
        </w:rPr>
        <w:t>:</w:t>
      </w:r>
      <w:r w:rsidRPr="002E016A">
        <w:rPr>
          <w:color w:val="auto"/>
          <w:highlight w:val="yellow"/>
        </w:rPr>
        <w:t>25</w:t>
      </w:r>
      <w:r w:rsidRPr="002E016A">
        <w:rPr>
          <w:color w:val="00B0F0"/>
          <w:highlight w:val="yellow"/>
        </w:rPr>
        <w:t>–</w:t>
      </w:r>
      <w:r w:rsidRPr="002E016A">
        <w:rPr>
          <w:color w:val="auto"/>
          <w:highlight w:val="yellow"/>
        </w:rPr>
        <w:t>34</w:t>
      </w:r>
      <w:r>
        <w:rPr>
          <w:highlight w:val="yellow"/>
        </w:rPr>
        <w:t>. https://doi.org/10.1111/aas.12427</w:t>
      </w:r>
      <w:commentRangeEnd w:id="1042"/>
      <w:r>
        <w:rPr>
          <w:rStyle w:val="CommentReference"/>
          <w:rFonts w:ascii="Times New Roman" w:hAnsi="Times New Roman" w:cs="Times New Roman"/>
          <w:color w:val="auto"/>
          <w:lang w:val="en-US"/>
        </w:rPr>
        <w:commentReference w:id="1042"/>
      </w:r>
    </w:p>
    <w:p w14:paraId="6DC6EC0C" w14:textId="1DAE5D96" w:rsidR="002E016A" w:rsidRDefault="002E016A" w:rsidP="0008206A">
      <w:pPr>
        <w:pStyle w:val="65ReferencesTextstylesTextstyles"/>
        <w:rPr>
          <w:highlight w:val="yellow"/>
        </w:rPr>
      </w:pPr>
      <w:commentRangeStart w:id="1043"/>
      <w:r>
        <w:rPr>
          <w:highlight w:val="yellow"/>
        </w:rPr>
        <w:t xml:space="preserve">Hoste EA, McCullough PA, Kashani K, Chawla LS, Joannidis M, Shaw AD, </w:t>
      </w:r>
      <w:r w:rsidRPr="002E016A">
        <w:rPr>
          <w:i/>
          <w:highlight w:val="yellow"/>
        </w:rPr>
        <w:t>et al</w:t>
      </w:r>
      <w:r>
        <w:rPr>
          <w:highlight w:val="yellow"/>
        </w:rPr>
        <w:t xml:space="preserve">. Derivation and validation of cutoffs for clinical use of cell cycle arrest biomarkers. </w:t>
      </w:r>
      <w:r w:rsidRPr="002E016A">
        <w:rPr>
          <w:i/>
          <w:highlight w:val="yellow"/>
        </w:rPr>
        <w:t>Nephrol Dial Transplant</w:t>
      </w:r>
      <w:r>
        <w:rPr>
          <w:highlight w:val="yellow"/>
        </w:rPr>
        <w:t xml:space="preserve"> 2014;</w:t>
      </w:r>
      <w:r w:rsidRPr="002E016A">
        <w:rPr>
          <w:b/>
          <w:highlight w:val="yellow"/>
        </w:rPr>
        <w:t>29</w:t>
      </w:r>
      <w:r>
        <w:rPr>
          <w:highlight w:val="yellow"/>
        </w:rPr>
        <w:t>:</w:t>
      </w:r>
      <w:r w:rsidRPr="002E016A">
        <w:rPr>
          <w:color w:val="auto"/>
          <w:highlight w:val="yellow"/>
        </w:rPr>
        <w:t>2054</w:t>
      </w:r>
      <w:r w:rsidRPr="002E016A">
        <w:rPr>
          <w:color w:val="00B0F0"/>
          <w:highlight w:val="yellow"/>
        </w:rPr>
        <w:t>–</w:t>
      </w:r>
      <w:r w:rsidRPr="002E016A">
        <w:rPr>
          <w:color w:val="auto"/>
          <w:highlight w:val="yellow"/>
        </w:rPr>
        <w:t>61</w:t>
      </w:r>
      <w:r>
        <w:rPr>
          <w:highlight w:val="yellow"/>
        </w:rPr>
        <w:t>. https://doi.org/10.1093/ndt/gfu292</w:t>
      </w:r>
      <w:commentRangeEnd w:id="1043"/>
      <w:r>
        <w:rPr>
          <w:rStyle w:val="CommentReference"/>
          <w:rFonts w:ascii="Times New Roman" w:hAnsi="Times New Roman" w:cs="Times New Roman"/>
          <w:color w:val="auto"/>
          <w:lang w:val="en-US"/>
        </w:rPr>
        <w:commentReference w:id="1043"/>
      </w:r>
    </w:p>
    <w:p w14:paraId="420E40D6" w14:textId="45490EDF" w:rsidR="002E016A" w:rsidRDefault="002E016A" w:rsidP="0008206A">
      <w:pPr>
        <w:pStyle w:val="65ReferencesTextstylesTextstyles"/>
        <w:rPr>
          <w:highlight w:val="yellow"/>
        </w:rPr>
      </w:pPr>
      <w:commentRangeStart w:id="1044"/>
      <w:r>
        <w:rPr>
          <w:highlight w:val="yellow"/>
        </w:rPr>
        <w:t xml:space="preserve">Kashani K, Al-Khafaji A, Ardiles T, Artigas A, Bagshaw SM, Bell M, </w:t>
      </w:r>
      <w:r w:rsidRPr="002E016A">
        <w:rPr>
          <w:i/>
          <w:highlight w:val="yellow"/>
        </w:rPr>
        <w:t>et al</w:t>
      </w:r>
      <w:r>
        <w:rPr>
          <w:highlight w:val="yellow"/>
        </w:rPr>
        <w:t xml:space="preserve">. Discovery and validation of cell cycle arrest biomarkers in human acute kidney injury. </w:t>
      </w:r>
      <w:r w:rsidRPr="002E016A">
        <w:rPr>
          <w:i/>
          <w:highlight w:val="yellow"/>
        </w:rPr>
        <w:t>Crit Care</w:t>
      </w:r>
      <w:r>
        <w:rPr>
          <w:highlight w:val="yellow"/>
        </w:rPr>
        <w:t xml:space="preserve"> 2013;</w:t>
      </w:r>
      <w:r w:rsidRPr="002E016A">
        <w:rPr>
          <w:b/>
          <w:highlight w:val="yellow"/>
        </w:rPr>
        <w:t>17</w:t>
      </w:r>
      <w:r>
        <w:rPr>
          <w:highlight w:val="yellow"/>
        </w:rPr>
        <w:t>:</w:t>
      </w:r>
      <w:r w:rsidRPr="002E016A">
        <w:rPr>
          <w:color w:val="auto"/>
          <w:highlight w:val="yellow"/>
        </w:rPr>
        <w:t>R25</w:t>
      </w:r>
      <w:r>
        <w:rPr>
          <w:highlight w:val="yellow"/>
        </w:rPr>
        <w:t>. https://doi.org/10.1186/cc12503</w:t>
      </w:r>
      <w:commentRangeEnd w:id="1044"/>
      <w:r>
        <w:rPr>
          <w:rStyle w:val="CommentReference"/>
          <w:rFonts w:ascii="Times New Roman" w:hAnsi="Times New Roman" w:cs="Times New Roman"/>
          <w:color w:val="auto"/>
          <w:lang w:val="en-US"/>
        </w:rPr>
        <w:commentReference w:id="1044"/>
      </w:r>
    </w:p>
    <w:p w14:paraId="1526C4EB" w14:textId="1ECC5083" w:rsidR="002E016A" w:rsidRDefault="002E016A" w:rsidP="0008206A">
      <w:pPr>
        <w:pStyle w:val="65ReferencesTextstylesTextstyles"/>
        <w:rPr>
          <w:highlight w:val="yellow"/>
        </w:rPr>
      </w:pPr>
      <w:commentRangeStart w:id="1045"/>
      <w:r>
        <w:rPr>
          <w:highlight w:val="yellow"/>
        </w:rPr>
        <w:t xml:space="preserve">Kimmel M, Shi J, Latus J, Wasser C, Kitterer D, Braun N, Alscher MD. Association of Renal Stress/Damage and Filtration Biomarkers with Subsequent AKI during Hospitalization among Patients Presenting to the Emergency Department. </w:t>
      </w:r>
      <w:r w:rsidRPr="002E016A">
        <w:rPr>
          <w:i/>
          <w:highlight w:val="yellow"/>
        </w:rPr>
        <w:t>Clin J Am Soc Nephrol</w:t>
      </w:r>
      <w:r>
        <w:rPr>
          <w:highlight w:val="yellow"/>
        </w:rPr>
        <w:t xml:space="preserve"> 2016;</w:t>
      </w:r>
      <w:r w:rsidRPr="002E016A">
        <w:rPr>
          <w:b/>
          <w:highlight w:val="yellow"/>
        </w:rPr>
        <w:t>11</w:t>
      </w:r>
      <w:r>
        <w:rPr>
          <w:highlight w:val="yellow"/>
        </w:rPr>
        <w:t>:</w:t>
      </w:r>
      <w:r w:rsidRPr="002E016A">
        <w:rPr>
          <w:color w:val="auto"/>
          <w:highlight w:val="yellow"/>
        </w:rPr>
        <w:t>938</w:t>
      </w:r>
      <w:r w:rsidRPr="002E016A">
        <w:rPr>
          <w:color w:val="00B0F0"/>
          <w:highlight w:val="yellow"/>
        </w:rPr>
        <w:t>–</w:t>
      </w:r>
      <w:r w:rsidRPr="002E016A">
        <w:rPr>
          <w:color w:val="auto"/>
          <w:highlight w:val="yellow"/>
        </w:rPr>
        <w:t>46</w:t>
      </w:r>
      <w:r>
        <w:rPr>
          <w:highlight w:val="yellow"/>
        </w:rPr>
        <w:t>. https://doi.org/10.2215/CJN.10551015</w:t>
      </w:r>
      <w:commentRangeEnd w:id="1045"/>
      <w:r>
        <w:rPr>
          <w:rStyle w:val="CommentReference"/>
          <w:rFonts w:ascii="Times New Roman" w:hAnsi="Times New Roman" w:cs="Times New Roman"/>
          <w:color w:val="auto"/>
          <w:lang w:val="en-US"/>
        </w:rPr>
        <w:commentReference w:id="1045"/>
      </w:r>
    </w:p>
    <w:p w14:paraId="65837E04" w14:textId="1F3980B7" w:rsidR="002E016A" w:rsidRDefault="002E016A" w:rsidP="0008206A">
      <w:pPr>
        <w:pStyle w:val="65ReferencesTextstylesTextstyles"/>
        <w:rPr>
          <w:highlight w:val="yellow"/>
        </w:rPr>
      </w:pPr>
      <w:commentRangeStart w:id="1046"/>
      <w:r>
        <w:rPr>
          <w:highlight w:val="yellow"/>
        </w:rPr>
        <w:t xml:space="preserve">Kokkoris S, Parisi M, Ioannidou S, Douka E, Pipili C, Kyprianou T, </w:t>
      </w:r>
      <w:r w:rsidRPr="002E016A">
        <w:rPr>
          <w:i/>
          <w:highlight w:val="yellow"/>
        </w:rPr>
        <w:t>et al</w:t>
      </w:r>
      <w:r>
        <w:rPr>
          <w:highlight w:val="yellow"/>
        </w:rPr>
        <w:t xml:space="preserve">. Combination of renal biomarkers predicts acute kidney injury in critically ill adults. </w:t>
      </w:r>
      <w:r w:rsidRPr="002E016A">
        <w:rPr>
          <w:i/>
          <w:highlight w:val="yellow"/>
        </w:rPr>
        <w:t>Ren Fail</w:t>
      </w:r>
      <w:r>
        <w:rPr>
          <w:highlight w:val="yellow"/>
        </w:rPr>
        <w:t xml:space="preserve"> 2012;</w:t>
      </w:r>
      <w:r w:rsidRPr="002E016A">
        <w:rPr>
          <w:b/>
          <w:highlight w:val="yellow"/>
        </w:rPr>
        <w:t>34</w:t>
      </w:r>
      <w:r>
        <w:rPr>
          <w:highlight w:val="yellow"/>
        </w:rPr>
        <w:t>:</w:t>
      </w:r>
      <w:r w:rsidRPr="002E016A">
        <w:rPr>
          <w:color w:val="auto"/>
          <w:highlight w:val="yellow"/>
        </w:rPr>
        <w:t>1100</w:t>
      </w:r>
      <w:r w:rsidRPr="002E016A">
        <w:rPr>
          <w:color w:val="00B0F0"/>
          <w:highlight w:val="yellow"/>
        </w:rPr>
        <w:t>–</w:t>
      </w:r>
      <w:r w:rsidRPr="002E016A">
        <w:rPr>
          <w:color w:val="auto"/>
          <w:highlight w:val="yellow"/>
        </w:rPr>
        <w:t>8</w:t>
      </w:r>
      <w:r>
        <w:rPr>
          <w:highlight w:val="yellow"/>
        </w:rPr>
        <w:t>. https://doi.org/10.3109/0886022X.2012.713279</w:t>
      </w:r>
      <w:commentRangeEnd w:id="1046"/>
      <w:r>
        <w:rPr>
          <w:rStyle w:val="CommentReference"/>
          <w:rFonts w:ascii="Times New Roman" w:hAnsi="Times New Roman" w:cs="Times New Roman"/>
          <w:color w:val="auto"/>
          <w:lang w:val="en-US"/>
        </w:rPr>
        <w:commentReference w:id="1046"/>
      </w:r>
    </w:p>
    <w:p w14:paraId="288D0D42" w14:textId="7C0BBF1F" w:rsidR="002E016A" w:rsidRDefault="002E016A" w:rsidP="0008206A">
      <w:pPr>
        <w:pStyle w:val="65ReferencesTextstylesTextstyles"/>
        <w:rPr>
          <w:highlight w:val="yellow"/>
        </w:rPr>
      </w:pPr>
      <w:commentRangeStart w:id="1047"/>
      <w:r>
        <w:rPr>
          <w:highlight w:val="yellow"/>
        </w:rPr>
        <w:t xml:space="preserve">Matsa R, Ashley E, Sharma V, Walden AP, Keating L. Plasma and urine neutrophil gelatinase-associated lipocalin in the diagnosis of new onset acute kidney injury in critically ill patients. </w:t>
      </w:r>
      <w:r w:rsidRPr="002E016A">
        <w:rPr>
          <w:i/>
          <w:highlight w:val="yellow"/>
        </w:rPr>
        <w:t>Crit Care</w:t>
      </w:r>
      <w:r>
        <w:rPr>
          <w:highlight w:val="yellow"/>
        </w:rPr>
        <w:t xml:space="preserve"> 2014;</w:t>
      </w:r>
      <w:r w:rsidRPr="002E016A">
        <w:rPr>
          <w:b/>
          <w:highlight w:val="yellow"/>
        </w:rPr>
        <w:t>18</w:t>
      </w:r>
      <w:r>
        <w:rPr>
          <w:highlight w:val="yellow"/>
        </w:rPr>
        <w:t>:</w:t>
      </w:r>
      <w:r w:rsidRPr="002E016A">
        <w:rPr>
          <w:color w:val="auto"/>
          <w:highlight w:val="yellow"/>
        </w:rPr>
        <w:t>R137</w:t>
      </w:r>
      <w:r>
        <w:rPr>
          <w:highlight w:val="yellow"/>
        </w:rPr>
        <w:t>. https://doi.org/10.1186/cc13958</w:t>
      </w:r>
      <w:commentRangeEnd w:id="1047"/>
      <w:r>
        <w:rPr>
          <w:rStyle w:val="CommentReference"/>
          <w:rFonts w:ascii="Times New Roman" w:hAnsi="Times New Roman" w:cs="Times New Roman"/>
          <w:color w:val="auto"/>
          <w:lang w:val="en-US"/>
        </w:rPr>
        <w:commentReference w:id="1047"/>
      </w:r>
    </w:p>
    <w:p w14:paraId="3FBA0902" w14:textId="60DA8F07" w:rsidR="002E016A" w:rsidRDefault="002E016A" w:rsidP="0008206A">
      <w:pPr>
        <w:pStyle w:val="65ReferencesTextstylesTextstyles"/>
        <w:rPr>
          <w:highlight w:val="yellow"/>
        </w:rPr>
      </w:pPr>
      <w:commentRangeStart w:id="1048"/>
      <w:r>
        <w:rPr>
          <w:highlight w:val="yellow"/>
        </w:rPr>
        <w:t>Nickolas TL, O</w:t>
      </w:r>
      <w:r w:rsidRPr="002E016A">
        <w:rPr>
          <w:highlight w:val="yellow"/>
        </w:rPr>
        <w:t>’</w:t>
      </w:r>
      <w:r>
        <w:rPr>
          <w:highlight w:val="yellow"/>
        </w:rPr>
        <w:t xml:space="preserve">Rourke MJ, Yang J, Sise ME, Canetta PA, Barasch N, </w:t>
      </w:r>
      <w:r w:rsidRPr="002E016A">
        <w:rPr>
          <w:i/>
          <w:highlight w:val="yellow"/>
        </w:rPr>
        <w:t>et al</w:t>
      </w:r>
      <w:r>
        <w:rPr>
          <w:highlight w:val="yellow"/>
        </w:rPr>
        <w:t xml:space="preserve">. Sensitivity and specificity of a single emergency department measurement of urinary neutrophil gelatinase-associated lipocalin for diagnosing acute kidney injury. </w:t>
      </w:r>
      <w:r w:rsidRPr="002E016A">
        <w:rPr>
          <w:i/>
          <w:highlight w:val="yellow"/>
        </w:rPr>
        <w:t>Ann Intern Med</w:t>
      </w:r>
      <w:r>
        <w:rPr>
          <w:highlight w:val="yellow"/>
        </w:rPr>
        <w:t xml:space="preserve"> 2008;</w:t>
      </w:r>
      <w:r w:rsidRPr="002E016A">
        <w:rPr>
          <w:b/>
          <w:highlight w:val="yellow"/>
        </w:rPr>
        <w:t>148</w:t>
      </w:r>
      <w:r>
        <w:rPr>
          <w:highlight w:val="yellow"/>
        </w:rPr>
        <w:t>:</w:t>
      </w:r>
      <w:r w:rsidRPr="002E016A">
        <w:rPr>
          <w:color w:val="auto"/>
          <w:highlight w:val="yellow"/>
        </w:rPr>
        <w:t>810</w:t>
      </w:r>
      <w:r>
        <w:rPr>
          <w:color w:val="00B0F0"/>
          <w:highlight w:val="yellow"/>
        </w:rPr>
        <w:t>–</w:t>
      </w:r>
      <w:r w:rsidRPr="002E016A">
        <w:rPr>
          <w:color w:val="auto"/>
          <w:highlight w:val="yellow"/>
        </w:rPr>
        <w:t>19</w:t>
      </w:r>
      <w:r>
        <w:rPr>
          <w:highlight w:val="yellow"/>
        </w:rPr>
        <w:t>.</w:t>
      </w:r>
      <w:commentRangeEnd w:id="1048"/>
      <w:r>
        <w:rPr>
          <w:rStyle w:val="CommentReference"/>
          <w:rFonts w:ascii="Times New Roman" w:hAnsi="Times New Roman" w:cs="Times New Roman"/>
          <w:color w:val="auto"/>
          <w:lang w:val="en-US"/>
        </w:rPr>
        <w:commentReference w:id="1048"/>
      </w:r>
    </w:p>
    <w:p w14:paraId="4E630268" w14:textId="234417E8" w:rsidR="002E016A" w:rsidRDefault="002E016A" w:rsidP="0008206A">
      <w:pPr>
        <w:pStyle w:val="65ReferencesTextstylesTextstyles"/>
        <w:rPr>
          <w:highlight w:val="yellow"/>
        </w:rPr>
      </w:pPr>
      <w:commentRangeStart w:id="1049"/>
      <w:r>
        <w:rPr>
          <w:highlight w:val="yellow"/>
        </w:rPr>
        <w:t xml:space="preserve">Nickolas TL, Schmidt-Ott KM, Canetta P, Forster C, Singer E, Sise M, </w:t>
      </w:r>
      <w:r w:rsidRPr="002E016A">
        <w:rPr>
          <w:i/>
          <w:highlight w:val="yellow"/>
        </w:rPr>
        <w:t>et al</w:t>
      </w:r>
      <w:r>
        <w:rPr>
          <w:highlight w:val="yellow"/>
        </w:rPr>
        <w:t xml:space="preserve">. Diagnostic and prognostic stratification in the emergency department using urinary biomarkers of nephron damage: a multicenter prospective cohort study. </w:t>
      </w:r>
      <w:r w:rsidRPr="002E016A">
        <w:rPr>
          <w:i/>
          <w:highlight w:val="yellow"/>
        </w:rPr>
        <w:t>J Am Coll Cardiol</w:t>
      </w:r>
      <w:r>
        <w:rPr>
          <w:highlight w:val="yellow"/>
        </w:rPr>
        <w:t xml:space="preserve"> 2012;</w:t>
      </w:r>
      <w:r w:rsidRPr="002E016A">
        <w:rPr>
          <w:b/>
          <w:highlight w:val="yellow"/>
        </w:rPr>
        <w:t>59</w:t>
      </w:r>
      <w:r>
        <w:rPr>
          <w:highlight w:val="yellow"/>
        </w:rPr>
        <w:t>:</w:t>
      </w:r>
      <w:r w:rsidRPr="002E016A">
        <w:rPr>
          <w:color w:val="auto"/>
          <w:highlight w:val="yellow"/>
        </w:rPr>
        <w:t>246</w:t>
      </w:r>
      <w:r w:rsidRPr="002E016A">
        <w:rPr>
          <w:color w:val="00B0F0"/>
          <w:highlight w:val="yellow"/>
        </w:rPr>
        <w:t>–</w:t>
      </w:r>
      <w:r w:rsidRPr="002E016A">
        <w:rPr>
          <w:color w:val="auto"/>
          <w:highlight w:val="yellow"/>
        </w:rPr>
        <w:t>55</w:t>
      </w:r>
      <w:r>
        <w:rPr>
          <w:highlight w:val="yellow"/>
        </w:rPr>
        <w:t>. https://doi.org/10.1016/j.jacc.2011.10.854</w:t>
      </w:r>
      <w:commentRangeEnd w:id="1049"/>
      <w:r>
        <w:rPr>
          <w:rStyle w:val="CommentReference"/>
          <w:rFonts w:ascii="Times New Roman" w:hAnsi="Times New Roman" w:cs="Times New Roman"/>
          <w:color w:val="auto"/>
          <w:lang w:val="en-US"/>
        </w:rPr>
        <w:commentReference w:id="1049"/>
      </w:r>
    </w:p>
    <w:p w14:paraId="55B24F00" w14:textId="0655D77B" w:rsidR="002E016A" w:rsidRDefault="002E016A" w:rsidP="0008206A">
      <w:pPr>
        <w:pStyle w:val="65ReferencesTextstylesTextstyles"/>
        <w:rPr>
          <w:highlight w:val="yellow"/>
        </w:rPr>
      </w:pPr>
      <w:commentRangeStart w:id="1050"/>
      <w:r>
        <w:rPr>
          <w:highlight w:val="yellow"/>
        </w:rPr>
        <w:t xml:space="preserve">Tecson KM, Erhardtsen E, Eriksen PM, Gaber AO, Germain M, Golestaneh L, </w:t>
      </w:r>
      <w:r w:rsidRPr="002E016A">
        <w:rPr>
          <w:i/>
          <w:highlight w:val="yellow"/>
        </w:rPr>
        <w:t>et al</w:t>
      </w:r>
      <w:r>
        <w:rPr>
          <w:highlight w:val="yellow"/>
        </w:rPr>
        <w:t xml:space="preserve">. Optimal </w:t>
      </w:r>
      <w:r>
        <w:rPr>
          <w:highlight w:val="yellow"/>
        </w:rPr>
        <w:lastRenderedPageBreak/>
        <w:t xml:space="preserve">cut points of plasma and urine neutrophil gelatinase-associated lipocalin for the prediction of acute kidney injury among critically ill adults: retrospective determination and clinical validation of a prospective multicentre study. </w:t>
      </w:r>
      <w:r w:rsidRPr="002E016A">
        <w:rPr>
          <w:i/>
          <w:highlight w:val="yellow"/>
        </w:rPr>
        <w:t>BMJ Open</w:t>
      </w:r>
      <w:r>
        <w:rPr>
          <w:highlight w:val="yellow"/>
        </w:rPr>
        <w:t xml:space="preserve"> 2017;</w:t>
      </w:r>
      <w:r w:rsidRPr="002E016A">
        <w:rPr>
          <w:b/>
          <w:highlight w:val="yellow"/>
        </w:rPr>
        <w:t>7</w:t>
      </w:r>
      <w:r>
        <w:rPr>
          <w:highlight w:val="yellow"/>
        </w:rPr>
        <w:t>:</w:t>
      </w:r>
      <w:r w:rsidRPr="002E016A">
        <w:rPr>
          <w:color w:val="auto"/>
          <w:highlight w:val="yellow"/>
        </w:rPr>
        <w:t>e016028</w:t>
      </w:r>
      <w:r>
        <w:rPr>
          <w:highlight w:val="yellow"/>
        </w:rPr>
        <w:t>. https://doi.org/10.1136/bmjopen-2017-016028</w:t>
      </w:r>
      <w:commentRangeEnd w:id="1050"/>
      <w:r>
        <w:rPr>
          <w:rStyle w:val="CommentReference"/>
          <w:rFonts w:ascii="Times New Roman" w:hAnsi="Times New Roman" w:cs="Times New Roman"/>
          <w:color w:val="auto"/>
          <w:lang w:val="en-US"/>
        </w:rPr>
        <w:commentReference w:id="1050"/>
      </w:r>
    </w:p>
    <w:p w14:paraId="35DCC13F" w14:textId="26384601" w:rsidR="002E016A" w:rsidRDefault="002E016A" w:rsidP="0008206A">
      <w:pPr>
        <w:pStyle w:val="65ReferencesTextstylesTextstyles"/>
        <w:rPr>
          <w:highlight w:val="yellow"/>
        </w:rPr>
      </w:pPr>
      <w:commentRangeStart w:id="1051"/>
      <w:commentRangeStart w:id="1052"/>
      <w:r>
        <w:rPr>
          <w:highlight w:val="yellow"/>
        </w:rPr>
        <w:t xml:space="preserve">Thanakitcharu P, Jirajan B. Determination of urinary neutrophil gelatinase-associated lipocalin (NGAL) cut-off level for early detection of acute kidney injury in Thai adult patients undergoing open cardiac surgery. </w:t>
      </w:r>
      <w:r w:rsidRPr="002E016A">
        <w:rPr>
          <w:i/>
          <w:highlight w:val="yellow"/>
        </w:rPr>
        <w:t>J Med Assoc Thai</w:t>
      </w:r>
      <w:r>
        <w:rPr>
          <w:highlight w:val="yellow"/>
        </w:rPr>
        <w:t xml:space="preserve"> 2014;</w:t>
      </w:r>
      <w:r w:rsidRPr="002E016A">
        <w:rPr>
          <w:b/>
          <w:highlight w:val="yellow"/>
        </w:rPr>
        <w:t>97</w:t>
      </w:r>
      <w:r>
        <w:rPr>
          <w:highlight w:val="yellow"/>
        </w:rPr>
        <w:t>(Suppl. 11):</w:t>
      </w:r>
      <w:r w:rsidRPr="002E016A">
        <w:rPr>
          <w:color w:val="auto"/>
          <w:highlight w:val="yellow"/>
        </w:rPr>
        <w:t>48</w:t>
      </w:r>
      <w:r w:rsidRPr="002E016A">
        <w:rPr>
          <w:color w:val="00B0F0"/>
          <w:highlight w:val="yellow"/>
        </w:rPr>
        <w:t>–</w:t>
      </w:r>
      <w:r w:rsidRPr="002E016A">
        <w:rPr>
          <w:color w:val="auto"/>
          <w:highlight w:val="yellow"/>
        </w:rPr>
        <w:t>55</w:t>
      </w:r>
      <w:r>
        <w:rPr>
          <w:highlight w:val="yellow"/>
        </w:rPr>
        <w:t>.</w:t>
      </w:r>
      <w:commentRangeEnd w:id="1051"/>
      <w:r>
        <w:rPr>
          <w:rStyle w:val="CommentReference"/>
          <w:rFonts w:ascii="Times New Roman" w:hAnsi="Times New Roman" w:cs="Times New Roman"/>
          <w:color w:val="auto"/>
          <w:lang w:val="en-US"/>
        </w:rPr>
        <w:commentReference w:id="1051"/>
      </w:r>
      <w:commentRangeEnd w:id="1052"/>
      <w:r>
        <w:rPr>
          <w:rStyle w:val="CommentReference"/>
          <w:rFonts w:ascii="Times New Roman" w:hAnsi="Times New Roman" w:cs="Times New Roman"/>
          <w:color w:val="auto"/>
          <w:lang w:val="en-US"/>
        </w:rPr>
        <w:commentReference w:id="1052"/>
      </w:r>
    </w:p>
    <w:p w14:paraId="10EA8D76" w14:textId="57E2504E" w:rsidR="002E016A" w:rsidRDefault="002E016A" w:rsidP="0008206A">
      <w:pPr>
        <w:pStyle w:val="65ReferencesTextstylesTextstyles"/>
        <w:rPr>
          <w:highlight w:val="yellow"/>
        </w:rPr>
      </w:pPr>
      <w:commentRangeStart w:id="1053"/>
      <w:r>
        <w:rPr>
          <w:highlight w:val="yellow"/>
        </w:rPr>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Pr="002E016A">
        <w:rPr>
          <w:i/>
          <w:highlight w:val="yellow"/>
        </w:rPr>
        <w:t>BMC Gastroenterol</w:t>
      </w:r>
      <w:r>
        <w:rPr>
          <w:highlight w:val="yellow"/>
        </w:rPr>
        <w:t xml:space="preserve"> 2015;</w:t>
      </w:r>
      <w:r w:rsidRPr="002E016A">
        <w:rPr>
          <w:b/>
          <w:highlight w:val="yellow"/>
        </w:rPr>
        <w:t>15</w:t>
      </w:r>
      <w:r>
        <w:rPr>
          <w:highlight w:val="yellow"/>
        </w:rPr>
        <w:t>:</w:t>
      </w:r>
      <w:r w:rsidRPr="002E016A">
        <w:rPr>
          <w:color w:val="auto"/>
          <w:highlight w:val="yellow"/>
        </w:rPr>
        <w:t>140</w:t>
      </w:r>
      <w:r>
        <w:rPr>
          <w:highlight w:val="yellow"/>
        </w:rPr>
        <w:t>. https://doi.org/10.1186/s12876-015-0372-5</w:t>
      </w:r>
      <w:commentRangeEnd w:id="1053"/>
      <w:r>
        <w:rPr>
          <w:rStyle w:val="CommentReference"/>
          <w:rFonts w:ascii="Times New Roman" w:hAnsi="Times New Roman" w:cs="Times New Roman"/>
          <w:color w:val="auto"/>
          <w:lang w:val="en-US"/>
        </w:rPr>
        <w:commentReference w:id="1053"/>
      </w:r>
    </w:p>
    <w:p w14:paraId="23E9D4CA" w14:textId="64B107F0" w:rsidR="0008206A" w:rsidRPr="0008206A" w:rsidRDefault="00963596" w:rsidP="0008206A">
      <w:pPr>
        <w:pStyle w:val="65ReferencesTextstylesTextstyles"/>
      </w:pPr>
      <w:r w:rsidRPr="0008206A">
        <w:t>&lt;&lt;</w:t>
      </w:r>
      <w:r w:rsidR="002E016A" w:rsidRPr="002E016A">
        <w:rPr>
          <w:b/>
        </w:rPr>
        <w:t>Appendix</w:t>
      </w:r>
      <w:r w:rsidR="00A32616" w:rsidRPr="0008206A">
        <w:t xml:space="preserve"> </w:t>
      </w:r>
      <w:r w:rsidR="002E016A" w:rsidRPr="002E016A">
        <w:rPr>
          <w:b/>
        </w:rPr>
        <w:t>12</w:t>
      </w:r>
      <w:r w:rsidRPr="0008206A">
        <w:t>&gt;&gt;</w:t>
      </w:r>
    </w:p>
    <w:p w14:paraId="2497A559" w14:textId="6A7AE3D8" w:rsidR="002E016A" w:rsidRDefault="002E016A" w:rsidP="0008206A">
      <w:pPr>
        <w:pStyle w:val="65ReferencesTextstylesTextstyles"/>
        <w:rPr>
          <w:highlight w:val="yellow"/>
        </w:rPr>
      </w:pPr>
      <w:commentRangeStart w:id="1054"/>
      <w:r>
        <w:rPr>
          <w:highlight w:val="yellow"/>
        </w:rPr>
        <w:t xml:space="preserve">Albert C, Albert A, Bellomo R, Kropf S, Devarajan P, Westphal S, </w:t>
      </w:r>
      <w:r w:rsidRPr="002E016A">
        <w:rPr>
          <w:i/>
          <w:highlight w:val="yellow"/>
        </w:rPr>
        <w:t>et al</w:t>
      </w:r>
      <w:r>
        <w:rPr>
          <w:highlight w:val="yellow"/>
        </w:rPr>
        <w:t xml:space="preserve">. Urinary neutrophil gelatinase-associated lipocalin-guided risk assessment for major adverse kidney events after open-heart surgery. </w:t>
      </w:r>
      <w:r w:rsidRPr="002E016A">
        <w:rPr>
          <w:i/>
          <w:highlight w:val="yellow"/>
        </w:rPr>
        <w:t>Biomark Med</w:t>
      </w:r>
      <w:r>
        <w:rPr>
          <w:highlight w:val="yellow"/>
        </w:rPr>
        <w:t xml:space="preserve"> 2018;</w:t>
      </w:r>
      <w:r w:rsidRPr="002E016A">
        <w:rPr>
          <w:b/>
          <w:highlight w:val="yellow"/>
        </w:rPr>
        <w:t>12</w:t>
      </w:r>
      <w:r>
        <w:rPr>
          <w:highlight w:val="yellow"/>
        </w:rPr>
        <w:t>:</w:t>
      </w:r>
      <w:r w:rsidRPr="002E016A">
        <w:rPr>
          <w:color w:val="auto"/>
          <w:highlight w:val="yellow"/>
        </w:rPr>
        <w:t>975</w:t>
      </w:r>
      <w:r>
        <w:rPr>
          <w:color w:val="00B0F0"/>
          <w:highlight w:val="yellow"/>
        </w:rPr>
        <w:t>–</w:t>
      </w:r>
      <w:r w:rsidRPr="002E016A">
        <w:rPr>
          <w:color w:val="auto"/>
          <w:highlight w:val="yellow"/>
        </w:rPr>
        <w:t>85</w:t>
      </w:r>
      <w:r>
        <w:rPr>
          <w:highlight w:val="yellow"/>
        </w:rPr>
        <w:t>. https://doi.org/10.2217/bmm-2018-0071</w:t>
      </w:r>
      <w:commentRangeEnd w:id="1054"/>
      <w:r>
        <w:rPr>
          <w:rStyle w:val="CommentReference"/>
          <w:rFonts w:ascii="Times New Roman" w:hAnsi="Times New Roman" w:cs="Times New Roman"/>
          <w:color w:val="auto"/>
          <w:lang w:val="en-US"/>
        </w:rPr>
        <w:commentReference w:id="1054"/>
      </w:r>
    </w:p>
    <w:p w14:paraId="55D7EE29" w14:textId="5F066D53" w:rsidR="002E016A" w:rsidRDefault="002E016A" w:rsidP="0008206A">
      <w:pPr>
        <w:pStyle w:val="65ReferencesTextstylesTextstyles"/>
        <w:rPr>
          <w:highlight w:val="yellow"/>
        </w:rPr>
      </w:pPr>
      <w:commentRangeStart w:id="1055"/>
      <w:r>
        <w:rPr>
          <w:highlight w:val="yellow"/>
        </w:rPr>
        <w:t xml:space="preserve">Alcaraz AJ, Gil-Ruiz MA, Castillo A, López J, Romero C, Fernández SN, Carrillo A. Postoperative neutrophil gelatinase-associated lipocalin predicts acute kidney injury after pediatric cardiac surgery*. </w:t>
      </w:r>
      <w:r w:rsidRPr="002E016A">
        <w:rPr>
          <w:i/>
          <w:highlight w:val="yellow"/>
        </w:rPr>
        <w:t>Pediatr Crit Care Med</w:t>
      </w:r>
      <w:r>
        <w:rPr>
          <w:highlight w:val="yellow"/>
        </w:rPr>
        <w:t xml:space="preserve"> 2014;</w:t>
      </w:r>
      <w:r w:rsidRPr="002E016A">
        <w:rPr>
          <w:b/>
          <w:highlight w:val="yellow"/>
        </w:rPr>
        <w:t>15</w:t>
      </w:r>
      <w:r>
        <w:rPr>
          <w:highlight w:val="yellow"/>
        </w:rPr>
        <w:t>:</w:t>
      </w:r>
      <w:r w:rsidRPr="002E016A">
        <w:rPr>
          <w:color w:val="auto"/>
          <w:highlight w:val="yellow"/>
        </w:rPr>
        <w:t>121</w:t>
      </w:r>
      <w:r w:rsidRPr="002E016A">
        <w:rPr>
          <w:color w:val="00B0F0"/>
          <w:highlight w:val="yellow"/>
        </w:rPr>
        <w:t>–</w:t>
      </w:r>
      <w:r w:rsidRPr="002E016A">
        <w:rPr>
          <w:color w:val="auto"/>
          <w:highlight w:val="yellow"/>
        </w:rPr>
        <w:t>30</w:t>
      </w:r>
      <w:r>
        <w:rPr>
          <w:highlight w:val="yellow"/>
        </w:rPr>
        <w:t>. https://doi.org/10.1097/PCC.0000000000000034</w:t>
      </w:r>
      <w:commentRangeEnd w:id="1055"/>
      <w:r>
        <w:rPr>
          <w:rStyle w:val="CommentReference"/>
          <w:rFonts w:ascii="Times New Roman" w:hAnsi="Times New Roman" w:cs="Times New Roman"/>
          <w:color w:val="auto"/>
          <w:lang w:val="en-US"/>
        </w:rPr>
        <w:commentReference w:id="1055"/>
      </w:r>
    </w:p>
    <w:p w14:paraId="1CEBDF54" w14:textId="149D01B7" w:rsidR="002E016A" w:rsidRDefault="002E016A" w:rsidP="0008206A">
      <w:pPr>
        <w:pStyle w:val="65ReferencesTextstylesTextstyles"/>
        <w:rPr>
          <w:highlight w:val="yellow"/>
        </w:rPr>
      </w:pPr>
      <w:commentRangeStart w:id="1056"/>
      <w:r>
        <w:rPr>
          <w:highlight w:val="yellow"/>
        </w:rPr>
        <w:t xml:space="preserve">Asada T, Isshiki R, Hayase N, Sumida M, Inokuchi R, Noiri E, </w:t>
      </w:r>
      <w:r w:rsidRPr="002E016A">
        <w:rPr>
          <w:i/>
          <w:highlight w:val="yellow"/>
        </w:rPr>
        <w:t>et al</w:t>
      </w:r>
      <w:r>
        <w:rPr>
          <w:highlight w:val="yellow"/>
        </w:rPr>
        <w:t xml:space="preserve">. Impact of clinical context on acute kidney injury biomarker performances: differences between neutrophil gelatinase-associated lipocalin and L-type fatty acid-binding protein. </w:t>
      </w:r>
      <w:r w:rsidRPr="002E016A">
        <w:rPr>
          <w:i/>
          <w:highlight w:val="yellow"/>
        </w:rPr>
        <w:t>Sci Rep</w:t>
      </w:r>
      <w:r>
        <w:rPr>
          <w:highlight w:val="yellow"/>
        </w:rPr>
        <w:t xml:space="preserve"> 2016;</w:t>
      </w:r>
      <w:r w:rsidRPr="002E016A">
        <w:rPr>
          <w:b/>
          <w:highlight w:val="yellow"/>
        </w:rPr>
        <w:t>6</w:t>
      </w:r>
      <w:r>
        <w:rPr>
          <w:highlight w:val="yellow"/>
        </w:rPr>
        <w:t>:</w:t>
      </w:r>
      <w:r w:rsidRPr="002E016A">
        <w:rPr>
          <w:color w:val="auto"/>
          <w:highlight w:val="yellow"/>
        </w:rPr>
        <w:t>33077</w:t>
      </w:r>
      <w:r>
        <w:rPr>
          <w:highlight w:val="yellow"/>
        </w:rPr>
        <w:t>. https://doi.org/10.1038/srep33077</w:t>
      </w:r>
      <w:commentRangeEnd w:id="1056"/>
      <w:r>
        <w:rPr>
          <w:rStyle w:val="CommentReference"/>
          <w:rFonts w:ascii="Times New Roman" w:hAnsi="Times New Roman" w:cs="Times New Roman"/>
          <w:color w:val="auto"/>
          <w:lang w:val="en-US"/>
        </w:rPr>
        <w:commentReference w:id="1056"/>
      </w:r>
    </w:p>
    <w:p w14:paraId="3CF373C7" w14:textId="665786EB" w:rsidR="002E016A" w:rsidRDefault="002E016A" w:rsidP="0008206A">
      <w:pPr>
        <w:pStyle w:val="65ReferencesTextstylesTextstyles"/>
        <w:rPr>
          <w:highlight w:val="yellow"/>
        </w:rPr>
      </w:pPr>
      <w:commentRangeStart w:id="1057"/>
      <w:r>
        <w:rPr>
          <w:highlight w:val="yellow"/>
        </w:rPr>
        <w:t xml:space="preserve">Barreto R, Elia C, Solà E, Moreira R, Ariza X, Rodríguez E, </w:t>
      </w:r>
      <w:r w:rsidRPr="002E016A">
        <w:rPr>
          <w:i/>
          <w:highlight w:val="yellow"/>
        </w:rPr>
        <w:t>et al</w:t>
      </w:r>
      <w:r>
        <w:rPr>
          <w:highlight w:val="yellow"/>
        </w:rPr>
        <w:t xml:space="preserve">. Urinary neutrophil gelatinase-associated lipocalin predicts kidney outcome and death in patients with cirrhosis and bacterial infections. </w:t>
      </w:r>
      <w:r w:rsidRPr="002E016A">
        <w:rPr>
          <w:i/>
          <w:highlight w:val="yellow"/>
        </w:rPr>
        <w:t>J Hepatol</w:t>
      </w:r>
      <w:r>
        <w:rPr>
          <w:highlight w:val="yellow"/>
        </w:rPr>
        <w:t xml:space="preserve"> 2014;</w:t>
      </w:r>
      <w:r w:rsidRPr="002E016A">
        <w:rPr>
          <w:b/>
          <w:highlight w:val="yellow"/>
        </w:rPr>
        <w:t>61</w:t>
      </w:r>
      <w:r>
        <w:rPr>
          <w:highlight w:val="yellow"/>
        </w:rPr>
        <w:t>:</w:t>
      </w:r>
      <w:r w:rsidRPr="002E016A">
        <w:rPr>
          <w:color w:val="auto"/>
          <w:highlight w:val="yellow"/>
        </w:rPr>
        <w:t>35</w:t>
      </w:r>
      <w:r w:rsidRPr="002E016A">
        <w:rPr>
          <w:color w:val="00B0F0"/>
          <w:highlight w:val="yellow"/>
        </w:rPr>
        <w:t>–</w:t>
      </w:r>
      <w:r w:rsidRPr="002E016A">
        <w:rPr>
          <w:color w:val="auto"/>
          <w:highlight w:val="yellow"/>
        </w:rPr>
        <w:t>42</w:t>
      </w:r>
      <w:r>
        <w:rPr>
          <w:highlight w:val="yellow"/>
        </w:rPr>
        <w:t>. https://doi.org/10.1016/j.jhep.2014.02.023</w:t>
      </w:r>
      <w:commentRangeEnd w:id="1057"/>
      <w:r>
        <w:rPr>
          <w:rStyle w:val="CommentReference"/>
          <w:rFonts w:ascii="Times New Roman" w:hAnsi="Times New Roman" w:cs="Times New Roman"/>
          <w:color w:val="auto"/>
          <w:lang w:val="en-US"/>
        </w:rPr>
        <w:commentReference w:id="1057"/>
      </w:r>
    </w:p>
    <w:p w14:paraId="668808D3" w14:textId="46DFE37A" w:rsidR="002E016A" w:rsidRDefault="002E016A" w:rsidP="0008206A">
      <w:pPr>
        <w:pStyle w:val="65ReferencesTextstylesTextstyles"/>
        <w:rPr>
          <w:highlight w:val="yellow"/>
        </w:rPr>
      </w:pPr>
      <w:commentRangeStart w:id="1058"/>
      <w:r>
        <w:rPr>
          <w:highlight w:val="yellow"/>
        </w:rPr>
        <w:t xml:space="preserve">Bennett M, Dent CL, Ma Q, Dastrala S, Grenier F, Workman R, </w:t>
      </w:r>
      <w:r w:rsidRPr="002E016A">
        <w:rPr>
          <w:i/>
          <w:highlight w:val="yellow"/>
        </w:rPr>
        <w:t>et al</w:t>
      </w:r>
      <w:r>
        <w:rPr>
          <w:highlight w:val="yellow"/>
        </w:rPr>
        <w:t xml:space="preserve">. Urine NGAL predicts severity of acute kidney injury after cardiac surgery: a prospective study. </w:t>
      </w:r>
      <w:r w:rsidRPr="002E016A">
        <w:rPr>
          <w:i/>
          <w:highlight w:val="yellow"/>
        </w:rPr>
        <w:t>Clin J Am Soc Nephrol</w:t>
      </w:r>
      <w:r>
        <w:rPr>
          <w:highlight w:val="yellow"/>
        </w:rPr>
        <w:t xml:space="preserve"> 2008;</w:t>
      </w:r>
      <w:r w:rsidRPr="002E016A">
        <w:rPr>
          <w:b/>
          <w:highlight w:val="yellow"/>
        </w:rPr>
        <w:t>3</w:t>
      </w:r>
      <w:r>
        <w:rPr>
          <w:highlight w:val="yellow"/>
        </w:rPr>
        <w:t>:</w:t>
      </w:r>
      <w:r w:rsidRPr="002E016A">
        <w:rPr>
          <w:color w:val="auto"/>
          <w:highlight w:val="yellow"/>
        </w:rPr>
        <w:t>665</w:t>
      </w:r>
      <w:r w:rsidRPr="002E016A">
        <w:rPr>
          <w:color w:val="00B0F0"/>
          <w:highlight w:val="yellow"/>
        </w:rPr>
        <w:t>–</w:t>
      </w:r>
      <w:r w:rsidRPr="002E016A">
        <w:rPr>
          <w:color w:val="auto"/>
          <w:highlight w:val="yellow"/>
        </w:rPr>
        <w:t>73</w:t>
      </w:r>
      <w:r>
        <w:rPr>
          <w:highlight w:val="yellow"/>
        </w:rPr>
        <w:t>. https://doi.org/10.2215/CJN.04010907</w:t>
      </w:r>
      <w:commentRangeEnd w:id="1058"/>
      <w:r>
        <w:rPr>
          <w:rStyle w:val="CommentReference"/>
          <w:rFonts w:ascii="Times New Roman" w:hAnsi="Times New Roman" w:cs="Times New Roman"/>
          <w:color w:val="auto"/>
          <w:lang w:val="en-US"/>
        </w:rPr>
        <w:commentReference w:id="1058"/>
      </w:r>
    </w:p>
    <w:p w14:paraId="261BBFE7" w14:textId="16268DB3" w:rsidR="002E016A" w:rsidRDefault="002E016A" w:rsidP="0008206A">
      <w:pPr>
        <w:pStyle w:val="65ReferencesTextstylesTextstyles"/>
        <w:rPr>
          <w:highlight w:val="yellow"/>
        </w:rPr>
      </w:pPr>
      <w:commentRangeStart w:id="1059"/>
      <w:r>
        <w:rPr>
          <w:highlight w:val="yellow"/>
        </w:rPr>
        <w:t xml:space="preserve">Bihorac A, Chawla LS, Shaw AD, Al-Khafaji A, Davison DL, Demuth GE, </w:t>
      </w:r>
      <w:r w:rsidRPr="002E016A">
        <w:rPr>
          <w:i/>
          <w:highlight w:val="yellow"/>
        </w:rPr>
        <w:t>et al</w:t>
      </w:r>
      <w:r>
        <w:rPr>
          <w:highlight w:val="yellow"/>
        </w:rPr>
        <w:t xml:space="preserve">. Validation of cell-cycle arrest biomarkers for acute kidney injury using clinical adjudication. </w:t>
      </w:r>
      <w:r w:rsidRPr="002E016A">
        <w:rPr>
          <w:i/>
          <w:highlight w:val="yellow"/>
        </w:rPr>
        <w:t>Am J Respir Crit Care Med</w:t>
      </w:r>
      <w:r>
        <w:rPr>
          <w:highlight w:val="yellow"/>
        </w:rPr>
        <w:t xml:space="preserve"> 2014;</w:t>
      </w:r>
      <w:r w:rsidRPr="002E016A">
        <w:rPr>
          <w:b/>
          <w:highlight w:val="yellow"/>
        </w:rPr>
        <w:t>189</w:t>
      </w:r>
      <w:r>
        <w:rPr>
          <w:highlight w:val="yellow"/>
        </w:rPr>
        <w:t>:</w:t>
      </w:r>
      <w:r w:rsidRPr="002E016A">
        <w:rPr>
          <w:color w:val="auto"/>
          <w:highlight w:val="yellow"/>
        </w:rPr>
        <w:t>932</w:t>
      </w:r>
      <w:r w:rsidRPr="002E016A">
        <w:rPr>
          <w:color w:val="00B0F0"/>
          <w:highlight w:val="yellow"/>
        </w:rPr>
        <w:t>–</w:t>
      </w:r>
      <w:r w:rsidRPr="002E016A">
        <w:rPr>
          <w:color w:val="auto"/>
          <w:highlight w:val="yellow"/>
        </w:rPr>
        <w:t>9</w:t>
      </w:r>
      <w:r>
        <w:rPr>
          <w:highlight w:val="yellow"/>
        </w:rPr>
        <w:t>. https://doi.org/10.1164/rccm.201401-0077OC</w:t>
      </w:r>
      <w:commentRangeEnd w:id="1059"/>
      <w:r>
        <w:rPr>
          <w:rStyle w:val="CommentReference"/>
          <w:rFonts w:ascii="Times New Roman" w:hAnsi="Times New Roman" w:cs="Times New Roman"/>
          <w:color w:val="auto"/>
          <w:lang w:val="en-US"/>
        </w:rPr>
        <w:commentReference w:id="1059"/>
      </w:r>
    </w:p>
    <w:p w14:paraId="57AC0BB1" w14:textId="6016BF5A" w:rsidR="002E016A" w:rsidRDefault="002E016A" w:rsidP="0008206A">
      <w:pPr>
        <w:pStyle w:val="65ReferencesTextstylesTextstyles"/>
        <w:rPr>
          <w:highlight w:val="yellow"/>
        </w:rPr>
      </w:pPr>
      <w:commentRangeStart w:id="1060"/>
      <w:r>
        <w:rPr>
          <w:highlight w:val="yellow"/>
        </w:rPr>
        <w:t xml:space="preserve">Cantinotti M, Storti S, Lorenzoni V, Arcieri L, Moschetti R, Murzi B, </w:t>
      </w:r>
      <w:r w:rsidRPr="002E016A">
        <w:rPr>
          <w:i/>
          <w:highlight w:val="yellow"/>
        </w:rPr>
        <w:t>et al</w:t>
      </w:r>
      <w:r>
        <w:rPr>
          <w:highlight w:val="yellow"/>
        </w:rPr>
        <w:t xml:space="preserve">. The combined use of neutrophil gelatinase-associated lipocalin and brain natriuretic peptide improves risk stratification in pediatric cardiac surgery. </w:t>
      </w:r>
      <w:r w:rsidRPr="002E016A">
        <w:rPr>
          <w:i/>
          <w:highlight w:val="yellow"/>
        </w:rPr>
        <w:t>Clin Chem Lab Med</w:t>
      </w:r>
      <w:r>
        <w:rPr>
          <w:highlight w:val="yellow"/>
        </w:rPr>
        <w:t xml:space="preserve"> 2012;</w:t>
      </w:r>
      <w:r w:rsidRPr="002E016A">
        <w:rPr>
          <w:b/>
          <w:highlight w:val="yellow"/>
        </w:rPr>
        <w:t>50</w:t>
      </w:r>
      <w:r>
        <w:rPr>
          <w:highlight w:val="yellow"/>
        </w:rPr>
        <w:t>:</w:t>
      </w:r>
      <w:r w:rsidRPr="002E016A">
        <w:rPr>
          <w:color w:val="auto"/>
          <w:highlight w:val="yellow"/>
        </w:rPr>
        <w:t>2009</w:t>
      </w:r>
      <w:r w:rsidRPr="002E016A">
        <w:rPr>
          <w:color w:val="00B0F0"/>
          <w:highlight w:val="yellow"/>
        </w:rPr>
        <w:t>–</w:t>
      </w:r>
      <w:r w:rsidRPr="002E016A">
        <w:rPr>
          <w:color w:val="auto"/>
          <w:highlight w:val="yellow"/>
        </w:rPr>
        <w:t>17</w:t>
      </w:r>
      <w:r>
        <w:rPr>
          <w:highlight w:val="yellow"/>
        </w:rPr>
        <w:t>. https://doi.org/10.1515/cclm-2012-0125</w:t>
      </w:r>
      <w:commentRangeEnd w:id="1060"/>
      <w:r>
        <w:rPr>
          <w:rStyle w:val="CommentReference"/>
          <w:rFonts w:ascii="Times New Roman" w:hAnsi="Times New Roman" w:cs="Times New Roman"/>
          <w:color w:val="auto"/>
          <w:lang w:val="en-US"/>
        </w:rPr>
        <w:commentReference w:id="1060"/>
      </w:r>
    </w:p>
    <w:p w14:paraId="46FBA7C1" w14:textId="63B7C9CB" w:rsidR="002E016A" w:rsidRDefault="002E016A" w:rsidP="0008206A">
      <w:pPr>
        <w:pStyle w:val="65ReferencesTextstylesTextstyles"/>
        <w:rPr>
          <w:highlight w:val="yellow"/>
        </w:rPr>
      </w:pPr>
      <w:commentRangeStart w:id="1061"/>
      <w:r>
        <w:rPr>
          <w:highlight w:val="yellow"/>
        </w:rPr>
        <w:t xml:space="preserve">Cho E, Kim SC, Kim MG, Jo SK, Cho WY, Kim HK. The incidence and risk factors of acute kidney injury after hepatobiliary surgery: a prospective observational study. </w:t>
      </w:r>
      <w:r w:rsidRPr="002E016A">
        <w:rPr>
          <w:i/>
          <w:highlight w:val="yellow"/>
        </w:rPr>
        <w:t>BMC Nephrol</w:t>
      </w:r>
      <w:r>
        <w:rPr>
          <w:highlight w:val="yellow"/>
        </w:rPr>
        <w:t xml:space="preserve"> 2014;</w:t>
      </w:r>
      <w:r w:rsidRPr="002E016A">
        <w:rPr>
          <w:b/>
          <w:highlight w:val="yellow"/>
        </w:rPr>
        <w:t>15</w:t>
      </w:r>
      <w:r>
        <w:rPr>
          <w:highlight w:val="yellow"/>
        </w:rPr>
        <w:t>:</w:t>
      </w:r>
      <w:r w:rsidRPr="002E016A">
        <w:rPr>
          <w:color w:val="auto"/>
          <w:highlight w:val="yellow"/>
        </w:rPr>
        <w:t>169</w:t>
      </w:r>
      <w:r>
        <w:rPr>
          <w:highlight w:val="yellow"/>
        </w:rPr>
        <w:t>. https://doi.org/10.1186/1471-2369-15-169</w:t>
      </w:r>
      <w:commentRangeEnd w:id="1061"/>
      <w:r>
        <w:rPr>
          <w:rStyle w:val="CommentReference"/>
          <w:rFonts w:ascii="Times New Roman" w:hAnsi="Times New Roman" w:cs="Times New Roman"/>
          <w:color w:val="auto"/>
          <w:lang w:val="en-US"/>
        </w:rPr>
        <w:commentReference w:id="1061"/>
      </w:r>
    </w:p>
    <w:p w14:paraId="30A320ED" w14:textId="1CC55261" w:rsidR="002E016A" w:rsidRDefault="002E016A" w:rsidP="0008206A">
      <w:pPr>
        <w:pStyle w:val="65ReferencesTextstylesTextstyles"/>
        <w:rPr>
          <w:highlight w:val="yellow"/>
        </w:rPr>
      </w:pPr>
      <w:commentRangeStart w:id="1062"/>
      <w:r>
        <w:rPr>
          <w:highlight w:val="yellow"/>
        </w:rPr>
        <w:t xml:space="preserve">Cho E, Yang HN, Jo SK, Cho WY, Kim HK. The role of urinary liver-type fatty acid-binding protein in critically ill patients. </w:t>
      </w:r>
      <w:r w:rsidRPr="002E016A">
        <w:rPr>
          <w:i/>
          <w:highlight w:val="yellow"/>
        </w:rPr>
        <w:t>J Korean Med Sci</w:t>
      </w:r>
      <w:r>
        <w:rPr>
          <w:highlight w:val="yellow"/>
        </w:rPr>
        <w:t xml:space="preserve"> 2013;</w:t>
      </w:r>
      <w:r w:rsidRPr="002E016A">
        <w:rPr>
          <w:b/>
          <w:highlight w:val="yellow"/>
        </w:rPr>
        <w:t>28</w:t>
      </w:r>
      <w:r>
        <w:rPr>
          <w:highlight w:val="yellow"/>
        </w:rPr>
        <w:t>:</w:t>
      </w:r>
      <w:r w:rsidRPr="002E016A">
        <w:rPr>
          <w:color w:val="auto"/>
          <w:highlight w:val="yellow"/>
        </w:rPr>
        <w:t>100</w:t>
      </w:r>
      <w:r w:rsidRPr="002E016A">
        <w:rPr>
          <w:color w:val="00B0F0"/>
          <w:highlight w:val="yellow"/>
        </w:rPr>
        <w:t>–</w:t>
      </w:r>
      <w:r w:rsidRPr="002E016A">
        <w:rPr>
          <w:color w:val="auto"/>
          <w:highlight w:val="yellow"/>
        </w:rPr>
        <w:t>5</w:t>
      </w:r>
      <w:r>
        <w:rPr>
          <w:highlight w:val="yellow"/>
        </w:rPr>
        <w:t>. https://doi.org/10.3346/jkms.2013.28.1.100</w:t>
      </w:r>
      <w:commentRangeEnd w:id="1062"/>
      <w:r>
        <w:rPr>
          <w:rStyle w:val="CommentReference"/>
          <w:rFonts w:ascii="Times New Roman" w:hAnsi="Times New Roman" w:cs="Times New Roman"/>
          <w:color w:val="auto"/>
          <w:lang w:val="en-US"/>
        </w:rPr>
        <w:commentReference w:id="1062"/>
      </w:r>
    </w:p>
    <w:p w14:paraId="4C94658E" w14:textId="4A917AF8" w:rsidR="0008206A" w:rsidRPr="0008206A" w:rsidRDefault="0050641B" w:rsidP="0008206A">
      <w:pPr>
        <w:pStyle w:val="65ReferencesTextstylesTextstyles"/>
      </w:pPr>
      <w:r w:rsidRPr="0008206A">
        <w:t xml:space="preserve">Cullen MR, Jhanji S, Pearse RM, et al. Neutrophil gelatinase-associated lipocalin and albuminuria as predictors of acute kidney injury in patients treated with goal-directed </w:t>
      </w:r>
      <w:r w:rsidRPr="0008206A">
        <w:lastRenderedPageBreak/>
        <w:t xml:space="preserve">haemodynamic therapy after major abdominal surgery. </w:t>
      </w:r>
      <w:r w:rsidR="002E016A" w:rsidRPr="002E016A">
        <w:rPr>
          <w:i/>
        </w:rPr>
        <w:t>Annals</w:t>
      </w:r>
      <w:r w:rsidRPr="0008206A">
        <w:t xml:space="preserve"> </w:t>
      </w:r>
      <w:r w:rsidR="002E016A" w:rsidRPr="002E016A">
        <w:rPr>
          <w:i/>
        </w:rPr>
        <w:t>of</w:t>
      </w:r>
      <w:r w:rsidRPr="0008206A">
        <w:t xml:space="preserve"> </w:t>
      </w:r>
      <w:r w:rsidR="002E016A" w:rsidRPr="002E016A">
        <w:rPr>
          <w:i/>
        </w:rPr>
        <w:t>Clinical</w:t>
      </w:r>
      <w:r w:rsidRPr="0008206A">
        <w:t xml:space="preserve"> </w:t>
      </w:r>
      <w:r w:rsidR="002E016A" w:rsidRPr="002E016A">
        <w:rPr>
          <w:i/>
        </w:rPr>
        <w:t>Biochemistry</w:t>
      </w:r>
      <w:r w:rsidRPr="0008206A">
        <w:t xml:space="preserve"> 2014; 51(3), 392-9.</w:t>
      </w:r>
    </w:p>
    <w:p w14:paraId="54705F48" w14:textId="2D3983A8" w:rsidR="002E016A" w:rsidRDefault="002E016A" w:rsidP="0008206A">
      <w:pPr>
        <w:pStyle w:val="65ReferencesTextstylesTextstyles"/>
        <w:rPr>
          <w:highlight w:val="yellow"/>
        </w:rPr>
      </w:pPr>
      <w:commentRangeStart w:id="1063"/>
      <w:r>
        <w:rPr>
          <w:highlight w:val="yellow"/>
        </w:rPr>
        <w:t>Cummings JJ, Shaw AD, Shi J, Lopez MG, O</w:t>
      </w:r>
      <w:r w:rsidRPr="002E016A">
        <w:rPr>
          <w:highlight w:val="yellow"/>
        </w:rPr>
        <w:t>’</w:t>
      </w:r>
      <w:r>
        <w:rPr>
          <w:highlight w:val="yellow"/>
        </w:rPr>
        <w:t xml:space="preserve">Neal JB, Billings FT. Intraoperative prediction of cardiac surgery-associated acute kidney injury using urinary biomarkers of cell cycle arrest. </w:t>
      </w:r>
      <w:r w:rsidRPr="002E016A">
        <w:rPr>
          <w:i/>
          <w:highlight w:val="yellow"/>
        </w:rPr>
        <w:t>J Thorac Cardiovasc Surg</w:t>
      </w:r>
      <w:r>
        <w:rPr>
          <w:highlight w:val="yellow"/>
        </w:rPr>
        <w:t xml:space="preserve"> 2019;</w:t>
      </w:r>
      <w:r w:rsidRPr="002E016A">
        <w:rPr>
          <w:b/>
          <w:highlight w:val="yellow"/>
        </w:rPr>
        <w:t>157</w:t>
      </w:r>
      <w:r>
        <w:rPr>
          <w:highlight w:val="yellow"/>
        </w:rPr>
        <w:t>:</w:t>
      </w:r>
      <w:r w:rsidRPr="002E016A">
        <w:rPr>
          <w:color w:val="auto"/>
          <w:highlight w:val="yellow"/>
        </w:rPr>
        <w:t>1545</w:t>
      </w:r>
      <w:r>
        <w:rPr>
          <w:color w:val="00B0F0"/>
          <w:highlight w:val="yellow"/>
        </w:rPr>
        <w:t>–</w:t>
      </w:r>
      <w:r w:rsidRPr="002E016A">
        <w:rPr>
          <w:color w:val="auto"/>
          <w:highlight w:val="yellow"/>
        </w:rPr>
        <w:t>53</w:t>
      </w:r>
      <w:r w:rsidRPr="002E016A">
        <w:rPr>
          <w:color w:val="00B0F0"/>
          <w:highlight w:val="yellow"/>
        </w:rPr>
        <w:t>.</w:t>
      </w:r>
      <w:r w:rsidRPr="002E016A">
        <w:rPr>
          <w:color w:val="auto"/>
          <w:highlight w:val="yellow"/>
        </w:rPr>
        <w:t>e5</w:t>
      </w:r>
      <w:r>
        <w:rPr>
          <w:highlight w:val="yellow"/>
        </w:rPr>
        <w:t>.</w:t>
      </w:r>
      <w:commentRangeEnd w:id="1063"/>
      <w:r>
        <w:rPr>
          <w:rStyle w:val="CommentReference"/>
          <w:rFonts w:ascii="Times New Roman" w:hAnsi="Times New Roman" w:cs="Times New Roman"/>
          <w:color w:val="auto"/>
          <w:lang w:val="en-US"/>
        </w:rPr>
        <w:commentReference w:id="1063"/>
      </w:r>
    </w:p>
    <w:p w14:paraId="37571870" w14:textId="7551DF46" w:rsidR="002E016A" w:rsidRDefault="002E016A" w:rsidP="0008206A">
      <w:pPr>
        <w:pStyle w:val="65ReferencesTextstylesTextstyles"/>
        <w:rPr>
          <w:highlight w:val="yellow"/>
        </w:rPr>
      </w:pPr>
      <w:commentRangeStart w:id="1064"/>
      <w:commentRangeStart w:id="1065"/>
      <w:r>
        <w:rPr>
          <w:highlight w:val="yellow"/>
        </w:rPr>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Pr="002E016A">
        <w:rPr>
          <w:i/>
          <w:highlight w:val="yellow"/>
        </w:rPr>
        <w:t>Ann Intensive Care</w:t>
      </w:r>
      <w:r>
        <w:rPr>
          <w:highlight w:val="yellow"/>
        </w:rPr>
        <w:t xml:space="preserve"> 2017;</w:t>
      </w:r>
      <w:r w:rsidRPr="002E016A">
        <w:rPr>
          <w:b/>
          <w:highlight w:val="yellow"/>
        </w:rPr>
        <w:t>7</w:t>
      </w:r>
      <w:r>
        <w:rPr>
          <w:highlight w:val="yellow"/>
        </w:rPr>
        <w:t>:</w:t>
      </w:r>
      <w:r w:rsidRPr="002E016A">
        <w:rPr>
          <w:color w:val="auto"/>
          <w:highlight w:val="yellow"/>
        </w:rPr>
        <w:t>24</w:t>
      </w:r>
      <w:r>
        <w:rPr>
          <w:highlight w:val="yellow"/>
        </w:rPr>
        <w:t>. https://doi.org/10.1186/s13613-017-0251-z</w:t>
      </w:r>
      <w:commentRangeEnd w:id="1064"/>
      <w:r>
        <w:rPr>
          <w:rStyle w:val="CommentReference"/>
          <w:rFonts w:ascii="Times New Roman" w:hAnsi="Times New Roman" w:cs="Times New Roman"/>
          <w:color w:val="auto"/>
          <w:lang w:val="en-US"/>
        </w:rPr>
        <w:commentReference w:id="1064"/>
      </w:r>
      <w:commentRangeEnd w:id="1065"/>
      <w:r>
        <w:rPr>
          <w:rStyle w:val="CommentReference"/>
          <w:rFonts w:ascii="Times New Roman" w:hAnsi="Times New Roman" w:cs="Times New Roman"/>
          <w:color w:val="auto"/>
          <w:lang w:val="en-US"/>
        </w:rPr>
        <w:commentReference w:id="1065"/>
      </w:r>
    </w:p>
    <w:p w14:paraId="1271378E" w14:textId="5E774E21" w:rsidR="002E016A" w:rsidRDefault="002E016A" w:rsidP="0008206A">
      <w:pPr>
        <w:pStyle w:val="65ReferencesTextstylesTextstyles"/>
        <w:rPr>
          <w:highlight w:val="yellow"/>
        </w:rPr>
      </w:pPr>
      <w:commentRangeStart w:id="1066"/>
      <w:commentRangeStart w:id="1067"/>
      <w:r>
        <w:rPr>
          <w:highlight w:val="yellow"/>
        </w:rPr>
        <w:t xml:space="preserve">Di Leo L, Nalesso F, Garzotto F, Xie Y, Yang B, Virzì GM, </w:t>
      </w:r>
      <w:r w:rsidRPr="002E016A">
        <w:rPr>
          <w:i/>
          <w:highlight w:val="yellow"/>
        </w:rPr>
        <w:t>et al</w:t>
      </w:r>
      <w:r>
        <w:rPr>
          <w:highlight w:val="yellow"/>
        </w:rPr>
        <w:t xml:space="preserve">. Predicting Acute Kidney Injury in Intensive Care Unit Patients: The Role of Tissue Inhibitor of Metalloproteinases-2 and Insulin-Like Growth Factor-Binding Protein-7 Biomarkers. </w:t>
      </w:r>
      <w:r w:rsidRPr="002E016A">
        <w:rPr>
          <w:i/>
          <w:highlight w:val="yellow"/>
        </w:rPr>
        <w:t>Blood Purif</w:t>
      </w:r>
      <w:r>
        <w:rPr>
          <w:highlight w:val="yellow"/>
        </w:rPr>
        <w:t xml:space="preserve"> 2018;</w:t>
      </w:r>
      <w:r w:rsidRPr="002E016A">
        <w:rPr>
          <w:b/>
          <w:highlight w:val="yellow"/>
        </w:rPr>
        <w:t>45</w:t>
      </w:r>
      <w:r>
        <w:rPr>
          <w:highlight w:val="yellow"/>
        </w:rPr>
        <w:t>:</w:t>
      </w:r>
      <w:r w:rsidRPr="002E016A">
        <w:rPr>
          <w:color w:val="auto"/>
          <w:highlight w:val="yellow"/>
        </w:rPr>
        <w:t>270</w:t>
      </w:r>
      <w:r>
        <w:rPr>
          <w:color w:val="00B0F0"/>
          <w:highlight w:val="yellow"/>
        </w:rPr>
        <w:t>–</w:t>
      </w:r>
      <w:r w:rsidRPr="002E016A">
        <w:rPr>
          <w:color w:val="auto"/>
          <w:highlight w:val="yellow"/>
        </w:rPr>
        <w:t>7</w:t>
      </w:r>
      <w:r>
        <w:rPr>
          <w:highlight w:val="yellow"/>
        </w:rPr>
        <w:t>. https://doi.org/10.1159/000485591</w:t>
      </w:r>
      <w:commentRangeEnd w:id="1066"/>
      <w:r>
        <w:rPr>
          <w:rStyle w:val="CommentReference"/>
          <w:rFonts w:ascii="Times New Roman" w:hAnsi="Times New Roman" w:cs="Times New Roman"/>
          <w:color w:val="auto"/>
          <w:lang w:val="en-US"/>
        </w:rPr>
        <w:commentReference w:id="1066"/>
      </w:r>
      <w:commentRangeEnd w:id="1067"/>
      <w:r>
        <w:rPr>
          <w:rStyle w:val="CommentReference"/>
          <w:rFonts w:ascii="Times New Roman" w:hAnsi="Times New Roman" w:cs="Times New Roman"/>
          <w:color w:val="auto"/>
          <w:lang w:val="en-US"/>
        </w:rPr>
        <w:commentReference w:id="1067"/>
      </w:r>
    </w:p>
    <w:p w14:paraId="721CF842" w14:textId="5D800B88" w:rsidR="002E016A" w:rsidRDefault="002E016A" w:rsidP="0008206A">
      <w:pPr>
        <w:pStyle w:val="65ReferencesTextstylesTextstyles"/>
        <w:rPr>
          <w:highlight w:val="yellow"/>
        </w:rPr>
      </w:pPr>
      <w:commentRangeStart w:id="1068"/>
      <w:r>
        <w:rPr>
          <w:highlight w:val="yellow"/>
        </w:rPr>
        <w:t xml:space="preserve">Doi K, Noiri E, Nangaku M, Yahagi N, Jayakumar C, Ramesh G. Repulsive guidance cue semaphorin 3A in urine predicts the progression of acute kidney injury in adult patients from a mixed intensive care unit. </w:t>
      </w:r>
      <w:r w:rsidRPr="002E016A">
        <w:rPr>
          <w:i/>
          <w:highlight w:val="yellow"/>
        </w:rPr>
        <w:t>Nephrol Dial Transplant</w:t>
      </w:r>
      <w:r>
        <w:rPr>
          <w:highlight w:val="yellow"/>
        </w:rPr>
        <w:t xml:space="preserve"> 2014;</w:t>
      </w:r>
      <w:r w:rsidRPr="002E016A">
        <w:rPr>
          <w:b/>
          <w:highlight w:val="yellow"/>
        </w:rPr>
        <w:t>29</w:t>
      </w:r>
      <w:r>
        <w:rPr>
          <w:highlight w:val="yellow"/>
        </w:rPr>
        <w:t>:</w:t>
      </w:r>
      <w:r w:rsidRPr="002E016A">
        <w:rPr>
          <w:color w:val="auto"/>
          <w:highlight w:val="yellow"/>
        </w:rPr>
        <w:t>73</w:t>
      </w:r>
      <w:r w:rsidRPr="002E016A">
        <w:rPr>
          <w:color w:val="00B0F0"/>
          <w:highlight w:val="yellow"/>
        </w:rPr>
        <w:t>–</w:t>
      </w:r>
      <w:r w:rsidRPr="002E016A">
        <w:rPr>
          <w:color w:val="auto"/>
          <w:highlight w:val="yellow"/>
        </w:rPr>
        <w:t>80</w:t>
      </w:r>
      <w:r>
        <w:rPr>
          <w:highlight w:val="yellow"/>
        </w:rPr>
        <w:t>. https://doi.org/10.1093/ndt/gft414</w:t>
      </w:r>
      <w:commentRangeEnd w:id="1068"/>
      <w:r>
        <w:rPr>
          <w:rStyle w:val="CommentReference"/>
          <w:rFonts w:ascii="Times New Roman" w:hAnsi="Times New Roman" w:cs="Times New Roman"/>
          <w:color w:val="auto"/>
          <w:lang w:val="en-US"/>
        </w:rPr>
        <w:commentReference w:id="1068"/>
      </w:r>
    </w:p>
    <w:p w14:paraId="15FA4DD6" w14:textId="6428E05D" w:rsidR="002E016A" w:rsidRDefault="002E016A" w:rsidP="0008206A">
      <w:pPr>
        <w:pStyle w:val="65ReferencesTextstylesTextstyles"/>
        <w:rPr>
          <w:highlight w:val="yellow"/>
        </w:rPr>
      </w:pPr>
      <w:commentRangeStart w:id="1069"/>
      <w:r>
        <w:rPr>
          <w:highlight w:val="yellow"/>
        </w:rPr>
        <w:t xml:space="preserve">Dong L, Ma Q, Bennett M, Devarajan P. Urinary biomarkers of cell cycle arrest are delayed predictors of acute kidney injury after pediatric cardiopulmonary bypass. </w:t>
      </w:r>
      <w:r w:rsidRPr="002E016A">
        <w:rPr>
          <w:i/>
          <w:highlight w:val="yellow"/>
        </w:rPr>
        <w:t>Pediatr Nephrol</w:t>
      </w:r>
      <w:r>
        <w:rPr>
          <w:highlight w:val="yellow"/>
        </w:rPr>
        <w:t xml:space="preserve"> 2017;</w:t>
      </w:r>
      <w:r w:rsidRPr="002E016A">
        <w:rPr>
          <w:b/>
          <w:highlight w:val="yellow"/>
        </w:rPr>
        <w:t>32</w:t>
      </w:r>
      <w:r>
        <w:rPr>
          <w:highlight w:val="yellow"/>
        </w:rPr>
        <w:t>:</w:t>
      </w:r>
      <w:r w:rsidRPr="002E016A">
        <w:rPr>
          <w:color w:val="auto"/>
          <w:highlight w:val="yellow"/>
        </w:rPr>
        <w:t>2351</w:t>
      </w:r>
      <w:r>
        <w:rPr>
          <w:color w:val="00B0F0"/>
          <w:highlight w:val="yellow"/>
        </w:rPr>
        <w:t>–</w:t>
      </w:r>
      <w:r w:rsidRPr="002E016A">
        <w:rPr>
          <w:color w:val="auto"/>
          <w:highlight w:val="yellow"/>
        </w:rPr>
        <w:t>60</w:t>
      </w:r>
      <w:r>
        <w:rPr>
          <w:highlight w:val="yellow"/>
        </w:rPr>
        <w:t>. https://doi.org/10.1007/s00467-017-3748-7</w:t>
      </w:r>
      <w:commentRangeEnd w:id="1069"/>
      <w:r>
        <w:rPr>
          <w:rStyle w:val="CommentReference"/>
          <w:rFonts w:ascii="Times New Roman" w:hAnsi="Times New Roman" w:cs="Times New Roman"/>
          <w:color w:val="auto"/>
          <w:lang w:val="en-US"/>
        </w:rPr>
        <w:commentReference w:id="1069"/>
      </w:r>
    </w:p>
    <w:p w14:paraId="4FC5B755" w14:textId="100D40F6" w:rsidR="002E016A" w:rsidRDefault="002E016A" w:rsidP="0008206A">
      <w:pPr>
        <w:pStyle w:val="65ReferencesTextstylesTextstyles"/>
        <w:rPr>
          <w:highlight w:val="yellow"/>
        </w:rPr>
      </w:pPr>
      <w:commentRangeStart w:id="1070"/>
      <w:r>
        <w:rPr>
          <w:highlight w:val="yellow"/>
        </w:rPr>
        <w:t xml:space="preserve">Dupont M, Shrestha K, Singh D, Awad A, Kovach C, Scarcipino M, </w:t>
      </w:r>
      <w:r w:rsidRPr="002E016A">
        <w:rPr>
          <w:i/>
          <w:highlight w:val="yellow"/>
        </w:rPr>
        <w:t>et al</w:t>
      </w:r>
      <w:r>
        <w:rPr>
          <w:highlight w:val="yellow"/>
        </w:rPr>
        <w:t xml:space="preserve">. Lack of significant renal tubular injury despite acute kidney injury in acute decompensated heart failure. </w:t>
      </w:r>
      <w:r w:rsidRPr="002E016A">
        <w:rPr>
          <w:i/>
          <w:highlight w:val="yellow"/>
        </w:rPr>
        <w:t>Eur J Heart Fail</w:t>
      </w:r>
      <w:r>
        <w:rPr>
          <w:highlight w:val="yellow"/>
        </w:rPr>
        <w:t xml:space="preserve"> 2012;</w:t>
      </w:r>
      <w:r w:rsidRPr="002E016A">
        <w:rPr>
          <w:b/>
          <w:highlight w:val="yellow"/>
        </w:rPr>
        <w:t>14</w:t>
      </w:r>
      <w:r>
        <w:rPr>
          <w:highlight w:val="yellow"/>
        </w:rPr>
        <w:t>:</w:t>
      </w:r>
      <w:r w:rsidRPr="002E016A">
        <w:rPr>
          <w:color w:val="auto"/>
          <w:highlight w:val="yellow"/>
        </w:rPr>
        <w:t>597</w:t>
      </w:r>
      <w:r w:rsidRPr="002E016A">
        <w:rPr>
          <w:color w:val="00B0F0"/>
          <w:highlight w:val="yellow"/>
        </w:rPr>
        <w:t>–</w:t>
      </w:r>
      <w:r w:rsidRPr="002E016A">
        <w:rPr>
          <w:color w:val="auto"/>
          <w:highlight w:val="yellow"/>
        </w:rPr>
        <w:t>604</w:t>
      </w:r>
      <w:r>
        <w:rPr>
          <w:highlight w:val="yellow"/>
        </w:rPr>
        <w:t>. https://doi.org/10.1093/eurjhf/hfs039</w:t>
      </w:r>
      <w:commentRangeEnd w:id="1070"/>
      <w:r>
        <w:rPr>
          <w:rStyle w:val="CommentReference"/>
          <w:rFonts w:ascii="Times New Roman" w:hAnsi="Times New Roman" w:cs="Times New Roman"/>
          <w:color w:val="auto"/>
          <w:lang w:val="en-US"/>
        </w:rPr>
        <w:commentReference w:id="1070"/>
      </w:r>
    </w:p>
    <w:p w14:paraId="5FCF61B9" w14:textId="6781D5B6" w:rsidR="002E016A" w:rsidRDefault="002E016A" w:rsidP="0008206A">
      <w:pPr>
        <w:pStyle w:val="65ReferencesTextstylesTextstyles"/>
        <w:rPr>
          <w:highlight w:val="yellow"/>
        </w:rPr>
      </w:pPr>
      <w:commentRangeStart w:id="1071"/>
      <w:r>
        <w:rPr>
          <w:highlight w:val="yellow"/>
        </w:rPr>
        <w:t xml:space="preserve">Garcia-Alvarez M, Glassford NJ, Betbese AJ, Ordoñez J, Baños V, Argilaga M, </w:t>
      </w:r>
      <w:r w:rsidRPr="002E016A">
        <w:rPr>
          <w:i/>
          <w:highlight w:val="yellow"/>
        </w:rPr>
        <w:t>et al</w:t>
      </w:r>
      <w:r>
        <w:rPr>
          <w:highlight w:val="yellow"/>
        </w:rPr>
        <w:t xml:space="preserve">. Urinary Neutrophil Gelatinase-Associated Lipocalin as Predictor of Short- or Long-Term Outcomes in Cardiac Surgery Patients. </w:t>
      </w:r>
      <w:r w:rsidRPr="002E016A">
        <w:rPr>
          <w:i/>
          <w:highlight w:val="yellow"/>
        </w:rPr>
        <w:t>J Cardiothorac Vasc Anesth</w:t>
      </w:r>
      <w:r>
        <w:rPr>
          <w:highlight w:val="yellow"/>
        </w:rPr>
        <w:t xml:space="preserve"> 2015;</w:t>
      </w:r>
      <w:r w:rsidRPr="002E016A">
        <w:rPr>
          <w:b/>
          <w:highlight w:val="yellow"/>
        </w:rPr>
        <w:t>29</w:t>
      </w:r>
      <w:r>
        <w:rPr>
          <w:highlight w:val="yellow"/>
        </w:rPr>
        <w:t>:</w:t>
      </w:r>
      <w:r w:rsidRPr="002E016A">
        <w:rPr>
          <w:color w:val="auto"/>
          <w:highlight w:val="yellow"/>
        </w:rPr>
        <w:t>1480</w:t>
      </w:r>
      <w:r w:rsidRPr="002E016A">
        <w:rPr>
          <w:color w:val="00B0F0"/>
          <w:highlight w:val="yellow"/>
        </w:rPr>
        <w:t>–</w:t>
      </w:r>
      <w:r w:rsidRPr="002E016A">
        <w:rPr>
          <w:color w:val="auto"/>
          <w:highlight w:val="yellow"/>
        </w:rPr>
        <w:t>8</w:t>
      </w:r>
      <w:r>
        <w:rPr>
          <w:highlight w:val="yellow"/>
        </w:rPr>
        <w:t>. https://doi.org/10.1053/j.jvca.2015.05.060</w:t>
      </w:r>
      <w:commentRangeEnd w:id="1071"/>
      <w:r>
        <w:rPr>
          <w:rStyle w:val="CommentReference"/>
          <w:rFonts w:ascii="Times New Roman" w:hAnsi="Times New Roman" w:cs="Times New Roman"/>
          <w:color w:val="auto"/>
          <w:lang w:val="en-US"/>
        </w:rPr>
        <w:commentReference w:id="1071"/>
      </w:r>
    </w:p>
    <w:p w14:paraId="469D8714" w14:textId="7AF097BB" w:rsidR="002E016A" w:rsidRDefault="002E016A" w:rsidP="0008206A">
      <w:pPr>
        <w:pStyle w:val="65ReferencesTextstylesTextstyles"/>
        <w:rPr>
          <w:highlight w:val="yellow"/>
        </w:rPr>
      </w:pPr>
      <w:commentRangeStart w:id="1072"/>
      <w:r>
        <w:rPr>
          <w:highlight w:val="yellow"/>
        </w:rPr>
        <w:t xml:space="preserve">Gayat E, Touchard C, Hollinger A, Vieillard-Baron A, Mebazaa A, Legrand M, FROG ICU study investigators. Back-to-back comparison of penKID with NephroCheck® to predict acute kidney injury at admission in intensive care unit: a brief report. </w:t>
      </w:r>
      <w:r w:rsidRPr="002E016A">
        <w:rPr>
          <w:i/>
          <w:highlight w:val="yellow"/>
        </w:rPr>
        <w:t>Crit Care</w:t>
      </w:r>
      <w:r>
        <w:rPr>
          <w:highlight w:val="yellow"/>
        </w:rPr>
        <w:t xml:space="preserve"> 2018;</w:t>
      </w:r>
      <w:r w:rsidRPr="002E016A">
        <w:rPr>
          <w:b/>
          <w:highlight w:val="yellow"/>
        </w:rPr>
        <w:t>22</w:t>
      </w:r>
      <w:r>
        <w:rPr>
          <w:highlight w:val="yellow"/>
        </w:rPr>
        <w:t>:</w:t>
      </w:r>
      <w:r w:rsidRPr="002E016A">
        <w:rPr>
          <w:color w:val="auto"/>
          <w:highlight w:val="yellow"/>
        </w:rPr>
        <w:t>24</w:t>
      </w:r>
      <w:r>
        <w:rPr>
          <w:highlight w:val="yellow"/>
        </w:rPr>
        <w:t>. https://doi.org/10.1186/s13054-018-1945-9</w:t>
      </w:r>
      <w:commentRangeEnd w:id="1072"/>
      <w:r>
        <w:rPr>
          <w:rStyle w:val="CommentReference"/>
          <w:rFonts w:ascii="Times New Roman" w:hAnsi="Times New Roman" w:cs="Times New Roman"/>
          <w:color w:val="auto"/>
          <w:lang w:val="en-US"/>
        </w:rPr>
        <w:commentReference w:id="1072"/>
      </w:r>
    </w:p>
    <w:p w14:paraId="2800B5A2" w14:textId="7AF9E15C" w:rsidR="002E016A" w:rsidRDefault="002E016A" w:rsidP="0008206A">
      <w:pPr>
        <w:pStyle w:val="65ReferencesTextstylesTextstyles"/>
        <w:rPr>
          <w:highlight w:val="yellow"/>
        </w:rPr>
      </w:pPr>
      <w:commentRangeStart w:id="1073"/>
      <w:r>
        <w:rPr>
          <w:highlight w:val="yellow"/>
        </w:rPr>
        <w:t xml:space="preserve">Haase M, Bellomo R, Albert C, Vanpoucke G, Thomas G, Laroy W, </w:t>
      </w:r>
      <w:r w:rsidRPr="002E016A">
        <w:rPr>
          <w:i/>
          <w:highlight w:val="yellow"/>
        </w:rPr>
        <w:t>et al</w:t>
      </w:r>
      <w:r>
        <w:rPr>
          <w:highlight w:val="yellow"/>
        </w:rPr>
        <w:t xml:space="preserve">. The identification of three novel biomarkers of major adverse kidney events. </w:t>
      </w:r>
      <w:r w:rsidRPr="002E016A">
        <w:rPr>
          <w:i/>
          <w:highlight w:val="yellow"/>
        </w:rPr>
        <w:t>Biomark Med</w:t>
      </w:r>
      <w:r>
        <w:rPr>
          <w:highlight w:val="yellow"/>
        </w:rPr>
        <w:t xml:space="preserve"> 2014;</w:t>
      </w:r>
      <w:r w:rsidRPr="002E016A">
        <w:rPr>
          <w:b/>
          <w:highlight w:val="yellow"/>
        </w:rPr>
        <w:t>8</w:t>
      </w:r>
      <w:r>
        <w:rPr>
          <w:highlight w:val="yellow"/>
        </w:rPr>
        <w:t>:</w:t>
      </w:r>
      <w:r w:rsidRPr="002E016A">
        <w:rPr>
          <w:color w:val="auto"/>
          <w:highlight w:val="yellow"/>
        </w:rPr>
        <w:t>1207</w:t>
      </w:r>
      <w:r w:rsidRPr="002E016A">
        <w:rPr>
          <w:color w:val="00B0F0"/>
          <w:highlight w:val="yellow"/>
        </w:rPr>
        <w:t>–</w:t>
      </w:r>
      <w:r w:rsidRPr="002E016A">
        <w:rPr>
          <w:color w:val="auto"/>
          <w:highlight w:val="yellow"/>
        </w:rPr>
        <w:t>17</w:t>
      </w:r>
      <w:r>
        <w:rPr>
          <w:highlight w:val="yellow"/>
        </w:rPr>
        <w:t>. https://doi.org/10.2217/bmm.14.90</w:t>
      </w:r>
      <w:commentRangeEnd w:id="1073"/>
      <w:r>
        <w:rPr>
          <w:rStyle w:val="CommentReference"/>
          <w:rFonts w:ascii="Times New Roman" w:hAnsi="Times New Roman" w:cs="Times New Roman"/>
          <w:color w:val="auto"/>
          <w:lang w:val="en-US"/>
        </w:rPr>
        <w:commentReference w:id="1073"/>
      </w:r>
    </w:p>
    <w:p w14:paraId="48FBC551" w14:textId="5F476D26" w:rsidR="002E016A" w:rsidRDefault="002E016A" w:rsidP="0008206A">
      <w:pPr>
        <w:pStyle w:val="65ReferencesTextstylesTextstyles"/>
        <w:rPr>
          <w:highlight w:val="yellow"/>
        </w:rPr>
      </w:pPr>
      <w:commentRangeStart w:id="1074"/>
      <w:r>
        <w:rPr>
          <w:highlight w:val="yellow"/>
        </w:rPr>
        <w:t xml:space="preserve">Hjortrup PB, Haase N, Treschow F, Møller MH, Perner A. Predictive value of NGAL for use of renal replacement therapy in patients with severe sepsis. </w:t>
      </w:r>
      <w:r w:rsidRPr="002E016A">
        <w:rPr>
          <w:i/>
          <w:highlight w:val="yellow"/>
        </w:rPr>
        <w:t>Acta Anaesthesiol Scand</w:t>
      </w:r>
      <w:r>
        <w:rPr>
          <w:highlight w:val="yellow"/>
        </w:rPr>
        <w:t xml:space="preserve"> 2015;</w:t>
      </w:r>
      <w:r w:rsidRPr="002E016A">
        <w:rPr>
          <w:b/>
          <w:highlight w:val="yellow"/>
        </w:rPr>
        <w:t>59</w:t>
      </w:r>
      <w:r>
        <w:rPr>
          <w:highlight w:val="yellow"/>
        </w:rPr>
        <w:t>:</w:t>
      </w:r>
      <w:r w:rsidRPr="002E016A">
        <w:rPr>
          <w:color w:val="auto"/>
          <w:highlight w:val="yellow"/>
        </w:rPr>
        <w:t>25</w:t>
      </w:r>
      <w:r w:rsidRPr="002E016A">
        <w:rPr>
          <w:color w:val="00B0F0"/>
          <w:highlight w:val="yellow"/>
        </w:rPr>
        <w:t>–</w:t>
      </w:r>
      <w:r w:rsidRPr="002E016A">
        <w:rPr>
          <w:color w:val="auto"/>
          <w:highlight w:val="yellow"/>
        </w:rPr>
        <w:t>34</w:t>
      </w:r>
      <w:r>
        <w:rPr>
          <w:highlight w:val="yellow"/>
        </w:rPr>
        <w:t>. https://doi.org/10.1111/aas.12427</w:t>
      </w:r>
      <w:commentRangeEnd w:id="1074"/>
      <w:r>
        <w:rPr>
          <w:rStyle w:val="CommentReference"/>
          <w:rFonts w:ascii="Times New Roman" w:hAnsi="Times New Roman" w:cs="Times New Roman"/>
          <w:color w:val="auto"/>
          <w:lang w:val="en-US"/>
        </w:rPr>
        <w:commentReference w:id="1074"/>
      </w:r>
    </w:p>
    <w:p w14:paraId="01A085A4" w14:textId="523325D7" w:rsidR="002E016A" w:rsidRDefault="002E016A" w:rsidP="0008206A">
      <w:pPr>
        <w:pStyle w:val="65ReferencesTextstylesTextstyles"/>
        <w:rPr>
          <w:highlight w:val="yellow"/>
        </w:rPr>
      </w:pPr>
      <w:commentRangeStart w:id="1075"/>
      <w:r>
        <w:rPr>
          <w:highlight w:val="yellow"/>
        </w:rPr>
        <w:t xml:space="preserve">Hoste EA, McCullough PA, Kashani K, Chawla LS, Joannidis M, Shaw AD, </w:t>
      </w:r>
      <w:r w:rsidRPr="002E016A">
        <w:rPr>
          <w:i/>
          <w:highlight w:val="yellow"/>
        </w:rPr>
        <w:t>et al</w:t>
      </w:r>
      <w:r>
        <w:rPr>
          <w:highlight w:val="yellow"/>
        </w:rPr>
        <w:t xml:space="preserve">. Derivation and validation of cutoffs for clinical use of cell cycle arrest biomarkers. </w:t>
      </w:r>
      <w:r w:rsidRPr="002E016A">
        <w:rPr>
          <w:i/>
          <w:highlight w:val="yellow"/>
        </w:rPr>
        <w:t>Nephrol Dial Transplant</w:t>
      </w:r>
      <w:r>
        <w:rPr>
          <w:highlight w:val="yellow"/>
        </w:rPr>
        <w:t xml:space="preserve"> 2014;</w:t>
      </w:r>
      <w:r w:rsidRPr="002E016A">
        <w:rPr>
          <w:b/>
          <w:highlight w:val="yellow"/>
        </w:rPr>
        <w:t>29</w:t>
      </w:r>
      <w:r>
        <w:rPr>
          <w:highlight w:val="yellow"/>
        </w:rPr>
        <w:t>:</w:t>
      </w:r>
      <w:r w:rsidRPr="002E016A">
        <w:rPr>
          <w:color w:val="auto"/>
          <w:highlight w:val="yellow"/>
        </w:rPr>
        <w:t>2054</w:t>
      </w:r>
      <w:r w:rsidRPr="002E016A">
        <w:rPr>
          <w:color w:val="00B0F0"/>
          <w:highlight w:val="yellow"/>
        </w:rPr>
        <w:t>–</w:t>
      </w:r>
      <w:r w:rsidRPr="002E016A">
        <w:rPr>
          <w:color w:val="auto"/>
          <w:highlight w:val="yellow"/>
        </w:rPr>
        <w:t>61</w:t>
      </w:r>
      <w:r>
        <w:rPr>
          <w:highlight w:val="yellow"/>
        </w:rPr>
        <w:t>. https://doi.org/10.1093/ndt/gfu292</w:t>
      </w:r>
      <w:commentRangeEnd w:id="1075"/>
      <w:r>
        <w:rPr>
          <w:rStyle w:val="CommentReference"/>
          <w:rFonts w:ascii="Times New Roman" w:hAnsi="Times New Roman" w:cs="Times New Roman"/>
          <w:color w:val="auto"/>
          <w:lang w:val="en-US"/>
        </w:rPr>
        <w:commentReference w:id="1075"/>
      </w:r>
    </w:p>
    <w:p w14:paraId="73280A57" w14:textId="51687416" w:rsidR="002E016A" w:rsidRDefault="002E016A" w:rsidP="0008206A">
      <w:pPr>
        <w:pStyle w:val="65ReferencesTextstylesTextstyles"/>
        <w:rPr>
          <w:highlight w:val="yellow"/>
        </w:rPr>
      </w:pPr>
      <w:commentRangeStart w:id="1076"/>
      <w:r>
        <w:rPr>
          <w:highlight w:val="yellow"/>
        </w:rPr>
        <w:t xml:space="preserve">Isshiki R, Asada T, Sumida M, Hamasaki Y, Nangaku M, Noiri E, Doi K. Modest Impact of Serial Measurements of Acute Kidney Injury Biomarkers in an Adult Intensive Care Unit. </w:t>
      </w:r>
      <w:r w:rsidRPr="002E016A">
        <w:rPr>
          <w:i/>
          <w:highlight w:val="yellow"/>
        </w:rPr>
        <w:t>Nephron</w:t>
      </w:r>
      <w:r>
        <w:rPr>
          <w:highlight w:val="yellow"/>
        </w:rPr>
        <w:t xml:space="preserve"> 2018;</w:t>
      </w:r>
      <w:r w:rsidRPr="002E016A">
        <w:rPr>
          <w:b/>
          <w:highlight w:val="yellow"/>
        </w:rPr>
        <w:t>139</w:t>
      </w:r>
      <w:r>
        <w:rPr>
          <w:highlight w:val="yellow"/>
        </w:rPr>
        <w:t>:</w:t>
      </w:r>
      <w:r w:rsidRPr="002E016A">
        <w:rPr>
          <w:color w:val="auto"/>
          <w:highlight w:val="yellow"/>
        </w:rPr>
        <w:t>243</w:t>
      </w:r>
      <w:r>
        <w:rPr>
          <w:color w:val="00B0F0"/>
          <w:highlight w:val="yellow"/>
        </w:rPr>
        <w:t>–</w:t>
      </w:r>
      <w:r w:rsidRPr="002E016A">
        <w:rPr>
          <w:color w:val="auto"/>
          <w:highlight w:val="yellow"/>
        </w:rPr>
        <w:t>53</w:t>
      </w:r>
      <w:r>
        <w:rPr>
          <w:highlight w:val="yellow"/>
        </w:rPr>
        <w:t>. https://doi.org/10.1159/000488219</w:t>
      </w:r>
      <w:commentRangeEnd w:id="1076"/>
      <w:r>
        <w:rPr>
          <w:rStyle w:val="CommentReference"/>
          <w:rFonts w:ascii="Times New Roman" w:hAnsi="Times New Roman" w:cs="Times New Roman"/>
          <w:color w:val="auto"/>
          <w:lang w:val="en-US"/>
        </w:rPr>
        <w:commentReference w:id="1076"/>
      </w:r>
    </w:p>
    <w:p w14:paraId="624B6B93" w14:textId="71D6C5DB" w:rsidR="002E016A" w:rsidRDefault="002E016A" w:rsidP="0008206A">
      <w:pPr>
        <w:pStyle w:val="65ReferencesTextstylesTextstyles"/>
        <w:rPr>
          <w:highlight w:val="yellow"/>
        </w:rPr>
      </w:pPr>
      <w:commentRangeStart w:id="1077"/>
      <w:r>
        <w:rPr>
          <w:highlight w:val="yellow"/>
        </w:rPr>
        <w:t xml:space="preserve">Jaques DA, Spahr L, Berra G, Poffet V, Lescuyer P, Gerstel E, </w:t>
      </w:r>
      <w:r w:rsidRPr="002E016A">
        <w:rPr>
          <w:i/>
          <w:highlight w:val="yellow"/>
        </w:rPr>
        <w:t>et al</w:t>
      </w:r>
      <w:r>
        <w:rPr>
          <w:highlight w:val="yellow"/>
        </w:rPr>
        <w:t xml:space="preserve">. Biomarkers for acute kidney injury in decompensated cirrhosis: A prospective study. </w:t>
      </w:r>
      <w:r w:rsidRPr="002E016A">
        <w:rPr>
          <w:i/>
          <w:highlight w:val="yellow"/>
        </w:rPr>
        <w:t>Nephrology</w:t>
      </w:r>
      <w:r>
        <w:rPr>
          <w:highlight w:val="yellow"/>
        </w:rPr>
        <w:t xml:space="preserve"> 2019;</w:t>
      </w:r>
      <w:r w:rsidRPr="002E016A">
        <w:rPr>
          <w:b/>
          <w:highlight w:val="yellow"/>
        </w:rPr>
        <w:t>24</w:t>
      </w:r>
      <w:r>
        <w:rPr>
          <w:highlight w:val="yellow"/>
        </w:rPr>
        <w:t>:</w:t>
      </w:r>
      <w:r w:rsidRPr="002E016A">
        <w:rPr>
          <w:color w:val="auto"/>
          <w:highlight w:val="yellow"/>
        </w:rPr>
        <w:t>170</w:t>
      </w:r>
      <w:r>
        <w:rPr>
          <w:color w:val="00B0F0"/>
          <w:highlight w:val="yellow"/>
        </w:rPr>
        <w:t>–</w:t>
      </w:r>
      <w:r w:rsidRPr="002E016A">
        <w:rPr>
          <w:color w:val="auto"/>
          <w:highlight w:val="yellow"/>
        </w:rPr>
        <w:t>80</w:t>
      </w:r>
      <w:r>
        <w:rPr>
          <w:highlight w:val="yellow"/>
        </w:rPr>
        <w:t>. https://doi.org/10.1111/nep.13226</w:t>
      </w:r>
      <w:commentRangeEnd w:id="1077"/>
      <w:r>
        <w:rPr>
          <w:rStyle w:val="CommentReference"/>
          <w:rFonts w:ascii="Times New Roman" w:hAnsi="Times New Roman" w:cs="Times New Roman"/>
          <w:color w:val="auto"/>
          <w:lang w:val="en-US"/>
        </w:rPr>
        <w:commentReference w:id="1077"/>
      </w:r>
    </w:p>
    <w:p w14:paraId="43CAD5A0" w14:textId="0A91DE12" w:rsidR="002E016A" w:rsidRDefault="002E016A" w:rsidP="0008206A">
      <w:pPr>
        <w:pStyle w:val="65ReferencesTextstylesTextstyles"/>
        <w:rPr>
          <w:highlight w:val="yellow"/>
        </w:rPr>
      </w:pPr>
      <w:commentRangeStart w:id="1078"/>
      <w:r>
        <w:rPr>
          <w:highlight w:val="yellow"/>
        </w:rPr>
        <w:lastRenderedPageBreak/>
        <w:t xml:space="preserve">Kashani K, Al-Khafaji A, Ardiles T, Artigas A, Bagshaw SM, Bell M, </w:t>
      </w:r>
      <w:r w:rsidRPr="002E016A">
        <w:rPr>
          <w:i/>
          <w:highlight w:val="yellow"/>
        </w:rPr>
        <w:t>et al</w:t>
      </w:r>
      <w:r>
        <w:rPr>
          <w:highlight w:val="yellow"/>
        </w:rPr>
        <w:t xml:space="preserve">. Discovery and validation of cell cycle arrest biomarkers in human acute kidney injury. </w:t>
      </w:r>
      <w:r w:rsidRPr="002E016A">
        <w:rPr>
          <w:i/>
          <w:highlight w:val="yellow"/>
        </w:rPr>
        <w:t>Crit Care</w:t>
      </w:r>
      <w:r>
        <w:rPr>
          <w:highlight w:val="yellow"/>
        </w:rPr>
        <w:t xml:space="preserve"> 2013;</w:t>
      </w:r>
      <w:r w:rsidRPr="002E016A">
        <w:rPr>
          <w:b/>
          <w:highlight w:val="yellow"/>
        </w:rPr>
        <w:t>17</w:t>
      </w:r>
      <w:r>
        <w:rPr>
          <w:highlight w:val="yellow"/>
        </w:rPr>
        <w:t>:</w:t>
      </w:r>
      <w:r w:rsidRPr="002E016A">
        <w:rPr>
          <w:color w:val="auto"/>
          <w:highlight w:val="yellow"/>
        </w:rPr>
        <w:t>R25</w:t>
      </w:r>
      <w:r>
        <w:rPr>
          <w:highlight w:val="yellow"/>
        </w:rPr>
        <w:t>. https://doi.org/10.1186/cc12503</w:t>
      </w:r>
      <w:commentRangeEnd w:id="1078"/>
      <w:r>
        <w:rPr>
          <w:rStyle w:val="CommentReference"/>
          <w:rFonts w:ascii="Times New Roman" w:hAnsi="Times New Roman" w:cs="Times New Roman"/>
          <w:color w:val="auto"/>
          <w:lang w:val="en-US"/>
        </w:rPr>
        <w:commentReference w:id="1078"/>
      </w:r>
    </w:p>
    <w:p w14:paraId="17847783" w14:textId="19011250" w:rsidR="002E016A" w:rsidRDefault="002E016A" w:rsidP="0008206A">
      <w:pPr>
        <w:pStyle w:val="65ReferencesTextstylesTextstyles"/>
        <w:rPr>
          <w:highlight w:val="yellow"/>
        </w:rPr>
      </w:pPr>
      <w:commentRangeStart w:id="1079"/>
      <w:r>
        <w:rPr>
          <w:highlight w:val="yellow"/>
        </w:rPr>
        <w:t xml:space="preserve">Kimmel M, Shi J, Latus J, Wasser C, Kitterer D, Braun N, Alscher MD. Association of Renal Stress/Damage and Filtration Biomarkers with Subsequent AKI during Hospitalization among Patients Presenting to the Emergency Department. </w:t>
      </w:r>
      <w:r w:rsidRPr="002E016A">
        <w:rPr>
          <w:i/>
          <w:highlight w:val="yellow"/>
        </w:rPr>
        <w:t>Clin J Am Soc Nephrol</w:t>
      </w:r>
      <w:r>
        <w:rPr>
          <w:highlight w:val="yellow"/>
        </w:rPr>
        <w:t xml:space="preserve"> 2016;</w:t>
      </w:r>
      <w:r w:rsidRPr="002E016A">
        <w:rPr>
          <w:b/>
          <w:highlight w:val="yellow"/>
        </w:rPr>
        <w:t>11</w:t>
      </w:r>
      <w:r>
        <w:rPr>
          <w:highlight w:val="yellow"/>
        </w:rPr>
        <w:t>:</w:t>
      </w:r>
      <w:r w:rsidRPr="002E016A">
        <w:rPr>
          <w:color w:val="auto"/>
          <w:highlight w:val="yellow"/>
        </w:rPr>
        <w:t>938</w:t>
      </w:r>
      <w:r w:rsidRPr="002E016A">
        <w:rPr>
          <w:color w:val="00B0F0"/>
          <w:highlight w:val="yellow"/>
        </w:rPr>
        <w:t>–</w:t>
      </w:r>
      <w:r w:rsidRPr="002E016A">
        <w:rPr>
          <w:color w:val="auto"/>
          <w:highlight w:val="yellow"/>
        </w:rPr>
        <w:t>46</w:t>
      </w:r>
      <w:r>
        <w:rPr>
          <w:highlight w:val="yellow"/>
        </w:rPr>
        <w:t>. https://doi.org/10.2215/CJN.10551015</w:t>
      </w:r>
      <w:commentRangeEnd w:id="1079"/>
      <w:r>
        <w:rPr>
          <w:rStyle w:val="CommentReference"/>
          <w:rFonts w:ascii="Times New Roman" w:hAnsi="Times New Roman" w:cs="Times New Roman"/>
          <w:color w:val="auto"/>
          <w:lang w:val="en-US"/>
        </w:rPr>
        <w:commentReference w:id="1079"/>
      </w:r>
    </w:p>
    <w:p w14:paraId="5B1804AB" w14:textId="59283C43" w:rsidR="002E016A" w:rsidRDefault="002E016A" w:rsidP="0008206A">
      <w:pPr>
        <w:pStyle w:val="65ReferencesTextstylesTextstyles"/>
        <w:rPr>
          <w:highlight w:val="yellow"/>
        </w:rPr>
      </w:pPr>
      <w:commentRangeStart w:id="1080"/>
      <w:r>
        <w:rPr>
          <w:highlight w:val="yellow"/>
        </w:rPr>
        <w:t xml:space="preserve">Kokkoris S, Parisi M, Ioannidou S, Douka E, Pipili C, Kyprianou T, </w:t>
      </w:r>
      <w:r w:rsidRPr="002E016A">
        <w:rPr>
          <w:i/>
          <w:highlight w:val="yellow"/>
        </w:rPr>
        <w:t>et al</w:t>
      </w:r>
      <w:r>
        <w:rPr>
          <w:highlight w:val="yellow"/>
        </w:rPr>
        <w:t xml:space="preserve">. Combination of renal biomarkers predicts acute kidney injury in critically ill adults. </w:t>
      </w:r>
      <w:r w:rsidRPr="002E016A">
        <w:rPr>
          <w:i/>
          <w:highlight w:val="yellow"/>
        </w:rPr>
        <w:t>Ren Fail</w:t>
      </w:r>
      <w:r>
        <w:rPr>
          <w:highlight w:val="yellow"/>
        </w:rPr>
        <w:t xml:space="preserve"> 2012;</w:t>
      </w:r>
      <w:r w:rsidRPr="002E016A">
        <w:rPr>
          <w:b/>
          <w:highlight w:val="yellow"/>
        </w:rPr>
        <w:t>34</w:t>
      </w:r>
      <w:r>
        <w:rPr>
          <w:highlight w:val="yellow"/>
        </w:rPr>
        <w:t>:</w:t>
      </w:r>
      <w:r w:rsidRPr="002E016A">
        <w:rPr>
          <w:color w:val="auto"/>
          <w:highlight w:val="yellow"/>
        </w:rPr>
        <w:t>1100</w:t>
      </w:r>
      <w:r w:rsidRPr="002E016A">
        <w:rPr>
          <w:color w:val="00B0F0"/>
          <w:highlight w:val="yellow"/>
        </w:rPr>
        <w:t>–</w:t>
      </w:r>
      <w:r w:rsidRPr="002E016A">
        <w:rPr>
          <w:color w:val="auto"/>
          <w:highlight w:val="yellow"/>
        </w:rPr>
        <w:t>8</w:t>
      </w:r>
      <w:r>
        <w:rPr>
          <w:highlight w:val="yellow"/>
        </w:rPr>
        <w:t>. https://doi.org/10.3109/0886022X.2012.713279</w:t>
      </w:r>
      <w:commentRangeEnd w:id="1080"/>
      <w:r>
        <w:rPr>
          <w:rStyle w:val="CommentReference"/>
          <w:rFonts w:ascii="Times New Roman" w:hAnsi="Times New Roman" w:cs="Times New Roman"/>
          <w:color w:val="auto"/>
          <w:lang w:val="en-US"/>
        </w:rPr>
        <w:commentReference w:id="1080"/>
      </w:r>
    </w:p>
    <w:p w14:paraId="458DFBE5" w14:textId="5DC153B9" w:rsidR="0008206A" w:rsidRPr="0008206A" w:rsidRDefault="0050641B" w:rsidP="0008206A">
      <w:pPr>
        <w:pStyle w:val="65ReferencesTextstylesTextstyles"/>
      </w:pPr>
      <w:r w:rsidRPr="0008206A">
        <w:t xml:space="preserve">Lagos-Arevalo P, Palijan A, Vertullo L, et al. Cystatin C in acute kidney injury diagnosis: early biomarker or alternative to serum creatinine? </w:t>
      </w:r>
      <w:r w:rsidR="002E016A" w:rsidRPr="002E016A">
        <w:rPr>
          <w:i/>
        </w:rPr>
        <w:t>Pediatric</w:t>
      </w:r>
      <w:r w:rsidRPr="0008206A">
        <w:t xml:space="preserve"> </w:t>
      </w:r>
      <w:r w:rsidR="002E016A" w:rsidRPr="002E016A">
        <w:rPr>
          <w:i/>
        </w:rPr>
        <w:t>Nephrology</w:t>
      </w:r>
      <w:r w:rsidRPr="0008206A">
        <w:t xml:space="preserve"> 2015; 30(4), 665-76.</w:t>
      </w:r>
    </w:p>
    <w:p w14:paraId="0A4F6585" w14:textId="779CAED4" w:rsidR="002E016A" w:rsidRDefault="002E016A" w:rsidP="0008206A">
      <w:pPr>
        <w:pStyle w:val="65ReferencesTextstylesTextstyles"/>
        <w:rPr>
          <w:highlight w:val="yellow"/>
        </w:rPr>
      </w:pPr>
      <w:commentRangeStart w:id="1081"/>
      <w:r>
        <w:rPr>
          <w:highlight w:val="yellow"/>
        </w:rPr>
        <w:t xml:space="preserve">Lee DH, Lee BK, Cho YS, Jung YH, Lee SM, Park JS, Jeung KW. Plasma Neutrophil Gelatinase-Associated Lipocalin Measured Immediately After Restoration of Spontaneous Circulation Predicts Acute Kidney Injury in Cardiac Arrest Survivors Who Underwent Therapeutic Hypothermia. </w:t>
      </w:r>
      <w:r w:rsidRPr="002E016A">
        <w:rPr>
          <w:i/>
          <w:highlight w:val="yellow"/>
        </w:rPr>
        <w:t>Ther Hypothermia Temp Manag</w:t>
      </w:r>
      <w:r>
        <w:rPr>
          <w:highlight w:val="yellow"/>
        </w:rPr>
        <w:t xml:space="preserve"> 2018;</w:t>
      </w:r>
      <w:r w:rsidRPr="002E016A">
        <w:rPr>
          <w:b/>
          <w:highlight w:val="yellow"/>
        </w:rPr>
        <w:t>8</w:t>
      </w:r>
      <w:r>
        <w:rPr>
          <w:highlight w:val="yellow"/>
        </w:rPr>
        <w:t>:</w:t>
      </w:r>
      <w:r w:rsidRPr="002E016A">
        <w:rPr>
          <w:color w:val="auto"/>
          <w:highlight w:val="yellow"/>
        </w:rPr>
        <w:t>99</w:t>
      </w:r>
      <w:r w:rsidRPr="002E016A">
        <w:rPr>
          <w:color w:val="00B0F0"/>
          <w:highlight w:val="yellow"/>
        </w:rPr>
        <w:t>–</w:t>
      </w:r>
      <w:r w:rsidRPr="002E016A">
        <w:rPr>
          <w:color w:val="auto"/>
          <w:highlight w:val="yellow"/>
        </w:rPr>
        <w:t>107</w:t>
      </w:r>
      <w:r>
        <w:rPr>
          <w:highlight w:val="yellow"/>
        </w:rPr>
        <w:t>. https://doi.org/10.1089/ther.2017.0039</w:t>
      </w:r>
      <w:commentRangeEnd w:id="1081"/>
      <w:r>
        <w:rPr>
          <w:rStyle w:val="CommentReference"/>
          <w:rFonts w:ascii="Times New Roman" w:hAnsi="Times New Roman" w:cs="Times New Roman"/>
          <w:color w:val="auto"/>
          <w:lang w:val="en-US"/>
        </w:rPr>
        <w:commentReference w:id="1081"/>
      </w:r>
    </w:p>
    <w:p w14:paraId="274C9CE1" w14:textId="50EBE8B6" w:rsidR="002E016A" w:rsidRDefault="002E016A" w:rsidP="0008206A">
      <w:pPr>
        <w:pStyle w:val="65ReferencesTextstylesTextstyles"/>
        <w:rPr>
          <w:highlight w:val="yellow"/>
        </w:rPr>
      </w:pPr>
      <w:commentRangeStart w:id="1082"/>
      <w:r>
        <w:rPr>
          <w:highlight w:val="yellow"/>
        </w:rPr>
        <w:t xml:space="preserve">Liebetrau C, Dörr O, Baumgarten H, Gaede L, Szardien S, Blumenstein J, </w:t>
      </w:r>
      <w:r w:rsidRPr="002E016A">
        <w:rPr>
          <w:i/>
          <w:highlight w:val="yellow"/>
        </w:rPr>
        <w:t>et al</w:t>
      </w:r>
      <w:r>
        <w:rPr>
          <w:highlight w:val="yellow"/>
        </w:rPr>
        <w:t xml:space="preserve">. Neutrophil gelatinase-associated lipocalin (NGAL) for the early detection of cardiac surgery associated acute kidney injury. </w:t>
      </w:r>
      <w:r w:rsidRPr="002E016A">
        <w:rPr>
          <w:i/>
          <w:highlight w:val="yellow"/>
        </w:rPr>
        <w:t>Scand J Clin Lab Invest</w:t>
      </w:r>
      <w:r>
        <w:rPr>
          <w:highlight w:val="yellow"/>
        </w:rPr>
        <w:t xml:space="preserve"> 2013;</w:t>
      </w:r>
      <w:r w:rsidRPr="002E016A">
        <w:rPr>
          <w:b/>
          <w:highlight w:val="yellow"/>
        </w:rPr>
        <w:t>73</w:t>
      </w:r>
      <w:r>
        <w:rPr>
          <w:highlight w:val="yellow"/>
        </w:rPr>
        <w:t>:</w:t>
      </w:r>
      <w:r w:rsidRPr="002E016A">
        <w:rPr>
          <w:color w:val="auto"/>
          <w:highlight w:val="yellow"/>
        </w:rPr>
        <w:t>392</w:t>
      </w:r>
      <w:r w:rsidRPr="002E016A">
        <w:rPr>
          <w:color w:val="00B0F0"/>
          <w:highlight w:val="yellow"/>
        </w:rPr>
        <w:t>–</w:t>
      </w:r>
      <w:r w:rsidRPr="002E016A">
        <w:rPr>
          <w:color w:val="auto"/>
          <w:highlight w:val="yellow"/>
        </w:rPr>
        <w:t>9</w:t>
      </w:r>
      <w:r>
        <w:rPr>
          <w:highlight w:val="yellow"/>
        </w:rPr>
        <w:t>. https://doi.org/10.3109/00365513.2013.787149</w:t>
      </w:r>
      <w:commentRangeEnd w:id="1082"/>
      <w:r>
        <w:rPr>
          <w:rStyle w:val="CommentReference"/>
          <w:rFonts w:ascii="Times New Roman" w:hAnsi="Times New Roman" w:cs="Times New Roman"/>
          <w:color w:val="auto"/>
          <w:lang w:val="en-US"/>
        </w:rPr>
        <w:commentReference w:id="1082"/>
      </w:r>
    </w:p>
    <w:p w14:paraId="5CE52E10" w14:textId="054B64F7" w:rsidR="002E016A" w:rsidRDefault="002E016A" w:rsidP="0008206A">
      <w:pPr>
        <w:pStyle w:val="65ReferencesTextstylesTextstyles"/>
        <w:rPr>
          <w:highlight w:val="yellow"/>
        </w:rPr>
      </w:pPr>
      <w:commentRangeStart w:id="1083"/>
      <w:r>
        <w:rPr>
          <w:highlight w:val="yellow"/>
        </w:rPr>
        <w:t xml:space="preserve">Marino R, Struck J, Hartmann O, Maisel AS, Rehfeldt M, Magrini L, </w:t>
      </w:r>
      <w:r w:rsidRPr="002E016A">
        <w:rPr>
          <w:i/>
          <w:highlight w:val="yellow"/>
        </w:rPr>
        <w:t>et al</w:t>
      </w:r>
      <w:r>
        <w:rPr>
          <w:highlight w:val="yellow"/>
        </w:rPr>
        <w:t xml:space="preserve">. Diagnostic and short-term prognostic utility of plasma pro-enkephalin (pro-ENK) for acute kidney injury in patients admitted with sepsis in the emergency department. </w:t>
      </w:r>
      <w:r w:rsidRPr="002E016A">
        <w:rPr>
          <w:i/>
          <w:highlight w:val="yellow"/>
        </w:rPr>
        <w:t>J Nephrol</w:t>
      </w:r>
      <w:r>
        <w:rPr>
          <w:highlight w:val="yellow"/>
        </w:rPr>
        <w:t xml:space="preserve"> 2015;</w:t>
      </w:r>
      <w:r w:rsidRPr="002E016A">
        <w:rPr>
          <w:b/>
          <w:highlight w:val="yellow"/>
        </w:rPr>
        <w:t>28</w:t>
      </w:r>
      <w:r>
        <w:rPr>
          <w:highlight w:val="yellow"/>
        </w:rPr>
        <w:t>:</w:t>
      </w:r>
      <w:r w:rsidRPr="002E016A">
        <w:rPr>
          <w:color w:val="auto"/>
          <w:highlight w:val="yellow"/>
        </w:rPr>
        <w:t>717</w:t>
      </w:r>
      <w:r w:rsidRPr="002E016A">
        <w:rPr>
          <w:color w:val="00B0F0"/>
          <w:highlight w:val="yellow"/>
        </w:rPr>
        <w:t>–</w:t>
      </w:r>
      <w:r w:rsidRPr="002E016A">
        <w:rPr>
          <w:color w:val="auto"/>
          <w:highlight w:val="yellow"/>
        </w:rPr>
        <w:t>24</w:t>
      </w:r>
      <w:r>
        <w:rPr>
          <w:highlight w:val="yellow"/>
        </w:rPr>
        <w:t>. https://doi.org/10.1007/s40620-014-0163-z</w:t>
      </w:r>
      <w:commentRangeEnd w:id="1083"/>
      <w:r>
        <w:rPr>
          <w:rStyle w:val="CommentReference"/>
          <w:rFonts w:ascii="Times New Roman" w:hAnsi="Times New Roman" w:cs="Times New Roman"/>
          <w:color w:val="auto"/>
          <w:lang w:val="en-US"/>
        </w:rPr>
        <w:commentReference w:id="1083"/>
      </w:r>
    </w:p>
    <w:p w14:paraId="744BD61C" w14:textId="386CF8D9" w:rsidR="002E016A" w:rsidRDefault="002E016A" w:rsidP="0008206A">
      <w:pPr>
        <w:pStyle w:val="65ReferencesTextstylesTextstyles"/>
        <w:rPr>
          <w:highlight w:val="yellow"/>
        </w:rPr>
      </w:pPr>
      <w:commentRangeStart w:id="1084"/>
      <w:r>
        <w:rPr>
          <w:highlight w:val="yellow"/>
        </w:rPr>
        <w:t xml:space="preserve">Mårtensson J, Glassford NJ, Jones S, Eastwood GM, Young H, Peck L, </w:t>
      </w:r>
      <w:r w:rsidRPr="002E016A">
        <w:rPr>
          <w:i/>
          <w:highlight w:val="yellow"/>
        </w:rPr>
        <w:t>et al</w:t>
      </w:r>
      <w:r>
        <w:rPr>
          <w:highlight w:val="yellow"/>
        </w:rPr>
        <w:t xml:space="preserve">. Urinary neutrophil gelatinase-associated lipocalin to hepcidin ratio as a biomarker of acute kidney injury in intensive care unit patients. </w:t>
      </w:r>
      <w:r w:rsidRPr="002E016A">
        <w:rPr>
          <w:i/>
          <w:highlight w:val="yellow"/>
        </w:rPr>
        <w:t>Minerva Anestesiol</w:t>
      </w:r>
      <w:r>
        <w:rPr>
          <w:highlight w:val="yellow"/>
        </w:rPr>
        <w:t xml:space="preserve"> 2015;</w:t>
      </w:r>
      <w:r w:rsidRPr="002E016A">
        <w:rPr>
          <w:b/>
          <w:highlight w:val="yellow"/>
        </w:rPr>
        <w:t>81</w:t>
      </w:r>
      <w:r>
        <w:rPr>
          <w:highlight w:val="yellow"/>
        </w:rPr>
        <w:t>:</w:t>
      </w:r>
      <w:r w:rsidRPr="002E016A">
        <w:rPr>
          <w:color w:val="auto"/>
          <w:highlight w:val="yellow"/>
        </w:rPr>
        <w:t>1192</w:t>
      </w:r>
      <w:r w:rsidRPr="002E016A">
        <w:rPr>
          <w:color w:val="00B0F0"/>
          <w:highlight w:val="yellow"/>
        </w:rPr>
        <w:t>–</w:t>
      </w:r>
      <w:r w:rsidRPr="002E016A">
        <w:rPr>
          <w:color w:val="auto"/>
          <w:highlight w:val="yellow"/>
        </w:rPr>
        <w:t>200</w:t>
      </w:r>
      <w:r>
        <w:rPr>
          <w:highlight w:val="yellow"/>
        </w:rPr>
        <w:t>.</w:t>
      </w:r>
      <w:commentRangeEnd w:id="1084"/>
      <w:r>
        <w:rPr>
          <w:rStyle w:val="CommentReference"/>
          <w:rFonts w:ascii="Times New Roman" w:hAnsi="Times New Roman" w:cs="Times New Roman"/>
          <w:color w:val="auto"/>
          <w:lang w:val="en-US"/>
        </w:rPr>
        <w:commentReference w:id="1084"/>
      </w:r>
    </w:p>
    <w:p w14:paraId="3600FCFA" w14:textId="4793819C" w:rsidR="002E016A" w:rsidRDefault="002E016A" w:rsidP="0008206A">
      <w:pPr>
        <w:pStyle w:val="65ReferencesTextstylesTextstyles"/>
        <w:rPr>
          <w:highlight w:val="yellow"/>
        </w:rPr>
      </w:pPr>
      <w:commentRangeStart w:id="1085"/>
      <w:r>
        <w:rPr>
          <w:highlight w:val="yellow"/>
        </w:rPr>
        <w:t xml:space="preserve">Matsa R, Ashley E, Sharma V, Walden AP, Keating L. Plasma and urine neutrophil gelatinase-associated lipocalin in the diagnosis of new onset acute kidney injury in critically ill patients. </w:t>
      </w:r>
      <w:r w:rsidRPr="002E016A">
        <w:rPr>
          <w:i/>
          <w:highlight w:val="yellow"/>
        </w:rPr>
        <w:t>Crit Care</w:t>
      </w:r>
      <w:r>
        <w:rPr>
          <w:highlight w:val="yellow"/>
        </w:rPr>
        <w:t xml:space="preserve"> 2014;</w:t>
      </w:r>
      <w:r w:rsidRPr="002E016A">
        <w:rPr>
          <w:b/>
          <w:highlight w:val="yellow"/>
        </w:rPr>
        <w:t>18</w:t>
      </w:r>
      <w:r>
        <w:rPr>
          <w:highlight w:val="yellow"/>
        </w:rPr>
        <w:t>:</w:t>
      </w:r>
      <w:r w:rsidRPr="002E016A">
        <w:rPr>
          <w:color w:val="auto"/>
          <w:highlight w:val="yellow"/>
        </w:rPr>
        <w:t>R137</w:t>
      </w:r>
      <w:r>
        <w:rPr>
          <w:highlight w:val="yellow"/>
        </w:rPr>
        <w:t>. https://doi.org/10.1186/cc13958</w:t>
      </w:r>
      <w:commentRangeEnd w:id="1085"/>
      <w:r>
        <w:rPr>
          <w:rStyle w:val="CommentReference"/>
          <w:rFonts w:ascii="Times New Roman" w:hAnsi="Times New Roman" w:cs="Times New Roman"/>
          <w:color w:val="auto"/>
          <w:lang w:val="en-US"/>
        </w:rPr>
        <w:commentReference w:id="1085"/>
      </w:r>
    </w:p>
    <w:p w14:paraId="4665F17D" w14:textId="1CF465CE" w:rsidR="002E016A" w:rsidRDefault="002E016A" w:rsidP="0008206A">
      <w:pPr>
        <w:pStyle w:val="65ReferencesTextstylesTextstyles"/>
        <w:rPr>
          <w:highlight w:val="yellow"/>
        </w:rPr>
      </w:pPr>
      <w:commentRangeStart w:id="1086"/>
      <w:r>
        <w:rPr>
          <w:highlight w:val="yellow"/>
        </w:rPr>
        <w:t>Nickolas TL, O</w:t>
      </w:r>
      <w:r w:rsidRPr="002E016A">
        <w:rPr>
          <w:highlight w:val="yellow"/>
        </w:rPr>
        <w:t>’</w:t>
      </w:r>
      <w:r>
        <w:rPr>
          <w:highlight w:val="yellow"/>
        </w:rPr>
        <w:t xml:space="preserve">Rourke MJ, Yang J, Sise ME, Canetta PA, Barasch N, </w:t>
      </w:r>
      <w:r w:rsidRPr="002E016A">
        <w:rPr>
          <w:i/>
          <w:highlight w:val="yellow"/>
        </w:rPr>
        <w:t>et al</w:t>
      </w:r>
      <w:r>
        <w:rPr>
          <w:highlight w:val="yellow"/>
        </w:rPr>
        <w:t xml:space="preserve">. Sensitivity and specificity of a single emergency department measurement of urinary neutrophil gelatinase-associated lipocalin for diagnosing acute kidney injury. </w:t>
      </w:r>
      <w:r w:rsidRPr="002E016A">
        <w:rPr>
          <w:i/>
          <w:highlight w:val="yellow"/>
        </w:rPr>
        <w:t>Ann Intern Med</w:t>
      </w:r>
      <w:r>
        <w:rPr>
          <w:highlight w:val="yellow"/>
        </w:rPr>
        <w:t xml:space="preserve"> 2008;</w:t>
      </w:r>
      <w:r w:rsidRPr="002E016A">
        <w:rPr>
          <w:b/>
          <w:highlight w:val="yellow"/>
        </w:rPr>
        <w:t>148</w:t>
      </w:r>
      <w:r>
        <w:rPr>
          <w:highlight w:val="yellow"/>
        </w:rPr>
        <w:t>:</w:t>
      </w:r>
      <w:r w:rsidRPr="002E016A">
        <w:rPr>
          <w:color w:val="auto"/>
          <w:highlight w:val="yellow"/>
        </w:rPr>
        <w:t>810</w:t>
      </w:r>
      <w:r>
        <w:rPr>
          <w:color w:val="00B0F0"/>
          <w:highlight w:val="yellow"/>
        </w:rPr>
        <w:t>–</w:t>
      </w:r>
      <w:r w:rsidRPr="002E016A">
        <w:rPr>
          <w:color w:val="auto"/>
          <w:highlight w:val="yellow"/>
        </w:rPr>
        <w:t>19</w:t>
      </w:r>
      <w:r>
        <w:rPr>
          <w:highlight w:val="yellow"/>
        </w:rPr>
        <w:t>.</w:t>
      </w:r>
      <w:commentRangeEnd w:id="1086"/>
      <w:r>
        <w:rPr>
          <w:rStyle w:val="CommentReference"/>
          <w:rFonts w:ascii="Times New Roman" w:hAnsi="Times New Roman" w:cs="Times New Roman"/>
          <w:color w:val="auto"/>
          <w:lang w:val="en-US"/>
        </w:rPr>
        <w:commentReference w:id="1086"/>
      </w:r>
    </w:p>
    <w:p w14:paraId="785ECC01" w14:textId="31B619F5" w:rsidR="002E016A" w:rsidRDefault="002E016A" w:rsidP="0008206A">
      <w:pPr>
        <w:pStyle w:val="65ReferencesTextstylesTextstyles"/>
        <w:rPr>
          <w:highlight w:val="yellow"/>
        </w:rPr>
      </w:pPr>
      <w:commentRangeStart w:id="1087"/>
      <w:r>
        <w:rPr>
          <w:highlight w:val="yellow"/>
        </w:rPr>
        <w:t xml:space="preserve">Nickolas TL, Schmidt-Ott KM, Canetta P, Forster C, Singer E, Sise M, </w:t>
      </w:r>
      <w:r w:rsidRPr="002E016A">
        <w:rPr>
          <w:i/>
          <w:highlight w:val="yellow"/>
        </w:rPr>
        <w:t>et al</w:t>
      </w:r>
      <w:r>
        <w:rPr>
          <w:highlight w:val="yellow"/>
        </w:rPr>
        <w:t xml:space="preserve">. Diagnostic and prognostic stratification in the emergency department using urinary biomarkers of nephron damage: a multicenter prospective cohort study. </w:t>
      </w:r>
      <w:r w:rsidRPr="002E016A">
        <w:rPr>
          <w:i/>
          <w:highlight w:val="yellow"/>
        </w:rPr>
        <w:t>J Am Coll Cardiol</w:t>
      </w:r>
      <w:r>
        <w:rPr>
          <w:highlight w:val="yellow"/>
        </w:rPr>
        <w:t xml:space="preserve"> 2012;</w:t>
      </w:r>
      <w:r w:rsidRPr="002E016A">
        <w:rPr>
          <w:b/>
          <w:highlight w:val="yellow"/>
        </w:rPr>
        <w:t>59</w:t>
      </w:r>
      <w:r>
        <w:rPr>
          <w:highlight w:val="yellow"/>
        </w:rPr>
        <w:t>:</w:t>
      </w:r>
      <w:r w:rsidRPr="002E016A">
        <w:rPr>
          <w:color w:val="auto"/>
          <w:highlight w:val="yellow"/>
        </w:rPr>
        <w:t>246</w:t>
      </w:r>
      <w:r w:rsidRPr="002E016A">
        <w:rPr>
          <w:color w:val="00B0F0"/>
          <w:highlight w:val="yellow"/>
        </w:rPr>
        <w:t>–</w:t>
      </w:r>
      <w:r w:rsidRPr="002E016A">
        <w:rPr>
          <w:color w:val="auto"/>
          <w:highlight w:val="yellow"/>
        </w:rPr>
        <w:t>55</w:t>
      </w:r>
      <w:r>
        <w:rPr>
          <w:highlight w:val="yellow"/>
        </w:rPr>
        <w:t>. https://doi.org/10.1016/j.jacc.2011.10.854</w:t>
      </w:r>
      <w:commentRangeEnd w:id="1087"/>
      <w:r>
        <w:rPr>
          <w:rStyle w:val="CommentReference"/>
          <w:rFonts w:ascii="Times New Roman" w:hAnsi="Times New Roman" w:cs="Times New Roman"/>
          <w:color w:val="auto"/>
          <w:lang w:val="en-US"/>
        </w:rPr>
        <w:commentReference w:id="1087"/>
      </w:r>
    </w:p>
    <w:p w14:paraId="4995C541" w14:textId="320EAA91" w:rsidR="002E016A" w:rsidRDefault="002E016A" w:rsidP="0008206A">
      <w:pPr>
        <w:pStyle w:val="65ReferencesTextstylesTextstyles"/>
        <w:rPr>
          <w:highlight w:val="yellow"/>
        </w:rPr>
      </w:pPr>
      <w:commentRangeStart w:id="1088"/>
      <w:r>
        <w:rPr>
          <w:highlight w:val="yellow"/>
        </w:rPr>
        <w:t xml:space="preserve">Nisula S, Yang R, Poukkanen M, Vaara ST, Kaukonen KM, Tallgren M, </w:t>
      </w:r>
      <w:r w:rsidRPr="002E016A">
        <w:rPr>
          <w:i/>
          <w:highlight w:val="yellow"/>
        </w:rPr>
        <w:t>et al</w:t>
      </w:r>
      <w:r>
        <w:rPr>
          <w:highlight w:val="yellow"/>
        </w:rPr>
        <w:t xml:space="preserve">. Predictive value of urine interleukin-18 in the evolution and outcome of acute kidney injury in critically ill adult patients. </w:t>
      </w:r>
      <w:r w:rsidRPr="002E016A">
        <w:rPr>
          <w:i/>
          <w:highlight w:val="yellow"/>
        </w:rPr>
        <w:t>Br J Anaesth</w:t>
      </w:r>
      <w:r>
        <w:rPr>
          <w:highlight w:val="yellow"/>
        </w:rPr>
        <w:t xml:space="preserve"> 2015;</w:t>
      </w:r>
      <w:r w:rsidRPr="002E016A">
        <w:rPr>
          <w:b/>
          <w:highlight w:val="yellow"/>
        </w:rPr>
        <w:t>114</w:t>
      </w:r>
      <w:r>
        <w:rPr>
          <w:highlight w:val="yellow"/>
        </w:rPr>
        <w:t>:</w:t>
      </w:r>
      <w:r w:rsidRPr="002E016A">
        <w:rPr>
          <w:color w:val="auto"/>
          <w:highlight w:val="yellow"/>
        </w:rPr>
        <w:t>460</w:t>
      </w:r>
      <w:r w:rsidRPr="002E016A">
        <w:rPr>
          <w:color w:val="00B0F0"/>
          <w:highlight w:val="yellow"/>
        </w:rPr>
        <w:t>–</w:t>
      </w:r>
      <w:r w:rsidRPr="002E016A">
        <w:rPr>
          <w:color w:val="auto"/>
          <w:highlight w:val="yellow"/>
        </w:rPr>
        <w:t>8</w:t>
      </w:r>
      <w:r>
        <w:rPr>
          <w:highlight w:val="yellow"/>
        </w:rPr>
        <w:t>. https://doi.org/10.1093/bja/aeu382</w:t>
      </w:r>
      <w:commentRangeEnd w:id="1088"/>
      <w:r>
        <w:rPr>
          <w:rStyle w:val="CommentReference"/>
          <w:rFonts w:ascii="Times New Roman" w:hAnsi="Times New Roman" w:cs="Times New Roman"/>
          <w:color w:val="auto"/>
          <w:lang w:val="en-US"/>
        </w:rPr>
        <w:commentReference w:id="1088"/>
      </w:r>
    </w:p>
    <w:p w14:paraId="587C17BA" w14:textId="77B2447E" w:rsidR="002E016A" w:rsidRDefault="002E016A" w:rsidP="0008206A">
      <w:pPr>
        <w:pStyle w:val="65ReferencesTextstylesTextstyles"/>
        <w:rPr>
          <w:highlight w:val="yellow"/>
        </w:rPr>
      </w:pPr>
      <w:commentRangeStart w:id="1089"/>
      <w:r>
        <w:rPr>
          <w:highlight w:val="yellow"/>
        </w:rPr>
        <w:t xml:space="preserve">Parikh CR, Coca SG, Thiessen-Philbrook H, Shlipak MG, Koyner JL, Wang Z, </w:t>
      </w:r>
      <w:r w:rsidRPr="002E016A">
        <w:rPr>
          <w:i/>
          <w:highlight w:val="yellow"/>
        </w:rPr>
        <w:t>et al</w:t>
      </w:r>
      <w:r>
        <w:rPr>
          <w:highlight w:val="yellow"/>
        </w:rPr>
        <w:t xml:space="preserve">. Postoperative biomarkers predict acute kidney injury and poor outcomes after adult cardiac surgery. </w:t>
      </w:r>
      <w:r w:rsidRPr="002E016A">
        <w:rPr>
          <w:i/>
          <w:highlight w:val="yellow"/>
        </w:rPr>
        <w:t>J Am Soc Nephrol</w:t>
      </w:r>
      <w:r>
        <w:rPr>
          <w:highlight w:val="yellow"/>
        </w:rPr>
        <w:t xml:space="preserve"> 2011;</w:t>
      </w:r>
      <w:r w:rsidRPr="002E016A">
        <w:rPr>
          <w:b/>
          <w:highlight w:val="yellow"/>
        </w:rPr>
        <w:t>22</w:t>
      </w:r>
      <w:r>
        <w:rPr>
          <w:highlight w:val="yellow"/>
        </w:rPr>
        <w:t>:</w:t>
      </w:r>
      <w:r w:rsidRPr="002E016A">
        <w:rPr>
          <w:color w:val="auto"/>
          <w:highlight w:val="yellow"/>
        </w:rPr>
        <w:t>1748</w:t>
      </w:r>
      <w:r w:rsidRPr="002E016A">
        <w:rPr>
          <w:color w:val="00B0F0"/>
          <w:highlight w:val="yellow"/>
        </w:rPr>
        <w:t>–</w:t>
      </w:r>
      <w:r w:rsidRPr="002E016A">
        <w:rPr>
          <w:color w:val="auto"/>
          <w:highlight w:val="yellow"/>
        </w:rPr>
        <w:t>57</w:t>
      </w:r>
      <w:r>
        <w:rPr>
          <w:highlight w:val="yellow"/>
        </w:rPr>
        <w:t>. https://doi.org/10.1681/ASN.2010121302</w:t>
      </w:r>
      <w:commentRangeEnd w:id="1089"/>
      <w:r>
        <w:rPr>
          <w:rStyle w:val="CommentReference"/>
          <w:rFonts w:ascii="Times New Roman" w:hAnsi="Times New Roman" w:cs="Times New Roman"/>
          <w:color w:val="auto"/>
          <w:lang w:val="en-US"/>
        </w:rPr>
        <w:commentReference w:id="1089"/>
      </w:r>
    </w:p>
    <w:p w14:paraId="2FA14C3C" w14:textId="0CFA86BB" w:rsidR="002E016A" w:rsidRDefault="002E016A" w:rsidP="0008206A">
      <w:pPr>
        <w:pStyle w:val="65ReferencesTextstylesTextstyles"/>
        <w:rPr>
          <w:highlight w:val="yellow"/>
        </w:rPr>
      </w:pPr>
      <w:commentRangeStart w:id="1090"/>
      <w:r>
        <w:rPr>
          <w:highlight w:val="yellow"/>
        </w:rPr>
        <w:t xml:space="preserve">Parikh CR, Devarajan P, Zappitelli M, Sint K, Thiessen-Philbrook H, Li S, </w:t>
      </w:r>
      <w:r w:rsidRPr="002E016A">
        <w:rPr>
          <w:i/>
          <w:highlight w:val="yellow"/>
        </w:rPr>
        <w:t>et al</w:t>
      </w:r>
      <w:r>
        <w:rPr>
          <w:highlight w:val="yellow"/>
        </w:rPr>
        <w:t xml:space="preserve">. Postoperative </w:t>
      </w:r>
      <w:r>
        <w:rPr>
          <w:highlight w:val="yellow"/>
        </w:rPr>
        <w:lastRenderedPageBreak/>
        <w:t xml:space="preserve">biomarkers predict acute kidney injury and poor outcomes after pediatric cardiac surgery. </w:t>
      </w:r>
      <w:r w:rsidRPr="002E016A">
        <w:rPr>
          <w:i/>
          <w:highlight w:val="yellow"/>
        </w:rPr>
        <w:t>J Am Soc Nephrol</w:t>
      </w:r>
      <w:r>
        <w:rPr>
          <w:highlight w:val="yellow"/>
        </w:rPr>
        <w:t xml:space="preserve"> 2011;</w:t>
      </w:r>
      <w:r w:rsidRPr="002E016A">
        <w:rPr>
          <w:b/>
          <w:highlight w:val="yellow"/>
        </w:rPr>
        <w:t>22</w:t>
      </w:r>
      <w:r>
        <w:rPr>
          <w:highlight w:val="yellow"/>
        </w:rPr>
        <w:t>:</w:t>
      </w:r>
      <w:r w:rsidRPr="002E016A">
        <w:rPr>
          <w:color w:val="auto"/>
          <w:highlight w:val="yellow"/>
        </w:rPr>
        <w:t>1737</w:t>
      </w:r>
      <w:r w:rsidRPr="002E016A">
        <w:rPr>
          <w:color w:val="00B0F0"/>
          <w:highlight w:val="yellow"/>
        </w:rPr>
        <w:t>–</w:t>
      </w:r>
      <w:r w:rsidRPr="002E016A">
        <w:rPr>
          <w:color w:val="auto"/>
          <w:highlight w:val="yellow"/>
        </w:rPr>
        <w:t>47</w:t>
      </w:r>
      <w:r>
        <w:rPr>
          <w:highlight w:val="yellow"/>
        </w:rPr>
        <w:t>. https://doi.org/10.1681/ASN.2010111163</w:t>
      </w:r>
      <w:commentRangeEnd w:id="1090"/>
      <w:r>
        <w:rPr>
          <w:rStyle w:val="CommentReference"/>
          <w:rFonts w:ascii="Times New Roman" w:hAnsi="Times New Roman" w:cs="Times New Roman"/>
          <w:color w:val="auto"/>
          <w:lang w:val="en-US"/>
        </w:rPr>
        <w:commentReference w:id="1090"/>
      </w:r>
    </w:p>
    <w:p w14:paraId="04CD78E9" w14:textId="020F73DA" w:rsidR="002E016A" w:rsidRDefault="002E016A" w:rsidP="0008206A">
      <w:pPr>
        <w:pStyle w:val="65ReferencesTextstylesTextstyles"/>
        <w:rPr>
          <w:highlight w:val="yellow"/>
        </w:rPr>
      </w:pPr>
      <w:commentRangeStart w:id="1091"/>
      <w:r>
        <w:rPr>
          <w:highlight w:val="yellow"/>
        </w:rPr>
        <w:t xml:space="preserve">Schley G, Köberle C, Manuilova E, Rutz S, Forster C, Weyand M, </w:t>
      </w:r>
      <w:r w:rsidRPr="002E016A">
        <w:rPr>
          <w:i/>
          <w:highlight w:val="yellow"/>
        </w:rPr>
        <w:t>et al</w:t>
      </w:r>
      <w:r>
        <w:rPr>
          <w:highlight w:val="yellow"/>
        </w:rPr>
        <w:t xml:space="preserve">. Comparison of Plasma and Urine Biomarker Performance in Acute Kidney Injury. </w:t>
      </w:r>
      <w:r w:rsidRPr="002E016A">
        <w:rPr>
          <w:i/>
          <w:highlight w:val="yellow"/>
        </w:rPr>
        <w:t>PLOS One</w:t>
      </w:r>
      <w:r>
        <w:rPr>
          <w:highlight w:val="yellow"/>
        </w:rPr>
        <w:t xml:space="preserve"> 2015;</w:t>
      </w:r>
      <w:r w:rsidRPr="002E016A">
        <w:rPr>
          <w:b/>
          <w:highlight w:val="yellow"/>
        </w:rPr>
        <w:t>10</w:t>
      </w:r>
      <w:r>
        <w:rPr>
          <w:highlight w:val="yellow"/>
        </w:rPr>
        <w:t>:</w:t>
      </w:r>
      <w:r w:rsidRPr="002E016A">
        <w:rPr>
          <w:color w:val="auto"/>
          <w:highlight w:val="yellow"/>
        </w:rPr>
        <w:t>e0145042</w:t>
      </w:r>
      <w:r>
        <w:rPr>
          <w:highlight w:val="yellow"/>
        </w:rPr>
        <w:t>. https://doi.org/10.1371/journal.pone.0145042</w:t>
      </w:r>
      <w:commentRangeEnd w:id="1091"/>
      <w:r>
        <w:rPr>
          <w:rStyle w:val="CommentReference"/>
          <w:rFonts w:ascii="Times New Roman" w:hAnsi="Times New Roman" w:cs="Times New Roman"/>
          <w:color w:val="auto"/>
          <w:lang w:val="en-US"/>
        </w:rPr>
        <w:commentReference w:id="1091"/>
      </w:r>
    </w:p>
    <w:p w14:paraId="0909C36D" w14:textId="25DC235A" w:rsidR="002E016A" w:rsidRDefault="002E016A" w:rsidP="0008206A">
      <w:pPr>
        <w:pStyle w:val="65ReferencesTextstylesTextstyles"/>
        <w:rPr>
          <w:highlight w:val="yellow"/>
        </w:rPr>
      </w:pPr>
      <w:commentRangeStart w:id="1092"/>
      <w:r>
        <w:rPr>
          <w:highlight w:val="yellow"/>
        </w:rPr>
        <w:t xml:space="preserve">Seitz S, Rauh M, Gloeckler M, Cesnjevar R, Dittrich S, Koch AM. Cystatin C and neutrophil gelatinase-associated lipocalin: biomarkers for acute kidney injury after congenital heart surgery. </w:t>
      </w:r>
      <w:r w:rsidRPr="002E016A">
        <w:rPr>
          <w:i/>
          <w:highlight w:val="yellow"/>
        </w:rPr>
        <w:t>Swiss Med Wkly</w:t>
      </w:r>
      <w:r>
        <w:rPr>
          <w:highlight w:val="yellow"/>
        </w:rPr>
        <w:t xml:space="preserve"> 2013;</w:t>
      </w:r>
      <w:r w:rsidRPr="002E016A">
        <w:rPr>
          <w:b/>
          <w:highlight w:val="yellow"/>
        </w:rPr>
        <w:t>143</w:t>
      </w:r>
      <w:r>
        <w:rPr>
          <w:highlight w:val="yellow"/>
        </w:rPr>
        <w:t>:</w:t>
      </w:r>
      <w:r w:rsidRPr="002E016A">
        <w:rPr>
          <w:color w:val="auto"/>
          <w:highlight w:val="yellow"/>
        </w:rPr>
        <w:t>w13744</w:t>
      </w:r>
      <w:r>
        <w:rPr>
          <w:highlight w:val="yellow"/>
        </w:rPr>
        <w:t>. https://doi.org/10.4414/smw.2013.13744</w:t>
      </w:r>
      <w:commentRangeEnd w:id="1092"/>
      <w:r>
        <w:rPr>
          <w:rStyle w:val="CommentReference"/>
          <w:rFonts w:ascii="Times New Roman" w:hAnsi="Times New Roman" w:cs="Times New Roman"/>
          <w:color w:val="auto"/>
          <w:lang w:val="en-US"/>
        </w:rPr>
        <w:commentReference w:id="1092"/>
      </w:r>
    </w:p>
    <w:p w14:paraId="6FD58488" w14:textId="0944ED2C" w:rsidR="002E016A" w:rsidRDefault="002E016A" w:rsidP="0008206A">
      <w:pPr>
        <w:pStyle w:val="65ReferencesTextstylesTextstyles"/>
        <w:rPr>
          <w:highlight w:val="yellow"/>
        </w:rPr>
      </w:pPr>
      <w:commentRangeStart w:id="1093"/>
      <w:r>
        <w:rPr>
          <w:highlight w:val="yellow"/>
        </w:rPr>
        <w:t xml:space="preserve">Tecson KM, Erhardtsen E, Eriksen PM, Gaber AO, Germain M, Golestaneh L, </w:t>
      </w:r>
      <w:r w:rsidRPr="002E016A">
        <w:rPr>
          <w:i/>
          <w:highlight w:val="yellow"/>
        </w:rPr>
        <w:t>et al</w:t>
      </w:r>
      <w:r>
        <w:rPr>
          <w:highlight w:val="yellow"/>
        </w:rPr>
        <w:t xml:space="preserve">. Optimal cut points of plasma and urine neutrophil gelatinase-associated lipocalin for the prediction of acute kidney injury among critically ill adults: retrospective determination and clinical validation of a prospective multicentre study. </w:t>
      </w:r>
      <w:r w:rsidRPr="002E016A">
        <w:rPr>
          <w:i/>
          <w:highlight w:val="yellow"/>
        </w:rPr>
        <w:t>BMJ Open</w:t>
      </w:r>
      <w:r>
        <w:rPr>
          <w:highlight w:val="yellow"/>
        </w:rPr>
        <w:t xml:space="preserve"> 2017;</w:t>
      </w:r>
      <w:r w:rsidRPr="002E016A">
        <w:rPr>
          <w:b/>
          <w:highlight w:val="yellow"/>
        </w:rPr>
        <w:t>7</w:t>
      </w:r>
      <w:r>
        <w:rPr>
          <w:highlight w:val="yellow"/>
        </w:rPr>
        <w:t>:</w:t>
      </w:r>
      <w:r w:rsidRPr="002E016A">
        <w:rPr>
          <w:color w:val="auto"/>
          <w:highlight w:val="yellow"/>
        </w:rPr>
        <w:t>e016028</w:t>
      </w:r>
      <w:r>
        <w:rPr>
          <w:highlight w:val="yellow"/>
        </w:rPr>
        <w:t>. https://doi.org/10.1136/bmjopen-2017-016028</w:t>
      </w:r>
      <w:commentRangeEnd w:id="1093"/>
      <w:r>
        <w:rPr>
          <w:rStyle w:val="CommentReference"/>
          <w:rFonts w:ascii="Times New Roman" w:hAnsi="Times New Roman" w:cs="Times New Roman"/>
          <w:color w:val="auto"/>
          <w:lang w:val="en-US"/>
        </w:rPr>
        <w:commentReference w:id="1093"/>
      </w:r>
    </w:p>
    <w:p w14:paraId="3F577E32" w14:textId="344B6150" w:rsidR="002E016A" w:rsidRDefault="002E016A" w:rsidP="0008206A">
      <w:pPr>
        <w:pStyle w:val="65ReferencesTextstylesTextstyles"/>
        <w:rPr>
          <w:highlight w:val="yellow"/>
        </w:rPr>
      </w:pPr>
      <w:commentRangeStart w:id="1094"/>
      <w:commentRangeStart w:id="1095"/>
      <w:r>
        <w:rPr>
          <w:highlight w:val="yellow"/>
        </w:rPr>
        <w:t xml:space="preserve">Thanakitcharu P, Jirajan B. Determination of urinary neutrophil gelatinase-associated lipocalin (NGAL) cut-off level for early detection of acute kidney injury in Thai adult patients undergoing open cardiac surgery. </w:t>
      </w:r>
      <w:r w:rsidRPr="002E016A">
        <w:rPr>
          <w:i/>
          <w:highlight w:val="yellow"/>
        </w:rPr>
        <w:t>J Med Assoc Thai</w:t>
      </w:r>
      <w:r>
        <w:rPr>
          <w:highlight w:val="yellow"/>
        </w:rPr>
        <w:t xml:space="preserve"> 2014;</w:t>
      </w:r>
      <w:r w:rsidRPr="002E016A">
        <w:rPr>
          <w:b/>
          <w:highlight w:val="yellow"/>
        </w:rPr>
        <w:t>97</w:t>
      </w:r>
      <w:r>
        <w:rPr>
          <w:highlight w:val="yellow"/>
        </w:rPr>
        <w:t>(Suppl. 11):</w:t>
      </w:r>
      <w:r w:rsidRPr="002E016A">
        <w:rPr>
          <w:color w:val="auto"/>
          <w:highlight w:val="yellow"/>
        </w:rPr>
        <w:t>48</w:t>
      </w:r>
      <w:r w:rsidRPr="002E016A">
        <w:rPr>
          <w:color w:val="00B0F0"/>
          <w:highlight w:val="yellow"/>
        </w:rPr>
        <w:t>–</w:t>
      </w:r>
      <w:r w:rsidRPr="002E016A">
        <w:rPr>
          <w:color w:val="auto"/>
          <w:highlight w:val="yellow"/>
        </w:rPr>
        <w:t>55</w:t>
      </w:r>
      <w:r>
        <w:rPr>
          <w:highlight w:val="yellow"/>
        </w:rPr>
        <w:t>.</w:t>
      </w:r>
      <w:commentRangeEnd w:id="1094"/>
      <w:r>
        <w:rPr>
          <w:rStyle w:val="CommentReference"/>
          <w:rFonts w:ascii="Times New Roman" w:hAnsi="Times New Roman" w:cs="Times New Roman"/>
          <w:color w:val="auto"/>
          <w:lang w:val="en-US"/>
        </w:rPr>
        <w:commentReference w:id="1094"/>
      </w:r>
      <w:commentRangeEnd w:id="1095"/>
      <w:r>
        <w:rPr>
          <w:rStyle w:val="CommentReference"/>
          <w:rFonts w:ascii="Times New Roman" w:hAnsi="Times New Roman" w:cs="Times New Roman"/>
          <w:color w:val="auto"/>
          <w:lang w:val="en-US"/>
        </w:rPr>
        <w:commentReference w:id="1095"/>
      </w:r>
    </w:p>
    <w:p w14:paraId="115D6697" w14:textId="1102571E" w:rsidR="0008206A" w:rsidRPr="0008206A" w:rsidRDefault="0050641B" w:rsidP="0008206A">
      <w:pPr>
        <w:pStyle w:val="65ReferencesTextstylesTextstyles"/>
      </w:pPr>
      <w:r w:rsidRPr="0008206A">
        <w:t xml:space="preserve">Tidbury N, Browning N, Shaw M, et al. Neutrophil gelatinase-associated lipocalin as a marker of postoperative acute kidney injury following cardiac surgery in patients with pre-operative kidney impairment. </w:t>
      </w:r>
      <w:r w:rsidR="002E016A" w:rsidRPr="002E016A">
        <w:rPr>
          <w:i/>
        </w:rPr>
        <w:t>Cardiovascular</w:t>
      </w:r>
      <w:r w:rsidRPr="0008206A">
        <w:t xml:space="preserve"> &amp; </w:t>
      </w:r>
      <w:r w:rsidR="002E016A" w:rsidRPr="002E016A">
        <w:rPr>
          <w:i/>
        </w:rPr>
        <w:t>hematological</w:t>
      </w:r>
      <w:r w:rsidRPr="0008206A">
        <w:t xml:space="preserve"> </w:t>
      </w:r>
      <w:r w:rsidR="002E016A" w:rsidRPr="002E016A">
        <w:rPr>
          <w:i/>
        </w:rPr>
        <w:t>disorders</w:t>
      </w:r>
      <w:r w:rsidRPr="0008206A">
        <w:t xml:space="preserve"> </w:t>
      </w:r>
      <w:r w:rsidR="002E016A" w:rsidRPr="002E016A">
        <w:rPr>
          <w:i/>
        </w:rPr>
        <w:t>drug</w:t>
      </w:r>
      <w:r w:rsidRPr="0008206A">
        <w:t xml:space="preserve"> </w:t>
      </w:r>
      <w:r w:rsidR="002E016A" w:rsidRPr="002E016A">
        <w:rPr>
          <w:i/>
        </w:rPr>
        <w:t>targets</w:t>
      </w:r>
      <w:r w:rsidRPr="0008206A">
        <w:t xml:space="preserve"> 2019.</w:t>
      </w:r>
    </w:p>
    <w:p w14:paraId="15BC2356" w14:textId="4AE119F8" w:rsidR="002E016A" w:rsidRDefault="002E016A" w:rsidP="0008206A">
      <w:pPr>
        <w:pStyle w:val="65ReferencesTextstylesTextstyles"/>
        <w:rPr>
          <w:highlight w:val="yellow"/>
        </w:rPr>
      </w:pPr>
      <w:commentRangeStart w:id="1096"/>
      <w:r>
        <w:rPr>
          <w:highlight w:val="yellow"/>
        </w:rPr>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Pr="002E016A">
        <w:rPr>
          <w:i/>
          <w:highlight w:val="yellow"/>
        </w:rPr>
        <w:t>BMC Gastroenterol</w:t>
      </w:r>
      <w:r>
        <w:rPr>
          <w:highlight w:val="yellow"/>
        </w:rPr>
        <w:t xml:space="preserve"> 2015;</w:t>
      </w:r>
      <w:r w:rsidRPr="002E016A">
        <w:rPr>
          <w:b/>
          <w:highlight w:val="yellow"/>
        </w:rPr>
        <w:t>15</w:t>
      </w:r>
      <w:r>
        <w:rPr>
          <w:highlight w:val="yellow"/>
        </w:rPr>
        <w:t>:</w:t>
      </w:r>
      <w:r w:rsidRPr="002E016A">
        <w:rPr>
          <w:color w:val="auto"/>
          <w:highlight w:val="yellow"/>
        </w:rPr>
        <w:t>140</w:t>
      </w:r>
      <w:r>
        <w:rPr>
          <w:highlight w:val="yellow"/>
        </w:rPr>
        <w:t>. https://doi.org/10.1186/s12876-015-0372-5</w:t>
      </w:r>
      <w:commentRangeEnd w:id="1096"/>
      <w:r>
        <w:rPr>
          <w:rStyle w:val="CommentReference"/>
          <w:rFonts w:ascii="Times New Roman" w:hAnsi="Times New Roman" w:cs="Times New Roman"/>
          <w:color w:val="auto"/>
          <w:lang w:val="en-US"/>
        </w:rPr>
        <w:commentReference w:id="1096"/>
      </w:r>
    </w:p>
    <w:p w14:paraId="0DB859D9" w14:textId="38AE2C1D" w:rsidR="002E016A" w:rsidRDefault="002E016A" w:rsidP="0008206A">
      <w:pPr>
        <w:pStyle w:val="65ReferencesTextstylesTextstyles"/>
        <w:rPr>
          <w:highlight w:val="yellow"/>
        </w:rPr>
      </w:pPr>
      <w:commentRangeStart w:id="1097"/>
      <w:r>
        <w:rPr>
          <w:highlight w:val="yellow"/>
        </w:rPr>
        <w:t xml:space="preserve">Verna EC, Brown RS, Farrand E, Pichardo EM, Forster CS, Sola-Del Valle DA, </w:t>
      </w:r>
      <w:r w:rsidRPr="002E016A">
        <w:rPr>
          <w:i/>
          <w:highlight w:val="yellow"/>
        </w:rPr>
        <w:t>et al</w:t>
      </w:r>
      <w:r>
        <w:rPr>
          <w:highlight w:val="yellow"/>
        </w:rPr>
        <w:t xml:space="preserve">. Urinary neutrophil gelatinase-associated lipocalin predicts mortality and identifies acute kidney injury in cirrhosis. </w:t>
      </w:r>
      <w:r w:rsidRPr="002E016A">
        <w:rPr>
          <w:i/>
          <w:highlight w:val="yellow"/>
        </w:rPr>
        <w:t>Dig Dis Sci</w:t>
      </w:r>
      <w:r>
        <w:rPr>
          <w:highlight w:val="yellow"/>
        </w:rPr>
        <w:t xml:space="preserve"> 2012;</w:t>
      </w:r>
      <w:r w:rsidRPr="002E016A">
        <w:rPr>
          <w:b/>
          <w:highlight w:val="yellow"/>
        </w:rPr>
        <w:t>57</w:t>
      </w:r>
      <w:r>
        <w:rPr>
          <w:highlight w:val="yellow"/>
        </w:rPr>
        <w:t>:</w:t>
      </w:r>
      <w:r w:rsidRPr="002E016A">
        <w:rPr>
          <w:color w:val="auto"/>
          <w:highlight w:val="yellow"/>
        </w:rPr>
        <w:t>2362</w:t>
      </w:r>
      <w:r w:rsidRPr="002E016A">
        <w:rPr>
          <w:color w:val="00B0F0"/>
          <w:highlight w:val="yellow"/>
        </w:rPr>
        <w:t>–</w:t>
      </w:r>
      <w:r w:rsidRPr="002E016A">
        <w:rPr>
          <w:color w:val="auto"/>
          <w:highlight w:val="yellow"/>
        </w:rPr>
        <w:t>70</w:t>
      </w:r>
      <w:r>
        <w:rPr>
          <w:highlight w:val="yellow"/>
        </w:rPr>
        <w:t>. https://doi.org/10.1007/s10620-012-2180-x</w:t>
      </w:r>
      <w:commentRangeEnd w:id="1097"/>
      <w:r>
        <w:rPr>
          <w:rStyle w:val="CommentReference"/>
          <w:rFonts w:ascii="Times New Roman" w:hAnsi="Times New Roman" w:cs="Times New Roman"/>
          <w:color w:val="auto"/>
          <w:lang w:val="en-US"/>
        </w:rPr>
        <w:commentReference w:id="1097"/>
      </w:r>
    </w:p>
    <w:p w14:paraId="7DDCEFE8" w14:textId="186BAC6F" w:rsidR="002E016A" w:rsidRDefault="002E016A" w:rsidP="0008206A">
      <w:pPr>
        <w:pStyle w:val="65ReferencesTextstylesTextstyles"/>
        <w:rPr>
          <w:highlight w:val="yellow"/>
        </w:rPr>
      </w:pPr>
      <w:commentRangeStart w:id="1098"/>
      <w:r>
        <w:rPr>
          <w:highlight w:val="yellow"/>
        </w:rPr>
        <w:t xml:space="preserve">Yang X, Chen C, Teng S, Fu X, Zha Y, Liu H, </w:t>
      </w:r>
      <w:r w:rsidRPr="002E016A">
        <w:rPr>
          <w:i/>
          <w:highlight w:val="yellow"/>
        </w:rPr>
        <w:t>et al</w:t>
      </w:r>
      <w:r>
        <w:rPr>
          <w:highlight w:val="yellow"/>
        </w:rPr>
        <w:t xml:space="preserve">. Urinary Matrix Metalloproteinase-7 Predicts Severe AKI and Poor Outcomes after Cardiac Surgery. </w:t>
      </w:r>
      <w:r w:rsidRPr="002E016A">
        <w:rPr>
          <w:i/>
          <w:highlight w:val="yellow"/>
        </w:rPr>
        <w:t>J Am Soc Nephrol</w:t>
      </w:r>
      <w:r>
        <w:rPr>
          <w:highlight w:val="yellow"/>
        </w:rPr>
        <w:t xml:space="preserve"> 2017;</w:t>
      </w:r>
      <w:r w:rsidRPr="002E016A">
        <w:rPr>
          <w:b/>
          <w:highlight w:val="yellow"/>
        </w:rPr>
        <w:t>28</w:t>
      </w:r>
      <w:r>
        <w:rPr>
          <w:highlight w:val="yellow"/>
        </w:rPr>
        <w:t>:</w:t>
      </w:r>
      <w:r w:rsidRPr="002E016A">
        <w:rPr>
          <w:color w:val="auto"/>
          <w:highlight w:val="yellow"/>
        </w:rPr>
        <w:t>3373</w:t>
      </w:r>
      <w:r>
        <w:rPr>
          <w:color w:val="00B0F0"/>
          <w:highlight w:val="yellow"/>
        </w:rPr>
        <w:t>–</w:t>
      </w:r>
      <w:r w:rsidRPr="002E016A">
        <w:rPr>
          <w:color w:val="auto"/>
          <w:highlight w:val="yellow"/>
        </w:rPr>
        <w:t>82</w:t>
      </w:r>
      <w:r>
        <w:rPr>
          <w:highlight w:val="yellow"/>
        </w:rPr>
        <w:t>. https://doi.org/10.1681/ASN.2017020142</w:t>
      </w:r>
      <w:commentRangeEnd w:id="1098"/>
      <w:r>
        <w:rPr>
          <w:rStyle w:val="CommentReference"/>
          <w:rFonts w:ascii="Times New Roman" w:hAnsi="Times New Roman" w:cs="Times New Roman"/>
          <w:color w:val="auto"/>
          <w:lang w:val="en-US"/>
        </w:rPr>
        <w:commentReference w:id="1098"/>
      </w:r>
    </w:p>
    <w:p w14:paraId="16865F31" w14:textId="6AA97789" w:rsidR="002E016A" w:rsidRDefault="002E016A" w:rsidP="0008206A">
      <w:pPr>
        <w:pStyle w:val="65ReferencesTextstylesTextstyles"/>
        <w:rPr>
          <w:highlight w:val="yellow"/>
        </w:rPr>
      </w:pPr>
      <w:commentRangeStart w:id="1099"/>
      <w:r>
        <w:rPr>
          <w:highlight w:val="yellow"/>
        </w:rPr>
        <w:t xml:space="preserve">Zelt JGE, Mielniczuk LM, Liu PP, Dupuis JY, Chih S, Akbari A, Sun LY. Utility of Novel Cardiorenal Biomarkers in the Prediction and Early Detection of Congestive Kidney Injury Following Cardiac Surgery. </w:t>
      </w:r>
      <w:r w:rsidRPr="002E016A">
        <w:rPr>
          <w:i/>
          <w:highlight w:val="yellow"/>
        </w:rPr>
        <w:t>J Clin Med</w:t>
      </w:r>
      <w:r>
        <w:rPr>
          <w:highlight w:val="yellow"/>
        </w:rPr>
        <w:t xml:space="preserve"> 2018;</w:t>
      </w:r>
      <w:r w:rsidRPr="002E016A">
        <w:rPr>
          <w:b/>
          <w:highlight w:val="yellow"/>
        </w:rPr>
        <w:t>7</w:t>
      </w:r>
      <w:r>
        <w:rPr>
          <w:highlight w:val="yellow"/>
        </w:rPr>
        <w:t>:</w:t>
      </w:r>
      <w:r w:rsidRPr="002E016A">
        <w:rPr>
          <w:color w:val="auto"/>
          <w:highlight w:val="yellow"/>
        </w:rPr>
        <w:t>E540</w:t>
      </w:r>
      <w:r>
        <w:rPr>
          <w:highlight w:val="yellow"/>
        </w:rPr>
        <w:t>.</w:t>
      </w:r>
      <w:commentRangeEnd w:id="1099"/>
      <w:r>
        <w:rPr>
          <w:rStyle w:val="CommentReference"/>
          <w:rFonts w:ascii="Times New Roman" w:hAnsi="Times New Roman" w:cs="Times New Roman"/>
          <w:color w:val="auto"/>
          <w:lang w:val="en-US"/>
        </w:rPr>
        <w:commentReference w:id="1099"/>
      </w:r>
    </w:p>
    <w:p w14:paraId="1CC59988" w14:textId="025BA42E" w:rsidR="002E016A" w:rsidRDefault="002E016A" w:rsidP="0008206A">
      <w:pPr>
        <w:pStyle w:val="65ReferencesTextstylesTextstyles"/>
        <w:rPr>
          <w:highlight w:val="yellow"/>
        </w:rPr>
      </w:pPr>
      <w:commentRangeStart w:id="1100"/>
      <w:r>
        <w:rPr>
          <w:highlight w:val="yellow"/>
        </w:rPr>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Pr="002E016A">
        <w:rPr>
          <w:i/>
          <w:highlight w:val="yellow"/>
        </w:rPr>
        <w:t>Crit Care</w:t>
      </w:r>
      <w:r>
        <w:rPr>
          <w:highlight w:val="yellow"/>
        </w:rPr>
        <w:t xml:space="preserve"> 2015;</w:t>
      </w:r>
      <w:r w:rsidRPr="002E016A">
        <w:rPr>
          <w:b/>
          <w:highlight w:val="yellow"/>
        </w:rPr>
        <w:t>19</w:t>
      </w:r>
      <w:r>
        <w:rPr>
          <w:highlight w:val="yellow"/>
        </w:rPr>
        <w:t>:</w:t>
      </w:r>
      <w:r w:rsidRPr="002E016A">
        <w:rPr>
          <w:color w:val="auto"/>
          <w:highlight w:val="yellow"/>
        </w:rPr>
        <w:t>181</w:t>
      </w:r>
      <w:r>
        <w:rPr>
          <w:highlight w:val="yellow"/>
        </w:rPr>
        <w:t>. https://doi.org/10.1186/s13054-015-0910-0</w:t>
      </w:r>
      <w:commentRangeEnd w:id="1100"/>
      <w:r>
        <w:rPr>
          <w:rStyle w:val="CommentReference"/>
          <w:rFonts w:ascii="Times New Roman" w:hAnsi="Times New Roman" w:cs="Times New Roman"/>
          <w:color w:val="auto"/>
          <w:lang w:val="en-US"/>
        </w:rPr>
        <w:commentReference w:id="1100"/>
      </w:r>
    </w:p>
    <w:p w14:paraId="3982132F" w14:textId="2DFBA979" w:rsidR="0008206A" w:rsidRPr="0008206A" w:rsidRDefault="00963596" w:rsidP="0008206A">
      <w:pPr>
        <w:pStyle w:val="65ReferencesTextstylesTextstyles"/>
      </w:pPr>
      <w:r w:rsidRPr="0008206A">
        <w:t>&lt;&lt;</w:t>
      </w:r>
      <w:r w:rsidR="002E016A" w:rsidRPr="002E016A">
        <w:rPr>
          <w:b/>
        </w:rPr>
        <w:t>Appendix</w:t>
      </w:r>
      <w:r w:rsidR="00C44F99" w:rsidRPr="0008206A">
        <w:t xml:space="preserve"> </w:t>
      </w:r>
      <w:r w:rsidR="002E016A" w:rsidRPr="002E016A">
        <w:rPr>
          <w:b/>
        </w:rPr>
        <w:t>13</w:t>
      </w:r>
      <w:r w:rsidR="00717AEB" w:rsidRPr="0008206A">
        <w:t xml:space="preserve"> </w:t>
      </w:r>
      <w:r w:rsidR="002E016A" w:rsidRPr="002E016A">
        <w:rPr>
          <w:b/>
        </w:rPr>
        <w:t>Forest</w:t>
      </w:r>
      <w:r w:rsidR="00F00233" w:rsidRPr="0008206A">
        <w:t xml:space="preserve"> </w:t>
      </w:r>
      <w:r w:rsidR="002E016A" w:rsidRPr="002E016A">
        <w:rPr>
          <w:b/>
        </w:rPr>
        <w:t>plots</w:t>
      </w:r>
      <w:r w:rsidR="00F00233" w:rsidRPr="0008206A">
        <w:t xml:space="preserve"> </w:t>
      </w:r>
      <w:r w:rsidR="002E016A" w:rsidRPr="002E016A">
        <w:rPr>
          <w:b/>
        </w:rPr>
        <w:t>of</w:t>
      </w:r>
      <w:r w:rsidR="00F00233" w:rsidRPr="0008206A">
        <w:t xml:space="preserve"> </w:t>
      </w:r>
      <w:r w:rsidR="002E016A" w:rsidRPr="002E016A">
        <w:rPr>
          <w:b/>
        </w:rPr>
        <w:t>AUC</w:t>
      </w:r>
      <w:r w:rsidR="00F00233" w:rsidRPr="0008206A">
        <w:t xml:space="preserve"> </w:t>
      </w:r>
      <w:r w:rsidR="002E016A" w:rsidRPr="002E016A">
        <w:rPr>
          <w:b/>
        </w:rPr>
        <w:t>meta</w:t>
      </w:r>
      <w:r w:rsidR="00F00233" w:rsidRPr="0008206A">
        <w:t>-</w:t>
      </w:r>
      <w:r w:rsidR="002E016A" w:rsidRPr="002E016A">
        <w:rPr>
          <w:b/>
        </w:rPr>
        <w:t>analyses</w:t>
      </w:r>
      <w:r w:rsidR="00F00233" w:rsidRPr="0008206A">
        <w:t xml:space="preserve"> </w:t>
      </w:r>
      <w:r w:rsidR="002E016A" w:rsidRPr="002E016A">
        <w:rPr>
          <w:b/>
        </w:rPr>
        <w:t>for</w:t>
      </w:r>
      <w:r w:rsidR="00F00233" w:rsidRPr="0008206A">
        <w:t xml:space="preserve"> </w:t>
      </w:r>
      <w:r w:rsidR="002E016A" w:rsidRPr="002E016A">
        <w:rPr>
          <w:b/>
        </w:rPr>
        <w:t>prediction</w:t>
      </w:r>
      <w:r w:rsidR="00F00233" w:rsidRPr="0008206A">
        <w:t xml:space="preserve"> </w:t>
      </w:r>
      <w:r w:rsidR="002E016A" w:rsidRPr="002E016A">
        <w:rPr>
          <w:b/>
        </w:rPr>
        <w:t>of</w:t>
      </w:r>
      <w:r w:rsidR="00F00233" w:rsidRPr="0008206A">
        <w:t xml:space="preserve"> </w:t>
      </w:r>
      <w:r w:rsidR="002E016A" w:rsidRPr="002E016A">
        <w:rPr>
          <w:b/>
        </w:rPr>
        <w:t>worsening</w:t>
      </w:r>
      <w:r w:rsidR="00F00233" w:rsidRPr="0008206A">
        <w:t xml:space="preserve"> </w:t>
      </w:r>
      <w:r w:rsidR="002E016A" w:rsidRPr="002E016A">
        <w:rPr>
          <w:b/>
        </w:rPr>
        <w:t>of</w:t>
      </w:r>
      <w:r w:rsidR="00F00233" w:rsidRPr="0008206A">
        <w:t xml:space="preserve"> </w:t>
      </w:r>
      <w:r w:rsidR="002E016A" w:rsidRPr="002E016A">
        <w:rPr>
          <w:b/>
        </w:rPr>
        <w:t>AKI</w:t>
      </w:r>
      <w:r w:rsidR="00F00233" w:rsidRPr="0008206A">
        <w:t xml:space="preserve">, </w:t>
      </w:r>
      <w:r w:rsidR="002E016A" w:rsidRPr="002E016A">
        <w:rPr>
          <w:b/>
        </w:rPr>
        <w:t>mortality</w:t>
      </w:r>
      <w:r w:rsidR="00F00233" w:rsidRPr="0008206A">
        <w:t xml:space="preserve"> </w:t>
      </w:r>
      <w:r w:rsidR="002E016A" w:rsidRPr="002E016A">
        <w:rPr>
          <w:b/>
        </w:rPr>
        <w:t>and</w:t>
      </w:r>
      <w:r w:rsidR="00F00233" w:rsidRPr="0008206A">
        <w:t xml:space="preserve"> </w:t>
      </w:r>
      <w:r w:rsidR="002E016A" w:rsidRPr="002E016A">
        <w:rPr>
          <w:b/>
        </w:rPr>
        <w:t>renal</w:t>
      </w:r>
      <w:r w:rsidR="00F00233" w:rsidRPr="0008206A">
        <w:t xml:space="preserve"> </w:t>
      </w:r>
      <w:r w:rsidR="002E016A" w:rsidRPr="002E016A">
        <w:rPr>
          <w:b/>
        </w:rPr>
        <w:t>replacement</w:t>
      </w:r>
      <w:r w:rsidR="00F00233" w:rsidRPr="0008206A">
        <w:t xml:space="preserve"> </w:t>
      </w:r>
      <w:r w:rsidR="002E016A" w:rsidRPr="002E016A">
        <w:rPr>
          <w:b/>
        </w:rPr>
        <w:t>therapy</w:t>
      </w:r>
      <w:r w:rsidRPr="0008206A">
        <w:t>&gt;&gt;</w:t>
      </w:r>
    </w:p>
    <w:p w14:paraId="7CB77A48" w14:textId="10B63149" w:rsidR="002E016A" w:rsidRDefault="002E016A" w:rsidP="0008206A">
      <w:pPr>
        <w:pStyle w:val="65ReferencesTextstylesTextstyles"/>
        <w:rPr>
          <w:highlight w:val="yellow"/>
        </w:rPr>
      </w:pPr>
      <w:commentRangeStart w:id="1101"/>
      <w:r>
        <w:rPr>
          <w:highlight w:val="yellow"/>
        </w:rPr>
        <w:t xml:space="preserve">Doi K, Noiri E, Nangaku M, Yahagi N, Jayakumar C, Ramesh G. Repulsive guidance cue semaphorin 3A in urine predicts the progression of acute kidney injury in adult patients from a mixed intensive care unit. </w:t>
      </w:r>
      <w:r w:rsidRPr="002E016A">
        <w:rPr>
          <w:i/>
          <w:highlight w:val="yellow"/>
        </w:rPr>
        <w:t>Nephrol Dial Transplant</w:t>
      </w:r>
      <w:r>
        <w:rPr>
          <w:highlight w:val="yellow"/>
        </w:rPr>
        <w:t xml:space="preserve"> 2014;</w:t>
      </w:r>
      <w:r w:rsidRPr="002E016A">
        <w:rPr>
          <w:b/>
          <w:highlight w:val="yellow"/>
        </w:rPr>
        <w:t>29</w:t>
      </w:r>
      <w:r>
        <w:rPr>
          <w:highlight w:val="yellow"/>
        </w:rPr>
        <w:t>:</w:t>
      </w:r>
      <w:r w:rsidRPr="002E016A">
        <w:rPr>
          <w:color w:val="auto"/>
          <w:highlight w:val="yellow"/>
        </w:rPr>
        <w:t>73</w:t>
      </w:r>
      <w:r w:rsidRPr="002E016A">
        <w:rPr>
          <w:color w:val="00B0F0"/>
          <w:highlight w:val="yellow"/>
        </w:rPr>
        <w:t>–</w:t>
      </w:r>
      <w:r w:rsidRPr="002E016A">
        <w:rPr>
          <w:color w:val="auto"/>
          <w:highlight w:val="yellow"/>
        </w:rPr>
        <w:t>80</w:t>
      </w:r>
      <w:r>
        <w:rPr>
          <w:highlight w:val="yellow"/>
        </w:rPr>
        <w:t>. https://doi.org/10.1093/ndt/gft414</w:t>
      </w:r>
      <w:commentRangeEnd w:id="1101"/>
      <w:r>
        <w:rPr>
          <w:rStyle w:val="CommentReference"/>
          <w:rFonts w:ascii="Times New Roman" w:hAnsi="Times New Roman" w:cs="Times New Roman"/>
          <w:color w:val="auto"/>
          <w:lang w:val="en-US"/>
        </w:rPr>
        <w:commentReference w:id="1101"/>
      </w:r>
    </w:p>
    <w:p w14:paraId="60AC904F" w14:textId="388D7651" w:rsidR="002E016A" w:rsidRDefault="002E016A" w:rsidP="0008206A">
      <w:pPr>
        <w:pStyle w:val="65ReferencesTextstylesTextstyles"/>
        <w:rPr>
          <w:highlight w:val="yellow"/>
        </w:rPr>
      </w:pPr>
      <w:commentRangeStart w:id="1102"/>
      <w:r>
        <w:rPr>
          <w:highlight w:val="yellow"/>
        </w:rPr>
        <w:t xml:space="preserve">Hjortrup PB, Haase N, Treschow F, Møller MH, Perner A. Predictive value of NGAL for use of renal replacement therapy in patients with severe sepsis. </w:t>
      </w:r>
      <w:r w:rsidRPr="002E016A">
        <w:rPr>
          <w:i/>
          <w:highlight w:val="yellow"/>
        </w:rPr>
        <w:t>Acta Anaesthesiol Scand</w:t>
      </w:r>
      <w:r>
        <w:rPr>
          <w:highlight w:val="yellow"/>
        </w:rPr>
        <w:t xml:space="preserve"> 2015;</w:t>
      </w:r>
      <w:r w:rsidRPr="002E016A">
        <w:rPr>
          <w:b/>
          <w:highlight w:val="yellow"/>
        </w:rPr>
        <w:t>59</w:t>
      </w:r>
      <w:r>
        <w:rPr>
          <w:highlight w:val="yellow"/>
        </w:rPr>
        <w:t>:</w:t>
      </w:r>
      <w:r w:rsidRPr="002E016A">
        <w:rPr>
          <w:color w:val="auto"/>
          <w:highlight w:val="yellow"/>
        </w:rPr>
        <w:t>25</w:t>
      </w:r>
      <w:r w:rsidRPr="002E016A">
        <w:rPr>
          <w:color w:val="00B0F0"/>
          <w:highlight w:val="yellow"/>
        </w:rPr>
        <w:t>–</w:t>
      </w:r>
      <w:r w:rsidRPr="002E016A">
        <w:rPr>
          <w:color w:val="auto"/>
          <w:highlight w:val="yellow"/>
        </w:rPr>
        <w:t>34</w:t>
      </w:r>
      <w:r>
        <w:rPr>
          <w:highlight w:val="yellow"/>
        </w:rPr>
        <w:t>. https://doi.org/10.1111/aas.12427</w:t>
      </w:r>
      <w:commentRangeEnd w:id="1102"/>
      <w:r>
        <w:rPr>
          <w:rStyle w:val="CommentReference"/>
          <w:rFonts w:ascii="Times New Roman" w:hAnsi="Times New Roman" w:cs="Times New Roman"/>
          <w:color w:val="auto"/>
          <w:lang w:val="en-US"/>
        </w:rPr>
        <w:commentReference w:id="1102"/>
      </w:r>
    </w:p>
    <w:p w14:paraId="1817A024" w14:textId="0342DAD3" w:rsidR="002E016A" w:rsidRDefault="002E016A" w:rsidP="0008206A">
      <w:pPr>
        <w:pStyle w:val="65ReferencesTextstylesTextstyles"/>
        <w:rPr>
          <w:highlight w:val="yellow"/>
        </w:rPr>
      </w:pPr>
      <w:commentRangeStart w:id="1103"/>
      <w:r>
        <w:rPr>
          <w:highlight w:val="yellow"/>
        </w:rPr>
        <w:lastRenderedPageBreak/>
        <w:t xml:space="preserve">Isshiki R, Asada T, Sumida M, Hamasaki Y, Nangaku M, Noiri E, Doi K. Modest Impact of Serial Measurements of Acute Kidney Injury Biomarkers in an Adult Intensive Care Unit. </w:t>
      </w:r>
      <w:r w:rsidRPr="002E016A">
        <w:rPr>
          <w:i/>
          <w:highlight w:val="yellow"/>
        </w:rPr>
        <w:t>Nephron</w:t>
      </w:r>
      <w:r>
        <w:rPr>
          <w:highlight w:val="yellow"/>
        </w:rPr>
        <w:t xml:space="preserve"> 2018;</w:t>
      </w:r>
      <w:r w:rsidRPr="002E016A">
        <w:rPr>
          <w:b/>
          <w:highlight w:val="yellow"/>
        </w:rPr>
        <w:t>139</w:t>
      </w:r>
      <w:r>
        <w:rPr>
          <w:highlight w:val="yellow"/>
        </w:rPr>
        <w:t>:</w:t>
      </w:r>
      <w:r w:rsidRPr="002E016A">
        <w:rPr>
          <w:color w:val="auto"/>
          <w:highlight w:val="yellow"/>
        </w:rPr>
        <w:t>243</w:t>
      </w:r>
      <w:r>
        <w:rPr>
          <w:color w:val="00B0F0"/>
          <w:highlight w:val="yellow"/>
        </w:rPr>
        <w:t>–</w:t>
      </w:r>
      <w:r w:rsidRPr="002E016A">
        <w:rPr>
          <w:color w:val="auto"/>
          <w:highlight w:val="yellow"/>
        </w:rPr>
        <w:t>53</w:t>
      </w:r>
      <w:r>
        <w:rPr>
          <w:highlight w:val="yellow"/>
        </w:rPr>
        <w:t>. https://doi.org/10.1159/000488219</w:t>
      </w:r>
      <w:commentRangeEnd w:id="1103"/>
      <w:r>
        <w:rPr>
          <w:rStyle w:val="CommentReference"/>
          <w:rFonts w:ascii="Times New Roman" w:hAnsi="Times New Roman" w:cs="Times New Roman"/>
          <w:color w:val="auto"/>
          <w:lang w:val="en-US"/>
        </w:rPr>
        <w:commentReference w:id="1103"/>
      </w:r>
    </w:p>
    <w:p w14:paraId="2346AD17" w14:textId="0B895EA0" w:rsidR="002E016A" w:rsidRDefault="002E016A" w:rsidP="0008206A">
      <w:pPr>
        <w:pStyle w:val="65ReferencesTextstylesTextstyles"/>
        <w:rPr>
          <w:highlight w:val="yellow"/>
        </w:rPr>
      </w:pPr>
      <w:commentRangeStart w:id="1104"/>
      <w:r>
        <w:rPr>
          <w:highlight w:val="yellow"/>
        </w:rPr>
        <w:t xml:space="preserve">Lee DH, Lee BK, Cho YS, Jung YH, Lee SM, Park JS, Jeung KW. Plasma Neutrophil Gelatinase-Associated Lipocalin Measured Immediately After Restoration of Spontaneous Circulation Predicts Acute Kidney Injury in Cardiac Arrest Survivors Who Underwent Therapeutic Hypothermia. </w:t>
      </w:r>
      <w:r w:rsidRPr="002E016A">
        <w:rPr>
          <w:i/>
          <w:highlight w:val="yellow"/>
        </w:rPr>
        <w:t>Ther Hypothermia Temp Manag</w:t>
      </w:r>
      <w:r>
        <w:rPr>
          <w:highlight w:val="yellow"/>
        </w:rPr>
        <w:t xml:space="preserve"> 2018;</w:t>
      </w:r>
      <w:r w:rsidRPr="002E016A">
        <w:rPr>
          <w:b/>
          <w:highlight w:val="yellow"/>
        </w:rPr>
        <w:t>8</w:t>
      </w:r>
      <w:r>
        <w:rPr>
          <w:highlight w:val="yellow"/>
        </w:rPr>
        <w:t>:</w:t>
      </w:r>
      <w:r w:rsidRPr="002E016A">
        <w:rPr>
          <w:color w:val="auto"/>
          <w:highlight w:val="yellow"/>
        </w:rPr>
        <w:t>99</w:t>
      </w:r>
      <w:r w:rsidRPr="002E016A">
        <w:rPr>
          <w:color w:val="00B0F0"/>
          <w:highlight w:val="yellow"/>
        </w:rPr>
        <w:t>–</w:t>
      </w:r>
      <w:r w:rsidRPr="002E016A">
        <w:rPr>
          <w:color w:val="auto"/>
          <w:highlight w:val="yellow"/>
        </w:rPr>
        <w:t>107</w:t>
      </w:r>
      <w:r>
        <w:rPr>
          <w:highlight w:val="yellow"/>
        </w:rPr>
        <w:t>. https://doi.org/10.1089/ther.2017.0039</w:t>
      </w:r>
      <w:commentRangeEnd w:id="1104"/>
      <w:r>
        <w:rPr>
          <w:rStyle w:val="CommentReference"/>
          <w:rFonts w:ascii="Times New Roman" w:hAnsi="Times New Roman" w:cs="Times New Roman"/>
          <w:color w:val="auto"/>
          <w:lang w:val="en-US"/>
        </w:rPr>
        <w:commentReference w:id="1104"/>
      </w:r>
    </w:p>
    <w:p w14:paraId="2E95FA07" w14:textId="2FFFE369" w:rsidR="002E016A" w:rsidRDefault="002E016A" w:rsidP="0008206A">
      <w:pPr>
        <w:pStyle w:val="65ReferencesTextstylesTextstyles"/>
        <w:rPr>
          <w:highlight w:val="yellow"/>
        </w:rPr>
      </w:pPr>
      <w:commentRangeStart w:id="1105"/>
      <w:r>
        <w:rPr>
          <w:highlight w:val="yellow"/>
        </w:rPr>
        <w:t xml:space="preserve">Marino R, Struck J, Hartmann O, Maisel AS, Rehfeldt M, Magrini L, </w:t>
      </w:r>
      <w:r w:rsidRPr="002E016A">
        <w:rPr>
          <w:i/>
          <w:highlight w:val="yellow"/>
        </w:rPr>
        <w:t>et al</w:t>
      </w:r>
      <w:r>
        <w:rPr>
          <w:highlight w:val="yellow"/>
        </w:rPr>
        <w:t xml:space="preserve">. Diagnostic and short-term prognostic utility of plasma pro-enkephalin (pro-ENK) for acute kidney injury in patients admitted with sepsis in the emergency department. </w:t>
      </w:r>
      <w:r w:rsidRPr="002E016A">
        <w:rPr>
          <w:i/>
          <w:highlight w:val="yellow"/>
        </w:rPr>
        <w:t>J Nephrol</w:t>
      </w:r>
      <w:r>
        <w:rPr>
          <w:highlight w:val="yellow"/>
        </w:rPr>
        <w:t xml:space="preserve"> 2015;</w:t>
      </w:r>
      <w:r w:rsidRPr="002E016A">
        <w:rPr>
          <w:b/>
          <w:highlight w:val="yellow"/>
        </w:rPr>
        <w:t>28</w:t>
      </w:r>
      <w:r>
        <w:rPr>
          <w:highlight w:val="yellow"/>
        </w:rPr>
        <w:t>:</w:t>
      </w:r>
      <w:r w:rsidRPr="002E016A">
        <w:rPr>
          <w:color w:val="auto"/>
          <w:highlight w:val="yellow"/>
        </w:rPr>
        <w:t>717</w:t>
      </w:r>
      <w:r w:rsidRPr="002E016A">
        <w:rPr>
          <w:color w:val="00B0F0"/>
          <w:highlight w:val="yellow"/>
        </w:rPr>
        <w:t>–</w:t>
      </w:r>
      <w:r w:rsidRPr="002E016A">
        <w:rPr>
          <w:color w:val="auto"/>
          <w:highlight w:val="yellow"/>
        </w:rPr>
        <w:t>24</w:t>
      </w:r>
      <w:r>
        <w:rPr>
          <w:highlight w:val="yellow"/>
        </w:rPr>
        <w:t>. https://doi.org/10.1007/s40620-014-0163-z</w:t>
      </w:r>
      <w:commentRangeEnd w:id="1105"/>
      <w:r>
        <w:rPr>
          <w:rStyle w:val="CommentReference"/>
          <w:rFonts w:ascii="Times New Roman" w:hAnsi="Times New Roman" w:cs="Times New Roman"/>
          <w:color w:val="auto"/>
          <w:lang w:val="en-US"/>
        </w:rPr>
        <w:commentReference w:id="1105"/>
      </w:r>
    </w:p>
    <w:p w14:paraId="5A96DF3D" w14:textId="06C41155" w:rsidR="002E016A" w:rsidRDefault="002E016A" w:rsidP="0008206A">
      <w:pPr>
        <w:pStyle w:val="65ReferencesTextstylesTextstyles"/>
        <w:rPr>
          <w:highlight w:val="yellow"/>
        </w:rPr>
      </w:pPr>
      <w:commentRangeStart w:id="1106"/>
      <w:r>
        <w:rPr>
          <w:highlight w:val="yellow"/>
        </w:rPr>
        <w:t xml:space="preserve">Mårtensson J, Glassford NJ, Jones S, Eastwood GM, Young H, Peck L, </w:t>
      </w:r>
      <w:r w:rsidRPr="002E016A">
        <w:rPr>
          <w:i/>
          <w:highlight w:val="yellow"/>
        </w:rPr>
        <w:t>et al</w:t>
      </w:r>
      <w:r>
        <w:rPr>
          <w:highlight w:val="yellow"/>
        </w:rPr>
        <w:t xml:space="preserve">. Urinary neutrophil gelatinase-associated lipocalin to hepcidin ratio as a biomarker of acute kidney injury in intensive care unit patients. </w:t>
      </w:r>
      <w:r w:rsidRPr="002E016A">
        <w:rPr>
          <w:i/>
          <w:highlight w:val="yellow"/>
        </w:rPr>
        <w:t>Minerva Anestesiol</w:t>
      </w:r>
      <w:r>
        <w:rPr>
          <w:highlight w:val="yellow"/>
        </w:rPr>
        <w:t xml:space="preserve"> 2015;</w:t>
      </w:r>
      <w:r w:rsidRPr="002E016A">
        <w:rPr>
          <w:b/>
          <w:highlight w:val="yellow"/>
        </w:rPr>
        <w:t>81</w:t>
      </w:r>
      <w:r>
        <w:rPr>
          <w:highlight w:val="yellow"/>
        </w:rPr>
        <w:t>:</w:t>
      </w:r>
      <w:r w:rsidRPr="002E016A">
        <w:rPr>
          <w:color w:val="auto"/>
          <w:highlight w:val="yellow"/>
        </w:rPr>
        <w:t>1192</w:t>
      </w:r>
      <w:r w:rsidRPr="002E016A">
        <w:rPr>
          <w:color w:val="00B0F0"/>
          <w:highlight w:val="yellow"/>
        </w:rPr>
        <w:t>–</w:t>
      </w:r>
      <w:r w:rsidRPr="002E016A">
        <w:rPr>
          <w:color w:val="auto"/>
          <w:highlight w:val="yellow"/>
        </w:rPr>
        <w:t>200</w:t>
      </w:r>
      <w:r>
        <w:rPr>
          <w:highlight w:val="yellow"/>
        </w:rPr>
        <w:t>.</w:t>
      </w:r>
      <w:commentRangeEnd w:id="1106"/>
      <w:r>
        <w:rPr>
          <w:rStyle w:val="CommentReference"/>
          <w:rFonts w:ascii="Times New Roman" w:hAnsi="Times New Roman" w:cs="Times New Roman"/>
          <w:color w:val="auto"/>
          <w:lang w:val="en-US"/>
        </w:rPr>
        <w:commentReference w:id="1106"/>
      </w:r>
    </w:p>
    <w:p w14:paraId="38982727" w14:textId="2AD9A9B8" w:rsidR="002E016A" w:rsidRDefault="002E016A" w:rsidP="0008206A">
      <w:pPr>
        <w:pStyle w:val="65ReferencesTextstylesTextstyles"/>
        <w:rPr>
          <w:highlight w:val="yellow"/>
        </w:rPr>
      </w:pPr>
      <w:commentRangeStart w:id="1107"/>
      <w:r>
        <w:rPr>
          <w:highlight w:val="yellow"/>
        </w:rPr>
        <w:t xml:space="preserve">Nisula S, Yang R, Poukkanen M, Vaara ST, Kaukonen KM, Tallgren M, </w:t>
      </w:r>
      <w:r w:rsidRPr="002E016A">
        <w:rPr>
          <w:i/>
          <w:highlight w:val="yellow"/>
        </w:rPr>
        <w:t>et al</w:t>
      </w:r>
      <w:r>
        <w:rPr>
          <w:highlight w:val="yellow"/>
        </w:rPr>
        <w:t xml:space="preserve">. Predictive value of urine interleukin-18 in the evolution and outcome of acute kidney injury in critically ill adult patients. </w:t>
      </w:r>
      <w:r w:rsidRPr="002E016A">
        <w:rPr>
          <w:i/>
          <w:highlight w:val="yellow"/>
        </w:rPr>
        <w:t>Br J Anaesth</w:t>
      </w:r>
      <w:r>
        <w:rPr>
          <w:highlight w:val="yellow"/>
        </w:rPr>
        <w:t xml:space="preserve"> 2015;</w:t>
      </w:r>
      <w:r w:rsidRPr="002E016A">
        <w:rPr>
          <w:b/>
          <w:highlight w:val="yellow"/>
        </w:rPr>
        <w:t>114</w:t>
      </w:r>
      <w:r>
        <w:rPr>
          <w:highlight w:val="yellow"/>
        </w:rPr>
        <w:t>:</w:t>
      </w:r>
      <w:r w:rsidRPr="002E016A">
        <w:rPr>
          <w:color w:val="auto"/>
          <w:highlight w:val="yellow"/>
        </w:rPr>
        <w:t>460</w:t>
      </w:r>
      <w:r w:rsidRPr="002E016A">
        <w:rPr>
          <w:color w:val="00B0F0"/>
          <w:highlight w:val="yellow"/>
        </w:rPr>
        <w:t>–</w:t>
      </w:r>
      <w:r w:rsidRPr="002E016A">
        <w:rPr>
          <w:color w:val="auto"/>
          <w:highlight w:val="yellow"/>
        </w:rPr>
        <w:t>8</w:t>
      </w:r>
      <w:r>
        <w:rPr>
          <w:highlight w:val="yellow"/>
        </w:rPr>
        <w:t>. https://doi.org/10.1093/bja/aeu382</w:t>
      </w:r>
      <w:commentRangeEnd w:id="1107"/>
      <w:r>
        <w:rPr>
          <w:rStyle w:val="CommentReference"/>
          <w:rFonts w:ascii="Times New Roman" w:hAnsi="Times New Roman" w:cs="Times New Roman"/>
          <w:color w:val="auto"/>
          <w:lang w:val="en-US"/>
        </w:rPr>
        <w:commentReference w:id="1107"/>
      </w:r>
    </w:p>
    <w:p w14:paraId="39C5D88B" w14:textId="48A39FD0" w:rsidR="0008206A" w:rsidRPr="0008206A" w:rsidRDefault="00963596" w:rsidP="0008206A">
      <w:pPr>
        <w:pStyle w:val="65ReferencesTextstylesTextstyles"/>
      </w:pPr>
      <w:r w:rsidRPr="0008206A">
        <w:t>&lt;&lt;</w:t>
      </w:r>
      <w:r w:rsidR="002E016A" w:rsidRPr="002E016A">
        <w:rPr>
          <w:b/>
        </w:rPr>
        <w:t>Appendix</w:t>
      </w:r>
      <w:r w:rsidR="00B76BCE" w:rsidRPr="0008206A">
        <w:t xml:space="preserve"> </w:t>
      </w:r>
      <w:r w:rsidR="002E016A" w:rsidRPr="002E016A">
        <w:rPr>
          <w:b/>
        </w:rPr>
        <w:t>16</w:t>
      </w:r>
      <w:r w:rsidRPr="0008206A">
        <w:t>&gt;&gt;</w:t>
      </w:r>
    </w:p>
    <w:p w14:paraId="7ACB0713" w14:textId="20FDBBB2" w:rsidR="002E016A" w:rsidRDefault="002E016A" w:rsidP="0008206A">
      <w:pPr>
        <w:pStyle w:val="65ReferencesTextstylesTextstyles"/>
        <w:rPr>
          <w:highlight w:val="yellow"/>
        </w:rPr>
      </w:pPr>
      <w:commentRangeStart w:id="1108"/>
      <w:r>
        <w:rPr>
          <w:highlight w:val="yellow"/>
        </w:rPr>
        <w:t>1.</w:t>
      </w:r>
      <w:r>
        <w:rPr>
          <w:highlight w:val="yellow"/>
        </w:rPr>
        <w:tab/>
        <w:t xml:space="preserve">Meersch M, Schmidt C, Hoffmeier A, Van Aken H, Wempe C, Gerss J, Zarbock A. Prevention of cardiac surgery-associated AKI by implementing the KDIGO guidelines in high risk patients identified by biomarkers: the PrevAKI randomized controlled trial. </w:t>
      </w:r>
      <w:r w:rsidRPr="002E016A">
        <w:rPr>
          <w:i/>
          <w:highlight w:val="yellow"/>
        </w:rPr>
        <w:t>Intensive Care Med</w:t>
      </w:r>
      <w:r>
        <w:rPr>
          <w:highlight w:val="yellow"/>
        </w:rPr>
        <w:t xml:space="preserve"> 2017;</w:t>
      </w:r>
      <w:r w:rsidRPr="002E016A">
        <w:rPr>
          <w:b/>
          <w:highlight w:val="yellow"/>
        </w:rPr>
        <w:t>43</w:t>
      </w:r>
      <w:r>
        <w:rPr>
          <w:highlight w:val="yellow"/>
        </w:rPr>
        <w:t>:</w:t>
      </w:r>
      <w:r w:rsidRPr="002E016A">
        <w:rPr>
          <w:color w:val="auto"/>
          <w:highlight w:val="yellow"/>
        </w:rPr>
        <w:t>1551</w:t>
      </w:r>
      <w:r>
        <w:rPr>
          <w:color w:val="00B0F0"/>
          <w:highlight w:val="yellow"/>
        </w:rPr>
        <w:t>–</w:t>
      </w:r>
      <w:r w:rsidRPr="002E016A">
        <w:rPr>
          <w:color w:val="auto"/>
          <w:highlight w:val="yellow"/>
        </w:rPr>
        <w:t>61</w:t>
      </w:r>
      <w:r>
        <w:rPr>
          <w:highlight w:val="yellow"/>
        </w:rPr>
        <w:t>. https://doi.org/10.1007/s00134-016-4670-3</w:t>
      </w:r>
      <w:commentRangeEnd w:id="1108"/>
      <w:r>
        <w:rPr>
          <w:rStyle w:val="CommentReference"/>
          <w:rFonts w:ascii="Times New Roman" w:hAnsi="Times New Roman" w:cs="Times New Roman"/>
          <w:color w:val="auto"/>
          <w:lang w:val="en-US"/>
        </w:rPr>
        <w:commentReference w:id="1108"/>
      </w:r>
    </w:p>
    <w:p w14:paraId="6C3EF7EC" w14:textId="7B61C687" w:rsidR="0008206A" w:rsidRPr="0008206A" w:rsidRDefault="0008206A" w:rsidP="0008206A">
      <w:pPr>
        <w:pStyle w:val="65ReferencesTextstylesTextstyles"/>
      </w:pPr>
      <w:r w:rsidRPr="0008206A">
        <w:t>2.</w:t>
      </w:r>
      <w:r w:rsidR="002E016A">
        <w:tab/>
      </w:r>
      <w:r w:rsidR="0070005A" w:rsidRPr="0008206A">
        <w:t xml:space="preserve">Gocze I, Jauch D, Gotz M, et al. Biomarker-guided Intervention to Prevent Acute Kidney Injury after Major Surgery. </w:t>
      </w:r>
      <w:r w:rsidR="002E016A" w:rsidRPr="002E016A">
        <w:rPr>
          <w:i/>
        </w:rPr>
        <w:t>Ann</w:t>
      </w:r>
      <w:r w:rsidR="0070005A" w:rsidRPr="0008206A">
        <w:t xml:space="preserve"> </w:t>
      </w:r>
      <w:r w:rsidR="002E016A" w:rsidRPr="002E016A">
        <w:rPr>
          <w:i/>
        </w:rPr>
        <w:t>Surg</w:t>
      </w:r>
      <w:r w:rsidR="0070005A" w:rsidRPr="0008206A">
        <w:t xml:space="preserve"> 2018; 267(6), 1013-20.</w:t>
      </w:r>
    </w:p>
    <w:p w14:paraId="46BA07DA" w14:textId="77777777" w:rsidR="0008206A" w:rsidRPr="0008206A" w:rsidRDefault="0008206A" w:rsidP="0008206A">
      <w:pPr>
        <w:pStyle w:val="65ReferencesTextstylesTextstyles"/>
      </w:pPr>
    </w:p>
    <w:p w14:paraId="1E635F47" w14:textId="6D72E819" w:rsidR="0070005A" w:rsidRPr="0008206A" w:rsidRDefault="0070005A" w:rsidP="0008206A">
      <w:pPr>
        <w:pStyle w:val="65ReferencesTextstylesTextstyles"/>
      </w:pPr>
    </w:p>
    <w:sectPr w:rsidR="0070005A" w:rsidRPr="0008206A" w:rsidSect="00FC10E6">
      <w:footerReference w:type="default" r:id="rId14"/>
      <w:footerReference w:type="first" r:id="rId15"/>
      <w:pgSz w:w="11906" w:h="16838" w:code="9"/>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Norman" w:date="2020-12-29T15:05:00Z" w:initials="PP">
    <w:p w14:paraId="6B995E43" w14:textId="77777777" w:rsidR="002E016A" w:rsidRDefault="002E016A">
      <w:pPr>
        <w:pStyle w:val="CommentText"/>
      </w:pPr>
      <w:r>
        <w:rPr>
          <w:rStyle w:val="CommentReference"/>
        </w:rPr>
        <w:annotationRef/>
      </w:r>
      <w:r>
        <w:t>This was originally:</w:t>
      </w:r>
    </w:p>
    <w:p w14:paraId="45C9B259" w14:textId="10422779" w:rsidR="002E016A" w:rsidRDefault="002E016A">
      <w:pPr>
        <w:pStyle w:val="CommentText"/>
      </w:pPr>
      <w:r>
        <w:t>2.</w:t>
      </w:r>
      <w:r w:rsidRPr="002E016A">
        <w:tab/>
      </w:r>
      <w:r>
        <w:t xml:space="preserve">Selby NM, Crowley L, Fluck RJ, McIntyre CW, Monaghan J, Lawson N, Kolhe NV. Use of electronic results reporting to diagnose and monitor AKI in hospitalized patients.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2012;7:533–40. https://doi.org/10.2215/CJN.08970911</w:t>
      </w:r>
    </w:p>
    <w:p w14:paraId="72E23100" w14:textId="31F60279" w:rsidR="002E016A" w:rsidRDefault="002E016A">
      <w:pPr>
        <w:pStyle w:val="CommentText"/>
      </w:pPr>
    </w:p>
  </w:comment>
  <w:comment w:id="1" w:author="Norman" w:date="2020-12-29T15:05:00Z" w:initials="PP">
    <w:p w14:paraId="457D0210" w14:textId="77777777" w:rsidR="002E016A" w:rsidRDefault="002E016A">
      <w:pPr>
        <w:pStyle w:val="CommentText"/>
      </w:pPr>
      <w:r>
        <w:rPr>
          <w:rStyle w:val="CommentReference"/>
        </w:rPr>
        <w:annotationRef/>
      </w:r>
      <w:r>
        <w:t>This was originally:</w:t>
      </w:r>
    </w:p>
    <w:p w14:paraId="1718E54F" w14:textId="1A19773B" w:rsidR="002E016A" w:rsidRDefault="002E016A">
      <w:pPr>
        <w:pStyle w:val="CommentText"/>
      </w:pPr>
      <w:r>
        <w:t>4.</w:t>
      </w:r>
      <w:r w:rsidRPr="002E016A">
        <w:tab/>
      </w:r>
      <w:r>
        <w:t xml:space="preserve">Bell S, Lim M. Optimizing peri-operative care to prevent acute kidney injury [published online ahead of print September 11 2018]. </w:t>
      </w:r>
      <w:r w:rsidRPr="002E016A">
        <w:rPr>
          <w:i/>
        </w:rPr>
        <w:t>Nephrol</w:t>
      </w:r>
      <w:r>
        <w:t xml:space="preserve"> </w:t>
      </w:r>
      <w:r w:rsidRPr="002E016A">
        <w:rPr>
          <w:i/>
        </w:rPr>
        <w:t>Dial</w:t>
      </w:r>
      <w:r>
        <w:t xml:space="preserve"> </w:t>
      </w:r>
      <w:r w:rsidRPr="002E016A">
        <w:rPr>
          <w:i/>
        </w:rPr>
        <w:t>Transplant</w:t>
      </w:r>
      <w:r>
        <w:t xml:space="preserve"> 2018. https://doi.org/10.1093/ndt/gfy269</w:t>
      </w:r>
    </w:p>
    <w:p w14:paraId="796C389B" w14:textId="77777777" w:rsidR="002E016A" w:rsidRDefault="002E016A">
      <w:pPr>
        <w:pStyle w:val="CommentText"/>
      </w:pPr>
    </w:p>
    <w:p w14:paraId="1892BF43" w14:textId="47C495BC" w:rsidR="002E016A" w:rsidRDefault="002E016A">
      <w:pPr>
        <w:pStyle w:val="CommentText"/>
      </w:pPr>
      <w:r>
        <w:t>WARNING: POTENTIAL FALSE POSITIVE: Please check carefully.</w:t>
      </w:r>
    </w:p>
  </w:comment>
  <w:comment w:id="2" w:author="NIHR standard" w:date="2020-12-29T15:05:00Z" w:initials="PP">
    <w:p w14:paraId="5BB117D9" w14:textId="1FD1BCA9" w:rsidR="002E016A" w:rsidRDefault="002E016A">
      <w:pPr>
        <w:pStyle w:val="CommentText"/>
      </w:pPr>
      <w:r>
        <w:rPr>
          <w:rStyle w:val="CommentReference"/>
        </w:rPr>
        <w:annotationRef/>
      </w:r>
      <w:r>
        <w:t>Details for published online ahead of print added; OK?</w:t>
      </w:r>
    </w:p>
  </w:comment>
  <w:comment w:id="3" w:author="Norman" w:date="2020-12-29T15:05:00Z" w:initials="PP">
    <w:p w14:paraId="637547C8" w14:textId="77777777" w:rsidR="002E016A" w:rsidRDefault="002E016A">
      <w:pPr>
        <w:pStyle w:val="CommentText"/>
      </w:pPr>
      <w:r>
        <w:rPr>
          <w:rStyle w:val="CommentReference"/>
        </w:rPr>
        <w:annotationRef/>
      </w:r>
      <w:r>
        <w:t>This was originally:</w:t>
      </w:r>
    </w:p>
    <w:p w14:paraId="4D935EF7" w14:textId="54F1188F" w:rsidR="002E016A" w:rsidRDefault="002E016A">
      <w:pPr>
        <w:pStyle w:val="CommentText"/>
      </w:pPr>
      <w:r>
        <w:t>6.</w:t>
      </w:r>
      <w:r w:rsidRPr="002E016A">
        <w:tab/>
      </w:r>
      <w:r>
        <w:t xml:space="preserve">Gocze I, Koch M, Renner P, Zeman F, Graf BM, Dahlke MH, </w:t>
      </w:r>
      <w:r w:rsidRPr="002E016A">
        <w:rPr>
          <w:i/>
        </w:rPr>
        <w:t>et</w:t>
      </w:r>
      <w:r>
        <w:t xml:space="preserve"> </w:t>
      </w:r>
      <w:r w:rsidRPr="002E016A">
        <w:rPr>
          <w:i/>
        </w:rPr>
        <w:t>al</w:t>
      </w:r>
      <w:r>
        <w:t xml:space="preserve">. Urinary biomarkers TIMP-2 and IGFBP7 early predict acute kidney injury after major surgery. </w:t>
      </w:r>
      <w:r w:rsidRPr="002E016A">
        <w:rPr>
          <w:i/>
        </w:rPr>
        <w:t>PLOS</w:t>
      </w:r>
      <w:r>
        <w:t xml:space="preserve"> </w:t>
      </w:r>
      <w:r w:rsidRPr="002E016A">
        <w:rPr>
          <w:i/>
        </w:rPr>
        <w:t>One</w:t>
      </w:r>
      <w:r>
        <w:t xml:space="preserve"> 2015;10:e0120863. https://doi.org/10.1371/journal.pone.0120863</w:t>
      </w:r>
    </w:p>
    <w:p w14:paraId="34922B28" w14:textId="7B56D76D" w:rsidR="002E016A" w:rsidRDefault="002E016A">
      <w:pPr>
        <w:pStyle w:val="CommentText"/>
      </w:pPr>
    </w:p>
  </w:comment>
  <w:comment w:id="4" w:author="Norman" w:date="2020-12-29T15:05:00Z" w:initials="PP">
    <w:p w14:paraId="01668177" w14:textId="77777777" w:rsidR="002E016A" w:rsidRDefault="002E016A">
      <w:pPr>
        <w:pStyle w:val="CommentText"/>
      </w:pPr>
      <w:r>
        <w:rPr>
          <w:rStyle w:val="CommentReference"/>
        </w:rPr>
        <w:annotationRef/>
      </w:r>
      <w:r>
        <w:t>This was originally:</w:t>
      </w:r>
    </w:p>
    <w:p w14:paraId="69D2C435" w14:textId="40480A5A" w:rsidR="002E016A" w:rsidRDefault="002E016A">
      <w:pPr>
        <w:pStyle w:val="CommentText"/>
      </w:pPr>
      <w:r>
        <w:t>8.</w:t>
      </w:r>
      <w:r w:rsidRPr="002E016A">
        <w:tab/>
      </w:r>
      <w:r>
        <w:t xml:space="preserve">O’Connor ME, Kirwan CJ, Pearse RM, Prowle JR. Incidence and associations of acute kidney injury after major abdominal surgery. </w:t>
      </w:r>
      <w:r w:rsidRPr="002E016A">
        <w:rPr>
          <w:i/>
        </w:rPr>
        <w:t>Intensive</w:t>
      </w:r>
      <w:r>
        <w:t xml:space="preserve"> </w:t>
      </w:r>
      <w:r w:rsidRPr="002E016A">
        <w:rPr>
          <w:i/>
        </w:rPr>
        <w:t>Care</w:t>
      </w:r>
      <w:r>
        <w:t xml:space="preserve"> </w:t>
      </w:r>
      <w:r w:rsidRPr="002E016A">
        <w:rPr>
          <w:i/>
        </w:rPr>
        <w:t>Med</w:t>
      </w:r>
      <w:r>
        <w:t xml:space="preserve"> 2016;42:521–30. https://doi.org/10.1007/s00134-015-4157-7</w:t>
      </w:r>
    </w:p>
    <w:p w14:paraId="781214C5" w14:textId="77777777" w:rsidR="002E016A" w:rsidRDefault="002E016A">
      <w:pPr>
        <w:pStyle w:val="CommentText"/>
      </w:pPr>
    </w:p>
    <w:p w14:paraId="59F9F771" w14:textId="68B3C26C" w:rsidR="002E016A" w:rsidRDefault="002E016A">
      <w:pPr>
        <w:pStyle w:val="CommentText"/>
      </w:pPr>
      <w:r>
        <w:t>WARNING: POTENTIAL FALSE POSITIVE: Please check carefully.</w:t>
      </w:r>
    </w:p>
  </w:comment>
  <w:comment w:id="5" w:author="NIHR standard" w:date="2020-12-29T15:05:00Z" w:initials="PP">
    <w:p w14:paraId="5336A8FC" w14:textId="0BC0CA79" w:rsidR="002E016A" w:rsidRDefault="002E016A">
      <w:pPr>
        <w:pStyle w:val="CommentText"/>
      </w:pPr>
      <w:r>
        <w:rPr>
          <w:rStyle w:val="CommentReference"/>
        </w:rPr>
        <w:annotationRef/>
      </w:r>
      <w:r>
        <w:t>The first author has been amended to match that in PubMed; OK?</w:t>
      </w:r>
    </w:p>
  </w:comment>
  <w:comment w:id="6" w:author="Norman" w:date="2020-12-29T15:05:00Z" w:initials="PP">
    <w:p w14:paraId="41693467" w14:textId="77777777" w:rsidR="002E016A" w:rsidRDefault="002E016A">
      <w:pPr>
        <w:pStyle w:val="CommentText"/>
      </w:pPr>
      <w:r>
        <w:rPr>
          <w:rStyle w:val="CommentReference"/>
        </w:rPr>
        <w:annotationRef/>
      </w:r>
      <w:r>
        <w:t>This was originally:</w:t>
      </w:r>
    </w:p>
    <w:p w14:paraId="42E0B052" w14:textId="26C207D2" w:rsidR="002E016A" w:rsidRDefault="002E016A">
      <w:pPr>
        <w:pStyle w:val="CommentText"/>
      </w:pPr>
      <w:r>
        <w:t>9.</w:t>
      </w:r>
      <w:r w:rsidRPr="002E016A">
        <w:tab/>
      </w:r>
      <w:r>
        <w:t xml:space="preserve">Haines RW, Fowler AJ, Kirwan CJ, Prowle JR. The incidence and associations of acute kidney injury in trauma patients admitted to critical care: A systematic review and meta-analysis. </w:t>
      </w:r>
      <w:r w:rsidRPr="002E016A">
        <w:rPr>
          <w:i/>
        </w:rPr>
        <w:t>J</w:t>
      </w:r>
      <w:r>
        <w:t xml:space="preserve"> </w:t>
      </w:r>
      <w:r w:rsidRPr="002E016A">
        <w:rPr>
          <w:i/>
        </w:rPr>
        <w:t>Trauma</w:t>
      </w:r>
      <w:r>
        <w:t xml:space="preserve"> </w:t>
      </w:r>
      <w:r w:rsidRPr="002E016A">
        <w:rPr>
          <w:i/>
        </w:rPr>
        <w:t>Acute</w:t>
      </w:r>
      <w:r>
        <w:t xml:space="preserve"> </w:t>
      </w:r>
      <w:r w:rsidRPr="002E016A">
        <w:rPr>
          <w:i/>
        </w:rPr>
        <w:t>Care</w:t>
      </w:r>
      <w:r>
        <w:t xml:space="preserve"> </w:t>
      </w:r>
      <w:r w:rsidRPr="002E016A">
        <w:rPr>
          <w:i/>
        </w:rPr>
        <w:t>Surg</w:t>
      </w:r>
      <w:r>
        <w:t xml:space="preserve"> 2019;86:141–7. https://doi.org/10.1097/TA.0000000000002085</w:t>
      </w:r>
    </w:p>
    <w:p w14:paraId="1DDA2334" w14:textId="7B929EBD" w:rsidR="002E016A" w:rsidRDefault="002E016A">
      <w:pPr>
        <w:pStyle w:val="CommentText"/>
      </w:pPr>
    </w:p>
  </w:comment>
  <w:comment w:id="7" w:author="Norman" w:date="2020-12-29T15:05:00Z" w:initials="PP">
    <w:p w14:paraId="11082954" w14:textId="77777777" w:rsidR="002E016A" w:rsidRDefault="002E016A">
      <w:pPr>
        <w:pStyle w:val="CommentText"/>
      </w:pPr>
      <w:r>
        <w:rPr>
          <w:rStyle w:val="CommentReference"/>
        </w:rPr>
        <w:annotationRef/>
      </w:r>
      <w:r>
        <w:t>This was originally:</w:t>
      </w:r>
    </w:p>
    <w:p w14:paraId="0E1FE5A1" w14:textId="7CB2D70E" w:rsidR="002E016A" w:rsidRDefault="002E016A">
      <w:pPr>
        <w:pStyle w:val="CommentText"/>
      </w:pPr>
      <w:r>
        <w:t>10.</w:t>
      </w:r>
      <w:r w:rsidRPr="002E016A">
        <w:tab/>
      </w:r>
      <w:r>
        <w:t xml:space="preserve">Bihorac A, Delano MJ, Schold JD, Lopez MC, Nathens AB, Maier RV, </w:t>
      </w:r>
      <w:r w:rsidRPr="002E016A">
        <w:rPr>
          <w:i/>
        </w:rPr>
        <w:t>et</w:t>
      </w:r>
      <w:r>
        <w:t xml:space="preserve"> </w:t>
      </w:r>
      <w:r w:rsidRPr="002E016A">
        <w:rPr>
          <w:i/>
        </w:rPr>
        <w:t>al</w:t>
      </w:r>
      <w:r>
        <w:t xml:space="preserve">. Incidence, clinical predictors, genomics, and outcome of acute kidney injury among trauma patients. </w:t>
      </w:r>
      <w:r w:rsidRPr="002E016A">
        <w:rPr>
          <w:i/>
        </w:rPr>
        <w:t>Ann</w:t>
      </w:r>
      <w:r>
        <w:t xml:space="preserve"> </w:t>
      </w:r>
      <w:r w:rsidRPr="002E016A">
        <w:rPr>
          <w:i/>
        </w:rPr>
        <w:t>Surg</w:t>
      </w:r>
      <w:r>
        <w:t xml:space="preserve"> 2010;252:158–65. https://doi.org/10.1097/SLA.0b013e3181deb6bc</w:t>
      </w:r>
    </w:p>
    <w:p w14:paraId="75F88E42" w14:textId="33A2F864" w:rsidR="002E016A" w:rsidRDefault="002E016A">
      <w:pPr>
        <w:pStyle w:val="CommentText"/>
      </w:pPr>
    </w:p>
  </w:comment>
  <w:comment w:id="8" w:author="Norman" w:date="2020-12-29T15:05:00Z" w:initials="PP">
    <w:p w14:paraId="42C1C5AA" w14:textId="77777777" w:rsidR="002E016A" w:rsidRDefault="002E016A">
      <w:pPr>
        <w:pStyle w:val="CommentText"/>
      </w:pPr>
      <w:r>
        <w:rPr>
          <w:rStyle w:val="CommentReference"/>
        </w:rPr>
        <w:annotationRef/>
      </w:r>
      <w:r>
        <w:t>This was originally:</w:t>
      </w:r>
    </w:p>
    <w:p w14:paraId="1470874A" w14:textId="73F13722" w:rsidR="002E016A" w:rsidRDefault="002E016A">
      <w:pPr>
        <w:pStyle w:val="CommentText"/>
      </w:pPr>
      <w:r>
        <w:t>11.</w:t>
      </w:r>
      <w:r w:rsidRPr="002E016A">
        <w:tab/>
      </w:r>
      <w:r>
        <w:t xml:space="preserve">Bihorac A, Brennan M, Ozrazgat-Baslanti T, Bozorgmehri S, Efron PA, Moore FA, </w:t>
      </w:r>
      <w:r w:rsidRPr="002E016A">
        <w:rPr>
          <w:i/>
        </w:rPr>
        <w:t>et</w:t>
      </w:r>
      <w:r>
        <w:t xml:space="preserve"> </w:t>
      </w:r>
      <w:r w:rsidRPr="002E016A">
        <w:rPr>
          <w:i/>
        </w:rPr>
        <w:t>al</w:t>
      </w:r>
      <w:r>
        <w:t xml:space="preserve">. National surgical quality improvement program underestimates the risk associated with mild and moderate postoperative acute kidney injury. </w:t>
      </w:r>
      <w:r w:rsidRPr="002E016A">
        <w:rPr>
          <w:i/>
        </w:rPr>
        <w:t>Crit</w:t>
      </w:r>
      <w:r>
        <w:t xml:space="preserve"> </w:t>
      </w:r>
      <w:r w:rsidRPr="002E016A">
        <w:rPr>
          <w:i/>
        </w:rPr>
        <w:t>Care</w:t>
      </w:r>
      <w:r>
        <w:t xml:space="preserve"> </w:t>
      </w:r>
      <w:r w:rsidRPr="002E016A">
        <w:rPr>
          <w:i/>
        </w:rPr>
        <w:t>Med</w:t>
      </w:r>
      <w:r>
        <w:t xml:space="preserve"> 2013;41:2570–83. https://doi.org/10.1097/CCM.0b013e31829860fc</w:t>
      </w:r>
    </w:p>
    <w:p w14:paraId="2ABF8BBF" w14:textId="1D104695" w:rsidR="002E016A" w:rsidRDefault="002E016A">
      <w:pPr>
        <w:pStyle w:val="CommentText"/>
      </w:pPr>
    </w:p>
  </w:comment>
  <w:comment w:id="9" w:author="Norman" w:date="2020-12-29T15:05:00Z" w:initials="PP">
    <w:p w14:paraId="0E6811FA" w14:textId="77777777" w:rsidR="002E016A" w:rsidRDefault="002E016A">
      <w:pPr>
        <w:pStyle w:val="CommentText"/>
      </w:pPr>
      <w:r>
        <w:rPr>
          <w:rStyle w:val="CommentReference"/>
        </w:rPr>
        <w:annotationRef/>
      </w:r>
      <w:r>
        <w:t>This was originally:</w:t>
      </w:r>
    </w:p>
    <w:p w14:paraId="42C3B5DC" w14:textId="07DD07B8" w:rsidR="002E016A" w:rsidRDefault="002E016A">
      <w:pPr>
        <w:pStyle w:val="CommentText"/>
      </w:pPr>
      <w:r>
        <w:t>13.</w:t>
      </w:r>
      <w:r w:rsidRPr="002E016A">
        <w:tab/>
      </w:r>
      <w:r>
        <w:t xml:space="preserve">Bellomo R, Ronco C, Kellum JA, Mehta RL, Palevsky P, Acute Dialysis Quality Initiative workgroup. Acute renal failure - definition, outcome measures, animal models, fluid therapy and information technology needs: the Second International Consensus Conference of the Acute Dialysis Quality Initiative (ADQI) Group. </w:t>
      </w:r>
      <w:r w:rsidRPr="002E016A">
        <w:rPr>
          <w:i/>
        </w:rPr>
        <w:t>Crit</w:t>
      </w:r>
      <w:r>
        <w:t xml:space="preserve"> </w:t>
      </w:r>
      <w:r w:rsidRPr="002E016A">
        <w:rPr>
          <w:i/>
        </w:rPr>
        <w:t>Care</w:t>
      </w:r>
      <w:r>
        <w:t xml:space="preserve"> 2004;8:R204–12. https://doi.org/10.1186/cc2872</w:t>
      </w:r>
    </w:p>
    <w:p w14:paraId="349C3A53" w14:textId="4265498E" w:rsidR="002E016A" w:rsidRDefault="002E016A">
      <w:pPr>
        <w:pStyle w:val="CommentText"/>
      </w:pPr>
    </w:p>
  </w:comment>
  <w:comment w:id="10" w:author="Norman" w:date="2020-12-29T15:05:00Z" w:initials="PP">
    <w:p w14:paraId="34BEE745" w14:textId="77777777" w:rsidR="002E016A" w:rsidRDefault="002E016A">
      <w:pPr>
        <w:pStyle w:val="CommentText"/>
      </w:pPr>
      <w:r>
        <w:rPr>
          <w:rStyle w:val="CommentReference"/>
        </w:rPr>
        <w:annotationRef/>
      </w:r>
      <w:r>
        <w:t>This was originally:</w:t>
      </w:r>
    </w:p>
    <w:p w14:paraId="0BECBE16" w14:textId="457DD4C4" w:rsidR="002E016A" w:rsidRDefault="002E016A">
      <w:pPr>
        <w:pStyle w:val="CommentText"/>
      </w:pPr>
      <w:r>
        <w:t>14.</w:t>
      </w:r>
      <w:r w:rsidRPr="002E016A">
        <w:tab/>
      </w:r>
      <w:r>
        <w:t xml:space="preserve">Mehta RL, Kellum JA, Shah SV, Molitoris BA, Ronco C, Warnock DG, Levin A, Acute Kidney Injury Network. Acute Kidney Injury Network: report of an initiative to improve outcomes in acute kidney injury. </w:t>
      </w:r>
      <w:r w:rsidRPr="002E016A">
        <w:rPr>
          <w:i/>
        </w:rPr>
        <w:t>Crit</w:t>
      </w:r>
      <w:r>
        <w:t xml:space="preserve"> </w:t>
      </w:r>
      <w:r w:rsidRPr="002E016A">
        <w:rPr>
          <w:i/>
        </w:rPr>
        <w:t>Care</w:t>
      </w:r>
      <w:r>
        <w:t xml:space="preserve"> 2007;11:R31.</w:t>
      </w:r>
    </w:p>
    <w:p w14:paraId="6B9256B2" w14:textId="14B20168" w:rsidR="002E016A" w:rsidRDefault="002E016A">
      <w:pPr>
        <w:pStyle w:val="CommentText"/>
      </w:pPr>
    </w:p>
  </w:comment>
  <w:comment w:id="11" w:author="Norman" w:date="2020-12-29T15:05:00Z" w:initials="PP">
    <w:p w14:paraId="791595CE" w14:textId="77777777" w:rsidR="002E016A" w:rsidRDefault="002E016A">
      <w:pPr>
        <w:pStyle w:val="CommentText"/>
      </w:pPr>
      <w:r>
        <w:rPr>
          <w:rStyle w:val="CommentReference"/>
        </w:rPr>
        <w:annotationRef/>
      </w:r>
      <w:r>
        <w:t>This was originally:</w:t>
      </w:r>
    </w:p>
    <w:p w14:paraId="16C671D4" w14:textId="07584284" w:rsidR="002E016A" w:rsidRDefault="002E016A">
      <w:pPr>
        <w:pStyle w:val="CommentText"/>
      </w:pPr>
      <w:r>
        <w:t>20.</w:t>
      </w:r>
      <w:r w:rsidRPr="002E016A">
        <w:tab/>
      </w:r>
      <w:r>
        <w:t xml:space="preserve">Akcan-Arikan A, Zappitelli M, Loftis LL, Washburn KK, Jefferson LS, Goldstein SL. Modified RIFLE criteria in critically ill children with acute kidney injury. </w:t>
      </w:r>
      <w:r w:rsidRPr="002E016A">
        <w:rPr>
          <w:i/>
        </w:rPr>
        <w:t>Kidney</w:t>
      </w:r>
      <w:r>
        <w:t xml:space="preserve"> </w:t>
      </w:r>
      <w:r w:rsidRPr="002E016A">
        <w:rPr>
          <w:i/>
        </w:rPr>
        <w:t>Int</w:t>
      </w:r>
      <w:r>
        <w:t xml:space="preserve"> 2007;71:1028–35.</w:t>
      </w:r>
    </w:p>
    <w:p w14:paraId="2CE1AB5F" w14:textId="287E77CB" w:rsidR="002E016A" w:rsidRDefault="002E016A">
      <w:pPr>
        <w:pStyle w:val="CommentText"/>
      </w:pPr>
    </w:p>
  </w:comment>
  <w:comment w:id="12" w:author="Norman" w:date="2020-12-29T15:05:00Z" w:initials="PP">
    <w:p w14:paraId="07D6F1DD" w14:textId="77777777" w:rsidR="002E016A" w:rsidRDefault="002E016A">
      <w:pPr>
        <w:pStyle w:val="CommentText"/>
      </w:pPr>
      <w:r>
        <w:rPr>
          <w:rStyle w:val="CommentReference"/>
        </w:rPr>
        <w:annotationRef/>
      </w:r>
      <w:r>
        <w:t>This was originally:</w:t>
      </w:r>
    </w:p>
    <w:p w14:paraId="08A8EC27" w14:textId="5FFC773A" w:rsidR="002E016A" w:rsidRDefault="002E016A">
      <w:pPr>
        <w:pStyle w:val="CommentText"/>
      </w:pPr>
      <w:r>
        <w:t>21.</w:t>
      </w:r>
      <w:r w:rsidRPr="002E016A">
        <w:tab/>
      </w:r>
      <w:r>
        <w:t xml:space="preserve">Whiting PF, Rutjes AW, Westwood ME, Mallett S, Deeks JJ, Reitsma JB, </w:t>
      </w:r>
      <w:r w:rsidRPr="002E016A">
        <w:rPr>
          <w:i/>
        </w:rPr>
        <w:t>et</w:t>
      </w:r>
      <w:r>
        <w:t xml:space="preserve"> </w:t>
      </w:r>
      <w:r w:rsidRPr="002E016A">
        <w:rPr>
          <w:i/>
        </w:rPr>
        <w:t>al</w:t>
      </w:r>
      <w:r>
        <w:t xml:space="preserve">. QUADAS-2: a revised tool for the quality assessment of diagnostic accuracy studies. </w:t>
      </w:r>
      <w:r w:rsidRPr="002E016A">
        <w:rPr>
          <w:i/>
        </w:rPr>
        <w:t>Ann</w:t>
      </w:r>
      <w:r>
        <w:t xml:space="preserve"> </w:t>
      </w:r>
      <w:r w:rsidRPr="002E016A">
        <w:rPr>
          <w:i/>
        </w:rPr>
        <w:t>Intern</w:t>
      </w:r>
      <w:r>
        <w:t xml:space="preserve"> </w:t>
      </w:r>
      <w:r w:rsidRPr="002E016A">
        <w:rPr>
          <w:i/>
        </w:rPr>
        <w:t>Med</w:t>
      </w:r>
      <w:r>
        <w:t xml:space="preserve"> 2011;155:529–36. https://doi.org/10.7326/0003-4819-155-8-201110180-00009</w:t>
      </w:r>
    </w:p>
    <w:p w14:paraId="6A19E777" w14:textId="6E31D442" w:rsidR="002E016A" w:rsidRDefault="002E016A">
      <w:pPr>
        <w:pStyle w:val="CommentText"/>
      </w:pPr>
    </w:p>
  </w:comment>
  <w:comment w:id="13" w:author="Norman" w:date="2020-12-29T15:05:00Z" w:initials="PP">
    <w:p w14:paraId="2EB317FA" w14:textId="77777777" w:rsidR="002E016A" w:rsidRDefault="002E016A">
      <w:pPr>
        <w:pStyle w:val="CommentText"/>
      </w:pPr>
      <w:r>
        <w:rPr>
          <w:rStyle w:val="CommentReference"/>
        </w:rPr>
        <w:annotationRef/>
      </w:r>
      <w:r>
        <w:t>This was originally:</w:t>
      </w:r>
    </w:p>
    <w:p w14:paraId="1FE07467" w14:textId="7376CB87" w:rsidR="002E016A" w:rsidRDefault="002E016A">
      <w:pPr>
        <w:pStyle w:val="CommentText"/>
      </w:pPr>
      <w:r>
        <w:t>22.</w:t>
      </w:r>
      <w:r w:rsidRPr="002E016A">
        <w:tab/>
      </w:r>
      <w:r>
        <w:t xml:space="preserve">Wolff RF, Moons KGM, Riley RD, Whiting PF, Westwood M, Collins GS, </w:t>
      </w:r>
      <w:r w:rsidRPr="002E016A">
        <w:rPr>
          <w:i/>
        </w:rPr>
        <w:t>et</w:t>
      </w:r>
      <w:r>
        <w:t xml:space="preserve"> </w:t>
      </w:r>
      <w:r w:rsidRPr="002E016A">
        <w:rPr>
          <w:i/>
        </w:rPr>
        <w:t>al</w:t>
      </w:r>
      <w:r>
        <w:t xml:space="preserve">. PROBAST: A Tool to Assess the Risk of Bias and Applicability of Prediction Model Studies. </w:t>
      </w:r>
      <w:r w:rsidRPr="002E016A">
        <w:rPr>
          <w:i/>
        </w:rPr>
        <w:t>Ann</w:t>
      </w:r>
      <w:r>
        <w:t xml:space="preserve"> </w:t>
      </w:r>
      <w:r w:rsidRPr="002E016A">
        <w:rPr>
          <w:i/>
        </w:rPr>
        <w:t>Intern</w:t>
      </w:r>
      <w:r>
        <w:t xml:space="preserve"> </w:t>
      </w:r>
      <w:r w:rsidRPr="002E016A">
        <w:rPr>
          <w:i/>
        </w:rPr>
        <w:t>Med</w:t>
      </w:r>
      <w:r>
        <w:t xml:space="preserve"> 2019;170:51–8. https://doi.org/10.7326/M18-1376</w:t>
      </w:r>
    </w:p>
    <w:p w14:paraId="73B0F4CE" w14:textId="7CBAA888" w:rsidR="002E016A" w:rsidRDefault="002E016A">
      <w:pPr>
        <w:pStyle w:val="CommentText"/>
      </w:pPr>
    </w:p>
  </w:comment>
  <w:comment w:id="14" w:author="Norman" w:date="2020-12-29T15:05:00Z" w:initials="PP">
    <w:p w14:paraId="38C29AC5" w14:textId="77777777" w:rsidR="002E016A" w:rsidRDefault="002E016A">
      <w:pPr>
        <w:pStyle w:val="CommentText"/>
      </w:pPr>
      <w:r>
        <w:rPr>
          <w:rStyle w:val="CommentReference"/>
        </w:rPr>
        <w:annotationRef/>
      </w:r>
      <w:r>
        <w:t>This was originally:</w:t>
      </w:r>
    </w:p>
    <w:p w14:paraId="6742C700" w14:textId="2F6AE39E" w:rsidR="002E016A" w:rsidRDefault="002E016A">
      <w:pPr>
        <w:pStyle w:val="CommentText"/>
      </w:pPr>
      <w:r>
        <w:t>24.</w:t>
      </w:r>
      <w:r w:rsidRPr="002E016A">
        <w:tab/>
      </w:r>
      <w:r>
        <w:t xml:space="preserve">Rutter CM, Gatsonis CA. A hierarchical regression approach to meta-analysis of diagnostic test accuracy evaluations. </w:t>
      </w:r>
      <w:r w:rsidRPr="002E016A">
        <w:rPr>
          <w:i/>
        </w:rPr>
        <w:t>Stat</w:t>
      </w:r>
      <w:r>
        <w:t xml:space="preserve"> </w:t>
      </w:r>
      <w:r w:rsidRPr="002E016A">
        <w:rPr>
          <w:i/>
        </w:rPr>
        <w:t>Med</w:t>
      </w:r>
      <w:r>
        <w:t xml:space="preserve"> 2001;20:2865–84.</w:t>
      </w:r>
    </w:p>
    <w:p w14:paraId="6CD8B2BC" w14:textId="1CB85933" w:rsidR="002E016A" w:rsidRDefault="002E016A">
      <w:pPr>
        <w:pStyle w:val="CommentText"/>
      </w:pPr>
    </w:p>
  </w:comment>
  <w:comment w:id="15" w:author="Norman" w:date="2020-12-29T15:05:00Z" w:initials="PP">
    <w:p w14:paraId="708C3303" w14:textId="77777777" w:rsidR="002E016A" w:rsidRDefault="002E016A">
      <w:pPr>
        <w:pStyle w:val="CommentText"/>
      </w:pPr>
      <w:r>
        <w:rPr>
          <w:rStyle w:val="CommentReference"/>
        </w:rPr>
        <w:annotationRef/>
      </w:r>
      <w:r>
        <w:t>This was originally:</w:t>
      </w:r>
    </w:p>
    <w:p w14:paraId="597D4FCA" w14:textId="32AAFBB1" w:rsidR="002E016A" w:rsidRDefault="002E016A">
      <w:pPr>
        <w:pStyle w:val="CommentText"/>
      </w:pPr>
      <w:r>
        <w:t>25.</w:t>
      </w:r>
      <w:r w:rsidRPr="002E016A">
        <w:tab/>
      </w:r>
      <w:r>
        <w:t xml:space="preserve">Harbord RM, Deeks JJ, Egger M, Whiting P, Sterne JA. A unification of models for meta-analysis of diagnostic accuracy studies. </w:t>
      </w:r>
      <w:r w:rsidRPr="002E016A">
        <w:rPr>
          <w:i/>
        </w:rPr>
        <w:t>Biostatistics</w:t>
      </w:r>
      <w:r>
        <w:t xml:space="preserve"> 2007;8:239–51.</w:t>
      </w:r>
    </w:p>
    <w:p w14:paraId="0DE71AFC" w14:textId="4D8DF1AD" w:rsidR="002E016A" w:rsidRDefault="002E016A">
      <w:pPr>
        <w:pStyle w:val="CommentText"/>
      </w:pPr>
    </w:p>
  </w:comment>
  <w:comment w:id="16" w:author="Norman" w:date="2020-12-29T15:05:00Z" w:initials="PP">
    <w:p w14:paraId="26DC3AD8" w14:textId="77777777" w:rsidR="002E016A" w:rsidRDefault="002E016A">
      <w:pPr>
        <w:pStyle w:val="CommentText"/>
      </w:pPr>
      <w:r>
        <w:rPr>
          <w:rStyle w:val="CommentReference"/>
        </w:rPr>
        <w:annotationRef/>
      </w:r>
      <w:r>
        <w:t>This was originally:</w:t>
      </w:r>
    </w:p>
    <w:p w14:paraId="118C99B5" w14:textId="6486803A" w:rsidR="002E016A" w:rsidRDefault="002E016A">
      <w:pPr>
        <w:pStyle w:val="CommentText"/>
      </w:pPr>
      <w:r>
        <w:t>28.</w:t>
      </w:r>
      <w:r w:rsidRPr="002E016A">
        <w:tab/>
      </w:r>
      <w:r>
        <w:t xml:space="preserve">Cummings JJ, Shaw AD, Shi J, Lopez MG, O’Neal JB, Billings FT. Intraoperative prediction of cardiac surgery-associated acute kidney injury using urinary biomarkers of cell cycle arrest. </w:t>
      </w:r>
      <w:r w:rsidRPr="002E016A">
        <w:rPr>
          <w:i/>
        </w:rPr>
        <w:t>J</w:t>
      </w:r>
      <w:r>
        <w:t xml:space="preserve"> </w:t>
      </w:r>
      <w:r w:rsidRPr="002E016A">
        <w:rPr>
          <w:i/>
        </w:rPr>
        <w:t>Thorac</w:t>
      </w:r>
      <w:r>
        <w:t xml:space="preserve"> </w:t>
      </w:r>
      <w:r w:rsidRPr="002E016A">
        <w:rPr>
          <w:i/>
        </w:rPr>
        <w:t>Cardiovasc</w:t>
      </w:r>
      <w:r>
        <w:t xml:space="preserve"> </w:t>
      </w:r>
      <w:r w:rsidRPr="002E016A">
        <w:rPr>
          <w:i/>
        </w:rPr>
        <w:t>Surg</w:t>
      </w:r>
      <w:r>
        <w:t xml:space="preserve"> 2019;157:1545–53.e5.</w:t>
      </w:r>
    </w:p>
    <w:p w14:paraId="11A5B233" w14:textId="0DEB28E5" w:rsidR="002E016A" w:rsidRDefault="002E016A">
      <w:pPr>
        <w:pStyle w:val="CommentText"/>
      </w:pPr>
    </w:p>
  </w:comment>
  <w:comment w:id="17" w:author="Norman" w:date="2020-12-29T15:05:00Z" w:initials="PP">
    <w:p w14:paraId="6708050D" w14:textId="77777777" w:rsidR="002E016A" w:rsidRDefault="002E016A">
      <w:pPr>
        <w:pStyle w:val="CommentText"/>
      </w:pPr>
      <w:r>
        <w:rPr>
          <w:rStyle w:val="CommentReference"/>
        </w:rPr>
        <w:annotationRef/>
      </w:r>
      <w:r>
        <w:t>This was originally:</w:t>
      </w:r>
    </w:p>
    <w:p w14:paraId="603DCD0A" w14:textId="5924C85B" w:rsidR="002E016A" w:rsidRDefault="002E016A">
      <w:pPr>
        <w:pStyle w:val="CommentText"/>
      </w:pPr>
      <w:r>
        <w:t>29.</w:t>
      </w:r>
      <w:r w:rsidRPr="002E016A">
        <w:tab/>
      </w:r>
      <w:r>
        <w:t xml:space="preserve">Oezkur M, Magyar A, Thomas P, Stork T, Schneider R, Bening C, </w:t>
      </w:r>
      <w:r w:rsidRPr="002E016A">
        <w:rPr>
          <w:i/>
        </w:rPr>
        <w:t>et</w:t>
      </w:r>
      <w:r>
        <w:t xml:space="preserve"> </w:t>
      </w:r>
      <w:r w:rsidRPr="002E016A">
        <w:rPr>
          <w:i/>
        </w:rPr>
        <w:t>al</w:t>
      </w:r>
      <w:r>
        <w:t xml:space="preserve">. TIMP-2*IGFBP7 (Nephrocheck®) Measurements at Intensive Care Unit Admission After Cardiac Surgery are Predictive for Acute Kidney Injury Within 48 Hours [published online ahead of print July 27 2017].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2017. https://doi.org/10.1159/000479298</w:t>
      </w:r>
    </w:p>
    <w:p w14:paraId="3894ADA6" w14:textId="77777777" w:rsidR="002E016A" w:rsidRDefault="002E016A">
      <w:pPr>
        <w:pStyle w:val="CommentText"/>
      </w:pPr>
    </w:p>
    <w:p w14:paraId="74DE5581" w14:textId="559E1B30" w:rsidR="002E016A" w:rsidRDefault="002E016A">
      <w:pPr>
        <w:pStyle w:val="CommentText"/>
      </w:pPr>
      <w:r>
        <w:t>WARNING: POTENTIAL FALSE POSITIVE: Please check carefully.</w:t>
      </w:r>
    </w:p>
  </w:comment>
  <w:comment w:id="18" w:author="NIHR standard" w:date="2020-12-29T15:05:00Z" w:initials="PP">
    <w:p w14:paraId="2D85F062" w14:textId="37305F5E" w:rsidR="002E016A" w:rsidRDefault="002E016A">
      <w:pPr>
        <w:pStyle w:val="CommentText"/>
      </w:pPr>
      <w:r>
        <w:rPr>
          <w:rStyle w:val="CommentReference"/>
        </w:rPr>
        <w:annotationRef/>
      </w:r>
      <w:r>
        <w:t>Details for published online ahead of print added; OK?</w:t>
      </w:r>
    </w:p>
  </w:comment>
  <w:comment w:id="19" w:author="Norman" w:date="2020-12-29T15:05:00Z" w:initials="PP">
    <w:p w14:paraId="19A9B198" w14:textId="77777777" w:rsidR="002E016A" w:rsidRDefault="002E016A">
      <w:pPr>
        <w:pStyle w:val="CommentText"/>
      </w:pPr>
      <w:r>
        <w:rPr>
          <w:rStyle w:val="CommentReference"/>
        </w:rPr>
        <w:annotationRef/>
      </w:r>
      <w:r>
        <w:t>This was originally:</w:t>
      </w:r>
    </w:p>
    <w:p w14:paraId="3EF22B86" w14:textId="16F2237D" w:rsidR="002E016A" w:rsidRDefault="002E016A">
      <w:pPr>
        <w:pStyle w:val="CommentText"/>
      </w:pPr>
      <w:r>
        <w:t>30.</w:t>
      </w:r>
      <w:r w:rsidRPr="002E016A">
        <w:tab/>
      </w:r>
      <w:r>
        <w:t xml:space="preserve">Beitland S, Waldum-Grevbo BE, Nakstad ER, Berg JP, Trøseid AS, Brusletto BS, </w:t>
      </w:r>
      <w:r w:rsidRPr="002E016A">
        <w:rPr>
          <w:i/>
        </w:rPr>
        <w:t>et</w:t>
      </w:r>
      <w:r>
        <w:t xml:space="preserve"> </w:t>
      </w:r>
      <w:r w:rsidRPr="002E016A">
        <w:rPr>
          <w:i/>
        </w:rPr>
        <w:t>al</w:t>
      </w:r>
      <w:r>
        <w:t xml:space="preserve">. Urine biomarkers give early prediction of acute kidney injury and outcome after out-of-hospital cardiac arrest. </w:t>
      </w:r>
      <w:r w:rsidRPr="002E016A">
        <w:rPr>
          <w:i/>
        </w:rPr>
        <w:t>Crit</w:t>
      </w:r>
      <w:r>
        <w:t xml:space="preserve"> </w:t>
      </w:r>
      <w:r w:rsidRPr="002E016A">
        <w:rPr>
          <w:i/>
        </w:rPr>
        <w:t>Care</w:t>
      </w:r>
      <w:r>
        <w:t xml:space="preserve"> 2016;20:314. https://doi.org/10.1186/s13054-016-1503-2</w:t>
      </w:r>
    </w:p>
    <w:p w14:paraId="2F0B76BF" w14:textId="3812A935" w:rsidR="002E016A" w:rsidRDefault="002E016A">
      <w:pPr>
        <w:pStyle w:val="CommentText"/>
      </w:pPr>
    </w:p>
  </w:comment>
  <w:comment w:id="20" w:author="Norman" w:date="2020-12-29T15:05:00Z" w:initials="PP">
    <w:p w14:paraId="41E95311" w14:textId="77777777" w:rsidR="002E016A" w:rsidRDefault="002E016A">
      <w:pPr>
        <w:pStyle w:val="CommentText"/>
      </w:pPr>
      <w:r>
        <w:rPr>
          <w:rStyle w:val="CommentReference"/>
        </w:rPr>
        <w:annotationRef/>
      </w:r>
      <w:r>
        <w:t>This was originally:</w:t>
      </w:r>
    </w:p>
    <w:p w14:paraId="70A3974E" w14:textId="624833E5" w:rsidR="002E016A" w:rsidRDefault="002E016A">
      <w:pPr>
        <w:pStyle w:val="CommentText"/>
      </w:pPr>
      <w:r>
        <w:t>31.</w:t>
      </w:r>
      <w:r w:rsidRPr="002E016A">
        <w:tab/>
      </w:r>
      <w:r>
        <w:t xml:space="preserve">Bihorac A, Chawla LS, Shaw AD, Al-Khafaji A, Davison DL, Demuth GE, </w:t>
      </w:r>
      <w:r w:rsidRPr="002E016A">
        <w:rPr>
          <w:i/>
        </w:rPr>
        <w:t>et</w:t>
      </w:r>
      <w:r>
        <w:t xml:space="preserve"> </w:t>
      </w:r>
      <w:r w:rsidRPr="002E016A">
        <w:rPr>
          <w:i/>
        </w:rPr>
        <w:t>al</w:t>
      </w:r>
      <w:r>
        <w:t xml:space="preserve">. Validation of cell-cycle arrest biomarkers for acute kidney injury using clinical adjudication. </w:t>
      </w:r>
      <w:r w:rsidRPr="002E016A">
        <w:rPr>
          <w:i/>
        </w:rPr>
        <w:t>Am</w:t>
      </w:r>
      <w:r>
        <w:t xml:space="preserve"> </w:t>
      </w:r>
      <w:r w:rsidRPr="002E016A">
        <w:rPr>
          <w:i/>
        </w:rPr>
        <w:t>J</w:t>
      </w:r>
      <w:r>
        <w:t xml:space="preserve"> </w:t>
      </w:r>
      <w:r w:rsidRPr="002E016A">
        <w:rPr>
          <w:i/>
        </w:rPr>
        <w:t>Respir</w:t>
      </w:r>
      <w:r>
        <w:t xml:space="preserve"> </w:t>
      </w:r>
      <w:r w:rsidRPr="002E016A">
        <w:rPr>
          <w:i/>
        </w:rPr>
        <w:t>Crit</w:t>
      </w:r>
      <w:r>
        <w:t xml:space="preserve"> </w:t>
      </w:r>
      <w:r w:rsidRPr="002E016A">
        <w:rPr>
          <w:i/>
        </w:rPr>
        <w:t>Care</w:t>
      </w:r>
      <w:r>
        <w:t xml:space="preserve"> </w:t>
      </w:r>
      <w:r w:rsidRPr="002E016A">
        <w:rPr>
          <w:i/>
        </w:rPr>
        <w:t>Med</w:t>
      </w:r>
      <w:r>
        <w:t xml:space="preserve"> 2014;189:932–9. https://doi.org/10.1164/rccm.201401-0077OC</w:t>
      </w:r>
    </w:p>
    <w:p w14:paraId="3013E8C9" w14:textId="26965765" w:rsidR="002E016A" w:rsidRDefault="002E016A">
      <w:pPr>
        <w:pStyle w:val="CommentText"/>
      </w:pPr>
    </w:p>
  </w:comment>
  <w:comment w:id="21" w:author="Norman" w:date="2020-12-29T15:05:00Z" w:initials="PP">
    <w:p w14:paraId="0CEE702F" w14:textId="77777777" w:rsidR="002E016A" w:rsidRDefault="002E016A">
      <w:pPr>
        <w:pStyle w:val="CommentText"/>
      </w:pPr>
      <w:r>
        <w:rPr>
          <w:rStyle w:val="CommentReference"/>
        </w:rPr>
        <w:annotationRef/>
      </w:r>
      <w:r>
        <w:t>This was originally:</w:t>
      </w:r>
    </w:p>
    <w:p w14:paraId="258B34E9" w14:textId="06FBCEF5" w:rsidR="002E016A" w:rsidRDefault="002E016A">
      <w:pPr>
        <w:pStyle w:val="CommentText"/>
      </w:pPr>
      <w:r>
        <w:t>32.</w:t>
      </w:r>
      <w:r w:rsidRPr="002E016A">
        <w:tab/>
      </w:r>
      <w:r>
        <w:t xml:space="preserve">Di Leo L, Nalesso F, Garzotto F, Xie Y, Yang B, Virzì GM, </w:t>
      </w:r>
      <w:r w:rsidRPr="002E016A">
        <w:rPr>
          <w:i/>
        </w:rPr>
        <w:t>et</w:t>
      </w:r>
      <w:r>
        <w:t xml:space="preserve"> </w:t>
      </w:r>
      <w:r w:rsidRPr="002E016A">
        <w:rPr>
          <w:i/>
        </w:rPr>
        <w:t>al</w:t>
      </w:r>
      <w:r>
        <w:t xml:space="preserve">. Predicting Acute Kidney Injury in Intensive Care Unit Patients: The Role of Tissue Inhibitor of Metalloproteinases-2 and Insulin-Like Growth Factor-Binding Protein-7 Biomarkers. </w:t>
      </w:r>
      <w:r w:rsidRPr="002E016A">
        <w:rPr>
          <w:i/>
        </w:rPr>
        <w:t>Blood</w:t>
      </w:r>
      <w:r>
        <w:t xml:space="preserve"> </w:t>
      </w:r>
      <w:r w:rsidRPr="002E016A">
        <w:rPr>
          <w:i/>
        </w:rPr>
        <w:t>Purif</w:t>
      </w:r>
      <w:r>
        <w:t xml:space="preserve"> 2018;45:270–7. https://doi.org/10.1159/000485591</w:t>
      </w:r>
    </w:p>
    <w:p w14:paraId="1C58C4B5" w14:textId="77777777" w:rsidR="002E016A" w:rsidRDefault="002E016A">
      <w:pPr>
        <w:pStyle w:val="CommentText"/>
      </w:pPr>
    </w:p>
    <w:p w14:paraId="373EA0AA" w14:textId="147F10D3" w:rsidR="002E016A" w:rsidRDefault="002E016A">
      <w:pPr>
        <w:pStyle w:val="CommentText"/>
      </w:pPr>
      <w:r>
        <w:t>WARNING: POTENTIAL FALSE POSITIVE: Please check carefully.</w:t>
      </w:r>
    </w:p>
  </w:comment>
  <w:comment w:id="22" w:author="NIHR standard" w:date="2020-12-29T15:05:00Z" w:initials="PP">
    <w:p w14:paraId="69B5238D" w14:textId="5A1791B5" w:rsidR="002E016A" w:rsidRDefault="002E016A">
      <w:pPr>
        <w:pStyle w:val="CommentText"/>
      </w:pPr>
      <w:r>
        <w:rPr>
          <w:rStyle w:val="CommentReference"/>
        </w:rPr>
        <w:annotationRef/>
      </w:r>
      <w:r>
        <w:t>The first author has been amended to match that in PubMed; OK?</w:t>
      </w:r>
    </w:p>
  </w:comment>
  <w:comment w:id="23" w:author="Norman" w:date="2020-12-29T15:06:00Z" w:initials="PP">
    <w:p w14:paraId="6A4EC3D2" w14:textId="77777777" w:rsidR="002E016A" w:rsidRDefault="002E016A">
      <w:pPr>
        <w:pStyle w:val="CommentText"/>
      </w:pPr>
      <w:r>
        <w:rPr>
          <w:rStyle w:val="CommentReference"/>
        </w:rPr>
        <w:annotationRef/>
      </w:r>
      <w:r>
        <w:t>This was originally:</w:t>
      </w:r>
    </w:p>
    <w:p w14:paraId="7327005E" w14:textId="053F3CAA" w:rsidR="002E016A" w:rsidRDefault="002E016A">
      <w:pPr>
        <w:pStyle w:val="CommentText"/>
      </w:pPr>
      <w:r>
        <w:t>33.</w:t>
      </w:r>
      <w:r w:rsidRPr="002E016A">
        <w:tab/>
      </w:r>
      <w:r>
        <w:t xml:space="preserve">Xie Y, Ankawi G, Yang B, Garzotto F, Passannante A, Breglia A, </w:t>
      </w:r>
      <w:r w:rsidRPr="002E016A">
        <w:rPr>
          <w:i/>
        </w:rPr>
        <w:t>et</w:t>
      </w:r>
      <w:r>
        <w:t xml:space="preserve"> </w:t>
      </w:r>
      <w:r w:rsidRPr="002E016A">
        <w:rPr>
          <w:i/>
        </w:rPr>
        <w:t>al</w:t>
      </w:r>
      <w:r>
        <w:t xml:space="preserve">. Tissue inhibitor metalloproteinase-2 (TIMP-2) • IGF-binding protein-7 (IGFBP7) levels are associated with adverse outcomes in patients in the intensive care unit with acute kidney injury. </w:t>
      </w:r>
      <w:r w:rsidRPr="002E016A">
        <w:rPr>
          <w:i/>
        </w:rPr>
        <w:t>Kidney</w:t>
      </w:r>
      <w:r>
        <w:t xml:space="preserve"> </w:t>
      </w:r>
      <w:r w:rsidRPr="002E016A">
        <w:rPr>
          <w:i/>
        </w:rPr>
        <w:t>Int</w:t>
      </w:r>
      <w:r>
        <w:t xml:space="preserve"> 2019;95:1486–93.</w:t>
      </w:r>
    </w:p>
    <w:p w14:paraId="53ED7067" w14:textId="2B72EE26" w:rsidR="002E016A" w:rsidRDefault="002E016A">
      <w:pPr>
        <w:pStyle w:val="CommentText"/>
      </w:pPr>
    </w:p>
  </w:comment>
  <w:comment w:id="24" w:author="Norman" w:date="2020-12-29T15:06:00Z" w:initials="PP">
    <w:p w14:paraId="4FC76C0B" w14:textId="77777777" w:rsidR="002E016A" w:rsidRDefault="002E016A">
      <w:pPr>
        <w:pStyle w:val="CommentText"/>
      </w:pPr>
      <w:r>
        <w:rPr>
          <w:rStyle w:val="CommentReference"/>
        </w:rPr>
        <w:annotationRef/>
      </w:r>
      <w:r>
        <w:t>This was originally:</w:t>
      </w:r>
    </w:p>
    <w:p w14:paraId="5184D61D" w14:textId="6606E6F3" w:rsidR="002E016A" w:rsidRDefault="002E016A">
      <w:pPr>
        <w:pStyle w:val="CommentText"/>
      </w:pPr>
      <w:r>
        <w:t>34.</w:t>
      </w:r>
      <w:r w:rsidRPr="002E016A">
        <w:tab/>
      </w:r>
      <w:r>
        <w:t xml:space="preserve">Gayat E, Touchard C, Hollinger A, Vieillard-Baron A, Mebazaa A, Legrand M, FROG ICU study investigators. Back-to-back comparison of penKID with NephroCheck® to predict acute kidney injury at admission in intensive care unit: a brief report. </w:t>
      </w:r>
      <w:r w:rsidRPr="002E016A">
        <w:rPr>
          <w:i/>
        </w:rPr>
        <w:t>Crit</w:t>
      </w:r>
      <w:r>
        <w:t xml:space="preserve"> </w:t>
      </w:r>
      <w:r w:rsidRPr="002E016A">
        <w:rPr>
          <w:i/>
        </w:rPr>
        <w:t>Care</w:t>
      </w:r>
      <w:r>
        <w:t xml:space="preserve"> 2018;22:24. https://doi.org/10.1186/s13054-018-1945-9</w:t>
      </w:r>
    </w:p>
    <w:p w14:paraId="518E2606" w14:textId="0C130A75" w:rsidR="002E016A" w:rsidRDefault="002E016A">
      <w:pPr>
        <w:pStyle w:val="CommentText"/>
      </w:pPr>
    </w:p>
  </w:comment>
  <w:comment w:id="25" w:author="Norman" w:date="2020-12-29T15:06:00Z" w:initials="PP">
    <w:p w14:paraId="7168EB11" w14:textId="77777777" w:rsidR="002E016A" w:rsidRDefault="002E016A">
      <w:pPr>
        <w:pStyle w:val="CommentText"/>
      </w:pPr>
      <w:r>
        <w:rPr>
          <w:rStyle w:val="CommentReference"/>
        </w:rPr>
        <w:annotationRef/>
      </w:r>
      <w:r>
        <w:t>This was originally:</w:t>
      </w:r>
    </w:p>
    <w:p w14:paraId="7F195FE6" w14:textId="31D6E407" w:rsidR="002E016A" w:rsidRDefault="002E016A">
      <w:pPr>
        <w:pStyle w:val="CommentText"/>
      </w:pPr>
      <w:r>
        <w:t>35.</w:t>
      </w:r>
      <w:r w:rsidRPr="002E016A">
        <w:tab/>
      </w:r>
      <w:r>
        <w:t xml:space="preserve">Hoste EA, McCullough PA, Kashani K, Chawla LS, Joannidis M, Shaw AD, </w:t>
      </w:r>
      <w:r w:rsidRPr="002E016A">
        <w:rPr>
          <w:i/>
        </w:rPr>
        <w:t>et</w:t>
      </w:r>
      <w:r>
        <w:t xml:space="preserve"> </w:t>
      </w:r>
      <w:r w:rsidRPr="002E016A">
        <w:rPr>
          <w:i/>
        </w:rPr>
        <w:t>al</w:t>
      </w:r>
      <w:r>
        <w:t xml:space="preserve">. Derivation and validation of cutoffs for clinical use of cell cycle arrest biomarkers. </w:t>
      </w:r>
      <w:r w:rsidRPr="002E016A">
        <w:rPr>
          <w:i/>
        </w:rPr>
        <w:t>Nephrol</w:t>
      </w:r>
      <w:r>
        <w:t xml:space="preserve"> </w:t>
      </w:r>
      <w:r w:rsidRPr="002E016A">
        <w:rPr>
          <w:i/>
        </w:rPr>
        <w:t>Dial</w:t>
      </w:r>
      <w:r>
        <w:t xml:space="preserve"> </w:t>
      </w:r>
      <w:r w:rsidRPr="002E016A">
        <w:rPr>
          <w:i/>
        </w:rPr>
        <w:t>Transplant</w:t>
      </w:r>
      <w:r>
        <w:t xml:space="preserve"> 2014;29:2054–61. https://doi.org/10.1093/ndt/gfu292</w:t>
      </w:r>
    </w:p>
    <w:p w14:paraId="30052FDF" w14:textId="13B0C244" w:rsidR="002E016A" w:rsidRDefault="002E016A">
      <w:pPr>
        <w:pStyle w:val="CommentText"/>
      </w:pPr>
    </w:p>
  </w:comment>
  <w:comment w:id="26" w:author="Norman" w:date="2020-12-29T15:06:00Z" w:initials="PP">
    <w:p w14:paraId="16E3E552" w14:textId="77777777" w:rsidR="002E016A" w:rsidRDefault="002E016A">
      <w:pPr>
        <w:pStyle w:val="CommentText"/>
      </w:pPr>
      <w:r>
        <w:rPr>
          <w:rStyle w:val="CommentReference"/>
        </w:rPr>
        <w:annotationRef/>
      </w:r>
      <w:r>
        <w:t>This was originally:</w:t>
      </w:r>
    </w:p>
    <w:p w14:paraId="7DBA7AA4" w14:textId="1BF69BAA" w:rsidR="002E016A" w:rsidRDefault="002E016A">
      <w:pPr>
        <w:pStyle w:val="CommentText"/>
      </w:pPr>
      <w:r>
        <w:t>36.</w:t>
      </w:r>
      <w:r w:rsidRPr="002E016A">
        <w:tab/>
      </w:r>
      <w:r>
        <w:t xml:space="preserve">Kashani K, Al-Khafaji A, Ardiles T, Artigas A, Bagshaw SM, Bell M, </w:t>
      </w:r>
      <w:r w:rsidRPr="002E016A">
        <w:rPr>
          <w:i/>
        </w:rPr>
        <w:t>et</w:t>
      </w:r>
      <w:r>
        <w:t xml:space="preserve"> </w:t>
      </w:r>
      <w:r w:rsidRPr="002E016A">
        <w:rPr>
          <w:i/>
        </w:rPr>
        <w:t>al</w:t>
      </w:r>
      <w:r>
        <w:t xml:space="preserve">. Discovery and validation of cell cycle arrest biomarkers in human acute kidney injury. </w:t>
      </w:r>
      <w:r w:rsidRPr="002E016A">
        <w:rPr>
          <w:i/>
        </w:rPr>
        <w:t>Crit</w:t>
      </w:r>
      <w:r>
        <w:t xml:space="preserve"> </w:t>
      </w:r>
      <w:r w:rsidRPr="002E016A">
        <w:rPr>
          <w:i/>
        </w:rPr>
        <w:t>Care</w:t>
      </w:r>
      <w:r>
        <w:t xml:space="preserve"> 2013;17:R25. https://doi.org/10.1186/cc12503</w:t>
      </w:r>
    </w:p>
    <w:p w14:paraId="4C6877A1" w14:textId="3DB5ACFF" w:rsidR="002E016A" w:rsidRDefault="002E016A">
      <w:pPr>
        <w:pStyle w:val="CommentText"/>
      </w:pPr>
    </w:p>
  </w:comment>
  <w:comment w:id="27" w:author="Norman" w:date="2020-12-29T15:06:00Z" w:initials="PP">
    <w:p w14:paraId="3238272E" w14:textId="77777777" w:rsidR="002E016A" w:rsidRDefault="002E016A">
      <w:pPr>
        <w:pStyle w:val="CommentText"/>
      </w:pPr>
      <w:r>
        <w:rPr>
          <w:rStyle w:val="CommentReference"/>
        </w:rPr>
        <w:annotationRef/>
      </w:r>
      <w:r>
        <w:t>This was originally:</w:t>
      </w:r>
    </w:p>
    <w:p w14:paraId="3CBCA766" w14:textId="5EBE884C" w:rsidR="002E016A" w:rsidRDefault="002E016A">
      <w:pPr>
        <w:pStyle w:val="CommentText"/>
      </w:pPr>
      <w:r>
        <w:t>37.</w:t>
      </w:r>
      <w:r w:rsidRPr="002E016A">
        <w:tab/>
      </w:r>
      <w:r>
        <w:t xml:space="preserve">Kimmel M, Shi J, Wasser C, Biegger D, Alscher MD, Schanz MB. Urinary [TIMP-2]·[IGFBP7] - Novel Biomarkers to Predict Acute Kidney Injury. </w:t>
      </w:r>
      <w:r w:rsidRPr="002E016A">
        <w:rPr>
          <w:i/>
        </w:rPr>
        <w:t>Am</w:t>
      </w:r>
      <w:r>
        <w:t xml:space="preserve"> </w:t>
      </w:r>
      <w:r w:rsidRPr="002E016A">
        <w:rPr>
          <w:i/>
        </w:rPr>
        <w:t>J</w:t>
      </w:r>
      <w:r>
        <w:t xml:space="preserve"> </w:t>
      </w:r>
      <w:r w:rsidRPr="002E016A">
        <w:rPr>
          <w:i/>
        </w:rPr>
        <w:t>Nephrol</w:t>
      </w:r>
      <w:r>
        <w:t xml:space="preserve"> 2016;43:375–82. https://doi.org/10.1159/000446451</w:t>
      </w:r>
    </w:p>
    <w:p w14:paraId="66E0BA6C" w14:textId="581F1D87" w:rsidR="002E016A" w:rsidRDefault="002E016A">
      <w:pPr>
        <w:pStyle w:val="CommentText"/>
      </w:pPr>
    </w:p>
  </w:comment>
  <w:comment w:id="28" w:author="Norman" w:date="2020-12-29T15:06:00Z" w:initials="PP">
    <w:p w14:paraId="69E8A82D" w14:textId="77777777" w:rsidR="002E016A" w:rsidRDefault="002E016A">
      <w:pPr>
        <w:pStyle w:val="CommentText"/>
      </w:pPr>
      <w:r>
        <w:rPr>
          <w:rStyle w:val="CommentReference"/>
        </w:rPr>
        <w:annotationRef/>
      </w:r>
      <w:r>
        <w:t>This was originally:</w:t>
      </w:r>
    </w:p>
    <w:p w14:paraId="0E86BA51" w14:textId="4E7FA6A6" w:rsidR="002E016A" w:rsidRDefault="002E016A">
      <w:pPr>
        <w:pStyle w:val="CommentText"/>
      </w:pPr>
      <w:r>
        <w:t>38.</w:t>
      </w:r>
      <w:r w:rsidRPr="002E016A">
        <w:tab/>
      </w:r>
      <w:r>
        <w:t xml:space="preserve">Kimmel M, Shi J, Latus J, Wasser C, Kitterer D, Braun N, Alscher MD. Association of Renal Stress/Damage and Filtration Biomarkers with Subsequent AKI during Hospitalization among Patients Presenting to the Emergency Department.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2016;11:938–46. https://doi.org/10.2215/CJN.10551015</w:t>
      </w:r>
    </w:p>
    <w:p w14:paraId="40E1FA11" w14:textId="22360C68" w:rsidR="002E016A" w:rsidRDefault="002E016A">
      <w:pPr>
        <w:pStyle w:val="CommentText"/>
      </w:pPr>
    </w:p>
  </w:comment>
  <w:comment w:id="29" w:author="Norman" w:date="2020-12-29T15:06:00Z" w:initials="PP">
    <w:p w14:paraId="2F2FE937" w14:textId="77777777" w:rsidR="002E016A" w:rsidRDefault="002E016A">
      <w:pPr>
        <w:pStyle w:val="CommentText"/>
      </w:pPr>
      <w:r>
        <w:rPr>
          <w:rStyle w:val="CommentReference"/>
        </w:rPr>
        <w:annotationRef/>
      </w:r>
      <w:r>
        <w:t>This was originally:</w:t>
      </w:r>
    </w:p>
    <w:p w14:paraId="75476BA1" w14:textId="1228FC62" w:rsidR="002E016A" w:rsidRDefault="002E016A">
      <w:pPr>
        <w:pStyle w:val="CommentText"/>
      </w:pPr>
      <w:r>
        <w:t>39.</w:t>
      </w:r>
      <w:r w:rsidRPr="002E016A">
        <w:tab/>
      </w:r>
      <w:r>
        <w:t xml:space="preserve">Parikh CR, Coca SG, Thiessen-Philbrook H, Shlipak MG, Koyner JL, Wang Z, </w:t>
      </w:r>
      <w:r w:rsidRPr="002E016A">
        <w:rPr>
          <w:i/>
        </w:rPr>
        <w:t>et</w:t>
      </w:r>
      <w:r>
        <w:t xml:space="preserve"> </w:t>
      </w:r>
      <w:r w:rsidRPr="002E016A">
        <w:rPr>
          <w:i/>
        </w:rPr>
        <w:t>al</w:t>
      </w:r>
      <w:r>
        <w:t xml:space="preserve">. Postoperative biomarkers predict acute kidney injury and poor outcomes after adult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2011;22:1748–57. https://doi.org/10.1681/ASN.2010121302</w:t>
      </w:r>
    </w:p>
    <w:p w14:paraId="688B2E44" w14:textId="5195A77E" w:rsidR="002E016A" w:rsidRDefault="002E016A">
      <w:pPr>
        <w:pStyle w:val="CommentText"/>
      </w:pPr>
    </w:p>
  </w:comment>
  <w:comment w:id="30" w:author="Norman" w:date="2020-12-29T15:06:00Z" w:initials="PP">
    <w:p w14:paraId="6276901D" w14:textId="77777777" w:rsidR="002E016A" w:rsidRDefault="002E016A">
      <w:pPr>
        <w:pStyle w:val="CommentText"/>
      </w:pPr>
      <w:r>
        <w:rPr>
          <w:rStyle w:val="CommentReference"/>
        </w:rPr>
        <w:annotationRef/>
      </w:r>
      <w:r>
        <w:t>This was originally:</w:t>
      </w:r>
    </w:p>
    <w:p w14:paraId="43A4E9B8" w14:textId="4966F96B" w:rsidR="002E016A" w:rsidRDefault="002E016A">
      <w:pPr>
        <w:pStyle w:val="CommentText"/>
      </w:pPr>
      <w:r>
        <w:t>40.</w:t>
      </w:r>
      <w:r w:rsidRPr="002E016A">
        <w:tab/>
      </w:r>
      <w:r>
        <w:t xml:space="preserve">Parikh CR, Thiessen-Philbrook H, Garg AX, Kadiyala D, Shlipak MG, Koyner JL, </w:t>
      </w:r>
      <w:r w:rsidRPr="002E016A">
        <w:rPr>
          <w:i/>
        </w:rPr>
        <w:t>et</w:t>
      </w:r>
      <w:r>
        <w:t xml:space="preserve"> </w:t>
      </w:r>
      <w:r w:rsidRPr="002E016A">
        <w:rPr>
          <w:i/>
        </w:rPr>
        <w:t>al</w:t>
      </w:r>
      <w:r>
        <w:t xml:space="preserve">. Performance of kidney injury molecule-1 and liver fatty acid-binding protein and combined biomarkers of AKI after cardiac surgery.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2013;8:1079–88. https://doi.org/10.2215/CJN.10971012</w:t>
      </w:r>
    </w:p>
    <w:p w14:paraId="1E67077D" w14:textId="46444201" w:rsidR="002E016A" w:rsidRDefault="002E016A">
      <w:pPr>
        <w:pStyle w:val="CommentText"/>
      </w:pPr>
    </w:p>
  </w:comment>
  <w:comment w:id="31" w:author="Norman" w:date="2020-12-29T15:06:00Z" w:initials="PP">
    <w:p w14:paraId="3C362497" w14:textId="77777777" w:rsidR="002E016A" w:rsidRDefault="002E016A">
      <w:pPr>
        <w:pStyle w:val="CommentText"/>
      </w:pPr>
      <w:r>
        <w:rPr>
          <w:rStyle w:val="CommentReference"/>
        </w:rPr>
        <w:annotationRef/>
      </w:r>
      <w:r>
        <w:t>This was originally:</w:t>
      </w:r>
    </w:p>
    <w:p w14:paraId="3F8CC8D0" w14:textId="0E7B5218" w:rsidR="002E016A" w:rsidRDefault="002E016A">
      <w:pPr>
        <w:pStyle w:val="CommentText"/>
      </w:pPr>
      <w:r>
        <w:t>41.</w:t>
      </w:r>
      <w:r w:rsidRPr="002E016A">
        <w:tab/>
      </w:r>
      <w:r>
        <w:t xml:space="preserve">Koyner JL, Coca SG, Thiessen-Philbrook H, Patel UD, Shlipak MG, Garg AX, Parikh CR, Translational Research Investigating Biomarker Endpoints for Acute Kidney Injury (TRIBE-AKI) Consortium. Urine Biomarkers and Perioperative Acute Kidney Injury: The Impact of Preoperative Estimated GFR.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2015;66:1006–14. https://doi.org/10.1053/j.ajkd.2015.07.027</w:t>
      </w:r>
    </w:p>
    <w:p w14:paraId="48F669F9" w14:textId="5493A77A" w:rsidR="002E016A" w:rsidRDefault="002E016A">
      <w:pPr>
        <w:pStyle w:val="CommentText"/>
      </w:pPr>
    </w:p>
  </w:comment>
  <w:comment w:id="32" w:author="Norman" w:date="2020-12-29T15:06:00Z" w:initials="PP">
    <w:p w14:paraId="27BF7B3B" w14:textId="77777777" w:rsidR="002E016A" w:rsidRDefault="002E016A">
      <w:pPr>
        <w:pStyle w:val="CommentText"/>
      </w:pPr>
      <w:r>
        <w:rPr>
          <w:rStyle w:val="CommentReference"/>
        </w:rPr>
        <w:annotationRef/>
      </w:r>
      <w:r>
        <w:t>This was originally:</w:t>
      </w:r>
    </w:p>
    <w:p w14:paraId="51D7314C" w14:textId="2C091C7D" w:rsidR="002E016A" w:rsidRDefault="002E016A">
      <w:pPr>
        <w:pStyle w:val="CommentText"/>
      </w:pPr>
      <w:r>
        <w:t>42.</w:t>
      </w:r>
      <w:r w:rsidRPr="002E016A">
        <w:tab/>
      </w:r>
      <w:r>
        <w:t xml:space="preserve">Coca SG, Garg AX, Thiessen-Philbrook H, Koyner JL, Patel UD, Krumholz HM, </w:t>
      </w:r>
      <w:r w:rsidRPr="002E016A">
        <w:rPr>
          <w:i/>
        </w:rPr>
        <w:t>et</w:t>
      </w:r>
      <w:r>
        <w:t xml:space="preserve"> </w:t>
      </w:r>
      <w:r w:rsidRPr="002E016A">
        <w:rPr>
          <w:i/>
        </w:rPr>
        <w:t>al</w:t>
      </w:r>
      <w:r>
        <w:t xml:space="preserve">. Urinary biomarkers of AKI and mortality 3 years after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2014;25:1063–71. https://doi.org/10.1681/ASN.2013070742</w:t>
      </w:r>
    </w:p>
    <w:p w14:paraId="3A0280C5" w14:textId="00658620" w:rsidR="002E016A" w:rsidRDefault="002E016A">
      <w:pPr>
        <w:pStyle w:val="CommentText"/>
      </w:pPr>
    </w:p>
  </w:comment>
  <w:comment w:id="33" w:author="Norman" w:date="2020-12-29T15:06:00Z" w:initials="PP">
    <w:p w14:paraId="66A1E844" w14:textId="77777777" w:rsidR="002E016A" w:rsidRDefault="002E016A">
      <w:pPr>
        <w:pStyle w:val="CommentText"/>
      </w:pPr>
      <w:r>
        <w:rPr>
          <w:rStyle w:val="CommentReference"/>
        </w:rPr>
        <w:annotationRef/>
      </w:r>
      <w:r>
        <w:t>This was originally:</w:t>
      </w:r>
    </w:p>
    <w:p w14:paraId="640C4A2D" w14:textId="7496C2F8" w:rsidR="002E016A" w:rsidRDefault="002E016A">
      <w:pPr>
        <w:pStyle w:val="CommentText"/>
      </w:pPr>
      <w:r>
        <w:t>44.</w:t>
      </w:r>
      <w:r w:rsidRPr="002E016A">
        <w:tab/>
      </w:r>
      <w:r>
        <w:t xml:space="preserve">Coca SG, Nadkarni GN, Garg AX, Koyner J, Thiessen-Philbrook H, McArthur E, </w:t>
      </w:r>
      <w:r w:rsidRPr="002E016A">
        <w:rPr>
          <w:i/>
        </w:rPr>
        <w:t>et</w:t>
      </w:r>
      <w:r>
        <w:t xml:space="preserve"> </w:t>
      </w:r>
      <w:r w:rsidRPr="002E016A">
        <w:rPr>
          <w:i/>
        </w:rPr>
        <w:t>al</w:t>
      </w:r>
      <w:r>
        <w:t xml:space="preserve">. First Post-Operative Urinary Kidney Injury Biomarkers and Association with the Duration of AKI in the TRIBE-AKI Cohort. </w:t>
      </w:r>
      <w:r w:rsidRPr="002E016A">
        <w:rPr>
          <w:i/>
        </w:rPr>
        <w:t>PLOS</w:t>
      </w:r>
      <w:r>
        <w:t xml:space="preserve"> </w:t>
      </w:r>
      <w:r w:rsidRPr="002E016A">
        <w:rPr>
          <w:i/>
        </w:rPr>
        <w:t>One</w:t>
      </w:r>
      <w:r>
        <w:t xml:space="preserve"> 2016;11:e0161098. https://doi.org/10.1371/journal.pone.0161098</w:t>
      </w:r>
    </w:p>
    <w:p w14:paraId="4C641E98" w14:textId="186B363C" w:rsidR="002E016A" w:rsidRDefault="002E016A">
      <w:pPr>
        <w:pStyle w:val="CommentText"/>
      </w:pPr>
    </w:p>
  </w:comment>
  <w:comment w:id="34" w:author="Norman" w:date="2020-12-29T15:06:00Z" w:initials="PP">
    <w:p w14:paraId="443F5974" w14:textId="77777777" w:rsidR="002E016A" w:rsidRDefault="002E016A">
      <w:pPr>
        <w:pStyle w:val="CommentText"/>
      </w:pPr>
      <w:r>
        <w:rPr>
          <w:rStyle w:val="CommentReference"/>
        </w:rPr>
        <w:annotationRef/>
      </w:r>
      <w:r>
        <w:t>This was originally:</w:t>
      </w:r>
    </w:p>
    <w:p w14:paraId="4A27EC55" w14:textId="56C2A2F2" w:rsidR="002E016A" w:rsidRDefault="002E016A">
      <w:pPr>
        <w:pStyle w:val="CommentText"/>
      </w:pPr>
      <w:r>
        <w:t>45.</w:t>
      </w:r>
      <w:r w:rsidRPr="002E016A">
        <w:tab/>
      </w:r>
      <w:r>
        <w:t xml:space="preserve">Zhang WR, Garg AX, Coca SG, Devereaux PJ, Eikelboom J, Kavsak P, </w:t>
      </w:r>
      <w:r w:rsidRPr="002E016A">
        <w:rPr>
          <w:i/>
        </w:rPr>
        <w:t>et</w:t>
      </w:r>
      <w:r>
        <w:t xml:space="preserve"> </w:t>
      </w:r>
      <w:r w:rsidRPr="002E016A">
        <w:rPr>
          <w:i/>
        </w:rPr>
        <w:t>al</w:t>
      </w:r>
      <w:r>
        <w:t xml:space="preserve">. Plasma IL-6 and IL-10 Concentrations Predict AKI and Long-Term Mortality in Adults after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2015;26:3123–32. https://doi.org/10.1681/ASN.2014080764</w:t>
      </w:r>
    </w:p>
    <w:p w14:paraId="1B4CFBC2" w14:textId="3198B36B" w:rsidR="002E016A" w:rsidRDefault="002E016A">
      <w:pPr>
        <w:pStyle w:val="CommentText"/>
      </w:pPr>
    </w:p>
  </w:comment>
  <w:comment w:id="35" w:author="Norman" w:date="2020-12-29T15:06:00Z" w:initials="PP">
    <w:p w14:paraId="047A27A6" w14:textId="77777777" w:rsidR="002E016A" w:rsidRDefault="002E016A">
      <w:pPr>
        <w:pStyle w:val="CommentText"/>
      </w:pPr>
      <w:r>
        <w:rPr>
          <w:rStyle w:val="CommentReference"/>
        </w:rPr>
        <w:annotationRef/>
      </w:r>
      <w:r>
        <w:t>This was originally:</w:t>
      </w:r>
    </w:p>
    <w:p w14:paraId="63EF13B3" w14:textId="03F20BB0" w:rsidR="002E016A" w:rsidRDefault="002E016A">
      <w:pPr>
        <w:pStyle w:val="CommentText"/>
      </w:pPr>
      <w:r>
        <w:t>46.</w:t>
      </w:r>
      <w:r w:rsidRPr="002E016A">
        <w:tab/>
      </w:r>
      <w:r>
        <w:t xml:space="preserve">Greenberg JH, Devarajan P, Thiessen-Philbrook HR, Krawczeski C, Parikh CR, Zappitelli M, TRIBE-AKI Consortium. Kidney injury biomarkers 5 years after AKI due to pediatric cardiac surgery. </w:t>
      </w:r>
      <w:r w:rsidRPr="002E016A">
        <w:rPr>
          <w:i/>
        </w:rPr>
        <w:t>Pediatr</w:t>
      </w:r>
      <w:r>
        <w:t xml:space="preserve"> </w:t>
      </w:r>
      <w:r w:rsidRPr="002E016A">
        <w:rPr>
          <w:i/>
        </w:rPr>
        <w:t>Nephrol</w:t>
      </w:r>
      <w:r>
        <w:t xml:space="preserve"> 2018;33:1069–77. https://doi.org/10.1007/s00467-018-3888-4</w:t>
      </w:r>
    </w:p>
    <w:p w14:paraId="43AFC833" w14:textId="56BE772E" w:rsidR="002E016A" w:rsidRDefault="002E016A">
      <w:pPr>
        <w:pStyle w:val="CommentText"/>
      </w:pPr>
    </w:p>
  </w:comment>
  <w:comment w:id="36" w:author="Norman" w:date="2020-12-29T15:06:00Z" w:initials="PP">
    <w:p w14:paraId="39DCE3A5" w14:textId="77777777" w:rsidR="002E016A" w:rsidRDefault="002E016A">
      <w:pPr>
        <w:pStyle w:val="CommentText"/>
      </w:pPr>
      <w:r>
        <w:rPr>
          <w:rStyle w:val="CommentReference"/>
        </w:rPr>
        <w:annotationRef/>
      </w:r>
      <w:r>
        <w:t>This was originally:</w:t>
      </w:r>
    </w:p>
    <w:p w14:paraId="6E2F604A" w14:textId="77B71662" w:rsidR="002E016A" w:rsidRDefault="002E016A">
      <w:pPr>
        <w:pStyle w:val="CommentText"/>
      </w:pPr>
      <w:r>
        <w:t>47.</w:t>
      </w:r>
      <w:r w:rsidRPr="002E016A">
        <w:tab/>
      </w:r>
      <w:r>
        <w:t xml:space="preserve">Albert C, Albert A, Bellomo R, Kropf S, Devarajan P, Westphal S, </w:t>
      </w:r>
      <w:r w:rsidRPr="002E016A">
        <w:rPr>
          <w:i/>
        </w:rPr>
        <w:t>et</w:t>
      </w:r>
      <w:r>
        <w:t xml:space="preserve"> </w:t>
      </w:r>
      <w:r w:rsidRPr="002E016A">
        <w:rPr>
          <w:i/>
        </w:rPr>
        <w:t>al</w:t>
      </w:r>
      <w:r>
        <w:t xml:space="preserve">. Urinary neutrophil gelatinase-associated lipocalin-guided risk assessment for major adverse kidney events after open-heart surgery. </w:t>
      </w:r>
      <w:r w:rsidRPr="002E016A">
        <w:rPr>
          <w:i/>
        </w:rPr>
        <w:t>Biomark</w:t>
      </w:r>
      <w:r>
        <w:t xml:space="preserve"> </w:t>
      </w:r>
      <w:r w:rsidRPr="002E016A">
        <w:rPr>
          <w:i/>
        </w:rPr>
        <w:t>Med</w:t>
      </w:r>
      <w:r>
        <w:t xml:space="preserve"> 2018;12:975–85. https://doi.org/10.2217/bmm-2018-0071</w:t>
      </w:r>
    </w:p>
    <w:p w14:paraId="163B6199" w14:textId="6997589D" w:rsidR="002E016A" w:rsidRDefault="002E016A">
      <w:pPr>
        <w:pStyle w:val="CommentText"/>
      </w:pPr>
    </w:p>
  </w:comment>
  <w:comment w:id="37" w:author="Norman" w:date="2020-12-29T15:06:00Z" w:initials="PP">
    <w:p w14:paraId="23283260" w14:textId="77777777" w:rsidR="002E016A" w:rsidRDefault="002E016A">
      <w:pPr>
        <w:pStyle w:val="CommentText"/>
      </w:pPr>
      <w:r>
        <w:rPr>
          <w:rStyle w:val="CommentReference"/>
        </w:rPr>
        <w:annotationRef/>
      </w:r>
      <w:r>
        <w:t>This was originally:</w:t>
      </w:r>
    </w:p>
    <w:p w14:paraId="1885F667" w14:textId="45E29753" w:rsidR="002E016A" w:rsidRDefault="002E016A">
      <w:pPr>
        <w:pStyle w:val="CommentText"/>
      </w:pPr>
      <w:r>
        <w:t>48.</w:t>
      </w:r>
      <w:r w:rsidRPr="002E016A">
        <w:tab/>
      </w:r>
      <w:r>
        <w:t xml:space="preserve">Garcia-Alvarez M, Glassford NJ, Betbese AJ, Ordoñez J, Baños V, Argilaga M, </w:t>
      </w:r>
      <w:r w:rsidRPr="002E016A">
        <w:rPr>
          <w:i/>
        </w:rPr>
        <w:t>et</w:t>
      </w:r>
      <w:r>
        <w:t xml:space="preserve"> </w:t>
      </w:r>
      <w:r w:rsidRPr="002E016A">
        <w:rPr>
          <w:i/>
        </w:rPr>
        <w:t>al</w:t>
      </w:r>
      <w:r>
        <w:t xml:space="preserve">. Urinary Neutrophil Gelatinase-Associated Lipocalin as Predictor of Short- or Long-Term Outcomes in Cardiac Surgery Patients.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2015;29:1480–8. https://doi.org/10.1053/j.jvca.2015.05.060</w:t>
      </w:r>
    </w:p>
    <w:p w14:paraId="2C37B0FF" w14:textId="0F35A84B" w:rsidR="002E016A" w:rsidRDefault="002E016A">
      <w:pPr>
        <w:pStyle w:val="CommentText"/>
      </w:pPr>
    </w:p>
  </w:comment>
  <w:comment w:id="38" w:author="Norman" w:date="2020-12-29T15:06:00Z" w:initials="PP">
    <w:p w14:paraId="1B48BAF8" w14:textId="77777777" w:rsidR="002E016A" w:rsidRDefault="002E016A">
      <w:pPr>
        <w:pStyle w:val="CommentText"/>
      </w:pPr>
      <w:r>
        <w:rPr>
          <w:rStyle w:val="CommentReference"/>
        </w:rPr>
        <w:annotationRef/>
      </w:r>
      <w:r>
        <w:t>This was originally:</w:t>
      </w:r>
    </w:p>
    <w:p w14:paraId="444E2286" w14:textId="20D43062" w:rsidR="002E016A" w:rsidRDefault="002E016A">
      <w:pPr>
        <w:pStyle w:val="CommentText"/>
      </w:pPr>
      <w:r>
        <w:t>49.</w:t>
      </w:r>
      <w:r w:rsidRPr="002E016A">
        <w:tab/>
      </w:r>
      <w:r>
        <w:t xml:space="preserve">Liebetrau C, Dörr O, Baumgarten H, Gaede L, Szardien S, Blumenstein J, </w:t>
      </w:r>
      <w:r w:rsidRPr="002E016A">
        <w:rPr>
          <w:i/>
        </w:rPr>
        <w:t>et</w:t>
      </w:r>
      <w:r>
        <w:t xml:space="preserve"> </w:t>
      </w:r>
      <w:r w:rsidRPr="002E016A">
        <w:rPr>
          <w:i/>
        </w:rPr>
        <w:t>al</w:t>
      </w:r>
      <w:r>
        <w:t xml:space="preserve">. Neutrophil gelatinase-associated lipocalin (NGAL) for the early detection of cardiac surgery associated acute kidney injury. </w:t>
      </w:r>
      <w:r w:rsidRPr="002E016A">
        <w:rPr>
          <w:i/>
        </w:rPr>
        <w:t>Scand</w:t>
      </w:r>
      <w:r>
        <w:t xml:space="preserve"> </w:t>
      </w:r>
      <w:r w:rsidRPr="002E016A">
        <w:rPr>
          <w:i/>
        </w:rPr>
        <w:t>J</w:t>
      </w:r>
      <w:r>
        <w:t xml:space="preserve"> </w:t>
      </w:r>
      <w:r w:rsidRPr="002E016A">
        <w:rPr>
          <w:i/>
        </w:rPr>
        <w:t>Clin</w:t>
      </w:r>
      <w:r>
        <w:t xml:space="preserve"> </w:t>
      </w:r>
      <w:r w:rsidRPr="002E016A">
        <w:rPr>
          <w:i/>
        </w:rPr>
        <w:t>Lab</w:t>
      </w:r>
      <w:r>
        <w:t xml:space="preserve"> </w:t>
      </w:r>
      <w:r w:rsidRPr="002E016A">
        <w:rPr>
          <w:i/>
        </w:rPr>
        <w:t>Invest</w:t>
      </w:r>
      <w:r>
        <w:t xml:space="preserve"> 2013;73:392–9. https://doi.org/10.3109/00365513.2013.787149</w:t>
      </w:r>
    </w:p>
    <w:p w14:paraId="0AECB84C" w14:textId="474BDC45" w:rsidR="002E016A" w:rsidRDefault="002E016A">
      <w:pPr>
        <w:pStyle w:val="CommentText"/>
      </w:pPr>
    </w:p>
  </w:comment>
  <w:comment w:id="39" w:author="Norman" w:date="2020-12-29T15:06:00Z" w:initials="PP">
    <w:p w14:paraId="28DBCDAC" w14:textId="77777777" w:rsidR="002E016A" w:rsidRDefault="002E016A">
      <w:pPr>
        <w:pStyle w:val="CommentText"/>
      </w:pPr>
      <w:r>
        <w:rPr>
          <w:rStyle w:val="CommentReference"/>
        </w:rPr>
        <w:annotationRef/>
      </w:r>
      <w:r>
        <w:t>This was originally:</w:t>
      </w:r>
    </w:p>
    <w:p w14:paraId="03E87175" w14:textId="0750E24B" w:rsidR="002E016A" w:rsidRDefault="002E016A">
      <w:pPr>
        <w:pStyle w:val="CommentText"/>
      </w:pPr>
      <w:r>
        <w:t>50.</w:t>
      </w:r>
      <w:r w:rsidRPr="002E016A">
        <w:tab/>
      </w:r>
      <w:r>
        <w:t xml:space="preserve">Thanakitcharu P, Jirajan B. Determination of urinary neutrophil gelatinase-associated lipocalin (NGAL) cut-off level for early detection of acute kidney injury in Thai adult patients undergoing open cardiac surgery. </w:t>
      </w:r>
      <w:r w:rsidRPr="002E016A">
        <w:rPr>
          <w:i/>
        </w:rPr>
        <w:t>J</w:t>
      </w:r>
      <w:r>
        <w:t xml:space="preserve"> </w:t>
      </w:r>
      <w:r w:rsidRPr="002E016A">
        <w:rPr>
          <w:i/>
        </w:rPr>
        <w:t>Med</w:t>
      </w:r>
      <w:r>
        <w:t xml:space="preserve"> </w:t>
      </w:r>
      <w:r w:rsidRPr="002E016A">
        <w:rPr>
          <w:i/>
        </w:rPr>
        <w:t>Assoc</w:t>
      </w:r>
      <w:r>
        <w:t xml:space="preserve"> </w:t>
      </w:r>
      <w:r w:rsidRPr="002E016A">
        <w:rPr>
          <w:i/>
        </w:rPr>
        <w:t>Thai</w:t>
      </w:r>
      <w:r>
        <w:t xml:space="preserve"> 2014;97(Suppl. 11):48–55.</w:t>
      </w:r>
    </w:p>
    <w:p w14:paraId="6E451232" w14:textId="77777777" w:rsidR="002E016A" w:rsidRDefault="002E016A">
      <w:pPr>
        <w:pStyle w:val="CommentText"/>
      </w:pPr>
    </w:p>
    <w:p w14:paraId="13DA58C8" w14:textId="6AD80D02" w:rsidR="002E016A" w:rsidRDefault="002E016A">
      <w:pPr>
        <w:pStyle w:val="CommentText"/>
      </w:pPr>
      <w:r>
        <w:t>WARNING: POTENTIAL FALSE POSITIVE: Please check carefully.</w:t>
      </w:r>
    </w:p>
  </w:comment>
  <w:comment w:id="40" w:author="NIHR standard" w:date="2020-12-29T15:06:00Z" w:initials="PP">
    <w:p w14:paraId="7D7807E0" w14:textId="3B2D8BD8" w:rsidR="002E016A" w:rsidRDefault="002E016A">
      <w:pPr>
        <w:pStyle w:val="CommentText"/>
      </w:pPr>
      <w:r>
        <w:rPr>
          <w:rStyle w:val="CommentReference"/>
        </w:rPr>
        <w:annotationRef/>
      </w:r>
      <w:r>
        <w:t>The page range has been amended to match that in PubMed; OK?</w:t>
      </w:r>
    </w:p>
  </w:comment>
  <w:comment w:id="41" w:author="Norman" w:date="2020-12-29T15:06:00Z" w:initials="PP">
    <w:p w14:paraId="37222DDB" w14:textId="77777777" w:rsidR="002E016A" w:rsidRDefault="002E016A">
      <w:pPr>
        <w:pStyle w:val="CommentText"/>
      </w:pPr>
      <w:r>
        <w:rPr>
          <w:rStyle w:val="CommentReference"/>
        </w:rPr>
        <w:annotationRef/>
      </w:r>
      <w:r>
        <w:t>This was originally:</w:t>
      </w:r>
    </w:p>
    <w:p w14:paraId="6FA937A6" w14:textId="4505FDAF" w:rsidR="002E016A" w:rsidRDefault="002E016A">
      <w:pPr>
        <w:pStyle w:val="CommentText"/>
      </w:pPr>
      <w:r>
        <w:t>52.</w:t>
      </w:r>
      <w:r w:rsidRPr="002E016A">
        <w:tab/>
      </w:r>
      <w:r>
        <w:t xml:space="preserve">Asada T, Isshiki R, Hayase N, Sumida M, Inokuchi R, Noiri E, </w:t>
      </w:r>
      <w:r w:rsidRPr="002E016A">
        <w:rPr>
          <w:i/>
        </w:rPr>
        <w:t>et</w:t>
      </w:r>
      <w:r>
        <w:t xml:space="preserve"> </w:t>
      </w:r>
      <w:r w:rsidRPr="002E016A">
        <w:rPr>
          <w:i/>
        </w:rPr>
        <w:t>al</w:t>
      </w:r>
      <w:r>
        <w:t xml:space="preserve">. Impact of clinical context on acute kidney injury biomarker performances: differences between neutrophil gelatinase-associated lipocalin and L-type fatty acid-binding protein. </w:t>
      </w:r>
      <w:r w:rsidRPr="002E016A">
        <w:rPr>
          <w:i/>
        </w:rPr>
        <w:t>Sci</w:t>
      </w:r>
      <w:r>
        <w:t xml:space="preserve"> </w:t>
      </w:r>
      <w:r w:rsidRPr="002E016A">
        <w:rPr>
          <w:i/>
        </w:rPr>
        <w:t>Rep</w:t>
      </w:r>
      <w:r>
        <w:t xml:space="preserve"> 2016;6:33077. https://doi.org/10.1038/srep33077</w:t>
      </w:r>
    </w:p>
    <w:p w14:paraId="653AE420" w14:textId="5BB5FC9F" w:rsidR="002E016A" w:rsidRDefault="002E016A">
      <w:pPr>
        <w:pStyle w:val="CommentText"/>
      </w:pPr>
    </w:p>
  </w:comment>
  <w:comment w:id="42" w:author="Norman" w:date="2020-12-29T15:06:00Z" w:initials="PP">
    <w:p w14:paraId="1300DD0B" w14:textId="77777777" w:rsidR="002E016A" w:rsidRDefault="002E016A">
      <w:pPr>
        <w:pStyle w:val="CommentText"/>
      </w:pPr>
      <w:r>
        <w:rPr>
          <w:rStyle w:val="CommentReference"/>
        </w:rPr>
        <w:annotationRef/>
      </w:r>
      <w:r>
        <w:t>This was originally:</w:t>
      </w:r>
    </w:p>
    <w:p w14:paraId="18F20ED8" w14:textId="11E20362" w:rsidR="002E016A" w:rsidRDefault="002E016A">
      <w:pPr>
        <w:pStyle w:val="CommentText"/>
      </w:pPr>
      <w:r>
        <w:t>53.</w:t>
      </w:r>
      <w:r w:rsidRPr="002E016A">
        <w:tab/>
      </w:r>
      <w:r>
        <w:t xml:space="preserve">Collins SP, Hart KW, Lindsell CJ, Fermann GJ, Weintraub NL, Miller KF, </w:t>
      </w:r>
      <w:r w:rsidRPr="002E016A">
        <w:rPr>
          <w:i/>
        </w:rPr>
        <w:t>et</w:t>
      </w:r>
      <w:r>
        <w:t xml:space="preserve"> </w:t>
      </w:r>
      <w:r w:rsidRPr="002E016A">
        <w:rPr>
          <w:i/>
        </w:rPr>
        <w:t>al</w:t>
      </w:r>
      <w:r>
        <w:t xml:space="preserve">. Elevated urinary neutrophil gelatinase-associated lipocalcin after acute heart failure treatment is associated with worsening renal function and adverse events.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2012;14:1020–9. https://doi.org/10.1093/eurjhf/hfs087</w:t>
      </w:r>
    </w:p>
    <w:p w14:paraId="23936BD5" w14:textId="00BE2084" w:rsidR="002E016A" w:rsidRDefault="002E016A">
      <w:pPr>
        <w:pStyle w:val="CommentText"/>
      </w:pPr>
    </w:p>
  </w:comment>
  <w:comment w:id="43" w:author="Norman" w:date="2020-12-29T15:06:00Z" w:initials="PP">
    <w:p w14:paraId="56A4DA62" w14:textId="77777777" w:rsidR="002E016A" w:rsidRDefault="002E016A">
      <w:pPr>
        <w:pStyle w:val="CommentText"/>
      </w:pPr>
      <w:r>
        <w:rPr>
          <w:rStyle w:val="CommentReference"/>
        </w:rPr>
        <w:annotationRef/>
      </w:r>
      <w:r>
        <w:t>This was originally:</w:t>
      </w:r>
    </w:p>
    <w:p w14:paraId="77C0F5CF" w14:textId="26A89427" w:rsidR="002E016A" w:rsidRDefault="002E016A">
      <w:pPr>
        <w:pStyle w:val="CommentText"/>
      </w:pPr>
      <w:r>
        <w:t>54.</w:t>
      </w:r>
      <w:r w:rsidRPr="002E016A">
        <w:tab/>
      </w:r>
      <w:r>
        <w:t xml:space="preserve">Dupont M, Shrestha K, Singh D, Awad A, Kovach C, Scarcipino M, </w:t>
      </w:r>
      <w:r w:rsidRPr="002E016A">
        <w:rPr>
          <w:i/>
        </w:rPr>
        <w:t>et</w:t>
      </w:r>
      <w:r>
        <w:t xml:space="preserve"> </w:t>
      </w:r>
      <w:r w:rsidRPr="002E016A">
        <w:rPr>
          <w:i/>
        </w:rPr>
        <w:t>al</w:t>
      </w:r>
      <w:r>
        <w:t xml:space="preserve">. Lack of significant renal tubular injury despite acute kidney injury in acute decompensated heart failure.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2012;14:597–604. https://doi.org/10.1093/eurjhf/hfs039</w:t>
      </w:r>
    </w:p>
    <w:p w14:paraId="21711DB1" w14:textId="704DE7C2" w:rsidR="002E016A" w:rsidRDefault="002E016A">
      <w:pPr>
        <w:pStyle w:val="CommentText"/>
      </w:pPr>
    </w:p>
  </w:comment>
  <w:comment w:id="44" w:author="Norman" w:date="2020-12-29T15:06:00Z" w:initials="PP">
    <w:p w14:paraId="652F850B" w14:textId="77777777" w:rsidR="002E016A" w:rsidRDefault="002E016A">
      <w:pPr>
        <w:pStyle w:val="CommentText"/>
      </w:pPr>
      <w:r>
        <w:rPr>
          <w:rStyle w:val="CommentReference"/>
        </w:rPr>
        <w:annotationRef/>
      </w:r>
      <w:r>
        <w:t>This was originally:</w:t>
      </w:r>
    </w:p>
    <w:p w14:paraId="7C38CE95" w14:textId="2C4875EF" w:rsidR="002E016A" w:rsidRDefault="002E016A">
      <w:pPr>
        <w:pStyle w:val="CommentText"/>
      </w:pPr>
      <w:r>
        <w:t>55.</w:t>
      </w:r>
      <w:r w:rsidRPr="002E016A">
        <w:tab/>
      </w:r>
      <w:r>
        <w:t xml:space="preserve">Isshiki R, Asada T, Sumida M, Hamasaki Y, Nangaku M, Noiri E, Doi K. Modest Impact of Serial Measurements of Acute Kidney Injury Biomarkers in an Adult Intensive Care Unit. </w:t>
      </w:r>
      <w:r w:rsidRPr="002E016A">
        <w:rPr>
          <w:i/>
        </w:rPr>
        <w:t>Nephron</w:t>
      </w:r>
      <w:r>
        <w:t xml:space="preserve"> 2018;139:243–53. https://doi.org/10.1159/000488219</w:t>
      </w:r>
    </w:p>
    <w:p w14:paraId="249B204E" w14:textId="59DC8720" w:rsidR="002E016A" w:rsidRDefault="002E016A">
      <w:pPr>
        <w:pStyle w:val="CommentText"/>
      </w:pPr>
    </w:p>
  </w:comment>
  <w:comment w:id="45" w:author="Norman" w:date="2020-12-29T15:06:00Z" w:initials="PP">
    <w:p w14:paraId="3228EB42" w14:textId="77777777" w:rsidR="002E016A" w:rsidRDefault="002E016A">
      <w:pPr>
        <w:pStyle w:val="CommentText"/>
      </w:pPr>
      <w:r>
        <w:rPr>
          <w:rStyle w:val="CommentReference"/>
        </w:rPr>
        <w:annotationRef/>
      </w:r>
      <w:r>
        <w:t>This was originally:</w:t>
      </w:r>
    </w:p>
    <w:p w14:paraId="05AE651E" w14:textId="72E11C86" w:rsidR="002E016A" w:rsidRDefault="002E016A">
      <w:pPr>
        <w:pStyle w:val="CommentText"/>
      </w:pPr>
      <w:r>
        <w:t>56.</w:t>
      </w:r>
      <w:r w:rsidRPr="002E016A">
        <w:tab/>
      </w:r>
      <w:r>
        <w:t xml:space="preserve">Kokkoris S, Parisi M, Ioannidou S, Douka E, Pipili C, Kyprianou T, </w:t>
      </w:r>
      <w:r w:rsidRPr="002E016A">
        <w:rPr>
          <w:i/>
        </w:rPr>
        <w:t>et</w:t>
      </w:r>
      <w:r>
        <w:t xml:space="preserve"> </w:t>
      </w:r>
      <w:r w:rsidRPr="002E016A">
        <w:rPr>
          <w:i/>
        </w:rPr>
        <w:t>al</w:t>
      </w:r>
      <w:r>
        <w:t xml:space="preserve">. Combination of renal biomarkers predicts acute kidney injury in critically ill adults. </w:t>
      </w:r>
      <w:r w:rsidRPr="002E016A">
        <w:rPr>
          <w:i/>
        </w:rPr>
        <w:t>Ren</w:t>
      </w:r>
      <w:r>
        <w:t xml:space="preserve"> </w:t>
      </w:r>
      <w:r w:rsidRPr="002E016A">
        <w:rPr>
          <w:i/>
        </w:rPr>
        <w:t>Fail</w:t>
      </w:r>
      <w:r>
        <w:t xml:space="preserve"> 2012;34:1100–8. https://doi.org/10.3109/0886022X.2012.713279</w:t>
      </w:r>
    </w:p>
    <w:p w14:paraId="348E7330" w14:textId="3B173DE6" w:rsidR="002E016A" w:rsidRDefault="002E016A">
      <w:pPr>
        <w:pStyle w:val="CommentText"/>
      </w:pPr>
    </w:p>
  </w:comment>
  <w:comment w:id="46" w:author="Norman" w:date="2020-12-29T15:06:00Z" w:initials="PP">
    <w:p w14:paraId="43218C88" w14:textId="77777777" w:rsidR="002E016A" w:rsidRDefault="002E016A">
      <w:pPr>
        <w:pStyle w:val="CommentText"/>
      </w:pPr>
      <w:r>
        <w:rPr>
          <w:rStyle w:val="CommentReference"/>
        </w:rPr>
        <w:annotationRef/>
      </w:r>
      <w:r>
        <w:t>This was originally:</w:t>
      </w:r>
    </w:p>
    <w:p w14:paraId="31629FAB" w14:textId="4110448E" w:rsidR="002E016A" w:rsidRDefault="002E016A">
      <w:pPr>
        <w:pStyle w:val="CommentText"/>
      </w:pPr>
      <w:r>
        <w:t>57.</w:t>
      </w:r>
      <w:r w:rsidRPr="002E016A">
        <w:tab/>
      </w:r>
      <w:r>
        <w:t xml:space="preserve">Mårtensson J, Glassford NJ, Jones S, Eastwood GM, Young H, Peck L, </w:t>
      </w:r>
      <w:r w:rsidRPr="002E016A">
        <w:rPr>
          <w:i/>
        </w:rPr>
        <w:t>et</w:t>
      </w:r>
      <w:r>
        <w:t xml:space="preserve"> </w:t>
      </w:r>
      <w:r w:rsidRPr="002E016A">
        <w:rPr>
          <w:i/>
        </w:rPr>
        <w:t>al</w:t>
      </w:r>
      <w:r>
        <w:t xml:space="preserve">. Urinary neutrophil gelatinase-associated lipocalin to hepcidin ratio as a biomarker of acute kidney injury in intensive care unit patients. </w:t>
      </w:r>
      <w:r w:rsidRPr="002E016A">
        <w:rPr>
          <w:i/>
        </w:rPr>
        <w:t>Minerva</w:t>
      </w:r>
      <w:r>
        <w:t xml:space="preserve"> </w:t>
      </w:r>
      <w:r w:rsidRPr="002E016A">
        <w:rPr>
          <w:i/>
        </w:rPr>
        <w:t>Anestesiol</w:t>
      </w:r>
      <w:r>
        <w:t xml:space="preserve"> 2015;81:1192–200.</w:t>
      </w:r>
    </w:p>
    <w:p w14:paraId="13B5F15D" w14:textId="503C38FA" w:rsidR="002E016A" w:rsidRDefault="002E016A">
      <w:pPr>
        <w:pStyle w:val="CommentText"/>
      </w:pPr>
    </w:p>
  </w:comment>
  <w:comment w:id="47" w:author="Norman" w:date="2020-12-29T15:06:00Z" w:initials="PP">
    <w:p w14:paraId="0F3B1B80" w14:textId="77777777" w:rsidR="002E016A" w:rsidRDefault="002E016A">
      <w:pPr>
        <w:pStyle w:val="CommentText"/>
      </w:pPr>
      <w:r>
        <w:rPr>
          <w:rStyle w:val="CommentReference"/>
        </w:rPr>
        <w:annotationRef/>
      </w:r>
      <w:r>
        <w:t>This was originally:</w:t>
      </w:r>
    </w:p>
    <w:p w14:paraId="57792A6A" w14:textId="2822C970" w:rsidR="002E016A" w:rsidRDefault="002E016A">
      <w:pPr>
        <w:pStyle w:val="CommentText"/>
      </w:pPr>
      <w:r>
        <w:t>58.</w:t>
      </w:r>
      <w:r w:rsidRPr="002E016A">
        <w:tab/>
      </w:r>
      <w:r>
        <w:t xml:space="preserve">Nickolas TL, Schmidt-Ott KM, Canetta P, Forster C, Singer E, Sise M, </w:t>
      </w:r>
      <w:r w:rsidRPr="002E016A">
        <w:rPr>
          <w:i/>
        </w:rPr>
        <w:t>et</w:t>
      </w:r>
      <w:r>
        <w:t xml:space="preserve"> </w:t>
      </w:r>
      <w:r w:rsidRPr="002E016A">
        <w:rPr>
          <w:i/>
        </w:rPr>
        <w:t>al</w:t>
      </w:r>
      <w:r>
        <w:t xml:space="preserve">. Diagnostic and prognostic stratification in the emergency department using urinary biomarkers of nephron damage: a multicenter prospective cohort study.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2012;59:246–55. https://doi.org/10.1016/j.jacc.2011.10.854</w:t>
      </w:r>
    </w:p>
    <w:p w14:paraId="49F70B64" w14:textId="6F6A2E25" w:rsidR="002E016A" w:rsidRDefault="002E016A">
      <w:pPr>
        <w:pStyle w:val="CommentText"/>
      </w:pPr>
    </w:p>
  </w:comment>
  <w:comment w:id="48" w:author="Norman" w:date="2020-12-29T15:06:00Z" w:initials="PP">
    <w:p w14:paraId="47BDD4EF" w14:textId="77777777" w:rsidR="002E016A" w:rsidRDefault="002E016A">
      <w:pPr>
        <w:pStyle w:val="CommentText"/>
      </w:pPr>
      <w:r>
        <w:rPr>
          <w:rStyle w:val="CommentReference"/>
        </w:rPr>
        <w:annotationRef/>
      </w:r>
      <w:r>
        <w:t>This was originally:</w:t>
      </w:r>
    </w:p>
    <w:p w14:paraId="6F54DB15" w14:textId="59969CF6" w:rsidR="002E016A" w:rsidRDefault="002E016A">
      <w:pPr>
        <w:pStyle w:val="CommentText"/>
      </w:pPr>
      <w:r>
        <w:t>59.</w:t>
      </w:r>
      <w:r w:rsidRPr="002E016A">
        <w:tab/>
      </w:r>
      <w:r>
        <w:t xml:space="preserve">Park M, Hsu CY, Go AS, Feldman HI, Xie D, Zhang X, </w:t>
      </w:r>
      <w:r w:rsidRPr="002E016A">
        <w:rPr>
          <w:i/>
        </w:rPr>
        <w:t>et</w:t>
      </w:r>
      <w:r>
        <w:t xml:space="preserve"> </w:t>
      </w:r>
      <w:r w:rsidRPr="002E016A">
        <w:rPr>
          <w:i/>
        </w:rPr>
        <w:t>al</w:t>
      </w:r>
      <w:r>
        <w:t xml:space="preserve">. Urine Kidney Injury Biomarkers and Risks of Cardiovascular Disease Events and All-Cause Death: The CRIC Study.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2017;12:761–71. https://doi.org/10.2215/CJN.08560816</w:t>
      </w:r>
    </w:p>
    <w:p w14:paraId="4F63CD38" w14:textId="5A57A4A9" w:rsidR="002E016A" w:rsidRDefault="002E016A">
      <w:pPr>
        <w:pStyle w:val="CommentText"/>
      </w:pPr>
    </w:p>
  </w:comment>
  <w:comment w:id="49" w:author="Norman" w:date="2020-12-29T15:06:00Z" w:initials="PP">
    <w:p w14:paraId="4E0BD8B4" w14:textId="77777777" w:rsidR="002E016A" w:rsidRDefault="002E016A">
      <w:pPr>
        <w:pStyle w:val="CommentText"/>
      </w:pPr>
      <w:r>
        <w:rPr>
          <w:rStyle w:val="CommentReference"/>
        </w:rPr>
        <w:annotationRef/>
      </w:r>
      <w:r>
        <w:t>This was originally:</w:t>
      </w:r>
    </w:p>
    <w:p w14:paraId="0974D1AA" w14:textId="021069F4" w:rsidR="002E016A" w:rsidRDefault="002E016A">
      <w:pPr>
        <w:pStyle w:val="CommentText"/>
      </w:pPr>
      <w:r>
        <w:t>60.</w:t>
      </w:r>
      <w:r w:rsidRPr="002E016A">
        <w:tab/>
      </w:r>
      <w:r>
        <w:t xml:space="preserve">Pipili C, Ioannidou S, Tripodaki ES, Parisi M, Douka E, Vasileiadis I, </w:t>
      </w:r>
      <w:r w:rsidRPr="002E016A">
        <w:rPr>
          <w:i/>
        </w:rPr>
        <w:t>et</w:t>
      </w:r>
      <w:r>
        <w:t xml:space="preserve"> </w:t>
      </w:r>
      <w:r w:rsidRPr="002E016A">
        <w:rPr>
          <w:i/>
        </w:rPr>
        <w:t>al</w:t>
      </w:r>
      <w:r>
        <w:t xml:space="preserve">. Prediction of the renal replacement therapy requirement in mechanically ventilated critically ill patients by combining biomarkers for glomerular filtration and tubular damage. </w:t>
      </w:r>
      <w:r w:rsidRPr="002E016A">
        <w:rPr>
          <w:i/>
        </w:rPr>
        <w:t>J</w:t>
      </w:r>
      <w:r>
        <w:t xml:space="preserve"> </w:t>
      </w:r>
      <w:r w:rsidRPr="002E016A">
        <w:rPr>
          <w:i/>
        </w:rPr>
        <w:t>Crit</w:t>
      </w:r>
      <w:r>
        <w:t xml:space="preserve"> </w:t>
      </w:r>
      <w:r w:rsidRPr="002E016A">
        <w:rPr>
          <w:i/>
        </w:rPr>
        <w:t>Care</w:t>
      </w:r>
      <w:r>
        <w:t xml:space="preserve"> 2014;29:692.e7–13. https://doi.org/10.1016/j.jcrc.2014.02.011</w:t>
      </w:r>
    </w:p>
    <w:p w14:paraId="60CDDCE0" w14:textId="1216A2EB" w:rsidR="002E016A" w:rsidRDefault="002E016A">
      <w:pPr>
        <w:pStyle w:val="CommentText"/>
      </w:pPr>
    </w:p>
  </w:comment>
  <w:comment w:id="50" w:author="Norman" w:date="2020-12-29T15:06:00Z" w:initials="PP">
    <w:p w14:paraId="7A3BCC0E" w14:textId="77777777" w:rsidR="002E016A" w:rsidRDefault="002E016A">
      <w:pPr>
        <w:pStyle w:val="CommentText"/>
      </w:pPr>
      <w:r>
        <w:rPr>
          <w:rStyle w:val="CommentReference"/>
        </w:rPr>
        <w:annotationRef/>
      </w:r>
      <w:r>
        <w:t>This was originally:</w:t>
      </w:r>
    </w:p>
    <w:p w14:paraId="438C36A2" w14:textId="4ABD6E49" w:rsidR="002E016A" w:rsidRDefault="002E016A">
      <w:pPr>
        <w:pStyle w:val="CommentText"/>
      </w:pPr>
      <w:r>
        <w:t>61.</w:t>
      </w:r>
      <w:r w:rsidRPr="002E016A">
        <w:tab/>
      </w:r>
      <w:r>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Pr="002E016A">
        <w:rPr>
          <w:i/>
        </w:rPr>
        <w:t>BMC</w:t>
      </w:r>
      <w:r>
        <w:t xml:space="preserve"> </w:t>
      </w:r>
      <w:r w:rsidRPr="002E016A">
        <w:rPr>
          <w:i/>
        </w:rPr>
        <w:t>Gastroenterol</w:t>
      </w:r>
      <w:r>
        <w:t xml:space="preserve"> 2015;15:140. https://doi.org/10.1186/s12876-015-0372-5</w:t>
      </w:r>
    </w:p>
    <w:p w14:paraId="20EC2EF5" w14:textId="7DE7E013" w:rsidR="002E016A" w:rsidRDefault="002E016A">
      <w:pPr>
        <w:pStyle w:val="CommentText"/>
      </w:pPr>
    </w:p>
  </w:comment>
  <w:comment w:id="51" w:author="Norman" w:date="2020-12-29T15:06:00Z" w:initials="PP">
    <w:p w14:paraId="3D82E9FD" w14:textId="77777777" w:rsidR="002E016A" w:rsidRDefault="002E016A">
      <w:pPr>
        <w:pStyle w:val="CommentText"/>
      </w:pPr>
      <w:r>
        <w:rPr>
          <w:rStyle w:val="CommentReference"/>
        </w:rPr>
        <w:annotationRef/>
      </w:r>
      <w:r>
        <w:t>This was originally:</w:t>
      </w:r>
    </w:p>
    <w:p w14:paraId="41685751" w14:textId="603CCCA6" w:rsidR="002E016A" w:rsidRDefault="002E016A">
      <w:pPr>
        <w:pStyle w:val="CommentText"/>
      </w:pPr>
      <w:r>
        <w:t>62.</w:t>
      </w:r>
      <w:r w:rsidRPr="002E016A">
        <w:tab/>
      </w:r>
      <w:r>
        <w:t xml:space="preserve">Haase M, Bellomo R, Albert C, Vanpoucke G, Thomas G, Laroy W, </w:t>
      </w:r>
      <w:r w:rsidRPr="002E016A">
        <w:rPr>
          <w:i/>
        </w:rPr>
        <w:t>et</w:t>
      </w:r>
      <w:r>
        <w:t xml:space="preserve"> </w:t>
      </w:r>
      <w:r w:rsidRPr="002E016A">
        <w:rPr>
          <w:i/>
        </w:rPr>
        <w:t>al</w:t>
      </w:r>
      <w:r>
        <w:t xml:space="preserve">. The identification of three novel biomarkers of major adverse kidney events. </w:t>
      </w:r>
      <w:r w:rsidRPr="002E016A">
        <w:rPr>
          <w:i/>
        </w:rPr>
        <w:t>Biomark</w:t>
      </w:r>
      <w:r>
        <w:t xml:space="preserve"> </w:t>
      </w:r>
      <w:r w:rsidRPr="002E016A">
        <w:rPr>
          <w:i/>
        </w:rPr>
        <w:t>Med</w:t>
      </w:r>
      <w:r>
        <w:t xml:space="preserve"> 2014;8:1207–17. https://doi.org/10.2217/bmm.14.90</w:t>
      </w:r>
    </w:p>
    <w:p w14:paraId="158B67B7" w14:textId="4BB6DDD0" w:rsidR="002E016A" w:rsidRDefault="002E016A">
      <w:pPr>
        <w:pStyle w:val="CommentText"/>
      </w:pPr>
    </w:p>
  </w:comment>
  <w:comment w:id="52" w:author="Norman" w:date="2020-12-29T15:06:00Z" w:initials="PP">
    <w:p w14:paraId="01C616E9" w14:textId="77777777" w:rsidR="002E016A" w:rsidRDefault="002E016A">
      <w:pPr>
        <w:pStyle w:val="CommentText"/>
      </w:pPr>
      <w:r>
        <w:rPr>
          <w:rStyle w:val="CommentReference"/>
        </w:rPr>
        <w:annotationRef/>
      </w:r>
      <w:r>
        <w:t>This was originally:</w:t>
      </w:r>
    </w:p>
    <w:p w14:paraId="14F26EF9" w14:textId="1783DCE4" w:rsidR="002E016A" w:rsidRDefault="002E016A">
      <w:pPr>
        <w:pStyle w:val="CommentText"/>
      </w:pPr>
      <w:r>
        <w:t>63.</w:t>
      </w:r>
      <w:r w:rsidRPr="002E016A">
        <w:tab/>
      </w:r>
      <w:r>
        <w:t xml:space="preserve">Schley G, Köberle C, Manuilova E, Rutz S, Forster C, Weyand M, </w:t>
      </w:r>
      <w:r w:rsidRPr="002E016A">
        <w:rPr>
          <w:i/>
        </w:rPr>
        <w:t>et</w:t>
      </w:r>
      <w:r>
        <w:t xml:space="preserve"> </w:t>
      </w:r>
      <w:r w:rsidRPr="002E016A">
        <w:rPr>
          <w:i/>
        </w:rPr>
        <w:t>al</w:t>
      </w:r>
      <w:r>
        <w:t xml:space="preserve">. Comparison of Plasma and Urine Biomarker Performance in Acute Kidney Injury. </w:t>
      </w:r>
      <w:r w:rsidRPr="002E016A">
        <w:rPr>
          <w:i/>
        </w:rPr>
        <w:t>PLOS</w:t>
      </w:r>
      <w:r>
        <w:t xml:space="preserve"> </w:t>
      </w:r>
      <w:r w:rsidRPr="002E016A">
        <w:rPr>
          <w:i/>
        </w:rPr>
        <w:t>One</w:t>
      </w:r>
      <w:r>
        <w:t xml:space="preserve"> 2015;10:e0145042. https://doi.org/10.1371/journal.pone.0145042</w:t>
      </w:r>
    </w:p>
    <w:p w14:paraId="3B2BDEC6" w14:textId="1AD91474" w:rsidR="002E016A" w:rsidRDefault="002E016A">
      <w:pPr>
        <w:pStyle w:val="CommentText"/>
      </w:pPr>
    </w:p>
  </w:comment>
  <w:comment w:id="53" w:author="Norman" w:date="2020-12-29T15:06:00Z" w:initials="PP">
    <w:p w14:paraId="0C391CA8" w14:textId="77777777" w:rsidR="002E016A" w:rsidRDefault="002E016A">
      <w:pPr>
        <w:pStyle w:val="CommentText"/>
      </w:pPr>
      <w:r>
        <w:rPr>
          <w:rStyle w:val="CommentReference"/>
        </w:rPr>
        <w:annotationRef/>
      </w:r>
      <w:r>
        <w:t>This was originally:</w:t>
      </w:r>
    </w:p>
    <w:p w14:paraId="4629DD8C" w14:textId="38BDCF7A" w:rsidR="002E016A" w:rsidRDefault="002E016A">
      <w:pPr>
        <w:pStyle w:val="CommentText"/>
      </w:pPr>
      <w:r>
        <w:t>64.</w:t>
      </w:r>
      <w:r w:rsidRPr="002E016A">
        <w:tab/>
      </w:r>
      <w:r>
        <w:t xml:space="preserve">Jaques DA, Spahr L, Berra G, Poffet V, Lescuyer P, Gerstel E, </w:t>
      </w:r>
      <w:r w:rsidRPr="002E016A">
        <w:rPr>
          <w:i/>
        </w:rPr>
        <w:t>et</w:t>
      </w:r>
      <w:r>
        <w:t xml:space="preserve"> </w:t>
      </w:r>
      <w:r w:rsidRPr="002E016A">
        <w:rPr>
          <w:i/>
        </w:rPr>
        <w:t>al</w:t>
      </w:r>
      <w:r>
        <w:t xml:space="preserve">. Biomarkers for acute kidney injury in decompensated cirrhosis: A prospective study. </w:t>
      </w:r>
      <w:r w:rsidRPr="002E016A">
        <w:rPr>
          <w:i/>
        </w:rPr>
        <w:t>Nephrology</w:t>
      </w:r>
      <w:r>
        <w:t xml:space="preserve"> 2019;24:170–80. https://doi.org/10.1111/nep.13226</w:t>
      </w:r>
    </w:p>
    <w:p w14:paraId="700DCEED" w14:textId="400CCD39" w:rsidR="002E016A" w:rsidRDefault="002E016A">
      <w:pPr>
        <w:pStyle w:val="CommentText"/>
      </w:pPr>
    </w:p>
  </w:comment>
  <w:comment w:id="54" w:author="Norman" w:date="2020-12-29T15:06:00Z" w:initials="PP">
    <w:p w14:paraId="38BD8DE4" w14:textId="77777777" w:rsidR="002E016A" w:rsidRDefault="002E016A">
      <w:pPr>
        <w:pStyle w:val="CommentText"/>
      </w:pPr>
      <w:r>
        <w:rPr>
          <w:rStyle w:val="CommentReference"/>
        </w:rPr>
        <w:annotationRef/>
      </w:r>
      <w:r>
        <w:t>This was originally:</w:t>
      </w:r>
    </w:p>
    <w:p w14:paraId="003B0D43" w14:textId="64CD3B15" w:rsidR="002E016A" w:rsidRDefault="002E016A">
      <w:pPr>
        <w:pStyle w:val="CommentText"/>
      </w:pPr>
      <w:r>
        <w:t>65.</w:t>
      </w:r>
      <w:r w:rsidRPr="002E016A">
        <w:tab/>
      </w:r>
      <w:r>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Pr="002E016A">
        <w:rPr>
          <w:i/>
        </w:rPr>
        <w:t>Ann</w:t>
      </w:r>
      <w:r>
        <w:t xml:space="preserve"> </w:t>
      </w:r>
      <w:r w:rsidRPr="002E016A">
        <w:rPr>
          <w:i/>
        </w:rPr>
        <w:t>Intensive</w:t>
      </w:r>
      <w:r>
        <w:t xml:space="preserve"> </w:t>
      </w:r>
      <w:r w:rsidRPr="002E016A">
        <w:rPr>
          <w:i/>
        </w:rPr>
        <w:t>Care</w:t>
      </w:r>
      <w:r>
        <w:t xml:space="preserve"> 2017;7:24. https://doi.org/10.1186/s13613-017-0251-z</w:t>
      </w:r>
    </w:p>
    <w:p w14:paraId="4D5057A4" w14:textId="77777777" w:rsidR="002E016A" w:rsidRDefault="002E016A">
      <w:pPr>
        <w:pStyle w:val="CommentText"/>
      </w:pPr>
    </w:p>
    <w:p w14:paraId="582581FE" w14:textId="1E3F0C04" w:rsidR="002E016A" w:rsidRDefault="002E016A">
      <w:pPr>
        <w:pStyle w:val="CommentText"/>
      </w:pPr>
      <w:r>
        <w:t>WARNING: POTENTIAL FALSE POSITIVE: Please check carefully.</w:t>
      </w:r>
    </w:p>
  </w:comment>
  <w:comment w:id="55" w:author="NIHR standard" w:date="2020-12-29T15:06:00Z" w:initials="PP">
    <w:p w14:paraId="73BCBC55" w14:textId="3E7C0780" w:rsidR="002E016A" w:rsidRDefault="002E016A">
      <w:pPr>
        <w:pStyle w:val="CommentText"/>
      </w:pPr>
      <w:r>
        <w:rPr>
          <w:rStyle w:val="CommentReference"/>
        </w:rPr>
        <w:annotationRef/>
      </w:r>
      <w:r>
        <w:t>The first author has been amended to match that in PubMed; OK?</w:t>
      </w:r>
    </w:p>
  </w:comment>
  <w:comment w:id="56" w:author="Norman" w:date="2020-12-29T15:06:00Z" w:initials="PP">
    <w:p w14:paraId="3AB3ACF1" w14:textId="77777777" w:rsidR="002E016A" w:rsidRDefault="002E016A">
      <w:pPr>
        <w:pStyle w:val="CommentText"/>
      </w:pPr>
      <w:r>
        <w:rPr>
          <w:rStyle w:val="CommentReference"/>
        </w:rPr>
        <w:annotationRef/>
      </w:r>
      <w:r>
        <w:t>This was originally:</w:t>
      </w:r>
    </w:p>
    <w:p w14:paraId="000FEA1C" w14:textId="30608493" w:rsidR="002E016A" w:rsidRDefault="002E016A">
      <w:pPr>
        <w:pStyle w:val="CommentText"/>
      </w:pPr>
      <w:r>
        <w:t>67.</w:t>
      </w:r>
      <w:r w:rsidRPr="002E016A">
        <w:tab/>
      </w:r>
      <w:r>
        <w:t xml:space="preserve">Yang X, Chen C, Teng S, Fu X, Zha Y, Liu H, </w:t>
      </w:r>
      <w:r w:rsidRPr="002E016A">
        <w:rPr>
          <w:i/>
        </w:rPr>
        <w:t>et</w:t>
      </w:r>
      <w:r>
        <w:t xml:space="preserve"> </w:t>
      </w:r>
      <w:r w:rsidRPr="002E016A">
        <w:rPr>
          <w:i/>
        </w:rPr>
        <w:t>al</w:t>
      </w:r>
      <w:r>
        <w:t xml:space="preserve">. Urinary Matrix Metalloproteinase-7 Predicts Severe AKI and Poor Outcomes after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2017;28:3373–82. https://doi.org/10.1681/ASN.2017020142</w:t>
      </w:r>
    </w:p>
    <w:p w14:paraId="3AC626DD" w14:textId="513BD965" w:rsidR="002E016A" w:rsidRDefault="002E016A">
      <w:pPr>
        <w:pStyle w:val="CommentText"/>
      </w:pPr>
    </w:p>
  </w:comment>
  <w:comment w:id="57" w:author="Norman" w:date="2020-12-29T15:06:00Z" w:initials="PP">
    <w:p w14:paraId="0E81ACA7" w14:textId="77777777" w:rsidR="002E016A" w:rsidRDefault="002E016A">
      <w:pPr>
        <w:pStyle w:val="CommentText"/>
      </w:pPr>
      <w:r>
        <w:rPr>
          <w:rStyle w:val="CommentReference"/>
        </w:rPr>
        <w:annotationRef/>
      </w:r>
      <w:r>
        <w:t>This was originally:</w:t>
      </w:r>
    </w:p>
    <w:p w14:paraId="7A8F805F" w14:textId="01CABD1E" w:rsidR="002E016A" w:rsidRDefault="002E016A">
      <w:pPr>
        <w:pStyle w:val="CommentText"/>
      </w:pPr>
      <w:r>
        <w:t>68.</w:t>
      </w:r>
      <w:r w:rsidRPr="002E016A">
        <w:tab/>
      </w:r>
      <w:r>
        <w:t xml:space="preserve">Cho E, Kim SC, Kim MG, Jo SK, Cho WY, Kim HK. The incidence and risk factors of acute kidney injury after hepatobiliary surgery: a prospective observational study. </w:t>
      </w:r>
      <w:r w:rsidRPr="002E016A">
        <w:rPr>
          <w:i/>
        </w:rPr>
        <w:t>BMC</w:t>
      </w:r>
      <w:r>
        <w:t xml:space="preserve"> </w:t>
      </w:r>
      <w:r w:rsidRPr="002E016A">
        <w:rPr>
          <w:i/>
        </w:rPr>
        <w:t>Nephrol</w:t>
      </w:r>
      <w:r>
        <w:t xml:space="preserve"> 2014;15:169. https://doi.org/10.1186/1471-2369-15-169</w:t>
      </w:r>
    </w:p>
    <w:p w14:paraId="3FAE1018" w14:textId="03CD6B06" w:rsidR="002E016A" w:rsidRDefault="002E016A">
      <w:pPr>
        <w:pStyle w:val="CommentText"/>
      </w:pPr>
    </w:p>
  </w:comment>
  <w:comment w:id="58" w:author="Norman" w:date="2020-12-29T15:06:00Z" w:initials="PP">
    <w:p w14:paraId="6C4698B1" w14:textId="77777777" w:rsidR="002E016A" w:rsidRDefault="002E016A">
      <w:pPr>
        <w:pStyle w:val="CommentText"/>
      </w:pPr>
      <w:r>
        <w:rPr>
          <w:rStyle w:val="CommentReference"/>
        </w:rPr>
        <w:annotationRef/>
      </w:r>
      <w:r>
        <w:t>This was originally:</w:t>
      </w:r>
    </w:p>
    <w:p w14:paraId="3C770252" w14:textId="59C5E6D6" w:rsidR="002E016A" w:rsidRDefault="002E016A">
      <w:pPr>
        <w:pStyle w:val="CommentText"/>
      </w:pPr>
      <w:r>
        <w:t>69.</w:t>
      </w:r>
      <w:r w:rsidRPr="002E016A">
        <w:tab/>
      </w:r>
      <w:r>
        <w:t xml:space="preserve">Ariza X, Graupera I, Coll M, Solà E, Barreto R, García E, </w:t>
      </w:r>
      <w:r w:rsidRPr="002E016A">
        <w:rPr>
          <w:i/>
        </w:rPr>
        <w:t>et</w:t>
      </w:r>
      <w:r>
        <w:t xml:space="preserve"> </w:t>
      </w:r>
      <w:r w:rsidRPr="002E016A">
        <w:rPr>
          <w:i/>
        </w:rPr>
        <w:t>al</w:t>
      </w:r>
      <w:r>
        <w:t xml:space="preserve">. Neutrophil gelatinase-associated lipocalin is a biomarker of acute-on-chronic liver failure and prognosis in cirrhosis. </w:t>
      </w:r>
      <w:r w:rsidRPr="002E016A">
        <w:rPr>
          <w:i/>
        </w:rPr>
        <w:t>J</w:t>
      </w:r>
      <w:r>
        <w:t xml:space="preserve"> </w:t>
      </w:r>
      <w:r w:rsidRPr="002E016A">
        <w:rPr>
          <w:i/>
        </w:rPr>
        <w:t>Hepatol</w:t>
      </w:r>
      <w:r>
        <w:t xml:space="preserve"> 2016;65:57–65.</w:t>
      </w:r>
    </w:p>
    <w:p w14:paraId="2B0158A0" w14:textId="5B2884AF" w:rsidR="002E016A" w:rsidRDefault="002E016A">
      <w:pPr>
        <w:pStyle w:val="CommentText"/>
      </w:pPr>
    </w:p>
  </w:comment>
  <w:comment w:id="59" w:author="Norman" w:date="2020-12-29T15:06:00Z" w:initials="PP">
    <w:p w14:paraId="49D39068" w14:textId="77777777" w:rsidR="002E016A" w:rsidRDefault="002E016A">
      <w:pPr>
        <w:pStyle w:val="CommentText"/>
      </w:pPr>
      <w:r>
        <w:rPr>
          <w:rStyle w:val="CommentReference"/>
        </w:rPr>
        <w:annotationRef/>
      </w:r>
      <w:r>
        <w:t>This was originally:</w:t>
      </w:r>
    </w:p>
    <w:p w14:paraId="6C179F19" w14:textId="18358FC4" w:rsidR="002E016A" w:rsidRDefault="002E016A">
      <w:pPr>
        <w:pStyle w:val="CommentText"/>
      </w:pPr>
      <w:r>
        <w:t>70.</w:t>
      </w:r>
      <w:r w:rsidRPr="002E016A">
        <w:tab/>
      </w:r>
      <w:r>
        <w:t xml:space="preserve">Barreto R, Elia C, Solà E, Moreira R, Ariza X, Rodríguez E, </w:t>
      </w:r>
      <w:r w:rsidRPr="002E016A">
        <w:rPr>
          <w:i/>
        </w:rPr>
        <w:t>et</w:t>
      </w:r>
      <w:r>
        <w:t xml:space="preserve"> </w:t>
      </w:r>
      <w:r w:rsidRPr="002E016A">
        <w:rPr>
          <w:i/>
        </w:rPr>
        <w:t>al</w:t>
      </w:r>
      <w:r>
        <w:t xml:space="preserve">. Urinary neutrophil gelatinase-associated lipocalin predicts kidney outcome and death in patients with cirrhosis and bacterial infections. </w:t>
      </w:r>
      <w:r w:rsidRPr="002E016A">
        <w:rPr>
          <w:i/>
        </w:rPr>
        <w:t>J</w:t>
      </w:r>
      <w:r>
        <w:t xml:space="preserve"> </w:t>
      </w:r>
      <w:r w:rsidRPr="002E016A">
        <w:rPr>
          <w:i/>
        </w:rPr>
        <w:t>Hepatol</w:t>
      </w:r>
      <w:r>
        <w:t xml:space="preserve"> 2014;61:35–42. https://doi.org/10.1016/j.jhep.2014.02.023</w:t>
      </w:r>
    </w:p>
    <w:p w14:paraId="3103CD25" w14:textId="4395FCFF" w:rsidR="002E016A" w:rsidRDefault="002E016A">
      <w:pPr>
        <w:pStyle w:val="CommentText"/>
      </w:pPr>
    </w:p>
  </w:comment>
  <w:comment w:id="60" w:author="Norman" w:date="2020-12-29T15:06:00Z" w:initials="PP">
    <w:p w14:paraId="53BA505F" w14:textId="77777777" w:rsidR="002E016A" w:rsidRDefault="002E016A">
      <w:pPr>
        <w:pStyle w:val="CommentText"/>
      </w:pPr>
      <w:r>
        <w:rPr>
          <w:rStyle w:val="CommentReference"/>
        </w:rPr>
        <w:annotationRef/>
      </w:r>
      <w:r>
        <w:t>This was originally:</w:t>
      </w:r>
    </w:p>
    <w:p w14:paraId="3BEE06A1" w14:textId="59D90B86" w:rsidR="002E016A" w:rsidRDefault="002E016A">
      <w:pPr>
        <w:pStyle w:val="CommentText"/>
      </w:pPr>
      <w:r>
        <w:t>71.</w:t>
      </w:r>
      <w:r w:rsidRPr="002E016A">
        <w:tab/>
      </w:r>
      <w:r>
        <w:t xml:space="preserve">Cho E, Yang HN, Jo SK, Cho WY, Kim HK. The role of urinary liver-type fatty acid-binding protein in critically ill patients. </w:t>
      </w:r>
      <w:r w:rsidRPr="002E016A">
        <w:rPr>
          <w:i/>
        </w:rPr>
        <w:t>J</w:t>
      </w:r>
      <w:r>
        <w:t xml:space="preserve"> </w:t>
      </w:r>
      <w:r w:rsidRPr="002E016A">
        <w:rPr>
          <w:i/>
        </w:rPr>
        <w:t>Korean</w:t>
      </w:r>
      <w:r>
        <w:t xml:space="preserve"> </w:t>
      </w:r>
      <w:r w:rsidRPr="002E016A">
        <w:rPr>
          <w:i/>
        </w:rPr>
        <w:t>Med</w:t>
      </w:r>
      <w:r>
        <w:t xml:space="preserve"> </w:t>
      </w:r>
      <w:r w:rsidRPr="002E016A">
        <w:rPr>
          <w:i/>
        </w:rPr>
        <w:t>Sci</w:t>
      </w:r>
      <w:r>
        <w:t xml:space="preserve"> 2013;28:100–5. https://doi.org/10.3346/jkms.2013.28.1.100</w:t>
      </w:r>
    </w:p>
    <w:p w14:paraId="7214001A" w14:textId="72016E36" w:rsidR="002E016A" w:rsidRDefault="002E016A">
      <w:pPr>
        <w:pStyle w:val="CommentText"/>
      </w:pPr>
    </w:p>
  </w:comment>
  <w:comment w:id="61" w:author="Norman" w:date="2020-12-29T15:06:00Z" w:initials="PP">
    <w:p w14:paraId="1AEF052C" w14:textId="77777777" w:rsidR="002E016A" w:rsidRDefault="002E016A">
      <w:pPr>
        <w:pStyle w:val="CommentText"/>
      </w:pPr>
      <w:r>
        <w:rPr>
          <w:rStyle w:val="CommentReference"/>
        </w:rPr>
        <w:annotationRef/>
      </w:r>
      <w:r>
        <w:t>This was originally:</w:t>
      </w:r>
    </w:p>
    <w:p w14:paraId="2BAFB7DB" w14:textId="769BEBCB" w:rsidR="002E016A" w:rsidRDefault="002E016A">
      <w:pPr>
        <w:pStyle w:val="CommentText"/>
      </w:pPr>
      <w:r>
        <w:t>72.</w:t>
      </w:r>
      <w:r w:rsidRPr="002E016A">
        <w:tab/>
      </w:r>
      <w:r>
        <w:t xml:space="preserve">Doi K, Noiri E, Nangaku M, Yahagi N, Jayakumar C, Ramesh G. Repulsive guidance cue semaphorin 3A in urine predicts the progression of acute kidney injury in adult patients from a mixed intensive care unit. </w:t>
      </w:r>
      <w:r w:rsidRPr="002E016A">
        <w:rPr>
          <w:i/>
        </w:rPr>
        <w:t>Nephrol</w:t>
      </w:r>
      <w:r>
        <w:t xml:space="preserve"> </w:t>
      </w:r>
      <w:r w:rsidRPr="002E016A">
        <w:rPr>
          <w:i/>
        </w:rPr>
        <w:t>Dial</w:t>
      </w:r>
      <w:r>
        <w:t xml:space="preserve"> </w:t>
      </w:r>
      <w:r w:rsidRPr="002E016A">
        <w:rPr>
          <w:i/>
        </w:rPr>
        <w:t>Transplant</w:t>
      </w:r>
      <w:r>
        <w:t xml:space="preserve"> 2014;29:73–80. https://doi.org/10.1093/ndt/gft414</w:t>
      </w:r>
    </w:p>
    <w:p w14:paraId="2F78A1EC" w14:textId="2705FC60" w:rsidR="002E016A" w:rsidRDefault="002E016A">
      <w:pPr>
        <w:pStyle w:val="CommentText"/>
      </w:pPr>
    </w:p>
  </w:comment>
  <w:comment w:id="62" w:author="Norman" w:date="2020-12-29T15:06:00Z" w:initials="PP">
    <w:p w14:paraId="600521B8" w14:textId="77777777" w:rsidR="002E016A" w:rsidRDefault="002E016A">
      <w:pPr>
        <w:pStyle w:val="CommentText"/>
      </w:pPr>
      <w:r>
        <w:rPr>
          <w:rStyle w:val="CommentReference"/>
        </w:rPr>
        <w:annotationRef/>
      </w:r>
      <w:r>
        <w:t>This was originally:</w:t>
      </w:r>
    </w:p>
    <w:p w14:paraId="2CC91884" w14:textId="56B1BBF6" w:rsidR="002E016A" w:rsidRDefault="002E016A">
      <w:pPr>
        <w:pStyle w:val="CommentText"/>
      </w:pPr>
      <w:r>
        <w:t>73.</w:t>
      </w:r>
      <w:r w:rsidRPr="002E016A">
        <w:tab/>
      </w:r>
      <w:r>
        <w:t xml:space="preserve">Doi K, Negishi K, Ishizu T, Katagiri D, Fujita T, Matsubara T, </w:t>
      </w:r>
      <w:r w:rsidRPr="002E016A">
        <w:rPr>
          <w:i/>
        </w:rPr>
        <w:t>et</w:t>
      </w:r>
      <w:r>
        <w:t xml:space="preserve"> </w:t>
      </w:r>
      <w:r w:rsidRPr="002E016A">
        <w:rPr>
          <w:i/>
        </w:rPr>
        <w:t>al</w:t>
      </w:r>
      <w:r>
        <w:t xml:space="preserve">. Evaluation of new acute kidney injury biomarkers in a mixed intensive care unit. </w:t>
      </w:r>
      <w:r w:rsidRPr="002E016A">
        <w:rPr>
          <w:i/>
        </w:rPr>
        <w:t>Crit</w:t>
      </w:r>
      <w:r>
        <w:t xml:space="preserve"> </w:t>
      </w:r>
      <w:r w:rsidRPr="002E016A">
        <w:rPr>
          <w:i/>
        </w:rPr>
        <w:t>Care</w:t>
      </w:r>
      <w:r>
        <w:t xml:space="preserve"> </w:t>
      </w:r>
      <w:r w:rsidRPr="002E016A">
        <w:rPr>
          <w:i/>
        </w:rPr>
        <w:t>Med</w:t>
      </w:r>
      <w:r>
        <w:t xml:space="preserve"> 2011;39:2464–9. https://doi.org/10.1097/CCM.0b013e318225761a</w:t>
      </w:r>
    </w:p>
    <w:p w14:paraId="4B9B8313" w14:textId="460E4710" w:rsidR="002E016A" w:rsidRDefault="002E016A">
      <w:pPr>
        <w:pStyle w:val="CommentText"/>
      </w:pPr>
    </w:p>
  </w:comment>
  <w:comment w:id="63" w:author="Norman" w:date="2020-12-29T15:06:00Z" w:initials="PP">
    <w:p w14:paraId="618B8D07" w14:textId="77777777" w:rsidR="002E016A" w:rsidRDefault="002E016A">
      <w:pPr>
        <w:pStyle w:val="CommentText"/>
      </w:pPr>
      <w:r>
        <w:rPr>
          <w:rStyle w:val="CommentReference"/>
        </w:rPr>
        <w:annotationRef/>
      </w:r>
      <w:r>
        <w:t>This was originally:</w:t>
      </w:r>
    </w:p>
    <w:p w14:paraId="0D578AC5" w14:textId="7B84B7E3" w:rsidR="002E016A" w:rsidRDefault="002E016A">
      <w:pPr>
        <w:pStyle w:val="CommentText"/>
      </w:pPr>
      <w:r>
        <w:t>74.</w:t>
      </w:r>
      <w:r w:rsidRPr="002E016A">
        <w:tab/>
      </w:r>
      <w:r>
        <w:t xml:space="preserve">Hjortrup PB, Haase N, Treschow F, Møller MH, Perner A. Predictive value of NGAL for use of renal replacement therapy in patients with severe sepsis. </w:t>
      </w:r>
      <w:r w:rsidRPr="002E016A">
        <w:rPr>
          <w:i/>
        </w:rPr>
        <w:t>Acta</w:t>
      </w:r>
      <w:r>
        <w:t xml:space="preserve"> </w:t>
      </w:r>
      <w:r w:rsidRPr="002E016A">
        <w:rPr>
          <w:i/>
        </w:rPr>
        <w:t>Anaesthesiol</w:t>
      </w:r>
      <w:r>
        <w:t xml:space="preserve"> </w:t>
      </w:r>
      <w:r w:rsidRPr="002E016A">
        <w:rPr>
          <w:i/>
        </w:rPr>
        <w:t>Scand</w:t>
      </w:r>
      <w:r>
        <w:t xml:space="preserve"> 2015;59:25–34. https://doi.org/10.1111/aas.12427</w:t>
      </w:r>
    </w:p>
    <w:p w14:paraId="2E5AD54E" w14:textId="526F27D2" w:rsidR="002E016A" w:rsidRDefault="002E016A">
      <w:pPr>
        <w:pStyle w:val="CommentText"/>
      </w:pPr>
    </w:p>
  </w:comment>
  <w:comment w:id="64" w:author="Norman" w:date="2020-12-29T15:06:00Z" w:initials="PP">
    <w:p w14:paraId="0B8D3B46" w14:textId="77777777" w:rsidR="002E016A" w:rsidRDefault="002E016A">
      <w:pPr>
        <w:pStyle w:val="CommentText"/>
      </w:pPr>
      <w:r>
        <w:rPr>
          <w:rStyle w:val="CommentReference"/>
        </w:rPr>
        <w:annotationRef/>
      </w:r>
      <w:r>
        <w:t>This was originally:</w:t>
      </w:r>
    </w:p>
    <w:p w14:paraId="7E416A39" w14:textId="2D8F7268" w:rsidR="002E016A" w:rsidRDefault="002E016A">
      <w:pPr>
        <w:pStyle w:val="CommentText"/>
      </w:pPr>
      <w:r>
        <w:t>75.</w:t>
      </w:r>
      <w:r w:rsidRPr="002E016A">
        <w:tab/>
      </w:r>
      <w:r>
        <w:t xml:space="preserve">Matsa R, Ashley E, Sharma V, Walden AP, Keating L. Plasma and urine neutrophil gelatinase-associated lipocalin in the diagnosis of new onset acute kidney injury in critically ill patients. </w:t>
      </w:r>
      <w:r w:rsidRPr="002E016A">
        <w:rPr>
          <w:i/>
        </w:rPr>
        <w:t>Crit</w:t>
      </w:r>
      <w:r>
        <w:t xml:space="preserve"> </w:t>
      </w:r>
      <w:r w:rsidRPr="002E016A">
        <w:rPr>
          <w:i/>
        </w:rPr>
        <w:t>Care</w:t>
      </w:r>
      <w:r>
        <w:t xml:space="preserve"> 2014;18:R137. https://doi.org/10.1186/cc13958</w:t>
      </w:r>
    </w:p>
    <w:p w14:paraId="3B15BAAB" w14:textId="3CE6D335" w:rsidR="002E016A" w:rsidRDefault="002E016A">
      <w:pPr>
        <w:pStyle w:val="CommentText"/>
      </w:pPr>
    </w:p>
  </w:comment>
  <w:comment w:id="65" w:author="Norman" w:date="2020-12-29T15:06:00Z" w:initials="PP">
    <w:p w14:paraId="4A7C475B" w14:textId="77777777" w:rsidR="002E016A" w:rsidRDefault="002E016A">
      <w:pPr>
        <w:pStyle w:val="CommentText"/>
      </w:pPr>
      <w:r>
        <w:rPr>
          <w:rStyle w:val="CommentReference"/>
        </w:rPr>
        <w:annotationRef/>
      </w:r>
      <w:r>
        <w:t>This was originally:</w:t>
      </w:r>
    </w:p>
    <w:p w14:paraId="2F5542D6" w14:textId="7324CBD5" w:rsidR="002E016A" w:rsidRDefault="002E016A">
      <w:pPr>
        <w:pStyle w:val="CommentText"/>
      </w:pPr>
      <w:r>
        <w:t>76.</w:t>
      </w:r>
      <w:r w:rsidRPr="002E016A">
        <w:tab/>
      </w:r>
      <w:r>
        <w:t xml:space="preserve">Nickolas TL, O’Rourke MJ, Yang J, Sise ME, Canetta PA, Barasch N, </w:t>
      </w:r>
      <w:r w:rsidRPr="002E016A">
        <w:rPr>
          <w:i/>
        </w:rPr>
        <w:t>et</w:t>
      </w:r>
      <w:r>
        <w:t xml:space="preserve"> </w:t>
      </w:r>
      <w:r w:rsidRPr="002E016A">
        <w:rPr>
          <w:i/>
        </w:rPr>
        <w:t>al</w:t>
      </w:r>
      <w:r>
        <w:t xml:space="preserve">. Sensitivity and specificity of a single emergency department measurement of urinary neutrophil gelatinase-associated lipocalin for diagnosing acute kidney injury. </w:t>
      </w:r>
      <w:r w:rsidRPr="002E016A">
        <w:rPr>
          <w:i/>
        </w:rPr>
        <w:t>Ann</w:t>
      </w:r>
      <w:r>
        <w:t xml:space="preserve"> </w:t>
      </w:r>
      <w:r w:rsidRPr="002E016A">
        <w:rPr>
          <w:i/>
        </w:rPr>
        <w:t>Intern</w:t>
      </w:r>
      <w:r>
        <w:t xml:space="preserve"> </w:t>
      </w:r>
      <w:r w:rsidRPr="002E016A">
        <w:rPr>
          <w:i/>
        </w:rPr>
        <w:t>Med</w:t>
      </w:r>
      <w:r>
        <w:t xml:space="preserve"> 2008;148:810–19.</w:t>
      </w:r>
    </w:p>
    <w:p w14:paraId="4DF83070" w14:textId="16C21967" w:rsidR="002E016A" w:rsidRDefault="002E016A">
      <w:pPr>
        <w:pStyle w:val="CommentText"/>
      </w:pPr>
    </w:p>
  </w:comment>
  <w:comment w:id="66" w:author="Norman" w:date="2020-12-29T15:06:00Z" w:initials="PP">
    <w:p w14:paraId="008B348A" w14:textId="77777777" w:rsidR="002E016A" w:rsidRDefault="002E016A">
      <w:pPr>
        <w:pStyle w:val="CommentText"/>
      </w:pPr>
      <w:r>
        <w:rPr>
          <w:rStyle w:val="CommentReference"/>
        </w:rPr>
        <w:annotationRef/>
      </w:r>
      <w:r>
        <w:t>This was originally:</w:t>
      </w:r>
    </w:p>
    <w:p w14:paraId="2F0AD247" w14:textId="65AC923A" w:rsidR="002E016A" w:rsidRDefault="002E016A">
      <w:pPr>
        <w:pStyle w:val="CommentText"/>
      </w:pPr>
      <w:r>
        <w:t>77.</w:t>
      </w:r>
      <w:r w:rsidRPr="002E016A">
        <w:tab/>
      </w:r>
      <w:r>
        <w:t xml:space="preserve">Nisula S, Yang R, Poukkanen M, Vaara ST, Kaukonen KM, Tallgren M, </w:t>
      </w:r>
      <w:r w:rsidRPr="002E016A">
        <w:rPr>
          <w:i/>
        </w:rPr>
        <w:t>et</w:t>
      </w:r>
      <w:r>
        <w:t xml:space="preserve"> </w:t>
      </w:r>
      <w:r w:rsidRPr="002E016A">
        <w:rPr>
          <w:i/>
        </w:rPr>
        <w:t>al</w:t>
      </w:r>
      <w:r>
        <w:t xml:space="preserve">. Predictive value of urine interleukin-18 in the evolution and outcome of acute kidney injury in critically ill adult patients. </w:t>
      </w:r>
      <w:r w:rsidRPr="002E016A">
        <w:rPr>
          <w:i/>
        </w:rPr>
        <w:t>Br</w:t>
      </w:r>
      <w:r>
        <w:t xml:space="preserve"> </w:t>
      </w:r>
      <w:r w:rsidRPr="002E016A">
        <w:rPr>
          <w:i/>
        </w:rPr>
        <w:t>J</w:t>
      </w:r>
      <w:r>
        <w:t xml:space="preserve"> </w:t>
      </w:r>
      <w:r w:rsidRPr="002E016A">
        <w:rPr>
          <w:i/>
        </w:rPr>
        <w:t>Anaesth</w:t>
      </w:r>
      <w:r>
        <w:t xml:space="preserve"> 2015;114:460–8. https://doi.org/10.1093/bja/aeu382</w:t>
      </w:r>
    </w:p>
    <w:p w14:paraId="3D41C779" w14:textId="6A5737F6" w:rsidR="002E016A" w:rsidRDefault="002E016A">
      <w:pPr>
        <w:pStyle w:val="CommentText"/>
      </w:pPr>
    </w:p>
  </w:comment>
  <w:comment w:id="67" w:author="Norman" w:date="2020-12-29T15:06:00Z" w:initials="PP">
    <w:p w14:paraId="06CAABBC" w14:textId="77777777" w:rsidR="002E016A" w:rsidRDefault="002E016A">
      <w:pPr>
        <w:pStyle w:val="CommentText"/>
      </w:pPr>
      <w:r>
        <w:rPr>
          <w:rStyle w:val="CommentReference"/>
        </w:rPr>
        <w:annotationRef/>
      </w:r>
      <w:r>
        <w:t>This was originally:</w:t>
      </w:r>
    </w:p>
    <w:p w14:paraId="53E5C31C" w14:textId="2872B1FC" w:rsidR="002E016A" w:rsidRDefault="002E016A">
      <w:pPr>
        <w:pStyle w:val="CommentText"/>
      </w:pPr>
      <w:r>
        <w:t>78.</w:t>
      </w:r>
      <w:r w:rsidRPr="002E016A">
        <w:tab/>
      </w:r>
      <w:r>
        <w:t xml:space="preserve">Nisula S, Yang R, Kaukonen KM, Vaara ST, Kuitunen A, Tenhunen J, </w:t>
      </w:r>
      <w:r w:rsidRPr="002E016A">
        <w:rPr>
          <w:i/>
        </w:rPr>
        <w:t>et</w:t>
      </w:r>
      <w:r>
        <w:t xml:space="preserve"> </w:t>
      </w:r>
      <w:r w:rsidRPr="002E016A">
        <w:rPr>
          <w:i/>
        </w:rPr>
        <w:t>al</w:t>
      </w:r>
      <w:r>
        <w:t xml:space="preserve">. The urine protein NGAL predicts renal replacement therapy, but not acute kidney injury or 90-day mortality in critically ill adult patients. </w:t>
      </w:r>
      <w:r w:rsidRPr="002E016A">
        <w:rPr>
          <w:i/>
        </w:rPr>
        <w:t>Anesth</w:t>
      </w:r>
      <w:r>
        <w:t xml:space="preserve"> </w:t>
      </w:r>
      <w:r w:rsidRPr="002E016A">
        <w:rPr>
          <w:i/>
        </w:rPr>
        <w:t>Analg</w:t>
      </w:r>
      <w:r>
        <w:t xml:space="preserve"> 2014;119:95–102. https://doi.org/10.1213/ANE.0000000000000243</w:t>
      </w:r>
    </w:p>
    <w:p w14:paraId="43CB30E6" w14:textId="17488367" w:rsidR="002E016A" w:rsidRDefault="002E016A">
      <w:pPr>
        <w:pStyle w:val="CommentText"/>
      </w:pPr>
    </w:p>
  </w:comment>
  <w:comment w:id="68" w:author="Norman" w:date="2020-12-29T15:06:00Z" w:initials="PP">
    <w:p w14:paraId="41C0E7D4" w14:textId="77777777" w:rsidR="002E016A" w:rsidRDefault="002E016A">
      <w:pPr>
        <w:pStyle w:val="CommentText"/>
      </w:pPr>
      <w:r>
        <w:rPr>
          <w:rStyle w:val="CommentReference"/>
        </w:rPr>
        <w:annotationRef/>
      </w:r>
      <w:r>
        <w:t>This was originally:</w:t>
      </w:r>
    </w:p>
    <w:p w14:paraId="016FAF95" w14:textId="5322CE23" w:rsidR="002E016A" w:rsidRDefault="002E016A">
      <w:pPr>
        <w:pStyle w:val="CommentText"/>
      </w:pPr>
      <w:r>
        <w:t>79.</w:t>
      </w:r>
      <w:r w:rsidRPr="002E016A">
        <w:tab/>
      </w:r>
      <w:r>
        <w:t xml:space="preserve">Smith ER, Lee D, Cai MM, Tomlinson LA, Ford ML, McMahon LP, Holt SG. Urinary neutrophil gelatinase-associated lipocalin may aid prediction of renal decline in patients with non-proteinuric Stages 3 and 4 chronic kidney disease (CKD). </w:t>
      </w:r>
      <w:r w:rsidRPr="002E016A">
        <w:rPr>
          <w:i/>
        </w:rPr>
        <w:t>Nephrol</w:t>
      </w:r>
      <w:r>
        <w:t xml:space="preserve"> </w:t>
      </w:r>
      <w:r w:rsidRPr="002E016A">
        <w:rPr>
          <w:i/>
        </w:rPr>
        <w:t>Dial</w:t>
      </w:r>
      <w:r>
        <w:t xml:space="preserve"> </w:t>
      </w:r>
      <w:r w:rsidRPr="002E016A">
        <w:rPr>
          <w:i/>
        </w:rPr>
        <w:t>Transplant</w:t>
      </w:r>
      <w:r>
        <w:t xml:space="preserve"> 2013;28:1569–79. https://doi.org/10.1093/ndt/gfs586</w:t>
      </w:r>
    </w:p>
    <w:p w14:paraId="6313B01D" w14:textId="7AE36A3D" w:rsidR="002E016A" w:rsidRDefault="002E016A">
      <w:pPr>
        <w:pStyle w:val="CommentText"/>
      </w:pPr>
    </w:p>
  </w:comment>
  <w:comment w:id="69" w:author="Norman" w:date="2020-12-29T15:06:00Z" w:initials="PP">
    <w:p w14:paraId="41B86721" w14:textId="77777777" w:rsidR="002E016A" w:rsidRDefault="002E016A">
      <w:pPr>
        <w:pStyle w:val="CommentText"/>
      </w:pPr>
      <w:r>
        <w:rPr>
          <w:rStyle w:val="CommentReference"/>
        </w:rPr>
        <w:annotationRef/>
      </w:r>
      <w:r>
        <w:t>This was originally:</w:t>
      </w:r>
    </w:p>
    <w:p w14:paraId="4D64BA76" w14:textId="794AFA64" w:rsidR="002E016A" w:rsidRDefault="002E016A">
      <w:pPr>
        <w:pStyle w:val="CommentText"/>
      </w:pPr>
      <w:r>
        <w:t>80.</w:t>
      </w:r>
      <w:r w:rsidRPr="002E016A">
        <w:tab/>
      </w:r>
      <w:r>
        <w:t xml:space="preserve">Tecson KM, Erhardtsen E, Eriksen PM, Gaber AO, Germain M, Golestaneh L, </w:t>
      </w:r>
      <w:r w:rsidRPr="002E016A">
        <w:rPr>
          <w:i/>
        </w:rPr>
        <w:t>et</w:t>
      </w:r>
      <w:r>
        <w:t xml:space="preserve"> </w:t>
      </w:r>
      <w:r w:rsidRPr="002E016A">
        <w:rPr>
          <w:i/>
        </w:rPr>
        <w:t>al</w:t>
      </w:r>
      <w:r>
        <w:t xml:space="preserve">. Optimal cut points of plasma and urine neutrophil gelatinase-associated lipocalin for the prediction of acute kidney injury among critically ill adults: retrospective determination and clinical validation of a prospective multicentre study. </w:t>
      </w:r>
      <w:r w:rsidRPr="002E016A">
        <w:rPr>
          <w:i/>
        </w:rPr>
        <w:t>BMJ</w:t>
      </w:r>
      <w:r>
        <w:t xml:space="preserve"> </w:t>
      </w:r>
      <w:r w:rsidRPr="002E016A">
        <w:rPr>
          <w:i/>
        </w:rPr>
        <w:t>Open</w:t>
      </w:r>
      <w:r>
        <w:t xml:space="preserve"> 2017;7:e016028. https://doi.org/10.1136/bmjopen-2017-016028</w:t>
      </w:r>
    </w:p>
    <w:p w14:paraId="2223E29B" w14:textId="29A22B52" w:rsidR="002E016A" w:rsidRDefault="002E016A">
      <w:pPr>
        <w:pStyle w:val="CommentText"/>
      </w:pPr>
    </w:p>
  </w:comment>
  <w:comment w:id="70" w:author="Norman" w:date="2020-12-29T15:06:00Z" w:initials="PP">
    <w:p w14:paraId="6F1732FE" w14:textId="77777777" w:rsidR="002E016A" w:rsidRDefault="002E016A">
      <w:pPr>
        <w:pStyle w:val="CommentText"/>
      </w:pPr>
      <w:r>
        <w:rPr>
          <w:rStyle w:val="CommentReference"/>
        </w:rPr>
        <w:annotationRef/>
      </w:r>
      <w:r>
        <w:t>This was originally:</w:t>
      </w:r>
    </w:p>
    <w:p w14:paraId="3576CBF2" w14:textId="4C74BAD3" w:rsidR="002E016A" w:rsidRDefault="002E016A">
      <w:pPr>
        <w:pStyle w:val="CommentText"/>
      </w:pPr>
      <w:r>
        <w:t>81.</w:t>
      </w:r>
      <w:r w:rsidRPr="002E016A">
        <w:tab/>
      </w:r>
      <w:r>
        <w:t xml:space="preserve">Verna EC, Brown RS, Farrand E, Pichardo EM, Forster CS, Sola-Del Valle DA, </w:t>
      </w:r>
      <w:r w:rsidRPr="002E016A">
        <w:rPr>
          <w:i/>
        </w:rPr>
        <w:t>et</w:t>
      </w:r>
      <w:r>
        <w:t xml:space="preserve"> </w:t>
      </w:r>
      <w:r w:rsidRPr="002E016A">
        <w:rPr>
          <w:i/>
        </w:rPr>
        <w:t>al</w:t>
      </w:r>
      <w:r>
        <w:t xml:space="preserve">. Urinary neutrophil gelatinase-associated lipocalin predicts mortality and identifies acute kidney injury in cirrhosis. </w:t>
      </w:r>
      <w:r w:rsidRPr="002E016A">
        <w:rPr>
          <w:i/>
        </w:rPr>
        <w:t>Dig</w:t>
      </w:r>
      <w:r>
        <w:t xml:space="preserve"> </w:t>
      </w:r>
      <w:r w:rsidRPr="002E016A">
        <w:rPr>
          <w:i/>
        </w:rPr>
        <w:t>Dis</w:t>
      </w:r>
      <w:r>
        <w:t xml:space="preserve"> </w:t>
      </w:r>
      <w:r w:rsidRPr="002E016A">
        <w:rPr>
          <w:i/>
        </w:rPr>
        <w:t>Sci</w:t>
      </w:r>
      <w:r>
        <w:t xml:space="preserve"> 2012;57:2362–70. https://doi.org/10.1007/s10620-012-2180-x</w:t>
      </w:r>
    </w:p>
    <w:p w14:paraId="440A47EB" w14:textId="35F5E59F" w:rsidR="002E016A" w:rsidRDefault="002E016A">
      <w:pPr>
        <w:pStyle w:val="CommentText"/>
      </w:pPr>
    </w:p>
  </w:comment>
  <w:comment w:id="71" w:author="Norman" w:date="2020-12-29T15:06:00Z" w:initials="PP">
    <w:p w14:paraId="6022C42F" w14:textId="77777777" w:rsidR="002E016A" w:rsidRDefault="002E016A">
      <w:pPr>
        <w:pStyle w:val="CommentText"/>
      </w:pPr>
      <w:r>
        <w:rPr>
          <w:rStyle w:val="CommentReference"/>
        </w:rPr>
        <w:annotationRef/>
      </w:r>
      <w:r>
        <w:t>This was originally:</w:t>
      </w:r>
    </w:p>
    <w:p w14:paraId="402F3379" w14:textId="35300B17" w:rsidR="002E016A" w:rsidRDefault="002E016A">
      <w:pPr>
        <w:pStyle w:val="CommentText"/>
      </w:pPr>
      <w:r>
        <w:t>82.</w:t>
      </w:r>
      <w:r w:rsidRPr="002E016A">
        <w:tab/>
      </w:r>
      <w:r>
        <w:t xml:space="preserve">Zelt JGE, Mielniczuk LM, Liu PP, Dupuis JY, Chih S, Akbari A, Sun LY. Utility of Novel Cardiorenal Biomarkers in the Prediction and Early Detection of Congestive Kidney Injury Following Cardiac Surgery. </w:t>
      </w:r>
      <w:r w:rsidRPr="002E016A">
        <w:rPr>
          <w:i/>
        </w:rPr>
        <w:t>J</w:t>
      </w:r>
      <w:r>
        <w:t xml:space="preserve"> </w:t>
      </w:r>
      <w:r w:rsidRPr="002E016A">
        <w:rPr>
          <w:i/>
        </w:rPr>
        <w:t>Clin</w:t>
      </w:r>
      <w:r>
        <w:t xml:space="preserve"> </w:t>
      </w:r>
      <w:r w:rsidRPr="002E016A">
        <w:rPr>
          <w:i/>
        </w:rPr>
        <w:t>Med</w:t>
      </w:r>
      <w:r>
        <w:t xml:space="preserve"> 2018;7:E540.</w:t>
      </w:r>
    </w:p>
    <w:p w14:paraId="37BE858C" w14:textId="4AA8937E" w:rsidR="002E016A" w:rsidRDefault="002E016A">
      <w:pPr>
        <w:pStyle w:val="CommentText"/>
      </w:pPr>
    </w:p>
  </w:comment>
  <w:comment w:id="72" w:author="Norman" w:date="2020-12-29T15:06:00Z" w:initials="PP">
    <w:p w14:paraId="230521B9" w14:textId="77777777" w:rsidR="002E016A" w:rsidRDefault="002E016A">
      <w:pPr>
        <w:pStyle w:val="CommentText"/>
      </w:pPr>
      <w:r>
        <w:rPr>
          <w:rStyle w:val="CommentReference"/>
        </w:rPr>
        <w:annotationRef/>
      </w:r>
      <w:r>
        <w:t>This was originally:</w:t>
      </w:r>
    </w:p>
    <w:p w14:paraId="404C1876" w14:textId="0F26546A" w:rsidR="002E016A" w:rsidRDefault="002E016A">
      <w:pPr>
        <w:pStyle w:val="CommentText"/>
      </w:pPr>
      <w:r>
        <w:t>83.</w:t>
      </w:r>
      <w:r w:rsidRPr="002E016A">
        <w:tab/>
      </w:r>
      <w:r>
        <w:t xml:space="preserve">Itenov TS, Jensen JU, Ostrowski SR, Johansson PI, Thormar KM, Lundgren JD, Bestle MH, ‘Procalcitonin And Survival Study’ study group. Endothelial Damage Signals Refractory Acute Kidney Injury in Critically Ill Patients. </w:t>
      </w:r>
      <w:r w:rsidRPr="002E016A">
        <w:rPr>
          <w:i/>
        </w:rPr>
        <w:t>Shock</w:t>
      </w:r>
      <w:r>
        <w:t xml:space="preserve"> 2017;47:696–701. https://doi.org/10.1097/SHK.0000000000000804</w:t>
      </w:r>
    </w:p>
    <w:p w14:paraId="2B3FC5A4" w14:textId="6386AA9C" w:rsidR="002E016A" w:rsidRDefault="002E016A">
      <w:pPr>
        <w:pStyle w:val="CommentText"/>
      </w:pPr>
    </w:p>
  </w:comment>
  <w:comment w:id="73" w:author="Norman" w:date="2020-12-29T15:06:00Z" w:initials="PP">
    <w:p w14:paraId="2D722557" w14:textId="77777777" w:rsidR="002E016A" w:rsidRDefault="002E016A">
      <w:pPr>
        <w:pStyle w:val="CommentText"/>
      </w:pPr>
      <w:r>
        <w:rPr>
          <w:rStyle w:val="CommentReference"/>
        </w:rPr>
        <w:annotationRef/>
      </w:r>
      <w:r>
        <w:t>This was originally:</w:t>
      </w:r>
    </w:p>
    <w:p w14:paraId="13B7BC3B" w14:textId="4C811EEE" w:rsidR="002E016A" w:rsidRDefault="002E016A">
      <w:pPr>
        <w:pStyle w:val="CommentText"/>
      </w:pPr>
      <w:r>
        <w:t>84.</w:t>
      </w:r>
      <w:r w:rsidRPr="002E016A">
        <w:tab/>
      </w:r>
      <w:r>
        <w:t xml:space="preserve">Lee DH, Lee BK, Cho YS, Jung YH, Lee SM, Park JS, Jeung KW. Plasma Neutrophil Gelatinase-Associated Lipocalin Measured Immediately After Restoration of Spontaneous Circulation Predicts Acute Kidney Injury in Cardiac Arrest Survivors Who Underwent Therapeutic Hypothermia. </w:t>
      </w:r>
      <w:r w:rsidRPr="002E016A">
        <w:rPr>
          <w:i/>
        </w:rPr>
        <w:t>Ther</w:t>
      </w:r>
      <w:r>
        <w:t xml:space="preserve"> </w:t>
      </w:r>
      <w:r w:rsidRPr="002E016A">
        <w:rPr>
          <w:i/>
        </w:rPr>
        <w:t>Hypothermia</w:t>
      </w:r>
      <w:r>
        <w:t xml:space="preserve"> </w:t>
      </w:r>
      <w:r w:rsidRPr="002E016A">
        <w:rPr>
          <w:i/>
        </w:rPr>
        <w:t>Temp</w:t>
      </w:r>
      <w:r>
        <w:t xml:space="preserve"> </w:t>
      </w:r>
      <w:r w:rsidRPr="002E016A">
        <w:rPr>
          <w:i/>
        </w:rPr>
        <w:t>Manag</w:t>
      </w:r>
      <w:r>
        <w:t xml:space="preserve"> 2018;8:99–107. https://doi.org/10.1089/ther.2017.0039</w:t>
      </w:r>
    </w:p>
    <w:p w14:paraId="732FF748" w14:textId="5A94A62C" w:rsidR="002E016A" w:rsidRDefault="002E016A">
      <w:pPr>
        <w:pStyle w:val="CommentText"/>
      </w:pPr>
    </w:p>
  </w:comment>
  <w:comment w:id="74" w:author="Norman" w:date="2020-12-29T15:06:00Z" w:initials="PP">
    <w:p w14:paraId="4DC49A7B" w14:textId="77777777" w:rsidR="002E016A" w:rsidRDefault="002E016A">
      <w:pPr>
        <w:pStyle w:val="CommentText"/>
      </w:pPr>
      <w:r>
        <w:rPr>
          <w:rStyle w:val="CommentReference"/>
        </w:rPr>
        <w:annotationRef/>
      </w:r>
      <w:r>
        <w:t>This was originally:</w:t>
      </w:r>
    </w:p>
    <w:p w14:paraId="4209E14A" w14:textId="108C61B0" w:rsidR="002E016A" w:rsidRDefault="002E016A">
      <w:pPr>
        <w:pStyle w:val="CommentText"/>
      </w:pPr>
      <w:r>
        <w:t>85.</w:t>
      </w:r>
      <w:r w:rsidRPr="002E016A">
        <w:tab/>
      </w:r>
      <w:r>
        <w:t xml:space="preserve">Marino R, Struck J, Hartmann O, Maisel AS, Rehfeldt M, Magrini L, </w:t>
      </w:r>
      <w:r w:rsidRPr="002E016A">
        <w:rPr>
          <w:i/>
        </w:rPr>
        <w:t>et</w:t>
      </w:r>
      <w:r>
        <w:t xml:space="preserve"> </w:t>
      </w:r>
      <w:r w:rsidRPr="002E016A">
        <w:rPr>
          <w:i/>
        </w:rPr>
        <w:t>al</w:t>
      </w:r>
      <w:r>
        <w:t xml:space="preserve">. Diagnostic and short-term prognostic utility of plasma pro-enkephalin (pro-ENK) for acute kidney injury in patients admitted with sepsis in the emergency department. </w:t>
      </w:r>
      <w:r w:rsidRPr="002E016A">
        <w:rPr>
          <w:i/>
        </w:rPr>
        <w:t>J</w:t>
      </w:r>
      <w:r>
        <w:t xml:space="preserve"> </w:t>
      </w:r>
      <w:r w:rsidRPr="002E016A">
        <w:rPr>
          <w:i/>
        </w:rPr>
        <w:t>Nephrol</w:t>
      </w:r>
      <w:r>
        <w:t xml:space="preserve"> 2015;28:717–24. https://doi.org/10.1007/s40620-014-0163-z</w:t>
      </w:r>
    </w:p>
    <w:p w14:paraId="153D6D40" w14:textId="351D59C6" w:rsidR="002E016A" w:rsidRDefault="002E016A">
      <w:pPr>
        <w:pStyle w:val="CommentText"/>
      </w:pPr>
    </w:p>
  </w:comment>
  <w:comment w:id="75" w:author="Norman" w:date="2020-12-29T15:06:00Z" w:initials="PP">
    <w:p w14:paraId="6DCFF512" w14:textId="77777777" w:rsidR="002E016A" w:rsidRDefault="002E016A">
      <w:pPr>
        <w:pStyle w:val="CommentText"/>
      </w:pPr>
      <w:r>
        <w:rPr>
          <w:rStyle w:val="CommentReference"/>
        </w:rPr>
        <w:annotationRef/>
      </w:r>
      <w:r>
        <w:t>This was originally:</w:t>
      </w:r>
    </w:p>
    <w:p w14:paraId="796E7A98" w14:textId="748C4C84" w:rsidR="002E016A" w:rsidRDefault="002E016A">
      <w:pPr>
        <w:pStyle w:val="CommentText"/>
      </w:pPr>
      <w:r>
        <w:t>86.</w:t>
      </w:r>
      <w:r w:rsidRPr="002E016A">
        <w:tab/>
      </w:r>
      <w:r>
        <w:t xml:space="preserve">Parikh CR, Devarajan P, Zappitelli M, Sint K, Thiessen-Philbrook H, Li S, </w:t>
      </w:r>
      <w:r w:rsidRPr="002E016A">
        <w:rPr>
          <w:i/>
        </w:rPr>
        <w:t>et</w:t>
      </w:r>
      <w:r>
        <w:t xml:space="preserve"> </w:t>
      </w:r>
      <w:r w:rsidRPr="002E016A">
        <w:rPr>
          <w:i/>
        </w:rPr>
        <w:t>al</w:t>
      </w:r>
      <w:r>
        <w:t xml:space="preserve">. Postoperative biomarkers predict acute kidney injury and poor outcomes after pediatric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2011;22:1737–47. https://doi.org/10.1681/ASN.2010111163</w:t>
      </w:r>
    </w:p>
    <w:p w14:paraId="752E5DA2" w14:textId="4A8C0A28" w:rsidR="002E016A" w:rsidRDefault="002E016A">
      <w:pPr>
        <w:pStyle w:val="CommentText"/>
      </w:pPr>
    </w:p>
  </w:comment>
  <w:comment w:id="76" w:author="Norman" w:date="2020-12-29T15:06:00Z" w:initials="PP">
    <w:p w14:paraId="77D8D1DF" w14:textId="77777777" w:rsidR="002E016A" w:rsidRDefault="002E016A">
      <w:pPr>
        <w:pStyle w:val="CommentText"/>
      </w:pPr>
      <w:r>
        <w:rPr>
          <w:rStyle w:val="CommentReference"/>
        </w:rPr>
        <w:annotationRef/>
      </w:r>
      <w:r>
        <w:t>This was originally:</w:t>
      </w:r>
    </w:p>
    <w:p w14:paraId="287D797D" w14:textId="45604AE8" w:rsidR="002E016A" w:rsidRDefault="002E016A">
      <w:pPr>
        <w:pStyle w:val="CommentText"/>
      </w:pPr>
      <w:r>
        <w:t>87.</w:t>
      </w:r>
      <w:r w:rsidRPr="002E016A">
        <w:tab/>
      </w:r>
      <w:r>
        <w:t xml:space="preserve">Zappitelli M, Greenberg JH, Coca SG, Krawczeski CD, Li S, Thiessen-Philbrook HR, </w:t>
      </w:r>
      <w:r w:rsidRPr="002E016A">
        <w:rPr>
          <w:i/>
        </w:rPr>
        <w:t>et</w:t>
      </w:r>
      <w:r>
        <w:t xml:space="preserve"> </w:t>
      </w:r>
      <w:r w:rsidRPr="002E016A">
        <w:rPr>
          <w:i/>
        </w:rPr>
        <w:t>al</w:t>
      </w:r>
      <w:r>
        <w:t xml:space="preserve">. Association of definition of acute kidney injury by cystatin C rise with biomarkers and clinical outcomes in children undergoing cardiac surgery. </w:t>
      </w:r>
      <w:r w:rsidRPr="002E016A">
        <w:rPr>
          <w:i/>
        </w:rPr>
        <w:t>JAMA</w:t>
      </w:r>
      <w:r>
        <w:t xml:space="preserve"> </w:t>
      </w:r>
      <w:r w:rsidRPr="002E016A">
        <w:rPr>
          <w:i/>
        </w:rPr>
        <w:t>Pediatr</w:t>
      </w:r>
      <w:r>
        <w:t xml:space="preserve"> 2015;169:583–91. https://doi.org/10.1001/jamapediatrics.2015.54</w:t>
      </w:r>
    </w:p>
    <w:p w14:paraId="1C4B5F42" w14:textId="78B08F7C" w:rsidR="002E016A" w:rsidRDefault="002E016A">
      <w:pPr>
        <w:pStyle w:val="CommentText"/>
      </w:pPr>
    </w:p>
  </w:comment>
  <w:comment w:id="77" w:author="Norman" w:date="2020-12-29T15:07:00Z" w:initials="PP">
    <w:p w14:paraId="09A337DB" w14:textId="77777777" w:rsidR="002E016A" w:rsidRDefault="002E016A">
      <w:pPr>
        <w:pStyle w:val="CommentText"/>
      </w:pPr>
      <w:r>
        <w:rPr>
          <w:rStyle w:val="CommentReference"/>
        </w:rPr>
        <w:annotationRef/>
      </w:r>
      <w:r>
        <w:t>This was originally:</w:t>
      </w:r>
    </w:p>
    <w:p w14:paraId="79C861AC" w14:textId="7F4937EC" w:rsidR="002E016A" w:rsidRDefault="002E016A">
      <w:pPr>
        <w:pStyle w:val="CommentText"/>
      </w:pPr>
      <w:r>
        <w:t>88.</w:t>
      </w:r>
      <w:r w:rsidRPr="002E016A">
        <w:tab/>
      </w:r>
      <w:r>
        <w:t xml:space="preserve">Bojan M, Vicca S, Lopez-Lopez V, Mogenet A, Pouard P, Falissard B, Journois D. Predictive performance of urine neutrophil gelatinase-associated lipocalin for dialysis requirement and death following cardiac surgery in neonates and infants.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2014;</w:t>
      </w:r>
      <w:r w:rsidRPr="002E016A">
        <w:rPr>
          <w:b/>
        </w:rPr>
        <w:t>9</w:t>
      </w:r>
      <w:r>
        <w:t>:285–94. https://doi.org/10.2215/CJN.04730513</w:t>
      </w:r>
    </w:p>
    <w:p w14:paraId="457AEF67" w14:textId="55CECE2C" w:rsidR="002E016A" w:rsidRDefault="002E016A">
      <w:pPr>
        <w:pStyle w:val="CommentText"/>
      </w:pPr>
    </w:p>
  </w:comment>
  <w:comment w:id="78" w:author="Norman" w:date="2020-12-29T15:07:00Z" w:initials="PP">
    <w:p w14:paraId="4A8E7C17" w14:textId="77777777" w:rsidR="002E016A" w:rsidRDefault="002E016A">
      <w:pPr>
        <w:pStyle w:val="CommentText"/>
      </w:pPr>
      <w:r>
        <w:rPr>
          <w:rStyle w:val="CommentReference"/>
        </w:rPr>
        <w:annotationRef/>
      </w:r>
      <w:r>
        <w:t>This was originally:</w:t>
      </w:r>
    </w:p>
    <w:p w14:paraId="52CDE24C" w14:textId="1A266FF0" w:rsidR="002E016A" w:rsidRDefault="002E016A">
      <w:pPr>
        <w:pStyle w:val="CommentText"/>
      </w:pPr>
      <w:r>
        <w:t>89.</w:t>
      </w:r>
      <w:r w:rsidRPr="002E016A">
        <w:tab/>
      </w:r>
      <w:r>
        <w:t xml:space="preserve">Bennett M, Dent CL, Ma Q, Dastrala S, Grenier F, Workman R, </w:t>
      </w:r>
      <w:r w:rsidRPr="002E016A">
        <w:rPr>
          <w:i/>
        </w:rPr>
        <w:t>et</w:t>
      </w:r>
      <w:r>
        <w:t xml:space="preserve"> </w:t>
      </w:r>
      <w:r w:rsidRPr="002E016A">
        <w:rPr>
          <w:i/>
        </w:rPr>
        <w:t>al</w:t>
      </w:r>
      <w:r>
        <w:t xml:space="preserve">. Urine NGAL predicts severity of acute kidney injury after cardiac surgery: a prospective study.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2008;3:665–73. https://doi.org/10.2215/CJN.04010907</w:t>
      </w:r>
    </w:p>
    <w:p w14:paraId="2AA57F28" w14:textId="1D25EBA5" w:rsidR="002E016A" w:rsidRDefault="002E016A">
      <w:pPr>
        <w:pStyle w:val="CommentText"/>
      </w:pPr>
    </w:p>
  </w:comment>
  <w:comment w:id="79" w:author="Norman" w:date="2020-12-29T15:07:00Z" w:initials="PP">
    <w:p w14:paraId="0B8E9EA0" w14:textId="77777777" w:rsidR="002E016A" w:rsidRDefault="002E016A">
      <w:pPr>
        <w:pStyle w:val="CommentText"/>
      </w:pPr>
      <w:r>
        <w:rPr>
          <w:rStyle w:val="CommentReference"/>
        </w:rPr>
        <w:annotationRef/>
      </w:r>
      <w:r>
        <w:t>This was originally:</w:t>
      </w:r>
    </w:p>
    <w:p w14:paraId="07957C80" w14:textId="4FA112DE" w:rsidR="002E016A" w:rsidRDefault="002E016A">
      <w:pPr>
        <w:pStyle w:val="CommentText"/>
      </w:pPr>
      <w:r>
        <w:t>90.</w:t>
      </w:r>
      <w:r w:rsidRPr="002E016A">
        <w:tab/>
      </w:r>
      <w:r>
        <w:t xml:space="preserve">Cantinotti M, Storti S, Lorenzoni V, Arcieri L, Moschetti R, Murzi B, </w:t>
      </w:r>
      <w:r w:rsidRPr="002E016A">
        <w:rPr>
          <w:i/>
        </w:rPr>
        <w:t>et</w:t>
      </w:r>
      <w:r>
        <w:t xml:space="preserve"> </w:t>
      </w:r>
      <w:r w:rsidRPr="002E016A">
        <w:rPr>
          <w:i/>
        </w:rPr>
        <w:t>al</w:t>
      </w:r>
      <w:r>
        <w:t xml:space="preserve">. The combined use of neutrophil gelatinase-associated lipocalin and brain natriuretic peptide improves risk stratification in pediatric cardiac surgery.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2012;50:2009–17. https://doi.org/10.1515/cclm-2012-0125</w:t>
      </w:r>
    </w:p>
    <w:p w14:paraId="61ECE6CC" w14:textId="2729BF1D" w:rsidR="002E016A" w:rsidRDefault="002E016A">
      <w:pPr>
        <w:pStyle w:val="CommentText"/>
      </w:pPr>
    </w:p>
  </w:comment>
  <w:comment w:id="80" w:author="Norman" w:date="2020-12-29T15:07:00Z" w:initials="PP">
    <w:p w14:paraId="59F9CBCF" w14:textId="77777777" w:rsidR="002E016A" w:rsidRDefault="002E016A">
      <w:pPr>
        <w:pStyle w:val="CommentText"/>
      </w:pPr>
      <w:r>
        <w:rPr>
          <w:rStyle w:val="CommentReference"/>
        </w:rPr>
        <w:annotationRef/>
      </w:r>
      <w:r>
        <w:t>This was originally:</w:t>
      </w:r>
    </w:p>
    <w:p w14:paraId="7030412B" w14:textId="715DAFD4" w:rsidR="002E016A" w:rsidRDefault="002E016A">
      <w:pPr>
        <w:pStyle w:val="CommentText"/>
      </w:pPr>
      <w:r>
        <w:t>91.</w:t>
      </w:r>
      <w:r w:rsidRPr="002E016A">
        <w:tab/>
      </w:r>
      <w:r>
        <w:t xml:space="preserve">Alcaraz AJ, Gil-Ruiz MA, Castillo A, López J, Romero C, Fernández SN, Carrillo A. Postoperative neutrophil gelatinase-associated lipocalin predicts acute kidney injury after pediatric cardiac surgery*.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2014;15:121–30. https://doi.org/10.1097/PCC.0000000000000034</w:t>
      </w:r>
    </w:p>
    <w:p w14:paraId="43F59391" w14:textId="04EC16B8" w:rsidR="002E016A" w:rsidRDefault="002E016A">
      <w:pPr>
        <w:pStyle w:val="CommentText"/>
      </w:pPr>
    </w:p>
  </w:comment>
  <w:comment w:id="81" w:author="Norman" w:date="2020-12-29T15:07:00Z" w:initials="PP">
    <w:p w14:paraId="6D68B75C" w14:textId="77777777" w:rsidR="002E016A" w:rsidRDefault="002E016A">
      <w:pPr>
        <w:pStyle w:val="CommentText"/>
      </w:pPr>
      <w:r>
        <w:rPr>
          <w:rStyle w:val="CommentReference"/>
        </w:rPr>
        <w:annotationRef/>
      </w:r>
      <w:r>
        <w:t>This was originally:</w:t>
      </w:r>
    </w:p>
    <w:p w14:paraId="4E1C3FDD" w14:textId="322F4869" w:rsidR="002E016A" w:rsidRDefault="002E016A">
      <w:pPr>
        <w:pStyle w:val="CommentText"/>
      </w:pPr>
      <w:r>
        <w:t>92.</w:t>
      </w:r>
      <w:r w:rsidRPr="002E016A">
        <w:tab/>
      </w:r>
      <w:r>
        <w:t xml:space="preserve">Seitz S, Rauh M, Gloeckler M, Cesnjevar R, Dittrich S, Koch AM. Cystatin C and neutrophil gelatinase-associated lipocalin: biomarkers for acute kidney injury after congenital heart surgery. </w:t>
      </w:r>
      <w:r w:rsidRPr="002E016A">
        <w:rPr>
          <w:i/>
        </w:rPr>
        <w:t>Swiss</w:t>
      </w:r>
      <w:r>
        <w:t xml:space="preserve"> </w:t>
      </w:r>
      <w:r w:rsidRPr="002E016A">
        <w:rPr>
          <w:i/>
        </w:rPr>
        <w:t>Med</w:t>
      </w:r>
      <w:r>
        <w:t xml:space="preserve"> </w:t>
      </w:r>
      <w:r w:rsidRPr="002E016A">
        <w:rPr>
          <w:i/>
        </w:rPr>
        <w:t>Wkly</w:t>
      </w:r>
      <w:r>
        <w:t xml:space="preserve"> 2013;143:w13744. https://doi.org/10.4414/smw.2013.13744</w:t>
      </w:r>
    </w:p>
    <w:p w14:paraId="7015BE25" w14:textId="2B3C9491" w:rsidR="002E016A" w:rsidRDefault="002E016A">
      <w:pPr>
        <w:pStyle w:val="CommentText"/>
      </w:pPr>
    </w:p>
  </w:comment>
  <w:comment w:id="82" w:author="Norman" w:date="2020-12-29T15:07:00Z" w:initials="PP">
    <w:p w14:paraId="73C10079" w14:textId="77777777" w:rsidR="002E016A" w:rsidRDefault="002E016A">
      <w:pPr>
        <w:pStyle w:val="CommentText"/>
      </w:pPr>
      <w:r>
        <w:rPr>
          <w:rStyle w:val="CommentReference"/>
        </w:rPr>
        <w:annotationRef/>
      </w:r>
      <w:r>
        <w:t>This was originally:</w:t>
      </w:r>
    </w:p>
    <w:p w14:paraId="6004D0B8" w14:textId="5AF9A94D" w:rsidR="002E016A" w:rsidRDefault="002E016A">
      <w:pPr>
        <w:pStyle w:val="CommentText"/>
      </w:pPr>
      <w:r>
        <w:t>93.</w:t>
      </w:r>
      <w:r w:rsidRPr="002E016A">
        <w:tab/>
      </w:r>
      <w:r>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Pr="002E016A">
        <w:rPr>
          <w:i/>
        </w:rPr>
        <w:t>Crit</w:t>
      </w:r>
      <w:r>
        <w:t xml:space="preserve"> </w:t>
      </w:r>
      <w:r w:rsidRPr="002E016A">
        <w:rPr>
          <w:i/>
        </w:rPr>
        <w:t>Care</w:t>
      </w:r>
      <w:r>
        <w:t xml:space="preserve"> 2015;19:181. https://doi.org/10.1186/s13054-015-0910-0</w:t>
      </w:r>
    </w:p>
    <w:p w14:paraId="7AE0E623" w14:textId="74B5081A" w:rsidR="002E016A" w:rsidRDefault="002E016A">
      <w:pPr>
        <w:pStyle w:val="CommentText"/>
      </w:pPr>
    </w:p>
  </w:comment>
  <w:comment w:id="83" w:author="Norman" w:date="2020-12-29T15:07:00Z" w:initials="PP">
    <w:p w14:paraId="244DF7DF" w14:textId="77777777" w:rsidR="002E016A" w:rsidRDefault="002E016A">
      <w:pPr>
        <w:pStyle w:val="CommentText"/>
      </w:pPr>
      <w:r>
        <w:rPr>
          <w:rStyle w:val="CommentReference"/>
        </w:rPr>
        <w:annotationRef/>
      </w:r>
      <w:r>
        <w:t>This was originally:</w:t>
      </w:r>
    </w:p>
    <w:p w14:paraId="5999772C" w14:textId="36E0E1EA" w:rsidR="002E016A" w:rsidRDefault="002E016A">
      <w:pPr>
        <w:pStyle w:val="CommentText"/>
      </w:pPr>
      <w:r>
        <w:t>94.</w:t>
      </w:r>
      <w:r w:rsidRPr="002E016A">
        <w:tab/>
      </w:r>
      <w:r>
        <w:t xml:space="preserve">Dong L, Ma Q, Bennett M, Devarajan P. Urinary biomarkers of cell cycle arrest are delayed predictors of acute kidney injury after pediatric cardiopulmonary bypass. </w:t>
      </w:r>
      <w:r w:rsidRPr="002E016A">
        <w:rPr>
          <w:i/>
        </w:rPr>
        <w:t>Pediatr</w:t>
      </w:r>
      <w:r>
        <w:t xml:space="preserve"> </w:t>
      </w:r>
      <w:r w:rsidRPr="002E016A">
        <w:rPr>
          <w:i/>
        </w:rPr>
        <w:t>Nephrol</w:t>
      </w:r>
      <w:r>
        <w:t xml:space="preserve"> 2017;32:2351–60. https://doi.org/10.1007/s00467-017-3748-7</w:t>
      </w:r>
    </w:p>
    <w:p w14:paraId="1A807B5A" w14:textId="31670E39" w:rsidR="002E016A" w:rsidRDefault="002E016A">
      <w:pPr>
        <w:pStyle w:val="CommentText"/>
      </w:pPr>
    </w:p>
  </w:comment>
  <w:comment w:id="84" w:author="Norman" w:date="2020-12-29T15:07:00Z" w:initials="PP">
    <w:p w14:paraId="6D23DD21" w14:textId="77777777" w:rsidR="002E016A" w:rsidRDefault="002E016A">
      <w:pPr>
        <w:pStyle w:val="CommentText"/>
      </w:pPr>
      <w:r>
        <w:rPr>
          <w:rStyle w:val="CommentReference"/>
        </w:rPr>
        <w:annotationRef/>
      </w:r>
      <w:r>
        <w:t>This was originally:</w:t>
      </w:r>
    </w:p>
    <w:p w14:paraId="4FCF52CB" w14:textId="6C4799E8" w:rsidR="002E016A" w:rsidRDefault="002E016A">
      <w:pPr>
        <w:pStyle w:val="CommentText"/>
      </w:pPr>
      <w:r>
        <w:t>97.</w:t>
      </w:r>
      <w:r w:rsidRPr="002E016A">
        <w:tab/>
      </w:r>
      <w:r>
        <w:t xml:space="preserve">Parikh A, Rizzo JA, Canetta P, Forster C, Sise M, Maarouf O, </w:t>
      </w:r>
      <w:r w:rsidRPr="002E016A">
        <w:rPr>
          <w:i/>
        </w:rPr>
        <w:t>et</w:t>
      </w:r>
      <w:r>
        <w:t xml:space="preserve"> </w:t>
      </w:r>
      <w:r w:rsidRPr="002E016A">
        <w:rPr>
          <w:i/>
        </w:rPr>
        <w:t>al</w:t>
      </w:r>
      <w:r>
        <w:t xml:space="preserve">. Does NGAL reduce costs? A cost analysis of urine NGAL (uNGAL) . serum creatinine (sCr) for acute kidney injury (AKI) diagnosis. </w:t>
      </w:r>
      <w:r w:rsidRPr="002E016A">
        <w:rPr>
          <w:i/>
        </w:rPr>
        <w:t>PLOS</w:t>
      </w:r>
      <w:r>
        <w:t xml:space="preserve"> </w:t>
      </w:r>
      <w:r w:rsidRPr="002E016A">
        <w:rPr>
          <w:i/>
        </w:rPr>
        <w:t>One</w:t>
      </w:r>
      <w:r>
        <w:t xml:space="preserve"> 2017;12:e0178091. https://doi.org/10.1371/journal.pone.0178091</w:t>
      </w:r>
    </w:p>
    <w:p w14:paraId="1429D365" w14:textId="27750862" w:rsidR="002E016A" w:rsidRDefault="002E016A">
      <w:pPr>
        <w:pStyle w:val="CommentText"/>
      </w:pPr>
    </w:p>
  </w:comment>
  <w:comment w:id="85" w:author="Norman" w:date="2020-12-29T15:07:00Z" w:initials="PP">
    <w:p w14:paraId="2BF7E8E9" w14:textId="77777777" w:rsidR="002E016A" w:rsidRDefault="002E016A">
      <w:pPr>
        <w:pStyle w:val="CommentText"/>
      </w:pPr>
      <w:r>
        <w:rPr>
          <w:rStyle w:val="CommentReference"/>
        </w:rPr>
        <w:annotationRef/>
      </w:r>
      <w:r>
        <w:t>This was originally:</w:t>
      </w:r>
    </w:p>
    <w:p w14:paraId="1342677D" w14:textId="11E85990" w:rsidR="002E016A" w:rsidRDefault="002E016A">
      <w:pPr>
        <w:pStyle w:val="CommentText"/>
      </w:pPr>
      <w:r>
        <w:t>99.</w:t>
      </w:r>
      <w:r w:rsidRPr="002E016A">
        <w:tab/>
      </w:r>
      <w:r>
        <w:t xml:space="preserve">Hall PS, Mitchell ED, Smith AF, Cairns DA, Messenger M, Hutchinson M, </w:t>
      </w:r>
      <w:r w:rsidRPr="002E016A">
        <w:rPr>
          <w:i/>
        </w:rPr>
        <w:t>et</w:t>
      </w:r>
      <w:r>
        <w:t xml:space="preserve"> </w:t>
      </w:r>
      <w:r w:rsidRPr="002E016A">
        <w:rPr>
          <w:i/>
        </w:rPr>
        <w:t>al</w:t>
      </w:r>
      <w:r>
        <w:t xml:space="preserve">. The future for diagnostic tests of acute kidney injury in critical care: evidence synthesis, care pathway analysis and research prioritisation. </w:t>
      </w:r>
      <w:r w:rsidRPr="002E016A">
        <w:rPr>
          <w:i/>
        </w:rPr>
        <w:t>Health</w:t>
      </w:r>
      <w:r>
        <w:t xml:space="preserve"> </w:t>
      </w:r>
      <w:r w:rsidRPr="002E016A">
        <w:rPr>
          <w:i/>
        </w:rPr>
        <w:t>Technol</w:t>
      </w:r>
      <w:r>
        <w:t xml:space="preserve"> </w:t>
      </w:r>
      <w:r w:rsidRPr="002E016A">
        <w:rPr>
          <w:i/>
        </w:rPr>
        <w:t>Assess</w:t>
      </w:r>
      <w:r>
        <w:t xml:space="preserve"> 2018;22(32). https://doi.org/10.3310/hta22320</w:t>
      </w:r>
    </w:p>
    <w:p w14:paraId="26FC4D09" w14:textId="3276D126" w:rsidR="002E016A" w:rsidRDefault="002E016A">
      <w:pPr>
        <w:pStyle w:val="CommentText"/>
      </w:pPr>
    </w:p>
  </w:comment>
  <w:comment w:id="86" w:author="Norman" w:date="2020-12-29T15:07:00Z" w:initials="PP">
    <w:p w14:paraId="0C194E8E" w14:textId="77777777" w:rsidR="002E016A" w:rsidRDefault="002E016A">
      <w:pPr>
        <w:pStyle w:val="CommentText"/>
      </w:pPr>
      <w:r>
        <w:rPr>
          <w:rStyle w:val="CommentReference"/>
        </w:rPr>
        <w:annotationRef/>
      </w:r>
      <w:r>
        <w:t>This was originally:</w:t>
      </w:r>
    </w:p>
    <w:p w14:paraId="5F74C71B" w14:textId="19C09B98" w:rsidR="002E016A" w:rsidRDefault="002E016A">
      <w:pPr>
        <w:pStyle w:val="CommentText"/>
      </w:pPr>
      <w:r>
        <w:t>100.</w:t>
      </w:r>
      <w:r w:rsidRPr="002E016A">
        <w:tab/>
      </w:r>
      <w:r>
        <w:t xml:space="preserve">Petrovic S, Bogavac-Stanojevic N, Lakic D, Peco-Antic A, Vulicevic I, Ivanisevic I, </w:t>
      </w:r>
      <w:r w:rsidRPr="002E016A">
        <w:rPr>
          <w:i/>
        </w:rPr>
        <w:t>et</w:t>
      </w:r>
      <w:r>
        <w:t xml:space="preserve"> </w:t>
      </w:r>
      <w:r w:rsidRPr="002E016A">
        <w:rPr>
          <w:i/>
        </w:rPr>
        <w:t>al</w:t>
      </w:r>
      <w:r>
        <w:t xml:space="preserve">. Cost-effectiveness analysis of acute kidney injury biomarkers in pediatric cardiac surgery. </w:t>
      </w:r>
      <w:r w:rsidRPr="002E016A">
        <w:rPr>
          <w:i/>
        </w:rPr>
        <w:t>Biochem</w:t>
      </w:r>
      <w:r>
        <w:t xml:space="preserve"> </w:t>
      </w:r>
      <w:r w:rsidRPr="002E016A">
        <w:rPr>
          <w:i/>
        </w:rPr>
        <w:t>Med</w:t>
      </w:r>
      <w:r>
        <w:t xml:space="preserve"> 2015;25:262–71. https://doi.org/10.11613/BM.2015.027</w:t>
      </w:r>
    </w:p>
    <w:p w14:paraId="096288E9" w14:textId="616E4C5F" w:rsidR="002E016A" w:rsidRDefault="002E016A">
      <w:pPr>
        <w:pStyle w:val="CommentText"/>
      </w:pPr>
    </w:p>
  </w:comment>
  <w:comment w:id="87" w:author="Norman" w:date="2020-12-29T15:07:00Z" w:initials="PP">
    <w:p w14:paraId="0082B07E" w14:textId="77777777" w:rsidR="002E016A" w:rsidRDefault="002E016A">
      <w:pPr>
        <w:pStyle w:val="CommentText"/>
      </w:pPr>
      <w:r>
        <w:rPr>
          <w:rStyle w:val="CommentReference"/>
        </w:rPr>
        <w:annotationRef/>
      </w:r>
      <w:r>
        <w:t>This was originally:</w:t>
      </w:r>
    </w:p>
    <w:p w14:paraId="6ECB39F3" w14:textId="0D1DC521" w:rsidR="002E016A" w:rsidRDefault="002E016A">
      <w:pPr>
        <w:pStyle w:val="CommentText"/>
      </w:pPr>
      <w:r>
        <w:t>101.</w:t>
      </w:r>
      <w:r w:rsidRPr="002E016A">
        <w:tab/>
      </w:r>
      <w:r>
        <w:t xml:space="preserve">Shaw AD, Chalfin DB, Kleintjens J. The economic impact and cost-effectiveness of urinary neutrophil gelatinase-associated lipocalin after cardiac surgery. </w:t>
      </w:r>
      <w:r w:rsidRPr="002E016A">
        <w:rPr>
          <w:i/>
        </w:rPr>
        <w:t>Clin</w:t>
      </w:r>
      <w:r>
        <w:t xml:space="preserve"> </w:t>
      </w:r>
      <w:r w:rsidRPr="002E016A">
        <w:rPr>
          <w:i/>
        </w:rPr>
        <w:t>Ther</w:t>
      </w:r>
      <w:r>
        <w:t xml:space="preserve"> 2011;33:1713–25. https://doi.org/10.1016/j.clinthera.2011.09.014</w:t>
      </w:r>
    </w:p>
    <w:p w14:paraId="16A52964" w14:textId="58311A4F" w:rsidR="002E016A" w:rsidRDefault="002E016A">
      <w:pPr>
        <w:pStyle w:val="CommentText"/>
      </w:pPr>
    </w:p>
  </w:comment>
  <w:comment w:id="88" w:author="Norman" w:date="2020-12-29T15:07:00Z" w:initials="PP">
    <w:p w14:paraId="225ACF32" w14:textId="77777777" w:rsidR="002E016A" w:rsidRDefault="002E016A">
      <w:pPr>
        <w:pStyle w:val="CommentText"/>
      </w:pPr>
      <w:r>
        <w:rPr>
          <w:rStyle w:val="CommentReference"/>
        </w:rPr>
        <w:annotationRef/>
      </w:r>
      <w:r>
        <w:t>This was originally:</w:t>
      </w:r>
    </w:p>
    <w:p w14:paraId="533A03D2" w14:textId="4A202B39" w:rsidR="002E016A" w:rsidRDefault="002E016A">
      <w:pPr>
        <w:pStyle w:val="CommentText"/>
      </w:pPr>
      <w:r>
        <w:t>105.</w:t>
      </w:r>
      <w:r w:rsidRPr="002E016A">
        <w:tab/>
      </w:r>
      <w:r>
        <w:t xml:space="preserve">Sawhney S, Marks A, Fluck N, Levin A, Prescott G, Black C. Intermediate and Long-term Outcomes of Survivors of Acute Kidney Injury Episodes: A Large Population-Based Cohort Study.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2017;69:18–28.</w:t>
      </w:r>
    </w:p>
    <w:p w14:paraId="2B01C613" w14:textId="6925339D" w:rsidR="002E016A" w:rsidRDefault="002E016A">
      <w:pPr>
        <w:pStyle w:val="CommentText"/>
      </w:pPr>
    </w:p>
  </w:comment>
  <w:comment w:id="89" w:author="Norman" w:date="2020-12-29T15:07:00Z" w:initials="PP">
    <w:p w14:paraId="4AA905C8" w14:textId="77777777" w:rsidR="002E016A" w:rsidRDefault="002E016A">
      <w:pPr>
        <w:pStyle w:val="CommentText"/>
      </w:pPr>
      <w:r>
        <w:rPr>
          <w:rStyle w:val="CommentReference"/>
        </w:rPr>
        <w:annotationRef/>
      </w:r>
      <w:r>
        <w:t>This was originally:</w:t>
      </w:r>
    </w:p>
    <w:p w14:paraId="7FC37DBD" w14:textId="4F27184D" w:rsidR="002E016A" w:rsidRDefault="002E016A">
      <w:pPr>
        <w:pStyle w:val="CommentText"/>
      </w:pPr>
      <w:r>
        <w:t>106.</w:t>
      </w:r>
      <w:r w:rsidRPr="002E016A">
        <w:tab/>
      </w:r>
      <w:r>
        <w:t xml:space="preserve">Sawhney S, Mitchell M, Marks A, Fluck N, Black C. Long-term prognosis after acute kidney injury (AKI): what is the role of baseline kidney function and recovery? A systematic review. </w:t>
      </w:r>
      <w:r w:rsidRPr="002E016A">
        <w:rPr>
          <w:i/>
        </w:rPr>
        <w:t>BMJ</w:t>
      </w:r>
      <w:r>
        <w:t xml:space="preserve"> </w:t>
      </w:r>
      <w:r w:rsidRPr="002E016A">
        <w:rPr>
          <w:i/>
        </w:rPr>
        <w:t>Open</w:t>
      </w:r>
      <w:r>
        <w:t xml:space="preserve"> 2015;5:e006497. https://doi.org/10.1136/bmjopen-2014-006497</w:t>
      </w:r>
    </w:p>
    <w:p w14:paraId="73454906" w14:textId="761ADDFF" w:rsidR="002E016A" w:rsidRDefault="002E016A">
      <w:pPr>
        <w:pStyle w:val="CommentText"/>
      </w:pPr>
    </w:p>
  </w:comment>
  <w:comment w:id="90" w:author="Norman" w:date="2020-12-29T15:07:00Z" w:initials="PP">
    <w:p w14:paraId="30E82A8A" w14:textId="77777777" w:rsidR="002E016A" w:rsidRDefault="002E016A">
      <w:pPr>
        <w:pStyle w:val="CommentText"/>
      </w:pPr>
      <w:r>
        <w:rPr>
          <w:rStyle w:val="CommentReference"/>
        </w:rPr>
        <w:annotationRef/>
      </w:r>
      <w:r>
        <w:t>This was originally:</w:t>
      </w:r>
    </w:p>
    <w:p w14:paraId="476F7793" w14:textId="29DC1FB6" w:rsidR="002E016A" w:rsidRDefault="002E016A">
      <w:pPr>
        <w:pStyle w:val="CommentText"/>
      </w:pPr>
      <w:r>
        <w:t>108.</w:t>
      </w:r>
      <w:r w:rsidRPr="002E016A">
        <w:tab/>
      </w:r>
      <w:r>
        <w:t xml:space="preserve">Levey AS, Eckardt KU, Tsukamoto Y, Levin A, Coresh J, Rossert J, </w:t>
      </w:r>
      <w:r w:rsidRPr="002E016A">
        <w:rPr>
          <w:i/>
        </w:rPr>
        <w:t>et</w:t>
      </w:r>
      <w:r>
        <w:t xml:space="preserve"> </w:t>
      </w:r>
      <w:r w:rsidRPr="002E016A">
        <w:rPr>
          <w:i/>
        </w:rPr>
        <w:t>al</w:t>
      </w:r>
      <w:r>
        <w:t xml:space="preserve">. Definition and classification of chronic kidney disease: a position statement from Kidney Disease: Improving Global Outcomes (KDIGO). </w:t>
      </w:r>
      <w:r w:rsidRPr="002E016A">
        <w:rPr>
          <w:i/>
        </w:rPr>
        <w:t>Kidney</w:t>
      </w:r>
      <w:r>
        <w:t xml:space="preserve"> </w:t>
      </w:r>
      <w:r w:rsidRPr="002E016A">
        <w:rPr>
          <w:i/>
        </w:rPr>
        <w:t>Int</w:t>
      </w:r>
      <w:r>
        <w:t xml:space="preserve"> 2005;67:2089–100.</w:t>
      </w:r>
    </w:p>
    <w:p w14:paraId="5DBA59FD" w14:textId="1225991C" w:rsidR="002E016A" w:rsidRDefault="002E016A">
      <w:pPr>
        <w:pStyle w:val="CommentText"/>
      </w:pPr>
    </w:p>
  </w:comment>
  <w:comment w:id="91" w:author="Norman" w:date="2020-12-29T15:07:00Z" w:initials="PP">
    <w:p w14:paraId="006EA50D" w14:textId="77777777" w:rsidR="002E016A" w:rsidRDefault="002E016A">
      <w:pPr>
        <w:pStyle w:val="CommentText"/>
      </w:pPr>
      <w:r>
        <w:rPr>
          <w:rStyle w:val="CommentReference"/>
        </w:rPr>
        <w:annotationRef/>
      </w:r>
      <w:r>
        <w:t>This was originally:</w:t>
      </w:r>
    </w:p>
    <w:p w14:paraId="3A31FFD4" w14:textId="7CB94582" w:rsidR="002E016A" w:rsidRDefault="002E016A">
      <w:pPr>
        <w:pStyle w:val="CommentText"/>
      </w:pPr>
      <w:r>
        <w:t>109.</w:t>
      </w:r>
      <w:r w:rsidRPr="002E016A">
        <w:tab/>
      </w:r>
      <w:r>
        <w:t xml:space="preserve">Sawhney S, Robinson HA, van der Veer SN, Hounkpatin HO, Scale TM, Chess JA, </w:t>
      </w:r>
      <w:r w:rsidRPr="002E016A">
        <w:rPr>
          <w:i/>
        </w:rPr>
        <w:t>et</w:t>
      </w:r>
      <w:r>
        <w:t xml:space="preserve"> </w:t>
      </w:r>
      <w:r w:rsidRPr="002E016A">
        <w:rPr>
          <w:i/>
        </w:rPr>
        <w:t>al</w:t>
      </w:r>
      <w:r>
        <w:t xml:space="preserve">. Acute kidney injury in the UK: a replication cohort study of the variation across three regional populations. </w:t>
      </w:r>
      <w:r w:rsidRPr="002E016A">
        <w:rPr>
          <w:i/>
        </w:rPr>
        <w:t>BMJ</w:t>
      </w:r>
      <w:r>
        <w:t xml:space="preserve"> </w:t>
      </w:r>
      <w:r w:rsidRPr="002E016A">
        <w:rPr>
          <w:i/>
        </w:rPr>
        <w:t>Open</w:t>
      </w:r>
      <w:r>
        <w:t xml:space="preserve"> 2018;8:e019435. https://doi.org/10.1136/bmjopen-2017-019435</w:t>
      </w:r>
    </w:p>
    <w:p w14:paraId="74ADBC17" w14:textId="3D1A6F70" w:rsidR="002E016A" w:rsidRDefault="002E016A">
      <w:pPr>
        <w:pStyle w:val="CommentText"/>
      </w:pPr>
    </w:p>
  </w:comment>
  <w:comment w:id="92" w:author="Norman" w:date="2020-12-29T15:07:00Z" w:initials="PP">
    <w:p w14:paraId="2A0A2587" w14:textId="77777777" w:rsidR="002E016A" w:rsidRDefault="002E016A">
      <w:pPr>
        <w:pStyle w:val="CommentText"/>
      </w:pPr>
      <w:r>
        <w:rPr>
          <w:rStyle w:val="CommentReference"/>
        </w:rPr>
        <w:annotationRef/>
      </w:r>
      <w:r>
        <w:t>This was originally:</w:t>
      </w:r>
    </w:p>
    <w:p w14:paraId="1F593C1B" w14:textId="6AAC7580" w:rsidR="002E016A" w:rsidRDefault="002E016A">
      <w:pPr>
        <w:pStyle w:val="CommentText"/>
      </w:pPr>
      <w:r>
        <w:t>110.</w:t>
      </w:r>
      <w:r w:rsidRPr="002E016A">
        <w:tab/>
      </w:r>
      <w:r>
        <w:t xml:space="preserve">Truche AS, Ragey SP, Souweine B, Bailly S, Zafrani L, Bouadma L, </w:t>
      </w:r>
      <w:r w:rsidRPr="002E016A">
        <w:rPr>
          <w:i/>
        </w:rPr>
        <w:t>et</w:t>
      </w:r>
      <w:r>
        <w:t xml:space="preserve"> </w:t>
      </w:r>
      <w:r w:rsidRPr="002E016A">
        <w:rPr>
          <w:i/>
        </w:rPr>
        <w:t>al</w:t>
      </w:r>
      <w:r>
        <w:t xml:space="preserve">. ICU survival and need of renal replacement therapy with respect to AKI duration in critically ill patients. </w:t>
      </w:r>
      <w:r w:rsidRPr="002E016A">
        <w:rPr>
          <w:i/>
        </w:rPr>
        <w:t>Ann</w:t>
      </w:r>
      <w:r>
        <w:t xml:space="preserve"> </w:t>
      </w:r>
      <w:r w:rsidRPr="002E016A">
        <w:rPr>
          <w:i/>
        </w:rPr>
        <w:t>Intensive</w:t>
      </w:r>
      <w:r>
        <w:t xml:space="preserve"> </w:t>
      </w:r>
      <w:r w:rsidRPr="002E016A">
        <w:rPr>
          <w:i/>
        </w:rPr>
        <w:t>Care</w:t>
      </w:r>
      <w:r>
        <w:t xml:space="preserve"> 2018;8:127. https://doi.org/10.1186/s13613-018-0467-6</w:t>
      </w:r>
    </w:p>
    <w:p w14:paraId="2A50E841" w14:textId="7542D102" w:rsidR="002E016A" w:rsidRDefault="002E016A">
      <w:pPr>
        <w:pStyle w:val="CommentText"/>
      </w:pPr>
    </w:p>
  </w:comment>
  <w:comment w:id="93" w:author="Norman" w:date="2020-12-29T15:07:00Z" w:initials="PP">
    <w:p w14:paraId="0AE8F6DA" w14:textId="77777777" w:rsidR="002E016A" w:rsidRDefault="002E016A">
      <w:pPr>
        <w:pStyle w:val="CommentText"/>
      </w:pPr>
      <w:r>
        <w:rPr>
          <w:rStyle w:val="CommentReference"/>
        </w:rPr>
        <w:annotationRef/>
      </w:r>
      <w:r>
        <w:t>This was originally:</w:t>
      </w:r>
    </w:p>
    <w:p w14:paraId="573916ED" w14:textId="75249147" w:rsidR="002E016A" w:rsidRDefault="002E016A">
      <w:pPr>
        <w:pStyle w:val="CommentText"/>
      </w:pPr>
      <w:r>
        <w:t>111.</w:t>
      </w:r>
      <w:r w:rsidRPr="002E016A">
        <w:tab/>
      </w:r>
      <w:r>
        <w:t xml:space="preserve">Bastin AJ, Ostermann M, Slack AJ, Diller GP, Finney SJ, Evans TW. Acute kidney injury after cardiac surgery according to Risk/Injury/Failure/Loss/End-stage, Acute Kidney Injury Network, and Kidney Disease: Improving Global Outcomes classifications. </w:t>
      </w:r>
      <w:r w:rsidRPr="002E016A">
        <w:rPr>
          <w:i/>
        </w:rPr>
        <w:t>J</w:t>
      </w:r>
      <w:r>
        <w:t xml:space="preserve"> </w:t>
      </w:r>
      <w:r w:rsidRPr="002E016A">
        <w:rPr>
          <w:i/>
        </w:rPr>
        <w:t>Crit</w:t>
      </w:r>
      <w:r>
        <w:t xml:space="preserve"> </w:t>
      </w:r>
      <w:r w:rsidRPr="002E016A">
        <w:rPr>
          <w:i/>
        </w:rPr>
        <w:t>Care</w:t>
      </w:r>
      <w:r>
        <w:t xml:space="preserve"> 2013;28:389–96. https://doi.org/10.1016/j.jcrc.2012.12.008</w:t>
      </w:r>
    </w:p>
    <w:p w14:paraId="6373C1B4" w14:textId="5144CB53" w:rsidR="002E016A" w:rsidRDefault="002E016A">
      <w:pPr>
        <w:pStyle w:val="CommentText"/>
      </w:pPr>
    </w:p>
  </w:comment>
  <w:comment w:id="94" w:author="Norman" w:date="2020-12-29T15:07:00Z" w:initials="PP">
    <w:p w14:paraId="51C7EFF0" w14:textId="77777777" w:rsidR="002E016A" w:rsidRDefault="002E016A">
      <w:pPr>
        <w:pStyle w:val="CommentText"/>
      </w:pPr>
      <w:r>
        <w:rPr>
          <w:rStyle w:val="CommentReference"/>
        </w:rPr>
        <w:annotationRef/>
      </w:r>
      <w:r>
        <w:t>This was originally:</w:t>
      </w:r>
    </w:p>
    <w:p w14:paraId="2AAFC029" w14:textId="16E65292" w:rsidR="002E016A" w:rsidRDefault="002E016A">
      <w:pPr>
        <w:pStyle w:val="CommentText"/>
      </w:pPr>
      <w:r>
        <w:t>112.</w:t>
      </w:r>
      <w:r w:rsidRPr="002E016A">
        <w:tab/>
      </w:r>
      <w:r>
        <w:t xml:space="preserve">Meersch M, Schmidt C, Hoffmeier A, Van Aken H, Wempe C, Gerss J, Zarbock A. Prevention of cardiac surgery-associated AKI by implementing the KDIGO guidelines in high risk patients identified by biomarkers: the PrevAKI randomized controlled trial. </w:t>
      </w:r>
      <w:r w:rsidRPr="002E016A">
        <w:rPr>
          <w:i/>
        </w:rPr>
        <w:t>Intensive</w:t>
      </w:r>
      <w:r>
        <w:t xml:space="preserve"> </w:t>
      </w:r>
      <w:r w:rsidRPr="002E016A">
        <w:rPr>
          <w:i/>
        </w:rPr>
        <w:t>Care</w:t>
      </w:r>
      <w:r>
        <w:t xml:space="preserve"> </w:t>
      </w:r>
      <w:r w:rsidRPr="002E016A">
        <w:rPr>
          <w:i/>
        </w:rPr>
        <w:t>Med</w:t>
      </w:r>
      <w:r>
        <w:t xml:space="preserve"> 2017;43:1551–61. https://doi.org/10.1007/s00134-016-4670-3</w:t>
      </w:r>
    </w:p>
    <w:p w14:paraId="081F52B4" w14:textId="5F6B1920" w:rsidR="002E016A" w:rsidRDefault="002E016A">
      <w:pPr>
        <w:pStyle w:val="CommentText"/>
      </w:pPr>
    </w:p>
  </w:comment>
  <w:comment w:id="95" w:author="Norman" w:date="2020-12-29T15:07:00Z" w:initials="PP">
    <w:p w14:paraId="280C8853" w14:textId="77777777" w:rsidR="002E016A" w:rsidRDefault="002E016A">
      <w:pPr>
        <w:pStyle w:val="CommentText"/>
      </w:pPr>
      <w:r>
        <w:rPr>
          <w:rStyle w:val="CommentReference"/>
        </w:rPr>
        <w:annotationRef/>
      </w:r>
      <w:r>
        <w:t>This was originally:</w:t>
      </w:r>
    </w:p>
    <w:p w14:paraId="179C271D" w14:textId="1CFA7598" w:rsidR="002E016A" w:rsidRDefault="002E016A">
      <w:pPr>
        <w:pStyle w:val="CommentText"/>
      </w:pPr>
      <w:r>
        <w:t>113.</w:t>
      </w:r>
      <w:r w:rsidRPr="002E016A">
        <w:tab/>
      </w:r>
      <w:r>
        <w:t xml:space="preserve">Rimes-Stigare C, Frumento P, Bottai M, Mårtensson J, Martling CR, Walther SM, </w:t>
      </w:r>
      <w:r w:rsidRPr="002E016A">
        <w:rPr>
          <w:i/>
        </w:rPr>
        <w:t>et</w:t>
      </w:r>
      <w:r>
        <w:t xml:space="preserve"> </w:t>
      </w:r>
      <w:r w:rsidRPr="002E016A">
        <w:rPr>
          <w:i/>
        </w:rPr>
        <w:t>al</w:t>
      </w:r>
      <w:r>
        <w:t xml:space="preserve">. Evolution of chronic renal impairment and long-term mortality after de novo acute kidney injury in the critically ill; a Swedish multi-centre cohort study. </w:t>
      </w:r>
      <w:r w:rsidRPr="002E016A">
        <w:rPr>
          <w:i/>
        </w:rPr>
        <w:t>Crit</w:t>
      </w:r>
      <w:r>
        <w:t xml:space="preserve"> </w:t>
      </w:r>
      <w:r w:rsidRPr="002E016A">
        <w:rPr>
          <w:i/>
        </w:rPr>
        <w:t>Care</w:t>
      </w:r>
      <w:r>
        <w:t xml:space="preserve"> 2015;19:221. https://doi.org/10.1186/s13054-015-0920-y</w:t>
      </w:r>
    </w:p>
    <w:p w14:paraId="57F15AE5" w14:textId="5D40BCE9" w:rsidR="002E016A" w:rsidRDefault="002E016A">
      <w:pPr>
        <w:pStyle w:val="CommentText"/>
      </w:pPr>
    </w:p>
  </w:comment>
  <w:comment w:id="96" w:author="Norman" w:date="2020-12-29T15:07:00Z" w:initials="PP">
    <w:p w14:paraId="1CC7229A" w14:textId="77777777" w:rsidR="002E016A" w:rsidRDefault="002E016A">
      <w:pPr>
        <w:pStyle w:val="CommentText"/>
      </w:pPr>
      <w:r>
        <w:rPr>
          <w:rStyle w:val="CommentReference"/>
        </w:rPr>
        <w:annotationRef/>
      </w:r>
      <w:r>
        <w:t>This was originally:</w:t>
      </w:r>
    </w:p>
    <w:p w14:paraId="584E2F67" w14:textId="4F7E17CB" w:rsidR="002E016A" w:rsidRDefault="002E016A">
      <w:pPr>
        <w:pStyle w:val="CommentText"/>
      </w:pPr>
      <w:r>
        <w:t>114.</w:t>
      </w:r>
      <w:r w:rsidRPr="002E016A">
        <w:tab/>
      </w:r>
      <w:r>
        <w:t xml:space="preserve">See EJ, Jayasinghe K, Glassford N, Bailey M, Johnson DW, Polkinghorne KR, </w:t>
      </w:r>
      <w:r w:rsidRPr="002E016A">
        <w:rPr>
          <w:i/>
        </w:rPr>
        <w:t>et</w:t>
      </w:r>
      <w:r>
        <w:t xml:space="preserve"> </w:t>
      </w:r>
      <w:r w:rsidRPr="002E016A">
        <w:rPr>
          <w:i/>
        </w:rPr>
        <w:t>al</w:t>
      </w:r>
      <w:r>
        <w:t xml:space="preserve">. Long-term risk of adverse outcomes after acute kidney injury: a systematic review and meta-analysis of cohort studies using consensus definitions of exposure. </w:t>
      </w:r>
      <w:r w:rsidRPr="002E016A">
        <w:rPr>
          <w:i/>
        </w:rPr>
        <w:t>Kidney</w:t>
      </w:r>
      <w:r>
        <w:t xml:space="preserve"> </w:t>
      </w:r>
      <w:r w:rsidRPr="002E016A">
        <w:rPr>
          <w:i/>
        </w:rPr>
        <w:t>Int</w:t>
      </w:r>
      <w:r>
        <w:t xml:space="preserve"> 2019;95:160–72.</w:t>
      </w:r>
    </w:p>
    <w:p w14:paraId="709DB95E" w14:textId="40D22124" w:rsidR="002E016A" w:rsidRDefault="002E016A">
      <w:pPr>
        <w:pStyle w:val="CommentText"/>
      </w:pPr>
    </w:p>
  </w:comment>
  <w:comment w:id="97" w:author="Norman" w:date="2020-12-29T15:07:00Z" w:initials="PP">
    <w:p w14:paraId="5E1ECE86" w14:textId="77777777" w:rsidR="002E016A" w:rsidRDefault="002E016A">
      <w:pPr>
        <w:pStyle w:val="CommentText"/>
      </w:pPr>
      <w:r>
        <w:rPr>
          <w:rStyle w:val="CommentReference"/>
        </w:rPr>
        <w:annotationRef/>
      </w:r>
      <w:r>
        <w:t>This was originally:</w:t>
      </w:r>
    </w:p>
    <w:p w14:paraId="43E94917" w14:textId="33639CD7" w:rsidR="002E016A" w:rsidRDefault="002E016A">
      <w:pPr>
        <w:pStyle w:val="CommentText"/>
      </w:pPr>
      <w:r>
        <w:t>116.</w:t>
      </w:r>
      <w:r w:rsidRPr="002E016A">
        <w:tab/>
      </w:r>
      <w:r>
        <w:t xml:space="preserve">Lone NI, Gillies MA, Haddow C, Dobbie R, Rowan KM, Wild SH, </w:t>
      </w:r>
      <w:r w:rsidRPr="002E016A">
        <w:rPr>
          <w:i/>
        </w:rPr>
        <w:t>et</w:t>
      </w:r>
      <w:r>
        <w:t xml:space="preserve"> </w:t>
      </w:r>
      <w:r w:rsidRPr="002E016A">
        <w:rPr>
          <w:i/>
        </w:rPr>
        <w:t>al</w:t>
      </w:r>
      <w:r>
        <w:t xml:space="preserve">. Five-Year Mortality and Hospital Costs Associated with Surviving Intensive Care. </w:t>
      </w:r>
      <w:r w:rsidRPr="002E016A">
        <w:rPr>
          <w:i/>
        </w:rPr>
        <w:t>Am</w:t>
      </w:r>
      <w:r>
        <w:t xml:space="preserve"> </w:t>
      </w:r>
      <w:r w:rsidRPr="002E016A">
        <w:rPr>
          <w:i/>
        </w:rPr>
        <w:t>J</w:t>
      </w:r>
      <w:r>
        <w:t xml:space="preserve"> </w:t>
      </w:r>
      <w:r w:rsidRPr="002E016A">
        <w:rPr>
          <w:i/>
        </w:rPr>
        <w:t>Respir</w:t>
      </w:r>
      <w:r>
        <w:t xml:space="preserve"> </w:t>
      </w:r>
      <w:r w:rsidRPr="002E016A">
        <w:rPr>
          <w:i/>
        </w:rPr>
        <w:t>Crit</w:t>
      </w:r>
      <w:r>
        <w:t xml:space="preserve"> </w:t>
      </w:r>
      <w:r w:rsidRPr="002E016A">
        <w:rPr>
          <w:i/>
        </w:rPr>
        <w:t>Care</w:t>
      </w:r>
      <w:r>
        <w:t xml:space="preserve"> </w:t>
      </w:r>
      <w:r w:rsidRPr="002E016A">
        <w:rPr>
          <w:i/>
        </w:rPr>
        <w:t>Med</w:t>
      </w:r>
      <w:r>
        <w:t xml:space="preserve"> 2016;194:198–208. https://doi.org/10.1164/rccm.201511-2234OC</w:t>
      </w:r>
    </w:p>
    <w:p w14:paraId="5A4247EE" w14:textId="31DE9AE6" w:rsidR="002E016A" w:rsidRDefault="002E016A">
      <w:pPr>
        <w:pStyle w:val="CommentText"/>
      </w:pPr>
    </w:p>
  </w:comment>
  <w:comment w:id="98" w:author="Norman" w:date="2020-12-29T15:07:00Z" w:initials="PP">
    <w:p w14:paraId="100BF5AB" w14:textId="77777777" w:rsidR="002E016A" w:rsidRDefault="002E016A">
      <w:pPr>
        <w:pStyle w:val="CommentText"/>
      </w:pPr>
      <w:r>
        <w:rPr>
          <w:rStyle w:val="CommentReference"/>
        </w:rPr>
        <w:annotationRef/>
      </w:r>
      <w:r>
        <w:t>This was originally:</w:t>
      </w:r>
    </w:p>
    <w:p w14:paraId="0D0D39AC" w14:textId="0F84B2A2" w:rsidR="002E016A" w:rsidRDefault="002E016A">
      <w:pPr>
        <w:pStyle w:val="CommentText"/>
      </w:pPr>
      <w:r>
        <w:t>120.</w:t>
      </w:r>
      <w:r w:rsidRPr="002E016A">
        <w:tab/>
      </w:r>
      <w:r>
        <w:t xml:space="preserve">Wilson FP, Shashaty M, Testani J, Aqeel I, Borovskiy Y, Ellenberg SS, </w:t>
      </w:r>
      <w:r w:rsidRPr="002E016A">
        <w:rPr>
          <w:i/>
        </w:rPr>
        <w:t>et</w:t>
      </w:r>
      <w:r>
        <w:t xml:space="preserve"> </w:t>
      </w:r>
      <w:r w:rsidRPr="002E016A">
        <w:rPr>
          <w:i/>
        </w:rPr>
        <w:t>al</w:t>
      </w:r>
      <w:r>
        <w:t xml:space="preserve">. Automated, electronic alerts for acute kidney injury: a single-blind, parallel-group, randomised controlled trial. </w:t>
      </w:r>
      <w:r w:rsidRPr="002E016A">
        <w:rPr>
          <w:i/>
        </w:rPr>
        <w:t>Lancet</w:t>
      </w:r>
      <w:r>
        <w:t xml:space="preserve"> 2015;385:1966–74. https://doi.org/10.1016/S0140-6736(15)60266-5</w:t>
      </w:r>
    </w:p>
    <w:p w14:paraId="7AC1E732" w14:textId="5F3EF36B" w:rsidR="002E016A" w:rsidRDefault="002E016A">
      <w:pPr>
        <w:pStyle w:val="CommentText"/>
      </w:pPr>
    </w:p>
  </w:comment>
  <w:comment w:id="99" w:author="Norman" w:date="2020-12-29T15:07:00Z" w:initials="PP">
    <w:p w14:paraId="70EEA3F4" w14:textId="77777777" w:rsidR="002E016A" w:rsidRDefault="002E016A">
      <w:pPr>
        <w:pStyle w:val="CommentText"/>
      </w:pPr>
      <w:r>
        <w:rPr>
          <w:rStyle w:val="CommentReference"/>
        </w:rPr>
        <w:annotationRef/>
      </w:r>
      <w:r>
        <w:t>This was originally:</w:t>
      </w:r>
    </w:p>
    <w:p w14:paraId="316A36CB" w14:textId="70C5B21D" w:rsidR="002E016A" w:rsidRDefault="002E016A">
      <w:pPr>
        <w:pStyle w:val="CommentText"/>
      </w:pPr>
      <w:r>
        <w:t>128.</w:t>
      </w:r>
      <w:r w:rsidRPr="002E016A">
        <w:tab/>
      </w:r>
      <w:r>
        <w:t xml:space="preserve">Palevsky PM, Zhang JH, O’Connor TZ, Chertow GM, Crowley ST, Choudhury D, </w:t>
      </w:r>
      <w:r w:rsidRPr="002E016A">
        <w:rPr>
          <w:i/>
        </w:rPr>
        <w:t>et</w:t>
      </w:r>
      <w:r>
        <w:t xml:space="preserve"> </w:t>
      </w:r>
      <w:r w:rsidRPr="002E016A">
        <w:rPr>
          <w:i/>
        </w:rPr>
        <w:t>al</w:t>
      </w:r>
      <w:r>
        <w:t xml:space="preserve">. Intensity of renal support in critically ill patients with acute kidney injury. </w:t>
      </w:r>
      <w:r w:rsidRPr="002E016A">
        <w:rPr>
          <w:i/>
        </w:rPr>
        <w:t>N</w:t>
      </w:r>
      <w:r>
        <w:t xml:space="preserve"> </w:t>
      </w:r>
      <w:r w:rsidRPr="002E016A">
        <w:rPr>
          <w:i/>
        </w:rPr>
        <w:t>Engl</w:t>
      </w:r>
      <w:r>
        <w:t xml:space="preserve"> </w:t>
      </w:r>
      <w:r w:rsidRPr="002E016A">
        <w:rPr>
          <w:i/>
        </w:rPr>
        <w:t>J</w:t>
      </w:r>
      <w:r>
        <w:t xml:space="preserve"> </w:t>
      </w:r>
      <w:r w:rsidRPr="002E016A">
        <w:rPr>
          <w:i/>
        </w:rPr>
        <w:t>Med</w:t>
      </w:r>
      <w:r>
        <w:t xml:space="preserve"> 2008;359:7–20. https://doi.org/10.1056/NEJMoa0802639</w:t>
      </w:r>
    </w:p>
    <w:p w14:paraId="396EC7E1" w14:textId="4D82E3CE" w:rsidR="002E016A" w:rsidRDefault="002E016A">
      <w:pPr>
        <w:pStyle w:val="CommentText"/>
      </w:pPr>
    </w:p>
  </w:comment>
  <w:comment w:id="100" w:author="Norman" w:date="2020-12-29T15:07:00Z" w:initials="PP">
    <w:p w14:paraId="12ADA54C" w14:textId="77777777" w:rsidR="002E016A" w:rsidRDefault="002E016A">
      <w:pPr>
        <w:pStyle w:val="CommentText"/>
      </w:pPr>
      <w:r>
        <w:rPr>
          <w:rStyle w:val="CommentReference"/>
        </w:rPr>
        <w:annotationRef/>
      </w:r>
      <w:r>
        <w:t>This was originally:</w:t>
      </w:r>
    </w:p>
    <w:p w14:paraId="72381760" w14:textId="6B4EE464" w:rsidR="002E016A" w:rsidRDefault="002E016A">
      <w:pPr>
        <w:pStyle w:val="CommentText"/>
      </w:pPr>
      <w:r>
        <w:t>129.</w:t>
      </w:r>
      <w:r w:rsidRPr="002E016A">
        <w:tab/>
      </w:r>
      <w:r>
        <w:t xml:space="preserve">Bagshaw SM, Uchino S, Bellomo R, Morimatsu H, Morgera S, Schetz M, </w:t>
      </w:r>
      <w:r w:rsidRPr="002E016A">
        <w:rPr>
          <w:i/>
        </w:rPr>
        <w:t>et</w:t>
      </w:r>
      <w:r>
        <w:t xml:space="preserve"> </w:t>
      </w:r>
      <w:r w:rsidRPr="002E016A">
        <w:rPr>
          <w:i/>
        </w:rPr>
        <w:t>al</w:t>
      </w:r>
      <w:r>
        <w:t xml:space="preserve">. Timing of renal replacement therapy and clinical outcomes in critically ill patients with severe acute kidney injury. </w:t>
      </w:r>
      <w:r w:rsidRPr="002E016A">
        <w:rPr>
          <w:i/>
        </w:rPr>
        <w:t>J</w:t>
      </w:r>
      <w:r>
        <w:t xml:space="preserve"> </w:t>
      </w:r>
      <w:r w:rsidRPr="002E016A">
        <w:rPr>
          <w:i/>
        </w:rPr>
        <w:t>Crit</w:t>
      </w:r>
      <w:r>
        <w:t xml:space="preserve"> </w:t>
      </w:r>
      <w:r w:rsidRPr="002E016A">
        <w:rPr>
          <w:i/>
        </w:rPr>
        <w:t>Care</w:t>
      </w:r>
      <w:r>
        <w:t xml:space="preserve"> 2009;24:129–40. https://doi.org/10.1016/j.jcrc.2007.12.017</w:t>
      </w:r>
    </w:p>
    <w:p w14:paraId="2B03C1FE" w14:textId="7D06354F" w:rsidR="002E016A" w:rsidRDefault="002E016A">
      <w:pPr>
        <w:pStyle w:val="CommentText"/>
      </w:pPr>
    </w:p>
  </w:comment>
  <w:comment w:id="101" w:author="Norman" w:date="2020-12-29T15:07:00Z" w:initials="PP">
    <w:p w14:paraId="3C03CC2B" w14:textId="77777777" w:rsidR="002E016A" w:rsidRDefault="002E016A">
      <w:pPr>
        <w:pStyle w:val="CommentText"/>
      </w:pPr>
      <w:r>
        <w:rPr>
          <w:rStyle w:val="CommentReference"/>
        </w:rPr>
        <w:annotationRef/>
      </w:r>
      <w:r>
        <w:t>This was originally:</w:t>
      </w:r>
    </w:p>
    <w:p w14:paraId="17828157" w14:textId="4C9CB2DC" w:rsidR="002E016A" w:rsidRDefault="002E016A">
      <w:pPr>
        <w:pStyle w:val="CommentText"/>
      </w:pPr>
      <w:r>
        <w:t>130.</w:t>
      </w:r>
      <w:r w:rsidRPr="002E016A">
        <w:tab/>
      </w:r>
      <w:r>
        <w:t xml:space="preserve">Scotland G, Cruickshank M, Jacobsen E, Cooper D, Fraser C, Shimonovich M, </w:t>
      </w:r>
      <w:r w:rsidRPr="002E016A">
        <w:rPr>
          <w:i/>
        </w:rPr>
        <w:t>et</w:t>
      </w:r>
      <w:r>
        <w:t xml:space="preserve"> </w:t>
      </w:r>
      <w:r w:rsidRPr="002E016A">
        <w:rPr>
          <w:i/>
        </w:rPr>
        <w:t>al</w:t>
      </w:r>
      <w:r>
        <w:t xml:space="preserve">. Multiple-frequency bioimpedance devices for fluid management in people with chronic kidney disease receiving dialysis: a systematic review and economic evaluation. </w:t>
      </w:r>
      <w:r w:rsidRPr="002E016A">
        <w:rPr>
          <w:i/>
        </w:rPr>
        <w:t>Health</w:t>
      </w:r>
      <w:r>
        <w:t xml:space="preserve"> </w:t>
      </w:r>
      <w:r w:rsidRPr="002E016A">
        <w:rPr>
          <w:i/>
        </w:rPr>
        <w:t>Technol</w:t>
      </w:r>
      <w:r>
        <w:t xml:space="preserve"> </w:t>
      </w:r>
      <w:r w:rsidRPr="002E016A">
        <w:rPr>
          <w:i/>
        </w:rPr>
        <w:t>Assess</w:t>
      </w:r>
      <w:r>
        <w:t xml:space="preserve"> 2018;22(1). https://doi.org/10.3310/hta22010</w:t>
      </w:r>
    </w:p>
    <w:p w14:paraId="4A012977" w14:textId="7001FE37" w:rsidR="002E016A" w:rsidRDefault="002E016A">
      <w:pPr>
        <w:pStyle w:val="CommentText"/>
      </w:pPr>
    </w:p>
  </w:comment>
  <w:comment w:id="102" w:author="Norman" w:date="2020-12-29T15:07:00Z" w:initials="PP">
    <w:p w14:paraId="03B09B58" w14:textId="77777777" w:rsidR="002E016A" w:rsidRDefault="002E016A">
      <w:pPr>
        <w:pStyle w:val="CommentText"/>
      </w:pPr>
      <w:r>
        <w:rPr>
          <w:rStyle w:val="CommentReference"/>
        </w:rPr>
        <w:annotationRef/>
      </w:r>
      <w:r>
        <w:t>This was originally:</w:t>
      </w:r>
    </w:p>
    <w:p w14:paraId="4BC8B55B" w14:textId="3286765E" w:rsidR="002E016A" w:rsidRDefault="002E016A">
      <w:pPr>
        <w:pStyle w:val="CommentText"/>
      </w:pPr>
      <w:r>
        <w:t>132.</w:t>
      </w:r>
      <w:r w:rsidRPr="002E016A">
        <w:tab/>
      </w:r>
      <w:r>
        <w:t xml:space="preserve">Hernández RA, Jenkinson D, Vale L, Cuthbertson BH. Economic evaluation of nurse-led intensive care follow-up programmes compared with standard care: the PRaCTICaL trial. </w:t>
      </w:r>
      <w:r w:rsidRPr="002E016A">
        <w:rPr>
          <w:i/>
        </w:rPr>
        <w:t>Eur</w:t>
      </w:r>
      <w:r>
        <w:t xml:space="preserve"> </w:t>
      </w:r>
      <w:r w:rsidRPr="002E016A">
        <w:rPr>
          <w:i/>
        </w:rPr>
        <w:t>J</w:t>
      </w:r>
      <w:r>
        <w:t xml:space="preserve"> </w:t>
      </w:r>
      <w:r w:rsidRPr="002E016A">
        <w:rPr>
          <w:i/>
        </w:rPr>
        <w:t>Health</w:t>
      </w:r>
      <w:r>
        <w:t xml:space="preserve"> </w:t>
      </w:r>
      <w:r w:rsidRPr="002E016A">
        <w:rPr>
          <w:i/>
        </w:rPr>
        <w:t>Econ</w:t>
      </w:r>
      <w:r>
        <w:t xml:space="preserve"> 2014;15:243–52. https://doi.org/10.1007/s10198-013-0470-7</w:t>
      </w:r>
    </w:p>
    <w:p w14:paraId="61DD7A40" w14:textId="3556535C" w:rsidR="002E016A" w:rsidRDefault="002E016A">
      <w:pPr>
        <w:pStyle w:val="CommentText"/>
      </w:pPr>
    </w:p>
  </w:comment>
  <w:comment w:id="103" w:author="Norman" w:date="2020-12-29T15:07:00Z" w:initials="PP">
    <w:p w14:paraId="000C7F08" w14:textId="77777777" w:rsidR="002E016A" w:rsidRDefault="002E016A">
      <w:pPr>
        <w:pStyle w:val="CommentText"/>
      </w:pPr>
      <w:r>
        <w:rPr>
          <w:rStyle w:val="CommentReference"/>
        </w:rPr>
        <w:annotationRef/>
      </w:r>
      <w:r>
        <w:t>This was originally:</w:t>
      </w:r>
    </w:p>
    <w:p w14:paraId="7B526660" w14:textId="2FFC4B94" w:rsidR="002E016A" w:rsidRDefault="002E016A">
      <w:pPr>
        <w:pStyle w:val="CommentText"/>
      </w:pPr>
      <w:r>
        <w:t>133.</w:t>
      </w:r>
      <w:r w:rsidRPr="002E016A">
        <w:tab/>
      </w:r>
      <w:r>
        <w:t xml:space="preserve">Wyld M, Morton RL, Hayen A, Howard K, Webster AC. A systematic review and meta-analysis of utility-based quality of life in chronic kidney disease treatments. </w:t>
      </w:r>
      <w:r w:rsidRPr="002E016A">
        <w:rPr>
          <w:i/>
        </w:rPr>
        <w:t>PLOS</w:t>
      </w:r>
      <w:r>
        <w:t xml:space="preserve"> </w:t>
      </w:r>
      <w:r w:rsidRPr="002E016A">
        <w:rPr>
          <w:i/>
        </w:rPr>
        <w:t>Med</w:t>
      </w:r>
      <w:r>
        <w:t xml:space="preserve"> 2012;</w:t>
      </w:r>
      <w:r w:rsidRPr="002E016A">
        <w:rPr>
          <w:b/>
        </w:rPr>
        <w:t>9</w:t>
      </w:r>
      <w:r>
        <w:t>:e1001307. https://doi.org/10.1371/journal.pmed.1001307</w:t>
      </w:r>
    </w:p>
    <w:p w14:paraId="413D6C30" w14:textId="00CE0996" w:rsidR="002E016A" w:rsidRDefault="002E016A">
      <w:pPr>
        <w:pStyle w:val="CommentText"/>
      </w:pPr>
    </w:p>
  </w:comment>
  <w:comment w:id="104" w:author="Norman" w:date="2020-12-29T15:07:00Z" w:initials="PP">
    <w:p w14:paraId="46453757" w14:textId="77777777" w:rsidR="002E016A" w:rsidRDefault="002E016A">
      <w:pPr>
        <w:pStyle w:val="CommentText"/>
      </w:pPr>
      <w:r>
        <w:rPr>
          <w:rStyle w:val="CommentReference"/>
        </w:rPr>
        <w:annotationRef/>
      </w:r>
      <w:r>
        <w:t>This was originally:</w:t>
      </w:r>
    </w:p>
    <w:p w14:paraId="5B7B8E0F" w14:textId="6B77C2D2" w:rsidR="002E016A" w:rsidRDefault="002E016A">
      <w:pPr>
        <w:pStyle w:val="CommentText"/>
      </w:pPr>
      <w:r>
        <w:t>134.</w:t>
      </w:r>
      <w:r w:rsidRPr="002E016A">
        <w:tab/>
      </w:r>
      <w:r>
        <w:t xml:space="preserve">Cuthbertson BH, Roughton S, Jenkinson D, Maclennan G, Vale L. Quality of life in the five years after intensive care: a cohort study. </w:t>
      </w:r>
      <w:r w:rsidRPr="002E016A">
        <w:rPr>
          <w:i/>
        </w:rPr>
        <w:t>Crit</w:t>
      </w:r>
      <w:r>
        <w:t xml:space="preserve"> </w:t>
      </w:r>
      <w:r w:rsidRPr="002E016A">
        <w:rPr>
          <w:i/>
        </w:rPr>
        <w:t>Care</w:t>
      </w:r>
      <w:r>
        <w:t xml:space="preserve"> 2010;14:R6. https://doi.org/10.1186/cc8848</w:t>
      </w:r>
    </w:p>
    <w:p w14:paraId="62A94476" w14:textId="1BA31C26" w:rsidR="002E016A" w:rsidRDefault="002E016A">
      <w:pPr>
        <w:pStyle w:val="CommentText"/>
      </w:pPr>
    </w:p>
  </w:comment>
  <w:comment w:id="105" w:author="Norman" w:date="2020-12-29T15:07:00Z" w:initials="PP">
    <w:p w14:paraId="0D49247E" w14:textId="77777777" w:rsidR="002E016A" w:rsidRDefault="002E016A">
      <w:pPr>
        <w:pStyle w:val="CommentText"/>
      </w:pPr>
      <w:r>
        <w:rPr>
          <w:rStyle w:val="CommentReference"/>
        </w:rPr>
        <w:annotationRef/>
      </w:r>
      <w:r>
        <w:t>This was originally:</w:t>
      </w:r>
    </w:p>
    <w:p w14:paraId="58FA1D79" w14:textId="6C79E7D9" w:rsidR="002E016A" w:rsidRDefault="002E016A">
      <w:pPr>
        <w:pStyle w:val="CommentText"/>
      </w:pPr>
      <w:r>
        <w:t>135.</w:t>
      </w:r>
      <w:r w:rsidRPr="002E016A">
        <w:tab/>
      </w:r>
      <w:r>
        <w:t xml:space="preserve">Nguyen NTQ, Cockwell P, Maxwell AP, Griffin M, O’Brien T, O’Neill C. Chronic kidney disease, health-related quality of life and their associated economic burden among a nationally representative sample of community dwelling adults in England. </w:t>
      </w:r>
      <w:r w:rsidRPr="002E016A">
        <w:rPr>
          <w:i/>
        </w:rPr>
        <w:t>PLOS</w:t>
      </w:r>
      <w:r>
        <w:t xml:space="preserve"> </w:t>
      </w:r>
      <w:r w:rsidRPr="002E016A">
        <w:rPr>
          <w:i/>
        </w:rPr>
        <w:t>One</w:t>
      </w:r>
      <w:r>
        <w:t xml:space="preserve"> 2018;13:e0207960. https://doi.org/10.1371/journal.pone.0207960</w:t>
      </w:r>
    </w:p>
    <w:p w14:paraId="77A5B59C" w14:textId="712FFC97" w:rsidR="002E016A" w:rsidRDefault="002E016A">
      <w:pPr>
        <w:pStyle w:val="CommentText"/>
      </w:pPr>
    </w:p>
  </w:comment>
  <w:comment w:id="106" w:author="Norman" w:date="2020-12-29T15:07:00Z" w:initials="PP">
    <w:p w14:paraId="4735C0C9" w14:textId="77777777" w:rsidR="002E016A" w:rsidRDefault="002E016A">
      <w:pPr>
        <w:pStyle w:val="CommentText"/>
      </w:pPr>
      <w:r>
        <w:rPr>
          <w:rStyle w:val="CommentReference"/>
        </w:rPr>
        <w:annotationRef/>
      </w:r>
      <w:r>
        <w:t>This was originally:</w:t>
      </w:r>
    </w:p>
    <w:p w14:paraId="18107E44" w14:textId="1BC06FE3" w:rsidR="002E016A" w:rsidRDefault="002E016A">
      <w:pPr>
        <w:pStyle w:val="CommentText"/>
      </w:pPr>
      <w:r>
        <w:t>136.</w:t>
      </w:r>
      <w:r w:rsidRPr="002E016A">
        <w:tab/>
      </w:r>
      <w:r>
        <w:t xml:space="preserve">Liem YS, Bosch JL, Hunink MG. Preference-based quality of life of patients on renal replacement therapy: a systematic review and meta-analysis. </w:t>
      </w:r>
      <w:r w:rsidRPr="002E016A">
        <w:rPr>
          <w:i/>
        </w:rPr>
        <w:t>Value</w:t>
      </w:r>
      <w:r>
        <w:t xml:space="preserve"> </w:t>
      </w:r>
      <w:r w:rsidRPr="002E016A">
        <w:rPr>
          <w:i/>
        </w:rPr>
        <w:t>Health</w:t>
      </w:r>
      <w:r>
        <w:t xml:space="preserve"> 2008;11:733–41. https://doi.org/10.1111/j.1524-4733.2007.00308.x</w:t>
      </w:r>
    </w:p>
    <w:p w14:paraId="1EB17466" w14:textId="32B2FFEA" w:rsidR="002E016A" w:rsidRDefault="002E016A">
      <w:pPr>
        <w:pStyle w:val="CommentText"/>
      </w:pPr>
    </w:p>
  </w:comment>
  <w:comment w:id="107" w:author="Norman" w:date="2020-12-29T15:07:00Z" w:initials="PP">
    <w:p w14:paraId="15921250" w14:textId="77777777" w:rsidR="002E016A" w:rsidRDefault="002E016A">
      <w:pPr>
        <w:pStyle w:val="CommentText"/>
      </w:pPr>
      <w:r>
        <w:rPr>
          <w:rStyle w:val="CommentReference"/>
        </w:rPr>
        <w:annotationRef/>
      </w:r>
      <w:r>
        <w:t>This was originally:</w:t>
      </w:r>
    </w:p>
    <w:p w14:paraId="5A2FB6A3" w14:textId="40911B46" w:rsidR="002E016A" w:rsidRDefault="002E016A">
      <w:pPr>
        <w:pStyle w:val="CommentText"/>
      </w:pPr>
      <w:r>
        <w:t>137.</w:t>
      </w:r>
      <w:r w:rsidRPr="002E016A">
        <w:tab/>
      </w:r>
      <w:r>
        <w:t xml:space="preserve">Ara R, Brazier JE. Populating an economic model with health state utility values: moving toward better practice. </w:t>
      </w:r>
      <w:r w:rsidRPr="002E016A">
        <w:rPr>
          <w:i/>
        </w:rPr>
        <w:t>Value</w:t>
      </w:r>
      <w:r>
        <w:t xml:space="preserve"> </w:t>
      </w:r>
      <w:r w:rsidRPr="002E016A">
        <w:rPr>
          <w:i/>
        </w:rPr>
        <w:t>Health</w:t>
      </w:r>
      <w:r>
        <w:t xml:space="preserve"> 2010;13:509–18. https://doi.org/10.1111/j.1524-4733.2010.00700.x</w:t>
      </w:r>
    </w:p>
    <w:p w14:paraId="252B5EAA" w14:textId="541C3BD1" w:rsidR="002E016A" w:rsidRDefault="002E016A">
      <w:pPr>
        <w:pStyle w:val="CommentText"/>
      </w:pPr>
    </w:p>
  </w:comment>
  <w:comment w:id="108" w:author="Norman" w:date="2020-12-29T15:07:00Z" w:initials="PP">
    <w:p w14:paraId="50027A3F" w14:textId="77777777" w:rsidR="002E016A" w:rsidRDefault="002E016A">
      <w:pPr>
        <w:pStyle w:val="CommentText"/>
      </w:pPr>
      <w:r>
        <w:rPr>
          <w:rStyle w:val="CommentReference"/>
        </w:rPr>
        <w:annotationRef/>
      </w:r>
      <w:r>
        <w:t>This was originally:</w:t>
      </w:r>
    </w:p>
    <w:p w14:paraId="4C1ED46F" w14:textId="19D03508" w:rsidR="002E016A" w:rsidRDefault="002E016A">
      <w:pPr>
        <w:pStyle w:val="CommentText"/>
      </w:pPr>
      <w:r>
        <w:t>138.</w:t>
      </w:r>
      <w:r w:rsidRPr="002E016A">
        <w:tab/>
      </w:r>
      <w:r>
        <w:t xml:space="preserve">Dritsaki M, Achana F, Mason J, Petrou S. Methodological Issues Surrounding the Use of Baseline Health-Related Quality of Life Data to Inform Trial-Based Economic Evaluations of Interventions Within Emergency and Critical Care Settings: A Systematic Literature Review. </w:t>
      </w:r>
      <w:r w:rsidRPr="002E016A">
        <w:rPr>
          <w:i/>
        </w:rPr>
        <w:t>PharmacoEconomics</w:t>
      </w:r>
      <w:r>
        <w:t xml:space="preserve"> 2017;35:501–15. https://doi.org/10.1007/s40273-016-0485-x</w:t>
      </w:r>
    </w:p>
    <w:p w14:paraId="24B259DA" w14:textId="6F272762" w:rsidR="002E016A" w:rsidRDefault="002E016A">
      <w:pPr>
        <w:pStyle w:val="CommentText"/>
      </w:pPr>
    </w:p>
  </w:comment>
  <w:comment w:id="109" w:author="Norman" w:date="2020-12-29T15:07:00Z" w:initials="PP">
    <w:p w14:paraId="0CF2C827" w14:textId="77777777" w:rsidR="002E016A" w:rsidRDefault="002E016A">
      <w:pPr>
        <w:pStyle w:val="CommentText"/>
      </w:pPr>
      <w:r>
        <w:rPr>
          <w:rStyle w:val="CommentReference"/>
        </w:rPr>
        <w:annotationRef/>
      </w:r>
      <w:r>
        <w:t>This was originally:</w:t>
      </w:r>
    </w:p>
    <w:p w14:paraId="4EF79EC2" w14:textId="638F3D42" w:rsidR="002E016A" w:rsidRDefault="002E016A">
      <w:pPr>
        <w:pStyle w:val="CommentText"/>
      </w:pPr>
      <w:r>
        <w:t>139.</w:t>
      </w:r>
      <w:r w:rsidRPr="002E016A">
        <w:tab/>
      </w:r>
      <w:r>
        <w:t xml:space="preserve">Gerth AMJ, Hatch RA, Young JD, Watkinson PJ. Changes in health-related quality of life after discharge from an intensive care unit: a systematic review. </w:t>
      </w:r>
      <w:r w:rsidRPr="002E016A">
        <w:rPr>
          <w:i/>
        </w:rPr>
        <w:t>Anaesthesia</w:t>
      </w:r>
      <w:r>
        <w:t xml:space="preserve"> 2019;74:100–8. https://doi.org/10.1111/anae.14444</w:t>
      </w:r>
    </w:p>
    <w:p w14:paraId="137EF0EC" w14:textId="53326272" w:rsidR="002E016A" w:rsidRDefault="002E016A">
      <w:pPr>
        <w:pStyle w:val="CommentText"/>
      </w:pPr>
    </w:p>
  </w:comment>
  <w:comment w:id="110" w:author="Norman" w:date="2020-12-29T15:07:00Z" w:initials="PP">
    <w:p w14:paraId="67AF3B89" w14:textId="77777777" w:rsidR="002E016A" w:rsidRDefault="002E016A">
      <w:pPr>
        <w:pStyle w:val="CommentText"/>
      </w:pPr>
      <w:r>
        <w:rPr>
          <w:rStyle w:val="CommentReference"/>
        </w:rPr>
        <w:annotationRef/>
      </w:r>
      <w:r>
        <w:t>This was originally:</w:t>
      </w:r>
    </w:p>
    <w:p w14:paraId="263CE9A1" w14:textId="092E0684" w:rsidR="002E016A" w:rsidRDefault="002E016A">
      <w:pPr>
        <w:pStyle w:val="CommentText"/>
      </w:pPr>
      <w:r>
        <w:t>141.</w:t>
      </w:r>
      <w:r w:rsidRPr="002E016A">
        <w:tab/>
      </w:r>
      <w:r>
        <w:t xml:space="preserve">Tappenden P, Chilcott JB. Avoiding and identifying errors and other threats to the credibility of health economic models. </w:t>
      </w:r>
      <w:r w:rsidRPr="002E016A">
        <w:rPr>
          <w:i/>
        </w:rPr>
        <w:t>PharmacoEconomics</w:t>
      </w:r>
      <w:r>
        <w:t xml:space="preserve"> 2014;32:967–79. https://doi.org/10.1007/s40273-014-0186-2</w:t>
      </w:r>
    </w:p>
    <w:p w14:paraId="7F95F6AA" w14:textId="3CBC7E0F" w:rsidR="002E016A" w:rsidRDefault="002E016A">
      <w:pPr>
        <w:pStyle w:val="CommentText"/>
      </w:pPr>
    </w:p>
  </w:comment>
  <w:comment w:id="111" w:author="Norman" w:date="2020-12-29T15:07:00Z" w:initials="PP">
    <w:p w14:paraId="298FF5C2" w14:textId="77777777" w:rsidR="002E016A" w:rsidRDefault="002E016A">
      <w:pPr>
        <w:pStyle w:val="CommentText"/>
      </w:pPr>
      <w:r>
        <w:rPr>
          <w:rStyle w:val="CommentReference"/>
        </w:rPr>
        <w:annotationRef/>
      </w:r>
      <w:r>
        <w:t>This was originally:</w:t>
      </w:r>
    </w:p>
    <w:p w14:paraId="37925BF1" w14:textId="45BC9AE5" w:rsidR="002E016A" w:rsidRDefault="002E016A">
      <w:pPr>
        <w:pStyle w:val="CommentText"/>
      </w:pPr>
      <w:r>
        <w:t>143.</w:t>
      </w:r>
      <w:r w:rsidRPr="002E016A">
        <w:tab/>
      </w:r>
      <w:r>
        <w:t xml:space="preserve">Tomašev N, Glorot X, Rae JW, Zielinski M, Askham H, Saraiva A, </w:t>
      </w:r>
      <w:r w:rsidRPr="002E016A">
        <w:rPr>
          <w:i/>
        </w:rPr>
        <w:t>et</w:t>
      </w:r>
      <w:r>
        <w:t xml:space="preserve"> </w:t>
      </w:r>
      <w:r w:rsidRPr="002E016A">
        <w:rPr>
          <w:i/>
        </w:rPr>
        <w:t>al</w:t>
      </w:r>
      <w:r>
        <w:t xml:space="preserve">. A clinically applicable approach to continuous prediction of future acute kidney injury. </w:t>
      </w:r>
      <w:r w:rsidRPr="002E016A">
        <w:rPr>
          <w:i/>
        </w:rPr>
        <w:t>Nature</w:t>
      </w:r>
      <w:r>
        <w:t xml:space="preserve"> 2019;572:116–19. https://doi.org/10.1038/s41586-019-1390-1</w:t>
      </w:r>
    </w:p>
    <w:p w14:paraId="66D17908" w14:textId="63365CC8" w:rsidR="002E016A" w:rsidRDefault="002E016A">
      <w:pPr>
        <w:pStyle w:val="CommentText"/>
      </w:pPr>
    </w:p>
  </w:comment>
  <w:comment w:id="112" w:author="Norman" w:date="2020-12-29T15:07:00Z" w:initials="PP">
    <w:p w14:paraId="5BCBD579" w14:textId="77777777" w:rsidR="002E016A" w:rsidRDefault="002E016A">
      <w:pPr>
        <w:pStyle w:val="CommentText"/>
      </w:pPr>
      <w:r>
        <w:rPr>
          <w:rStyle w:val="CommentReference"/>
        </w:rPr>
        <w:annotationRef/>
      </w:r>
      <w:r>
        <w:t>This was originally:</w:t>
      </w:r>
    </w:p>
    <w:p w14:paraId="11CDF4B6" w14:textId="6F8F0BB8" w:rsidR="002E016A" w:rsidRDefault="002E016A">
      <w:pPr>
        <w:pStyle w:val="CommentText"/>
      </w:pPr>
      <w:r>
        <w:t>144.</w:t>
      </w:r>
      <w:r w:rsidRPr="002E016A">
        <w:tab/>
      </w:r>
      <w:r>
        <w:t xml:space="preserve">Janes H, Pepe MS, McShane LM, Sargent DJ, Heagerty PJ. The Fundamental Difficulty With Evaluating the Accuracy of Biomarkers for Guiding Treatment. </w:t>
      </w:r>
      <w:r w:rsidRPr="002E016A">
        <w:rPr>
          <w:i/>
        </w:rPr>
        <w:t>J</w:t>
      </w:r>
      <w:r>
        <w:t xml:space="preserve"> </w:t>
      </w:r>
      <w:r w:rsidRPr="002E016A">
        <w:rPr>
          <w:i/>
        </w:rPr>
        <w:t>Natl</w:t>
      </w:r>
      <w:r>
        <w:t xml:space="preserve"> </w:t>
      </w:r>
      <w:r w:rsidRPr="002E016A">
        <w:rPr>
          <w:i/>
        </w:rPr>
        <w:t>Cancer</w:t>
      </w:r>
      <w:r>
        <w:t xml:space="preserve"> </w:t>
      </w:r>
      <w:r w:rsidRPr="002E016A">
        <w:rPr>
          <w:i/>
        </w:rPr>
        <w:t>Inst</w:t>
      </w:r>
      <w:r>
        <w:t xml:space="preserve"> 2015;107:djv157. https://doi.org/10.1093/jnci/djv157</w:t>
      </w:r>
    </w:p>
    <w:p w14:paraId="7A290D65" w14:textId="0B1077BB" w:rsidR="002E016A" w:rsidRDefault="002E016A">
      <w:pPr>
        <w:pStyle w:val="CommentText"/>
      </w:pPr>
    </w:p>
  </w:comment>
  <w:comment w:id="113" w:author="Norman" w:date="2020-12-29T15:07:00Z" w:initials="PP">
    <w:p w14:paraId="1372CD04" w14:textId="77777777" w:rsidR="002E016A" w:rsidRDefault="002E016A">
      <w:pPr>
        <w:pStyle w:val="CommentText"/>
      </w:pPr>
      <w:r>
        <w:rPr>
          <w:rStyle w:val="CommentReference"/>
        </w:rPr>
        <w:annotationRef/>
      </w:r>
      <w:r>
        <w:t>This was originally:</w:t>
      </w:r>
    </w:p>
    <w:p w14:paraId="2494DBA5" w14:textId="5DC18B73" w:rsidR="002E016A" w:rsidRDefault="002E016A">
      <w:pPr>
        <w:pStyle w:val="CommentText"/>
      </w:pPr>
      <w:r>
        <w:t>145.</w:t>
      </w:r>
      <w:r w:rsidRPr="002E016A">
        <w:tab/>
      </w:r>
      <w:r>
        <w:t xml:space="preserve">Zarbock A, Kellum JA, Schmidt C, Van Aken H, Wempe C, Pavenstädt H, </w:t>
      </w:r>
      <w:r w:rsidRPr="002E016A">
        <w:rPr>
          <w:i/>
        </w:rPr>
        <w:t>et</w:t>
      </w:r>
      <w:r>
        <w:t xml:space="preserve"> </w:t>
      </w:r>
      <w:r w:rsidRPr="002E016A">
        <w:rPr>
          <w:i/>
        </w:rPr>
        <w:t>al</w:t>
      </w:r>
      <w:r>
        <w:t xml:space="preserve">. Effect of Early vs Delayed Initiation of Renal Replacement Therapy on Mortality in Critically Ill Patients With Acute Kidney Injury: The ELAIN Randomized Clinical Trial. </w:t>
      </w:r>
      <w:r w:rsidRPr="002E016A">
        <w:rPr>
          <w:i/>
        </w:rPr>
        <w:t>JAMA</w:t>
      </w:r>
      <w:r>
        <w:t xml:space="preserve"> 2016;315:2190–9. https://doi.org/10.1001/jama.2016.5828</w:t>
      </w:r>
    </w:p>
    <w:p w14:paraId="3AF274E6" w14:textId="6075DC64" w:rsidR="002E016A" w:rsidRDefault="002E016A">
      <w:pPr>
        <w:pStyle w:val="CommentText"/>
      </w:pPr>
    </w:p>
  </w:comment>
  <w:comment w:id="114" w:author="Norman" w:date="2020-12-29T15:07:00Z" w:initials="PP">
    <w:p w14:paraId="7201E14E" w14:textId="77777777" w:rsidR="002E016A" w:rsidRDefault="002E016A">
      <w:pPr>
        <w:pStyle w:val="CommentText"/>
      </w:pPr>
      <w:r>
        <w:rPr>
          <w:rStyle w:val="CommentReference"/>
        </w:rPr>
        <w:annotationRef/>
      </w:r>
      <w:r>
        <w:t>This was originally:</w:t>
      </w:r>
    </w:p>
    <w:p w14:paraId="7A5E02A1" w14:textId="650FB37C" w:rsidR="002E016A" w:rsidRDefault="002E016A">
      <w:pPr>
        <w:pStyle w:val="CommentText"/>
      </w:pPr>
      <w:r>
        <w:t>146.</w:t>
      </w:r>
      <w:r w:rsidRPr="002E016A">
        <w:tab/>
      </w:r>
      <w:r>
        <w:t xml:space="preserve">Gaudry S, Hajage D, Schortgen F, Martin-Lefevre L, Pons B, Boulet E, </w:t>
      </w:r>
      <w:r w:rsidRPr="002E016A">
        <w:rPr>
          <w:i/>
        </w:rPr>
        <w:t>et</w:t>
      </w:r>
      <w:r>
        <w:t xml:space="preserve"> </w:t>
      </w:r>
      <w:r w:rsidRPr="002E016A">
        <w:rPr>
          <w:i/>
        </w:rPr>
        <w:t>al</w:t>
      </w:r>
      <w:r>
        <w:t xml:space="preserve">. Initiation Strategies for Renal-Replacement Therapy in the Intensive Care Unit. </w:t>
      </w:r>
      <w:r w:rsidRPr="002E016A">
        <w:rPr>
          <w:i/>
        </w:rPr>
        <w:t>N</w:t>
      </w:r>
      <w:r>
        <w:t xml:space="preserve"> </w:t>
      </w:r>
      <w:r w:rsidRPr="002E016A">
        <w:rPr>
          <w:i/>
        </w:rPr>
        <w:t>Engl</w:t>
      </w:r>
      <w:r>
        <w:t xml:space="preserve"> </w:t>
      </w:r>
      <w:r w:rsidRPr="002E016A">
        <w:rPr>
          <w:i/>
        </w:rPr>
        <w:t>J</w:t>
      </w:r>
      <w:r>
        <w:t xml:space="preserve"> </w:t>
      </w:r>
      <w:r w:rsidRPr="002E016A">
        <w:rPr>
          <w:i/>
        </w:rPr>
        <w:t>Med</w:t>
      </w:r>
      <w:r>
        <w:t xml:space="preserve"> 2016;375:122–33. https://doi.org/10.1056/NEJMoa1603017</w:t>
      </w:r>
    </w:p>
    <w:p w14:paraId="08670A23" w14:textId="60B0D165" w:rsidR="002E016A" w:rsidRDefault="002E016A">
      <w:pPr>
        <w:pStyle w:val="CommentText"/>
      </w:pPr>
    </w:p>
  </w:comment>
  <w:comment w:id="115" w:author="Norman" w:date="2020-12-29T15:07:00Z" w:initials="PP">
    <w:p w14:paraId="6C9ED9B5" w14:textId="77777777" w:rsidR="002E016A" w:rsidRDefault="002E016A">
      <w:pPr>
        <w:pStyle w:val="CommentText"/>
      </w:pPr>
      <w:r>
        <w:rPr>
          <w:rStyle w:val="CommentReference"/>
        </w:rPr>
        <w:annotationRef/>
      </w:r>
      <w:r>
        <w:t>This was originally:</w:t>
      </w:r>
    </w:p>
    <w:p w14:paraId="77256A57" w14:textId="26658DCA" w:rsidR="002E016A" w:rsidRDefault="002E016A">
      <w:pPr>
        <w:pStyle w:val="CommentText"/>
      </w:pPr>
      <w:r>
        <w:t>147.</w:t>
      </w:r>
      <w:r w:rsidRPr="002E016A">
        <w:tab/>
      </w:r>
      <w:r>
        <w:t xml:space="preserve">Murray PT, Mehta RL, Shaw A, Ronco C, Endre Z, Kellum JA, </w:t>
      </w:r>
      <w:r w:rsidRPr="002E016A">
        <w:rPr>
          <w:i/>
        </w:rPr>
        <w:t>et</w:t>
      </w:r>
      <w:r>
        <w:t xml:space="preserve"> </w:t>
      </w:r>
      <w:r w:rsidRPr="002E016A">
        <w:rPr>
          <w:i/>
        </w:rPr>
        <w:t>al</w:t>
      </w:r>
      <w:r>
        <w:t xml:space="preserve">. Potential use of biomarkers in acute kidney injury: report and summary of recommendations from the 10th Acute Dialysis Quality Initiative consensus conference. </w:t>
      </w:r>
      <w:r w:rsidRPr="002E016A">
        <w:rPr>
          <w:i/>
        </w:rPr>
        <w:t>Kidney</w:t>
      </w:r>
      <w:r>
        <w:t xml:space="preserve"> </w:t>
      </w:r>
      <w:r w:rsidRPr="002E016A">
        <w:rPr>
          <w:i/>
        </w:rPr>
        <w:t>Int</w:t>
      </w:r>
      <w:r>
        <w:t xml:space="preserve"> 2014;85:513–21. https://doi.org/10.1038/ki.2013.374</w:t>
      </w:r>
    </w:p>
    <w:p w14:paraId="1FB5ED3C" w14:textId="5F2A5C57" w:rsidR="002E016A" w:rsidRDefault="002E016A">
      <w:pPr>
        <w:pStyle w:val="CommentText"/>
      </w:pPr>
    </w:p>
  </w:comment>
  <w:comment w:id="116" w:author="Norman" w:date="2020-12-29T15:07:00Z" w:initials="PP">
    <w:p w14:paraId="30895960" w14:textId="77777777" w:rsidR="002E016A" w:rsidRDefault="002E016A">
      <w:pPr>
        <w:pStyle w:val="CommentText"/>
      </w:pPr>
      <w:r>
        <w:rPr>
          <w:rStyle w:val="CommentReference"/>
        </w:rPr>
        <w:annotationRef/>
      </w:r>
      <w:r>
        <w:t>This was originally:</w:t>
      </w:r>
    </w:p>
    <w:p w14:paraId="3565A218" w14:textId="20FD4DE2" w:rsidR="002E016A" w:rsidRDefault="002E016A">
      <w:pPr>
        <w:pStyle w:val="CommentText"/>
      </w:pPr>
      <w:r>
        <w:t>150.</w:t>
      </w:r>
      <w:r w:rsidRPr="002E016A">
        <w:tab/>
      </w:r>
      <w:r>
        <w:t xml:space="preserve">Ethgen O, Schneider AG, Bagshaw SM, Bellomo R, Kellum JA. Economics of dialysis dependence following renal replacement therapy for critically ill acute kidney injury patients. </w:t>
      </w:r>
      <w:r w:rsidRPr="002E016A">
        <w:rPr>
          <w:i/>
        </w:rPr>
        <w:t>Nephrol</w:t>
      </w:r>
      <w:r>
        <w:t xml:space="preserve"> </w:t>
      </w:r>
      <w:r w:rsidRPr="002E016A">
        <w:rPr>
          <w:i/>
        </w:rPr>
        <w:t>Dial</w:t>
      </w:r>
      <w:r>
        <w:t xml:space="preserve"> </w:t>
      </w:r>
      <w:r w:rsidRPr="002E016A">
        <w:rPr>
          <w:i/>
        </w:rPr>
        <w:t>Transplant</w:t>
      </w:r>
      <w:r>
        <w:t xml:space="preserve"> 2015;30:54–61. https://doi.org/10.1093/ndt/gfu314</w:t>
      </w:r>
    </w:p>
    <w:p w14:paraId="79D857FF" w14:textId="64DAB52E" w:rsidR="002E016A" w:rsidRDefault="002E016A">
      <w:pPr>
        <w:pStyle w:val="CommentText"/>
      </w:pPr>
    </w:p>
  </w:comment>
  <w:comment w:id="117" w:author="Norman" w:date="2020-12-29T15:07:00Z" w:initials="PP">
    <w:p w14:paraId="145D6C66" w14:textId="77777777" w:rsidR="002E016A" w:rsidRDefault="002E016A">
      <w:pPr>
        <w:pStyle w:val="CommentText"/>
      </w:pPr>
      <w:r>
        <w:rPr>
          <w:rStyle w:val="CommentReference"/>
        </w:rPr>
        <w:annotationRef/>
      </w:r>
      <w:r>
        <w:t>This was originally:</w:t>
      </w:r>
    </w:p>
    <w:p w14:paraId="402791DF" w14:textId="30A1A63A" w:rsidR="002E016A" w:rsidRDefault="002E016A">
      <w:pPr>
        <w:pStyle w:val="CommentText"/>
      </w:pPr>
      <w:r>
        <w:t>151.</w:t>
      </w:r>
      <w:r w:rsidRPr="002E016A">
        <w:tab/>
      </w:r>
      <w:r>
        <w:t xml:space="preserve">Kaier K, Gutmann A, Baumbach H, von Zur Mühlen C, Hehn P, Vach W, </w:t>
      </w:r>
      <w:r w:rsidRPr="002E016A">
        <w:rPr>
          <w:i/>
        </w:rPr>
        <w:t>et</w:t>
      </w:r>
      <w:r>
        <w:t xml:space="preserve"> </w:t>
      </w:r>
      <w:r w:rsidRPr="002E016A">
        <w:rPr>
          <w:i/>
        </w:rPr>
        <w:t>al</w:t>
      </w:r>
      <w:r>
        <w:t xml:space="preserve">. Quality of life among elderly patients undergoing transcatheter or surgical aortic valve replacement- a model-based longitudinal data analysis. </w:t>
      </w:r>
      <w:r w:rsidRPr="002E016A">
        <w:rPr>
          <w:i/>
        </w:rPr>
        <w:t>Health</w:t>
      </w:r>
      <w:r>
        <w:t xml:space="preserve"> </w:t>
      </w:r>
      <w:r w:rsidRPr="002E016A">
        <w:rPr>
          <w:i/>
        </w:rPr>
        <w:t>Qual</w:t>
      </w:r>
      <w:r>
        <w:t xml:space="preserve"> </w:t>
      </w:r>
      <w:r w:rsidRPr="002E016A">
        <w:rPr>
          <w:i/>
        </w:rPr>
        <w:t>Life</w:t>
      </w:r>
      <w:r>
        <w:t xml:space="preserve"> </w:t>
      </w:r>
      <w:r w:rsidRPr="002E016A">
        <w:rPr>
          <w:i/>
        </w:rPr>
        <w:t>Outcomes</w:t>
      </w:r>
      <w:r>
        <w:t xml:space="preserve"> 2016;14:109. https://doi.org/10.1186/s12955-016-0512-9</w:t>
      </w:r>
    </w:p>
    <w:p w14:paraId="6E4700EA" w14:textId="2453DBE4" w:rsidR="002E016A" w:rsidRDefault="002E016A">
      <w:pPr>
        <w:pStyle w:val="CommentText"/>
      </w:pPr>
    </w:p>
  </w:comment>
  <w:comment w:id="118" w:author="Norman" w:date="2020-12-29T15:07:00Z" w:initials="PP">
    <w:p w14:paraId="710F432B" w14:textId="77777777" w:rsidR="002E016A" w:rsidRDefault="002E016A">
      <w:pPr>
        <w:pStyle w:val="CommentText"/>
      </w:pPr>
      <w:r>
        <w:rPr>
          <w:rStyle w:val="CommentReference"/>
        </w:rPr>
        <w:annotationRef/>
      </w:r>
      <w:r>
        <w:t>This was originally:</w:t>
      </w:r>
    </w:p>
    <w:p w14:paraId="442817CF" w14:textId="4472D1B7" w:rsidR="002E016A" w:rsidRDefault="002E016A">
      <w:pPr>
        <w:pStyle w:val="CommentText"/>
      </w:pPr>
      <w:r>
        <w:t>152.</w:t>
      </w:r>
      <w:r w:rsidRPr="002E016A">
        <w:tab/>
      </w:r>
      <w:r>
        <w:t xml:space="preserve">Oeyen S, De Corte W, Benoit D, Annemans L, Dhondt A, Vanholder R, </w:t>
      </w:r>
      <w:r w:rsidRPr="002E016A">
        <w:rPr>
          <w:i/>
        </w:rPr>
        <w:t>et</w:t>
      </w:r>
      <w:r>
        <w:t xml:space="preserve"> </w:t>
      </w:r>
      <w:r w:rsidRPr="002E016A">
        <w:rPr>
          <w:i/>
        </w:rPr>
        <w:t>al</w:t>
      </w:r>
      <w:r>
        <w:t xml:space="preserve">. Long-term quality of life in critically ill patients with acute kidney injury treated with renal replacement therapy: a matched cohort study. </w:t>
      </w:r>
      <w:r w:rsidRPr="002E016A">
        <w:rPr>
          <w:i/>
        </w:rPr>
        <w:t>Crit</w:t>
      </w:r>
      <w:r>
        <w:t xml:space="preserve"> </w:t>
      </w:r>
      <w:r w:rsidRPr="002E016A">
        <w:rPr>
          <w:i/>
        </w:rPr>
        <w:t>Care</w:t>
      </w:r>
      <w:r>
        <w:t xml:space="preserve"> 2015;19:289. https://doi.org/10.1186/s13054-015-1004-8</w:t>
      </w:r>
    </w:p>
    <w:p w14:paraId="20D97973" w14:textId="56BDA321" w:rsidR="002E016A" w:rsidRDefault="002E016A">
      <w:pPr>
        <w:pStyle w:val="CommentText"/>
      </w:pPr>
    </w:p>
  </w:comment>
  <w:comment w:id="119" w:author="Norman" w:date="2020-12-29T15:07:00Z" w:initials="PP">
    <w:p w14:paraId="413CF744" w14:textId="77777777" w:rsidR="002E016A" w:rsidRDefault="002E016A">
      <w:pPr>
        <w:pStyle w:val="CommentText"/>
      </w:pPr>
      <w:r>
        <w:rPr>
          <w:rStyle w:val="CommentReference"/>
        </w:rPr>
        <w:annotationRef/>
      </w:r>
      <w:r>
        <w:t>This was originally:</w:t>
      </w:r>
    </w:p>
    <w:p w14:paraId="65C50982" w14:textId="03E440BC" w:rsidR="002E016A" w:rsidRDefault="002E016A">
      <w:pPr>
        <w:pStyle w:val="CommentText"/>
      </w:pPr>
      <w:r>
        <w:t>153.</w:t>
      </w:r>
      <w:r w:rsidRPr="002E016A">
        <w:tab/>
      </w:r>
      <w:r>
        <w:t xml:space="preserve">Soliman IW, Frencken JF, Peelen LM, Slooter AJ, Cremer OL, van Delden JJ, </w:t>
      </w:r>
      <w:r w:rsidRPr="002E016A">
        <w:rPr>
          <w:i/>
        </w:rPr>
        <w:t>et</w:t>
      </w:r>
      <w:r>
        <w:t xml:space="preserve"> </w:t>
      </w:r>
      <w:r w:rsidRPr="002E016A">
        <w:rPr>
          <w:i/>
        </w:rPr>
        <w:t>al</w:t>
      </w:r>
      <w:r>
        <w:t xml:space="preserve">. The predictive value of early acute kidney injury for long-term survival and quality of life of critically ill patients. </w:t>
      </w:r>
      <w:r w:rsidRPr="002E016A">
        <w:rPr>
          <w:i/>
        </w:rPr>
        <w:t>Crit</w:t>
      </w:r>
      <w:r>
        <w:t xml:space="preserve"> </w:t>
      </w:r>
      <w:r w:rsidRPr="002E016A">
        <w:rPr>
          <w:i/>
        </w:rPr>
        <w:t>Care</w:t>
      </w:r>
      <w:r>
        <w:t xml:space="preserve"> 2016;20:242. https://doi.org/10.1186/s13054-016-1416-0</w:t>
      </w:r>
    </w:p>
    <w:p w14:paraId="428D7918" w14:textId="61D93B4E" w:rsidR="002E016A" w:rsidRDefault="002E016A">
      <w:pPr>
        <w:pStyle w:val="CommentText"/>
      </w:pPr>
    </w:p>
  </w:comment>
  <w:comment w:id="120" w:author="Norman" w:date="2020-12-29T15:07:00Z" w:initials="PP">
    <w:p w14:paraId="348FFE7C" w14:textId="77777777" w:rsidR="002E016A" w:rsidRDefault="002E016A">
      <w:pPr>
        <w:pStyle w:val="CommentText"/>
      </w:pPr>
      <w:r>
        <w:rPr>
          <w:rStyle w:val="CommentReference"/>
        </w:rPr>
        <w:annotationRef/>
      </w:r>
      <w:r>
        <w:t>This was originally:</w:t>
      </w:r>
    </w:p>
    <w:p w14:paraId="54B2EED4" w14:textId="66942B4F" w:rsidR="002E016A" w:rsidRDefault="002E016A">
      <w:pPr>
        <w:pStyle w:val="CommentText"/>
      </w:pPr>
      <w:r>
        <w:t>154.</w:t>
      </w:r>
      <w:r w:rsidRPr="002E016A">
        <w:tab/>
      </w:r>
      <w:r>
        <w:t xml:space="preserve">Chang YT, Hwang JS, Hung SY, Tsai MS, Wu JL, Sung JM, Wang JD. Cost-effectiveness of hemodialysis and peritoneal dialysis: A national cohort study with 14 years follow-up and matched for comorbidities and propensity score. </w:t>
      </w:r>
      <w:r w:rsidRPr="002E016A">
        <w:rPr>
          <w:i/>
        </w:rPr>
        <w:t>Sci</w:t>
      </w:r>
      <w:r>
        <w:t xml:space="preserve"> </w:t>
      </w:r>
      <w:r w:rsidRPr="002E016A">
        <w:rPr>
          <w:i/>
        </w:rPr>
        <w:t>Rep</w:t>
      </w:r>
      <w:r>
        <w:t xml:space="preserve"> 2016;6:30266. https://doi.org/10.1038/srep30266</w:t>
      </w:r>
    </w:p>
    <w:p w14:paraId="0F7C3DE1" w14:textId="325A7E7A" w:rsidR="002E016A" w:rsidRDefault="002E016A">
      <w:pPr>
        <w:pStyle w:val="CommentText"/>
      </w:pPr>
    </w:p>
  </w:comment>
  <w:comment w:id="121" w:author="Norman" w:date="2020-12-29T15:07:00Z" w:initials="PP">
    <w:p w14:paraId="4D76B820" w14:textId="77777777" w:rsidR="002E016A" w:rsidRDefault="002E016A">
      <w:pPr>
        <w:pStyle w:val="CommentText"/>
      </w:pPr>
      <w:r>
        <w:rPr>
          <w:rStyle w:val="CommentReference"/>
        </w:rPr>
        <w:annotationRef/>
      </w:r>
      <w:r>
        <w:t>This was originally:</w:t>
      </w:r>
    </w:p>
    <w:p w14:paraId="4350A912" w14:textId="4D8496F6" w:rsidR="002E016A" w:rsidRDefault="002E016A">
      <w:pPr>
        <w:pStyle w:val="CommentText"/>
      </w:pPr>
      <w:r>
        <w:t>156.</w:t>
      </w:r>
      <w:r w:rsidRPr="002E016A">
        <w:tab/>
      </w:r>
      <w:r>
        <w:t xml:space="preserve">Kularatna S, Senanayake S, Gunawardena N, Graves N. Comparison of the EQ-5D 3L and the SF-6D (SF-36) contemporaneous utility scores in patients with chronic kidney disease in Sri Lanka: a cross-sectional survey. </w:t>
      </w:r>
      <w:r w:rsidRPr="002E016A">
        <w:rPr>
          <w:i/>
        </w:rPr>
        <w:t>BMJ</w:t>
      </w:r>
      <w:r>
        <w:t xml:space="preserve"> </w:t>
      </w:r>
      <w:r w:rsidRPr="002E016A">
        <w:rPr>
          <w:i/>
        </w:rPr>
        <w:t>Open</w:t>
      </w:r>
      <w:r>
        <w:t xml:space="preserve"> 2019;</w:t>
      </w:r>
      <w:r w:rsidRPr="002E016A">
        <w:rPr>
          <w:b/>
        </w:rPr>
        <w:t>9</w:t>
      </w:r>
      <w:r>
        <w:t>:e024854. https://doi.org/10.1136/bmjopen-2018-024854</w:t>
      </w:r>
    </w:p>
    <w:p w14:paraId="015CF6C2" w14:textId="527DE896" w:rsidR="002E016A" w:rsidRDefault="002E016A">
      <w:pPr>
        <w:pStyle w:val="CommentText"/>
      </w:pPr>
    </w:p>
  </w:comment>
  <w:comment w:id="122" w:author="Norman" w:date="2020-12-29T15:07:00Z" w:initials="PP">
    <w:p w14:paraId="5FB4104E" w14:textId="77777777" w:rsidR="002E016A" w:rsidRDefault="002E016A">
      <w:pPr>
        <w:pStyle w:val="CommentText"/>
      </w:pPr>
      <w:r>
        <w:rPr>
          <w:rStyle w:val="CommentReference"/>
        </w:rPr>
        <w:annotationRef/>
      </w:r>
      <w:r>
        <w:t>This was originally:</w:t>
      </w:r>
    </w:p>
    <w:p w14:paraId="77360786" w14:textId="5D4E6CAF" w:rsidR="002E016A" w:rsidRDefault="002E016A">
      <w:pPr>
        <w:pStyle w:val="CommentText"/>
      </w:pPr>
      <w:r>
        <w:t>157.</w:t>
      </w:r>
      <w:r w:rsidRPr="002E016A">
        <w:tab/>
      </w:r>
      <w:r>
        <w:t xml:space="preserve">Li B, Cairns JA, Draper H, Dudley C, Forsythe JL, Johnson RJ, </w:t>
      </w:r>
      <w:r w:rsidRPr="002E016A">
        <w:rPr>
          <w:i/>
        </w:rPr>
        <w:t>et</w:t>
      </w:r>
      <w:r>
        <w:t xml:space="preserve"> </w:t>
      </w:r>
      <w:r w:rsidRPr="002E016A">
        <w:rPr>
          <w:i/>
        </w:rPr>
        <w:t>al</w:t>
      </w:r>
      <w:r>
        <w:t xml:space="preserve">. Estimating Health-State Utility Values in Kidney Transplant Recipients and Waiting-List Patients Using the EQ-5D-5L. </w:t>
      </w:r>
      <w:r w:rsidRPr="002E016A">
        <w:rPr>
          <w:i/>
        </w:rPr>
        <w:t>Value</w:t>
      </w:r>
      <w:r>
        <w:t xml:space="preserve"> </w:t>
      </w:r>
      <w:r w:rsidRPr="002E016A">
        <w:rPr>
          <w:i/>
        </w:rPr>
        <w:t>Health</w:t>
      </w:r>
      <w:r>
        <w:t xml:space="preserve"> 2017;20:976–84.</w:t>
      </w:r>
    </w:p>
    <w:p w14:paraId="17F927D3" w14:textId="1DAFAABE" w:rsidR="002E016A" w:rsidRDefault="002E016A">
      <w:pPr>
        <w:pStyle w:val="CommentText"/>
      </w:pPr>
    </w:p>
  </w:comment>
  <w:comment w:id="123" w:author="Norman" w:date="2020-12-29T15:07:00Z" w:initials="PP">
    <w:p w14:paraId="7B0AB197" w14:textId="77777777" w:rsidR="002E016A" w:rsidRDefault="002E016A">
      <w:pPr>
        <w:pStyle w:val="CommentText"/>
      </w:pPr>
      <w:r>
        <w:rPr>
          <w:rStyle w:val="CommentReference"/>
        </w:rPr>
        <w:annotationRef/>
      </w:r>
      <w:r>
        <w:t>This was originally:</w:t>
      </w:r>
    </w:p>
    <w:p w14:paraId="7F392A0C" w14:textId="24AC6080" w:rsidR="002E016A" w:rsidRDefault="002E016A">
      <w:pPr>
        <w:pStyle w:val="CommentText"/>
      </w:pPr>
      <w:r>
        <w:t>158.</w:t>
      </w:r>
      <w:r w:rsidRPr="002E016A">
        <w:tab/>
      </w:r>
      <w:r>
        <w:t xml:space="preserve">Schlackow I, Kent S, Herrington W, Emberson J, Haynes R, Reith C, </w:t>
      </w:r>
      <w:r w:rsidRPr="002E016A">
        <w:rPr>
          <w:i/>
        </w:rPr>
        <w:t>et</w:t>
      </w:r>
      <w:r>
        <w:t xml:space="preserve"> </w:t>
      </w:r>
      <w:r w:rsidRPr="002E016A">
        <w:rPr>
          <w:i/>
        </w:rPr>
        <w:t>al</w:t>
      </w:r>
      <w:r>
        <w:t xml:space="preserve">. A policy model of cardiovascular disease in moderate-to-advanced chronic kidney disease. </w:t>
      </w:r>
      <w:r w:rsidRPr="002E016A">
        <w:rPr>
          <w:i/>
        </w:rPr>
        <w:t>Heart</w:t>
      </w:r>
      <w:r>
        <w:t xml:space="preserve"> 2017;103:1880–90. https://doi.org/10.1136/heartjnl-2016-310970</w:t>
      </w:r>
    </w:p>
    <w:p w14:paraId="5C2D6250" w14:textId="4C695044" w:rsidR="002E016A" w:rsidRDefault="002E016A">
      <w:pPr>
        <w:pStyle w:val="CommentText"/>
      </w:pPr>
    </w:p>
  </w:comment>
  <w:comment w:id="124" w:author="Norman" w:date="2020-12-29T15:07:00Z" w:initials="PP">
    <w:p w14:paraId="59A9BFD6" w14:textId="77777777" w:rsidR="002E016A" w:rsidRDefault="002E016A">
      <w:pPr>
        <w:pStyle w:val="CommentText"/>
      </w:pPr>
      <w:r>
        <w:rPr>
          <w:rStyle w:val="CommentReference"/>
        </w:rPr>
        <w:annotationRef/>
      </w:r>
      <w:r>
        <w:t>This was originally:</w:t>
      </w:r>
    </w:p>
    <w:p w14:paraId="78A9E03A" w14:textId="03FEC9B3" w:rsidR="002E016A" w:rsidRDefault="002E016A">
      <w:pPr>
        <w:pStyle w:val="CommentText"/>
      </w:pPr>
      <w:r>
        <w:t>159.</w:t>
      </w:r>
      <w:r w:rsidRPr="002E016A">
        <w:tab/>
      </w:r>
      <w:r>
        <w:t xml:space="preserve">Snowsill TM, Moore J, Mujica Mota RE, Peters JL, Jones-Hughes TL, Huxley NJ, </w:t>
      </w:r>
      <w:r w:rsidRPr="002E016A">
        <w:rPr>
          <w:i/>
        </w:rPr>
        <w:t>et</w:t>
      </w:r>
      <w:r>
        <w:t xml:space="preserve"> </w:t>
      </w:r>
      <w:r w:rsidRPr="002E016A">
        <w:rPr>
          <w:i/>
        </w:rPr>
        <w:t>al</w:t>
      </w:r>
      <w:r>
        <w:t xml:space="preserve">. Immunosuppressive agents in adult kidney transplantation in the National Health Service: a model-based economic evaluation. </w:t>
      </w:r>
      <w:r w:rsidRPr="002E016A">
        <w:rPr>
          <w:i/>
        </w:rPr>
        <w:t>Nephrol</w:t>
      </w:r>
      <w:r>
        <w:t xml:space="preserve"> </w:t>
      </w:r>
      <w:r w:rsidRPr="002E016A">
        <w:rPr>
          <w:i/>
        </w:rPr>
        <w:t>Dial</w:t>
      </w:r>
      <w:r>
        <w:t xml:space="preserve"> </w:t>
      </w:r>
      <w:r w:rsidRPr="002E016A">
        <w:rPr>
          <w:i/>
        </w:rPr>
        <w:t>Transplant</w:t>
      </w:r>
      <w:r>
        <w:t xml:space="preserve"> 2017;32:1251–9. https://doi.org/10.1093/ndt/gfx074</w:t>
      </w:r>
    </w:p>
    <w:p w14:paraId="60D57673" w14:textId="60F38107" w:rsidR="002E016A" w:rsidRDefault="002E016A">
      <w:pPr>
        <w:pStyle w:val="CommentText"/>
      </w:pPr>
    </w:p>
  </w:comment>
  <w:comment w:id="125" w:author="Norman" w:date="2020-12-29T15:07:00Z" w:initials="PP">
    <w:p w14:paraId="37BA6527" w14:textId="77777777" w:rsidR="002E016A" w:rsidRDefault="002E016A">
      <w:pPr>
        <w:pStyle w:val="CommentText"/>
      </w:pPr>
      <w:r>
        <w:rPr>
          <w:rStyle w:val="CommentReference"/>
        </w:rPr>
        <w:annotationRef/>
      </w:r>
      <w:r>
        <w:t>This was originally:</w:t>
      </w:r>
    </w:p>
    <w:p w14:paraId="11A9B582" w14:textId="608C782C" w:rsidR="002E016A" w:rsidRDefault="002E016A">
      <w:pPr>
        <w:pStyle w:val="CommentText"/>
      </w:pPr>
      <w:r>
        <w:t xml:space="preserve">Albert C, Albert A, Bellomo R, Kropf S, Devarajan P, Westphal S, </w:t>
      </w:r>
      <w:r w:rsidRPr="002E016A">
        <w:rPr>
          <w:i/>
        </w:rPr>
        <w:t>et</w:t>
      </w:r>
      <w:r>
        <w:t xml:space="preserve"> </w:t>
      </w:r>
      <w:r w:rsidRPr="002E016A">
        <w:rPr>
          <w:i/>
        </w:rPr>
        <w:t>al</w:t>
      </w:r>
      <w:r>
        <w:t xml:space="preserve">. Urinary neutrophil gelatinase-associated lipocalin-guided risk assessment for major adverse kidney events after open-heart surgery. </w:t>
      </w:r>
      <w:r w:rsidRPr="002E016A">
        <w:rPr>
          <w:i/>
        </w:rPr>
        <w:t>Biomark</w:t>
      </w:r>
      <w:r>
        <w:t xml:space="preserve"> </w:t>
      </w:r>
      <w:r w:rsidRPr="002E016A">
        <w:rPr>
          <w:i/>
        </w:rPr>
        <w:t>Med</w:t>
      </w:r>
      <w:r>
        <w:t xml:space="preserve"> 2018;12:975–85. https://doi.org/10.2217/bmm-2018-0071</w:t>
      </w:r>
    </w:p>
    <w:p w14:paraId="23F38ED0" w14:textId="6F25A14B" w:rsidR="002E016A" w:rsidRDefault="002E016A">
      <w:pPr>
        <w:pStyle w:val="CommentText"/>
      </w:pPr>
    </w:p>
  </w:comment>
  <w:comment w:id="126" w:author="Norman" w:date="2020-12-29T15:07:00Z" w:initials="PP">
    <w:p w14:paraId="6485BB08" w14:textId="77777777" w:rsidR="002E016A" w:rsidRDefault="002E016A">
      <w:pPr>
        <w:pStyle w:val="CommentText"/>
      </w:pPr>
      <w:r>
        <w:rPr>
          <w:rStyle w:val="CommentReference"/>
        </w:rPr>
        <w:annotationRef/>
      </w:r>
      <w:r>
        <w:t>This was originally:</w:t>
      </w:r>
    </w:p>
    <w:p w14:paraId="733EA180" w14:textId="07EB06E8" w:rsidR="002E016A" w:rsidRDefault="002E016A">
      <w:pPr>
        <w:pStyle w:val="CommentText"/>
      </w:pPr>
      <w:r>
        <w:t xml:space="preserve">Alcaraz AJ, Gil-Ruiz MA, Castillo A, López J, Romero C, Fernández SN, Carrillo A. Postoperative neutrophil gelatinase-associated lipocalin predicts acute kidney injury after pediatric cardiac surgery*.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2014;15:121–30. https://doi.org/10.1097/PCC.0000000000000034</w:t>
      </w:r>
    </w:p>
    <w:p w14:paraId="739E9581" w14:textId="34E93FBA" w:rsidR="002E016A" w:rsidRDefault="002E016A">
      <w:pPr>
        <w:pStyle w:val="CommentText"/>
      </w:pPr>
    </w:p>
  </w:comment>
  <w:comment w:id="127" w:author="Norman" w:date="2020-12-29T15:07:00Z" w:initials="PP">
    <w:p w14:paraId="26CDDD9B" w14:textId="77777777" w:rsidR="002E016A" w:rsidRDefault="002E016A">
      <w:pPr>
        <w:pStyle w:val="CommentText"/>
      </w:pPr>
      <w:r>
        <w:rPr>
          <w:rStyle w:val="CommentReference"/>
        </w:rPr>
        <w:annotationRef/>
      </w:r>
      <w:r>
        <w:t>This was originally:</w:t>
      </w:r>
    </w:p>
    <w:p w14:paraId="740B60B2" w14:textId="5E749A5E" w:rsidR="002E016A" w:rsidRDefault="002E016A">
      <w:pPr>
        <w:pStyle w:val="CommentText"/>
      </w:pPr>
      <w:r>
        <w:t xml:space="preserve">Ariza X, Graupera I, Coll M, Solà E, Barreto R, García E, </w:t>
      </w:r>
      <w:r w:rsidRPr="002E016A">
        <w:rPr>
          <w:i/>
        </w:rPr>
        <w:t>et</w:t>
      </w:r>
      <w:r>
        <w:t xml:space="preserve"> </w:t>
      </w:r>
      <w:r w:rsidRPr="002E016A">
        <w:rPr>
          <w:i/>
        </w:rPr>
        <w:t>al</w:t>
      </w:r>
      <w:r>
        <w:t xml:space="preserve">. Neutrophil gelatinase-associated lipocalin is a biomarker of acute-on-chronic liver failure and prognosis in cirrhosis. </w:t>
      </w:r>
      <w:r w:rsidRPr="002E016A">
        <w:rPr>
          <w:i/>
        </w:rPr>
        <w:t>J</w:t>
      </w:r>
      <w:r>
        <w:t xml:space="preserve"> </w:t>
      </w:r>
      <w:r w:rsidRPr="002E016A">
        <w:rPr>
          <w:i/>
        </w:rPr>
        <w:t>Hepatol</w:t>
      </w:r>
      <w:r>
        <w:t xml:space="preserve"> 2016;65:57–65.</w:t>
      </w:r>
    </w:p>
    <w:p w14:paraId="2046484C" w14:textId="255975DD" w:rsidR="002E016A" w:rsidRDefault="002E016A">
      <w:pPr>
        <w:pStyle w:val="CommentText"/>
      </w:pPr>
    </w:p>
  </w:comment>
  <w:comment w:id="128" w:author="Norman" w:date="2020-12-29T15:07:00Z" w:initials="PP">
    <w:p w14:paraId="0D38EFAD" w14:textId="77777777" w:rsidR="002E016A" w:rsidRDefault="002E016A">
      <w:pPr>
        <w:pStyle w:val="CommentText"/>
      </w:pPr>
      <w:r>
        <w:rPr>
          <w:rStyle w:val="CommentReference"/>
        </w:rPr>
        <w:annotationRef/>
      </w:r>
      <w:r>
        <w:t>This was originally:</w:t>
      </w:r>
    </w:p>
    <w:p w14:paraId="7F126E09" w14:textId="3A52E8CE" w:rsidR="002E016A" w:rsidRDefault="002E016A">
      <w:pPr>
        <w:pStyle w:val="CommentText"/>
      </w:pPr>
      <w:r>
        <w:t xml:space="preserve">Markwardt D, Holdt L, Steib C, Benesic A, Bendtsen F, Bernardi M, </w:t>
      </w:r>
      <w:r w:rsidRPr="002E016A">
        <w:rPr>
          <w:i/>
        </w:rPr>
        <w:t>et</w:t>
      </w:r>
      <w:r>
        <w:t xml:space="preserve"> </w:t>
      </w:r>
      <w:r w:rsidRPr="002E016A">
        <w:rPr>
          <w:i/>
        </w:rPr>
        <w:t>al</w:t>
      </w:r>
      <w:r>
        <w:t xml:space="preserve">. Plasma cystatin C is a predictor of renal dysfunction, acute-on-chronic liver failure, and mortality in patients with acutely decompensated liver cirrhosis. </w:t>
      </w:r>
      <w:r w:rsidRPr="002E016A">
        <w:rPr>
          <w:i/>
        </w:rPr>
        <w:t>Hepatology</w:t>
      </w:r>
      <w:r>
        <w:t xml:space="preserve"> 2017;66:1232–41. https://doi.org/10.1002/hep.29290</w:t>
      </w:r>
    </w:p>
    <w:p w14:paraId="3E9EAF7A" w14:textId="6D981960" w:rsidR="002E016A" w:rsidRDefault="002E016A">
      <w:pPr>
        <w:pStyle w:val="CommentText"/>
      </w:pPr>
    </w:p>
  </w:comment>
  <w:comment w:id="129" w:author="Norman" w:date="2020-12-29T15:07:00Z" w:initials="PP">
    <w:p w14:paraId="737096FC" w14:textId="77777777" w:rsidR="002E016A" w:rsidRDefault="002E016A">
      <w:pPr>
        <w:pStyle w:val="CommentText"/>
      </w:pPr>
      <w:r>
        <w:rPr>
          <w:rStyle w:val="CommentReference"/>
        </w:rPr>
        <w:annotationRef/>
      </w:r>
      <w:r>
        <w:t>This was originally:</w:t>
      </w:r>
    </w:p>
    <w:p w14:paraId="5C1B10C1" w14:textId="19BA0CD1" w:rsidR="002E016A" w:rsidRDefault="002E016A">
      <w:pPr>
        <w:pStyle w:val="CommentText"/>
      </w:pPr>
      <w:r>
        <w:t xml:space="preserve">Asada T, Isshiki R, Hayase N, Sumida M, Inokuchi R, Noiri E, </w:t>
      </w:r>
      <w:r w:rsidRPr="002E016A">
        <w:rPr>
          <w:i/>
        </w:rPr>
        <w:t>et</w:t>
      </w:r>
      <w:r>
        <w:t xml:space="preserve"> </w:t>
      </w:r>
      <w:r w:rsidRPr="002E016A">
        <w:rPr>
          <w:i/>
        </w:rPr>
        <w:t>al</w:t>
      </w:r>
      <w:r>
        <w:t xml:space="preserve">. Impact of clinical context on acute kidney injury biomarker performances: differences between neutrophil gelatinase-associated lipocalin and L-type fatty acid-binding protein. </w:t>
      </w:r>
      <w:r w:rsidRPr="002E016A">
        <w:rPr>
          <w:i/>
        </w:rPr>
        <w:t>Sci</w:t>
      </w:r>
      <w:r>
        <w:t xml:space="preserve"> </w:t>
      </w:r>
      <w:r w:rsidRPr="002E016A">
        <w:rPr>
          <w:i/>
        </w:rPr>
        <w:t>Rep</w:t>
      </w:r>
      <w:r>
        <w:t xml:space="preserve"> 2016;6:33077. https://doi.org/10.1038/srep33077</w:t>
      </w:r>
    </w:p>
    <w:p w14:paraId="329A6D2D" w14:textId="2F013355" w:rsidR="002E016A" w:rsidRDefault="002E016A">
      <w:pPr>
        <w:pStyle w:val="CommentText"/>
      </w:pPr>
    </w:p>
  </w:comment>
  <w:comment w:id="130" w:author="Norman" w:date="2020-12-29T15:07:00Z" w:initials="PP">
    <w:p w14:paraId="60BD89CD" w14:textId="77777777" w:rsidR="002E016A" w:rsidRDefault="002E016A">
      <w:pPr>
        <w:pStyle w:val="CommentText"/>
      </w:pPr>
      <w:r>
        <w:rPr>
          <w:rStyle w:val="CommentReference"/>
        </w:rPr>
        <w:annotationRef/>
      </w:r>
      <w:r>
        <w:t>This was originally:</w:t>
      </w:r>
    </w:p>
    <w:p w14:paraId="1084FD3F" w14:textId="118A6992" w:rsidR="002E016A" w:rsidRDefault="002E016A">
      <w:pPr>
        <w:pStyle w:val="CommentText"/>
      </w:pPr>
      <w:r>
        <w:t xml:space="preserve">Barreto R, Elia C, Solà E, Moreira R, Ariza X, Rodríguez E, </w:t>
      </w:r>
      <w:r w:rsidRPr="002E016A">
        <w:rPr>
          <w:i/>
        </w:rPr>
        <w:t>et</w:t>
      </w:r>
      <w:r>
        <w:t xml:space="preserve"> </w:t>
      </w:r>
      <w:r w:rsidRPr="002E016A">
        <w:rPr>
          <w:i/>
        </w:rPr>
        <w:t>al</w:t>
      </w:r>
      <w:r>
        <w:t xml:space="preserve">. Urinary neutrophil gelatinase-associated lipocalin predicts kidney outcome and death in patients with cirrhosis and bacterial infections. </w:t>
      </w:r>
      <w:r w:rsidRPr="002E016A">
        <w:rPr>
          <w:i/>
        </w:rPr>
        <w:t>J</w:t>
      </w:r>
      <w:r>
        <w:t xml:space="preserve"> </w:t>
      </w:r>
      <w:r w:rsidRPr="002E016A">
        <w:rPr>
          <w:i/>
        </w:rPr>
        <w:t>Hepatol</w:t>
      </w:r>
      <w:r>
        <w:t xml:space="preserve"> 2014;61:35–42. https://doi.org/10.1016/j.jhep.2014.02.023</w:t>
      </w:r>
    </w:p>
    <w:p w14:paraId="13BB0F15" w14:textId="0E5FE947" w:rsidR="002E016A" w:rsidRDefault="002E016A">
      <w:pPr>
        <w:pStyle w:val="CommentText"/>
      </w:pPr>
    </w:p>
  </w:comment>
  <w:comment w:id="131" w:author="Norman" w:date="2020-12-29T15:08:00Z" w:initials="PP">
    <w:p w14:paraId="3DFDF237" w14:textId="77777777" w:rsidR="002E016A" w:rsidRDefault="002E016A">
      <w:pPr>
        <w:pStyle w:val="CommentText"/>
      </w:pPr>
      <w:r>
        <w:rPr>
          <w:rStyle w:val="CommentReference"/>
        </w:rPr>
        <w:annotationRef/>
      </w:r>
      <w:r>
        <w:t>This was originally:</w:t>
      </w:r>
    </w:p>
    <w:p w14:paraId="7ED0679F" w14:textId="0600CFFF" w:rsidR="002E016A" w:rsidRDefault="002E016A">
      <w:pPr>
        <w:pStyle w:val="CommentText"/>
      </w:pPr>
      <w:r>
        <w:t xml:space="preserve">Beitland S, Waldum-Grevbo BE, Nakstad ER, Berg JP, Trøseid AS, Brusletto BS, </w:t>
      </w:r>
      <w:r w:rsidRPr="002E016A">
        <w:rPr>
          <w:i/>
        </w:rPr>
        <w:t>et</w:t>
      </w:r>
      <w:r>
        <w:t xml:space="preserve"> </w:t>
      </w:r>
      <w:r w:rsidRPr="002E016A">
        <w:rPr>
          <w:i/>
        </w:rPr>
        <w:t>al</w:t>
      </w:r>
      <w:r>
        <w:t xml:space="preserve">. Urine biomarkers give early prediction of acute kidney injury and outcome after out-of-hospital cardiac arrest. </w:t>
      </w:r>
      <w:r w:rsidRPr="002E016A">
        <w:rPr>
          <w:i/>
        </w:rPr>
        <w:t>Crit</w:t>
      </w:r>
      <w:r>
        <w:t xml:space="preserve"> </w:t>
      </w:r>
      <w:r w:rsidRPr="002E016A">
        <w:rPr>
          <w:i/>
        </w:rPr>
        <w:t>Care</w:t>
      </w:r>
      <w:r>
        <w:t xml:space="preserve"> 2016;20:314. https://doi.org/10.1186/s13054-016-1503-2</w:t>
      </w:r>
    </w:p>
    <w:p w14:paraId="17B0F5D4" w14:textId="4B43B054" w:rsidR="002E016A" w:rsidRDefault="002E016A">
      <w:pPr>
        <w:pStyle w:val="CommentText"/>
      </w:pPr>
    </w:p>
  </w:comment>
  <w:comment w:id="132" w:author="Norman" w:date="2020-12-29T15:08:00Z" w:initials="PP">
    <w:p w14:paraId="089AF252" w14:textId="77777777" w:rsidR="002E016A" w:rsidRDefault="002E016A">
      <w:pPr>
        <w:pStyle w:val="CommentText"/>
      </w:pPr>
      <w:r>
        <w:rPr>
          <w:rStyle w:val="CommentReference"/>
        </w:rPr>
        <w:annotationRef/>
      </w:r>
      <w:r>
        <w:t>This was originally:</w:t>
      </w:r>
    </w:p>
    <w:p w14:paraId="616AD08D" w14:textId="683827D3" w:rsidR="002E016A" w:rsidRDefault="002E016A">
      <w:pPr>
        <w:pStyle w:val="CommentText"/>
      </w:pPr>
      <w:r>
        <w:t xml:space="preserve">Bennett M, Dent CL, Ma Q, Dastrala S, Grenier F, Workman R, </w:t>
      </w:r>
      <w:r w:rsidRPr="002E016A">
        <w:rPr>
          <w:i/>
        </w:rPr>
        <w:t>et</w:t>
      </w:r>
      <w:r>
        <w:t xml:space="preserve"> </w:t>
      </w:r>
      <w:r w:rsidRPr="002E016A">
        <w:rPr>
          <w:i/>
        </w:rPr>
        <w:t>al</w:t>
      </w:r>
      <w:r>
        <w:t xml:space="preserve">. Urine NGAL predicts severity of acute kidney injury after cardiac surgery: a prospective study.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2008;3:665–73. https://doi.org/10.2215/CJN.04010907</w:t>
      </w:r>
    </w:p>
    <w:p w14:paraId="314F9AAD" w14:textId="5F949025" w:rsidR="002E016A" w:rsidRDefault="002E016A">
      <w:pPr>
        <w:pStyle w:val="CommentText"/>
      </w:pPr>
    </w:p>
  </w:comment>
  <w:comment w:id="133" w:author="Norman" w:date="2020-12-29T15:08:00Z" w:initials="PP">
    <w:p w14:paraId="2BEC2453" w14:textId="77777777" w:rsidR="002E016A" w:rsidRDefault="002E016A">
      <w:pPr>
        <w:pStyle w:val="CommentText"/>
      </w:pPr>
      <w:r>
        <w:rPr>
          <w:rStyle w:val="CommentReference"/>
        </w:rPr>
        <w:annotationRef/>
      </w:r>
      <w:r>
        <w:t>This was originally:</w:t>
      </w:r>
    </w:p>
    <w:p w14:paraId="733D8B9A" w14:textId="4D5CC0B7" w:rsidR="002E016A" w:rsidRDefault="002E016A">
      <w:pPr>
        <w:pStyle w:val="CommentText"/>
      </w:pPr>
      <w:r>
        <w:t xml:space="preserve">Bihorac A, Chawla LS, Shaw AD, Al-Khafaji A, Davison DL, Demuth GE, </w:t>
      </w:r>
      <w:r w:rsidRPr="002E016A">
        <w:rPr>
          <w:i/>
        </w:rPr>
        <w:t>et</w:t>
      </w:r>
      <w:r>
        <w:t xml:space="preserve"> </w:t>
      </w:r>
      <w:r w:rsidRPr="002E016A">
        <w:rPr>
          <w:i/>
        </w:rPr>
        <w:t>al</w:t>
      </w:r>
      <w:r>
        <w:t xml:space="preserve">. Validation of cell-cycle arrest biomarkers for acute kidney injury using clinical adjudication. </w:t>
      </w:r>
      <w:r w:rsidRPr="002E016A">
        <w:rPr>
          <w:i/>
        </w:rPr>
        <w:t>Am</w:t>
      </w:r>
      <w:r>
        <w:t xml:space="preserve"> </w:t>
      </w:r>
      <w:r w:rsidRPr="002E016A">
        <w:rPr>
          <w:i/>
        </w:rPr>
        <w:t>J</w:t>
      </w:r>
      <w:r>
        <w:t xml:space="preserve"> </w:t>
      </w:r>
      <w:r w:rsidRPr="002E016A">
        <w:rPr>
          <w:i/>
        </w:rPr>
        <w:t>Respir</w:t>
      </w:r>
      <w:r>
        <w:t xml:space="preserve"> </w:t>
      </w:r>
      <w:r w:rsidRPr="002E016A">
        <w:rPr>
          <w:i/>
        </w:rPr>
        <w:t>Crit</w:t>
      </w:r>
      <w:r>
        <w:t xml:space="preserve"> </w:t>
      </w:r>
      <w:r w:rsidRPr="002E016A">
        <w:rPr>
          <w:i/>
        </w:rPr>
        <w:t>Care</w:t>
      </w:r>
      <w:r>
        <w:t xml:space="preserve"> </w:t>
      </w:r>
      <w:r w:rsidRPr="002E016A">
        <w:rPr>
          <w:i/>
        </w:rPr>
        <w:t>Med</w:t>
      </w:r>
      <w:r>
        <w:t xml:space="preserve"> 2014;189:932–9. https://doi.org/10.1164/rccm.201401-0077OC</w:t>
      </w:r>
    </w:p>
    <w:p w14:paraId="111480CC" w14:textId="5F7A55E1" w:rsidR="002E016A" w:rsidRDefault="002E016A">
      <w:pPr>
        <w:pStyle w:val="CommentText"/>
      </w:pPr>
    </w:p>
  </w:comment>
  <w:comment w:id="134" w:author="Norman" w:date="2020-12-29T15:08:00Z" w:initials="PP">
    <w:p w14:paraId="37627C45" w14:textId="77777777" w:rsidR="002E016A" w:rsidRDefault="002E016A">
      <w:pPr>
        <w:pStyle w:val="CommentText"/>
      </w:pPr>
      <w:r>
        <w:rPr>
          <w:rStyle w:val="CommentReference"/>
        </w:rPr>
        <w:annotationRef/>
      </w:r>
      <w:r>
        <w:t>This was originally:</w:t>
      </w:r>
    </w:p>
    <w:p w14:paraId="63A165E6" w14:textId="55B203F6" w:rsidR="002E016A" w:rsidRDefault="002E016A">
      <w:pPr>
        <w:pStyle w:val="CommentText"/>
      </w:pPr>
      <w:r>
        <w:t xml:space="preserve">Bojan M, Vicca S, Lopez-Lopez V, Mogenet A, Pouard P, Falissard B, Journois D. Predictive performance of urine neutrophil gelatinase-associated lipocalin for dialysis requirement and death following cardiac surgery in neonates and infants.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2014;</w:t>
      </w:r>
      <w:r w:rsidRPr="002E016A">
        <w:rPr>
          <w:b/>
        </w:rPr>
        <w:t>9</w:t>
      </w:r>
      <w:r>
        <w:t>:285–94. https://doi.org/10.2215/CJN.04730513</w:t>
      </w:r>
    </w:p>
    <w:p w14:paraId="10F162EC" w14:textId="1814738B" w:rsidR="002E016A" w:rsidRDefault="002E016A">
      <w:pPr>
        <w:pStyle w:val="CommentText"/>
      </w:pPr>
    </w:p>
  </w:comment>
  <w:comment w:id="135" w:author="Norman" w:date="2020-12-29T15:08:00Z" w:initials="PP">
    <w:p w14:paraId="673C8978" w14:textId="77777777" w:rsidR="002E016A" w:rsidRDefault="002E016A">
      <w:pPr>
        <w:pStyle w:val="CommentText"/>
      </w:pPr>
      <w:r>
        <w:rPr>
          <w:rStyle w:val="CommentReference"/>
        </w:rPr>
        <w:annotationRef/>
      </w:r>
      <w:r>
        <w:t>This was originally:</w:t>
      </w:r>
    </w:p>
    <w:p w14:paraId="36841551" w14:textId="7A59F801" w:rsidR="002E016A" w:rsidRDefault="002E016A">
      <w:pPr>
        <w:pStyle w:val="CommentText"/>
      </w:pPr>
      <w:r>
        <w:t xml:space="preserve">Cantinotti M, Storti S, Lorenzoni V, Arcieri L, Moschetti R, Murzi B, </w:t>
      </w:r>
      <w:r w:rsidRPr="002E016A">
        <w:rPr>
          <w:i/>
        </w:rPr>
        <w:t>et</w:t>
      </w:r>
      <w:r>
        <w:t xml:space="preserve"> </w:t>
      </w:r>
      <w:r w:rsidRPr="002E016A">
        <w:rPr>
          <w:i/>
        </w:rPr>
        <w:t>al</w:t>
      </w:r>
      <w:r>
        <w:t xml:space="preserve">. The combined use of neutrophil gelatinase-associated lipocalin and brain natriuretic peptide improves risk stratification in pediatric cardiac surgery.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2012;50:2009–17. https://doi.org/10.1515/cclm-2012-0125</w:t>
      </w:r>
    </w:p>
    <w:p w14:paraId="7DAD65E4" w14:textId="01EB2F59" w:rsidR="002E016A" w:rsidRDefault="002E016A">
      <w:pPr>
        <w:pStyle w:val="CommentText"/>
      </w:pPr>
    </w:p>
  </w:comment>
  <w:comment w:id="136" w:author="Norman" w:date="2020-12-29T15:08:00Z" w:initials="PP">
    <w:p w14:paraId="26AD1B5B" w14:textId="77777777" w:rsidR="002E016A" w:rsidRDefault="002E016A">
      <w:pPr>
        <w:pStyle w:val="CommentText"/>
      </w:pPr>
      <w:r>
        <w:rPr>
          <w:rStyle w:val="CommentReference"/>
        </w:rPr>
        <w:annotationRef/>
      </w:r>
      <w:r>
        <w:t>This was originally:</w:t>
      </w:r>
    </w:p>
    <w:p w14:paraId="1B6C6810" w14:textId="688C4229" w:rsidR="002E016A" w:rsidRDefault="002E016A">
      <w:pPr>
        <w:pStyle w:val="CommentText"/>
      </w:pPr>
      <w:r>
        <w:t xml:space="preserve">Cho E, Yang HN, Jo SK, Cho WY, Kim HK. The role of urinary liver-type fatty acid-binding protein in critically ill patients. </w:t>
      </w:r>
      <w:r w:rsidRPr="002E016A">
        <w:rPr>
          <w:i/>
        </w:rPr>
        <w:t>J</w:t>
      </w:r>
      <w:r>
        <w:t xml:space="preserve"> </w:t>
      </w:r>
      <w:r w:rsidRPr="002E016A">
        <w:rPr>
          <w:i/>
        </w:rPr>
        <w:t>Korean</w:t>
      </w:r>
      <w:r>
        <w:t xml:space="preserve"> </w:t>
      </w:r>
      <w:r w:rsidRPr="002E016A">
        <w:rPr>
          <w:i/>
        </w:rPr>
        <w:t>Med</w:t>
      </w:r>
      <w:r>
        <w:t xml:space="preserve"> </w:t>
      </w:r>
      <w:r w:rsidRPr="002E016A">
        <w:rPr>
          <w:i/>
        </w:rPr>
        <w:t>Sci</w:t>
      </w:r>
      <w:r>
        <w:t xml:space="preserve"> 2013;28:100–5. https://doi.org/10.3346/jkms.2013.28.1.100</w:t>
      </w:r>
    </w:p>
    <w:p w14:paraId="5AC3F83A" w14:textId="2ED0CD9A" w:rsidR="002E016A" w:rsidRDefault="002E016A">
      <w:pPr>
        <w:pStyle w:val="CommentText"/>
      </w:pPr>
    </w:p>
  </w:comment>
  <w:comment w:id="137" w:author="Norman" w:date="2020-12-29T15:08:00Z" w:initials="PP">
    <w:p w14:paraId="1F171E97" w14:textId="77777777" w:rsidR="002E016A" w:rsidRDefault="002E016A">
      <w:pPr>
        <w:pStyle w:val="CommentText"/>
      </w:pPr>
      <w:r>
        <w:rPr>
          <w:rStyle w:val="CommentReference"/>
        </w:rPr>
        <w:annotationRef/>
      </w:r>
      <w:r>
        <w:t>This was originally:</w:t>
      </w:r>
    </w:p>
    <w:p w14:paraId="526B2762" w14:textId="67D30C36" w:rsidR="002E016A" w:rsidRDefault="002E016A">
      <w:pPr>
        <w:pStyle w:val="CommentText"/>
      </w:pPr>
      <w:r>
        <w:t xml:space="preserve">Cho E, Kim SC, Kim MG, Jo SK, Cho WY, Kim HK. The incidence and risk factors of acute kidney injury after hepatobiliary surgery: a prospective observational study. </w:t>
      </w:r>
      <w:r w:rsidRPr="002E016A">
        <w:rPr>
          <w:i/>
        </w:rPr>
        <w:t>BMC</w:t>
      </w:r>
      <w:r>
        <w:t xml:space="preserve"> </w:t>
      </w:r>
      <w:r w:rsidRPr="002E016A">
        <w:rPr>
          <w:i/>
        </w:rPr>
        <w:t>Nephrol</w:t>
      </w:r>
      <w:r>
        <w:t xml:space="preserve"> 2014;15:169. https://doi.org/10.1186/1471-2369-15-169</w:t>
      </w:r>
    </w:p>
    <w:p w14:paraId="277D6512" w14:textId="130F70E8" w:rsidR="002E016A" w:rsidRDefault="002E016A">
      <w:pPr>
        <w:pStyle w:val="CommentText"/>
      </w:pPr>
    </w:p>
  </w:comment>
  <w:comment w:id="138" w:author="Norman" w:date="2020-12-29T15:08:00Z" w:initials="PP">
    <w:p w14:paraId="1B4687AC" w14:textId="77777777" w:rsidR="002E016A" w:rsidRDefault="002E016A">
      <w:pPr>
        <w:pStyle w:val="CommentText"/>
      </w:pPr>
      <w:r>
        <w:rPr>
          <w:rStyle w:val="CommentReference"/>
        </w:rPr>
        <w:annotationRef/>
      </w:r>
      <w:r>
        <w:t>This was originally:</w:t>
      </w:r>
    </w:p>
    <w:p w14:paraId="309EDCCF" w14:textId="26887459" w:rsidR="002E016A" w:rsidRDefault="002E016A">
      <w:pPr>
        <w:pStyle w:val="CommentText"/>
      </w:pPr>
      <w:r>
        <w:t xml:space="preserve">Collins SP, Hart KW, Lindsell CJ, Fermann GJ, Weintraub NL, Miller KF, </w:t>
      </w:r>
      <w:r w:rsidRPr="002E016A">
        <w:rPr>
          <w:i/>
        </w:rPr>
        <w:t>et</w:t>
      </w:r>
      <w:r>
        <w:t xml:space="preserve"> </w:t>
      </w:r>
      <w:r w:rsidRPr="002E016A">
        <w:rPr>
          <w:i/>
        </w:rPr>
        <w:t>al</w:t>
      </w:r>
      <w:r>
        <w:t xml:space="preserve">. Elevated urinary neutrophil gelatinase-associated lipocalcin after acute heart failure treatment is associated with worsening renal function and adverse events.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2012;14:1020–9. https://doi.org/10.1093/eurjhf/hfs087</w:t>
      </w:r>
    </w:p>
    <w:p w14:paraId="6EEA9D4F" w14:textId="63EA5A80" w:rsidR="002E016A" w:rsidRDefault="002E016A">
      <w:pPr>
        <w:pStyle w:val="CommentText"/>
      </w:pPr>
    </w:p>
  </w:comment>
  <w:comment w:id="139" w:author="Norman" w:date="2020-12-29T15:08:00Z" w:initials="PP">
    <w:p w14:paraId="4D21082B" w14:textId="77777777" w:rsidR="002E016A" w:rsidRDefault="002E016A">
      <w:pPr>
        <w:pStyle w:val="CommentText"/>
      </w:pPr>
      <w:r>
        <w:rPr>
          <w:rStyle w:val="CommentReference"/>
        </w:rPr>
        <w:annotationRef/>
      </w:r>
      <w:r>
        <w:t>This was originally:</w:t>
      </w:r>
    </w:p>
    <w:p w14:paraId="3D8A3C59" w14:textId="5BE4300E" w:rsidR="002E016A" w:rsidRDefault="002E016A">
      <w:pPr>
        <w:pStyle w:val="CommentText"/>
      </w:pPr>
      <w:r>
        <w:t xml:space="preserve">Cummings JJ, Shaw AD, Shi J, Lopez MG, O’Neal JB, Billings FT. Intraoperative prediction of cardiac surgery-associated acute kidney injury using urinary biomarkers of cell cycle arrest. </w:t>
      </w:r>
      <w:r w:rsidRPr="002E016A">
        <w:rPr>
          <w:i/>
        </w:rPr>
        <w:t>J</w:t>
      </w:r>
      <w:r>
        <w:t xml:space="preserve"> </w:t>
      </w:r>
      <w:r w:rsidRPr="002E016A">
        <w:rPr>
          <w:i/>
        </w:rPr>
        <w:t>Thorac</w:t>
      </w:r>
      <w:r>
        <w:t xml:space="preserve"> </w:t>
      </w:r>
      <w:r w:rsidRPr="002E016A">
        <w:rPr>
          <w:i/>
        </w:rPr>
        <w:t>Cardiovasc</w:t>
      </w:r>
      <w:r>
        <w:t xml:space="preserve"> </w:t>
      </w:r>
      <w:r w:rsidRPr="002E016A">
        <w:rPr>
          <w:i/>
        </w:rPr>
        <w:t>Surg</w:t>
      </w:r>
      <w:r>
        <w:t xml:space="preserve"> 2019;157:1545–53.e5.</w:t>
      </w:r>
    </w:p>
    <w:p w14:paraId="36466E77" w14:textId="3B3363D9" w:rsidR="002E016A" w:rsidRDefault="002E016A">
      <w:pPr>
        <w:pStyle w:val="CommentText"/>
      </w:pPr>
    </w:p>
  </w:comment>
  <w:comment w:id="140" w:author="Norman" w:date="2020-12-29T15:08:00Z" w:initials="PP">
    <w:p w14:paraId="563D69D7" w14:textId="77777777" w:rsidR="002E016A" w:rsidRDefault="002E016A">
      <w:pPr>
        <w:pStyle w:val="CommentText"/>
      </w:pPr>
      <w:r>
        <w:rPr>
          <w:rStyle w:val="CommentReference"/>
        </w:rPr>
        <w:annotationRef/>
      </w:r>
      <w:r>
        <w:t>This was originally:</w:t>
      </w:r>
    </w:p>
    <w:p w14:paraId="0F32B5AA" w14:textId="5C146BFD" w:rsidR="002E016A" w:rsidRDefault="002E016A">
      <w:pPr>
        <w:pStyle w:val="CommentText"/>
      </w:pPr>
      <w:r>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Pr="002E016A">
        <w:rPr>
          <w:i/>
        </w:rPr>
        <w:t>Ann</w:t>
      </w:r>
      <w:r>
        <w:t xml:space="preserve"> </w:t>
      </w:r>
      <w:r w:rsidRPr="002E016A">
        <w:rPr>
          <w:i/>
        </w:rPr>
        <w:t>Intensive</w:t>
      </w:r>
      <w:r>
        <w:t xml:space="preserve"> </w:t>
      </w:r>
      <w:r w:rsidRPr="002E016A">
        <w:rPr>
          <w:i/>
        </w:rPr>
        <w:t>Care</w:t>
      </w:r>
      <w:r>
        <w:t xml:space="preserve"> 2017;7:24. https://doi.org/10.1186/s13613-017-0251-z</w:t>
      </w:r>
    </w:p>
    <w:p w14:paraId="0C9A5F65" w14:textId="77777777" w:rsidR="002E016A" w:rsidRDefault="002E016A">
      <w:pPr>
        <w:pStyle w:val="CommentText"/>
      </w:pPr>
    </w:p>
    <w:p w14:paraId="71E2F958" w14:textId="194A56D9" w:rsidR="002E016A" w:rsidRDefault="002E016A">
      <w:pPr>
        <w:pStyle w:val="CommentText"/>
      </w:pPr>
      <w:r>
        <w:t>WARNING: POTENTIAL FALSE POSITIVE: Please check carefully.</w:t>
      </w:r>
    </w:p>
  </w:comment>
  <w:comment w:id="141" w:author="NIHR standard" w:date="2020-12-29T15:08:00Z" w:initials="PP">
    <w:p w14:paraId="53F27C4D" w14:textId="067DDB28" w:rsidR="002E016A" w:rsidRDefault="002E016A">
      <w:pPr>
        <w:pStyle w:val="CommentText"/>
      </w:pPr>
      <w:r>
        <w:rPr>
          <w:rStyle w:val="CommentReference"/>
        </w:rPr>
        <w:annotationRef/>
      </w:r>
      <w:r>
        <w:t>The first author has been amended to match that in PubMed; OK?</w:t>
      </w:r>
    </w:p>
  </w:comment>
  <w:comment w:id="142" w:author="Norman" w:date="2020-12-29T15:08:00Z" w:initials="PP">
    <w:p w14:paraId="3E15E749" w14:textId="77777777" w:rsidR="002E016A" w:rsidRDefault="002E016A">
      <w:pPr>
        <w:pStyle w:val="CommentText"/>
      </w:pPr>
      <w:r>
        <w:rPr>
          <w:rStyle w:val="CommentReference"/>
        </w:rPr>
        <w:annotationRef/>
      </w:r>
      <w:r>
        <w:t>This was originally:</w:t>
      </w:r>
    </w:p>
    <w:p w14:paraId="1360F322" w14:textId="167FC020" w:rsidR="002E016A" w:rsidRDefault="002E016A">
      <w:pPr>
        <w:pStyle w:val="CommentText"/>
      </w:pPr>
      <w:r>
        <w:t xml:space="preserve">Di Leo L, Nalesso F, Garzotto F, Xie Y, Yang B, Virzì GM, </w:t>
      </w:r>
      <w:r w:rsidRPr="002E016A">
        <w:rPr>
          <w:i/>
        </w:rPr>
        <w:t>et</w:t>
      </w:r>
      <w:r>
        <w:t xml:space="preserve"> </w:t>
      </w:r>
      <w:r w:rsidRPr="002E016A">
        <w:rPr>
          <w:i/>
        </w:rPr>
        <w:t>al</w:t>
      </w:r>
      <w:r>
        <w:t xml:space="preserve">. Predicting Acute Kidney Injury in Intensive Care Unit Patients: The Role of Tissue Inhibitor of Metalloproteinases-2 and Insulin-Like Growth Factor-Binding Protein-7 Biomarkers. </w:t>
      </w:r>
      <w:r w:rsidRPr="002E016A">
        <w:rPr>
          <w:i/>
        </w:rPr>
        <w:t>Blood</w:t>
      </w:r>
      <w:r>
        <w:t xml:space="preserve"> </w:t>
      </w:r>
      <w:r w:rsidRPr="002E016A">
        <w:rPr>
          <w:i/>
        </w:rPr>
        <w:t>Purif</w:t>
      </w:r>
      <w:r>
        <w:t xml:space="preserve"> 2018;45:270–7. https://doi.org/10.1159/000485591</w:t>
      </w:r>
    </w:p>
    <w:p w14:paraId="2AD8515F" w14:textId="77777777" w:rsidR="002E016A" w:rsidRDefault="002E016A">
      <w:pPr>
        <w:pStyle w:val="CommentText"/>
      </w:pPr>
    </w:p>
    <w:p w14:paraId="4027D251" w14:textId="47B67D6E" w:rsidR="002E016A" w:rsidRDefault="002E016A">
      <w:pPr>
        <w:pStyle w:val="CommentText"/>
      </w:pPr>
      <w:r>
        <w:t>WARNING: POTENTIAL FALSE POSITIVE: Please check carefully.</w:t>
      </w:r>
    </w:p>
  </w:comment>
  <w:comment w:id="143" w:author="NIHR standard" w:date="2020-12-29T15:08:00Z" w:initials="PP">
    <w:p w14:paraId="3EF6CF96" w14:textId="49FD5C57" w:rsidR="002E016A" w:rsidRDefault="002E016A">
      <w:pPr>
        <w:pStyle w:val="CommentText"/>
      </w:pPr>
      <w:r>
        <w:rPr>
          <w:rStyle w:val="CommentReference"/>
        </w:rPr>
        <w:annotationRef/>
      </w:r>
      <w:r>
        <w:t>The first author has been amended to match that in PubMed; OK?</w:t>
      </w:r>
    </w:p>
  </w:comment>
  <w:comment w:id="144" w:author="Norman" w:date="2020-12-29T15:08:00Z" w:initials="PP">
    <w:p w14:paraId="2E0E6B07" w14:textId="77777777" w:rsidR="002E016A" w:rsidRDefault="002E016A">
      <w:pPr>
        <w:pStyle w:val="CommentText"/>
      </w:pPr>
      <w:r>
        <w:rPr>
          <w:rStyle w:val="CommentReference"/>
        </w:rPr>
        <w:annotationRef/>
      </w:r>
      <w:r>
        <w:t>This was originally:</w:t>
      </w:r>
    </w:p>
    <w:p w14:paraId="08D1C9B8" w14:textId="3DFA3EBA" w:rsidR="002E016A" w:rsidRDefault="002E016A">
      <w:pPr>
        <w:pStyle w:val="CommentText"/>
      </w:pPr>
      <w:r>
        <w:t xml:space="preserve">Xie Y, Ankawi G, Yang B, Garzotto F, Passannante A, Breglia A, </w:t>
      </w:r>
      <w:r w:rsidRPr="002E016A">
        <w:rPr>
          <w:i/>
        </w:rPr>
        <w:t>et</w:t>
      </w:r>
      <w:r>
        <w:t xml:space="preserve"> </w:t>
      </w:r>
      <w:r w:rsidRPr="002E016A">
        <w:rPr>
          <w:i/>
        </w:rPr>
        <w:t>al</w:t>
      </w:r>
      <w:r>
        <w:t xml:space="preserve">. Tissue inhibitor metalloproteinase-2 (TIMP-2) • IGF-binding protein-7 (IGFBP7) levels are associated with adverse outcomes in patients in the intensive care unit with acute kidney injury. </w:t>
      </w:r>
      <w:r w:rsidRPr="002E016A">
        <w:rPr>
          <w:i/>
        </w:rPr>
        <w:t>Kidney</w:t>
      </w:r>
      <w:r>
        <w:t xml:space="preserve"> </w:t>
      </w:r>
      <w:r w:rsidRPr="002E016A">
        <w:rPr>
          <w:i/>
        </w:rPr>
        <w:t>Int</w:t>
      </w:r>
      <w:r>
        <w:t xml:space="preserve"> 2019;95:1486–93.</w:t>
      </w:r>
    </w:p>
    <w:p w14:paraId="7B9B5CDC" w14:textId="21B71C9F" w:rsidR="002E016A" w:rsidRDefault="002E016A">
      <w:pPr>
        <w:pStyle w:val="CommentText"/>
      </w:pPr>
    </w:p>
  </w:comment>
  <w:comment w:id="145" w:author="Norman" w:date="2020-12-29T15:08:00Z" w:initials="PP">
    <w:p w14:paraId="29F330B6" w14:textId="77777777" w:rsidR="002E016A" w:rsidRDefault="002E016A">
      <w:pPr>
        <w:pStyle w:val="CommentText"/>
      </w:pPr>
      <w:r>
        <w:rPr>
          <w:rStyle w:val="CommentReference"/>
        </w:rPr>
        <w:annotationRef/>
      </w:r>
      <w:r>
        <w:t>This was originally:</w:t>
      </w:r>
    </w:p>
    <w:p w14:paraId="4A3CB0B2" w14:textId="44453AC4" w:rsidR="002E016A" w:rsidRDefault="002E016A">
      <w:pPr>
        <w:pStyle w:val="CommentText"/>
      </w:pPr>
      <w:r>
        <w:t xml:space="preserve">Doi K, Noiri E, Nangaku M, Yahagi N, Jayakumar C, Ramesh G. Repulsive guidance cue semaphorin 3A in urine predicts the progression of acute kidney injury in adult patients from a mixed intensive care unit. </w:t>
      </w:r>
      <w:r w:rsidRPr="002E016A">
        <w:rPr>
          <w:i/>
        </w:rPr>
        <w:t>Nephrol</w:t>
      </w:r>
      <w:r>
        <w:t xml:space="preserve"> </w:t>
      </w:r>
      <w:r w:rsidRPr="002E016A">
        <w:rPr>
          <w:i/>
        </w:rPr>
        <w:t>Dial</w:t>
      </w:r>
      <w:r>
        <w:t xml:space="preserve"> </w:t>
      </w:r>
      <w:r w:rsidRPr="002E016A">
        <w:rPr>
          <w:i/>
        </w:rPr>
        <w:t>Transplant</w:t>
      </w:r>
      <w:r>
        <w:t xml:space="preserve"> 2014;29:73–80. https://doi.org/10.1093/ndt/gft414</w:t>
      </w:r>
    </w:p>
    <w:p w14:paraId="35447112" w14:textId="35F6703D" w:rsidR="002E016A" w:rsidRDefault="002E016A">
      <w:pPr>
        <w:pStyle w:val="CommentText"/>
      </w:pPr>
    </w:p>
  </w:comment>
  <w:comment w:id="146" w:author="Norman" w:date="2020-12-29T15:08:00Z" w:initials="PP">
    <w:p w14:paraId="38D0C4A3" w14:textId="77777777" w:rsidR="002E016A" w:rsidRDefault="002E016A">
      <w:pPr>
        <w:pStyle w:val="CommentText"/>
      </w:pPr>
      <w:r>
        <w:rPr>
          <w:rStyle w:val="CommentReference"/>
        </w:rPr>
        <w:annotationRef/>
      </w:r>
      <w:r>
        <w:t>This was originally:</w:t>
      </w:r>
    </w:p>
    <w:p w14:paraId="3BE92D0F" w14:textId="2EEC38D6" w:rsidR="002E016A" w:rsidRDefault="002E016A">
      <w:pPr>
        <w:pStyle w:val="CommentText"/>
      </w:pPr>
      <w:r>
        <w:t xml:space="preserve">Doi K, Negishi K, Ishizu T, Katagiri D, Fujita T, Matsubara T, </w:t>
      </w:r>
      <w:r w:rsidRPr="002E016A">
        <w:rPr>
          <w:i/>
        </w:rPr>
        <w:t>et</w:t>
      </w:r>
      <w:r>
        <w:t xml:space="preserve"> </w:t>
      </w:r>
      <w:r w:rsidRPr="002E016A">
        <w:rPr>
          <w:i/>
        </w:rPr>
        <w:t>al</w:t>
      </w:r>
      <w:r>
        <w:t xml:space="preserve">. Evaluation of new acute kidney injury biomarkers in a mixed intensive care unit. </w:t>
      </w:r>
      <w:r w:rsidRPr="002E016A">
        <w:rPr>
          <w:i/>
        </w:rPr>
        <w:t>Crit</w:t>
      </w:r>
      <w:r>
        <w:t xml:space="preserve"> </w:t>
      </w:r>
      <w:r w:rsidRPr="002E016A">
        <w:rPr>
          <w:i/>
        </w:rPr>
        <w:t>Care</w:t>
      </w:r>
      <w:r>
        <w:t xml:space="preserve"> </w:t>
      </w:r>
      <w:r w:rsidRPr="002E016A">
        <w:rPr>
          <w:i/>
        </w:rPr>
        <w:t>Med</w:t>
      </w:r>
      <w:r>
        <w:t xml:space="preserve"> 2011;39:2464–9. https://doi.org/10.1097/CCM.0b013e318225761a</w:t>
      </w:r>
    </w:p>
    <w:p w14:paraId="547EA5FB" w14:textId="79F80BCA" w:rsidR="002E016A" w:rsidRDefault="002E016A">
      <w:pPr>
        <w:pStyle w:val="CommentText"/>
      </w:pPr>
    </w:p>
  </w:comment>
  <w:comment w:id="147" w:author="Norman" w:date="2020-12-29T15:08:00Z" w:initials="PP">
    <w:p w14:paraId="7E640E36" w14:textId="77777777" w:rsidR="002E016A" w:rsidRDefault="002E016A">
      <w:pPr>
        <w:pStyle w:val="CommentText"/>
      </w:pPr>
      <w:r>
        <w:rPr>
          <w:rStyle w:val="CommentReference"/>
        </w:rPr>
        <w:annotationRef/>
      </w:r>
      <w:r>
        <w:t>This was originally:</w:t>
      </w:r>
    </w:p>
    <w:p w14:paraId="58730EEE" w14:textId="374D3618" w:rsidR="002E016A" w:rsidRDefault="002E016A">
      <w:pPr>
        <w:pStyle w:val="CommentText"/>
      </w:pPr>
      <w:r>
        <w:t xml:space="preserve">Dong L, Ma Q, Bennett M, Devarajan P. Urinary biomarkers of cell cycle arrest are delayed predictors of acute kidney injury after pediatric cardiopulmonary bypass. </w:t>
      </w:r>
      <w:r w:rsidRPr="002E016A">
        <w:rPr>
          <w:i/>
        </w:rPr>
        <w:t>Pediatr</w:t>
      </w:r>
      <w:r>
        <w:t xml:space="preserve"> </w:t>
      </w:r>
      <w:r w:rsidRPr="002E016A">
        <w:rPr>
          <w:i/>
        </w:rPr>
        <w:t>Nephrol</w:t>
      </w:r>
      <w:r>
        <w:t xml:space="preserve"> 2017;32:2351–60. https://doi.org/10.1007/s00467-017-3748-7</w:t>
      </w:r>
    </w:p>
    <w:p w14:paraId="3421CD93" w14:textId="1DDA3D6C" w:rsidR="002E016A" w:rsidRDefault="002E016A">
      <w:pPr>
        <w:pStyle w:val="CommentText"/>
      </w:pPr>
    </w:p>
  </w:comment>
  <w:comment w:id="148" w:author="Norman" w:date="2020-12-29T15:08:00Z" w:initials="PP">
    <w:p w14:paraId="389F5908" w14:textId="77777777" w:rsidR="002E016A" w:rsidRDefault="002E016A">
      <w:pPr>
        <w:pStyle w:val="CommentText"/>
      </w:pPr>
      <w:r>
        <w:rPr>
          <w:rStyle w:val="CommentReference"/>
        </w:rPr>
        <w:annotationRef/>
      </w:r>
      <w:r>
        <w:t>This was originally:</w:t>
      </w:r>
    </w:p>
    <w:p w14:paraId="7BA0CDBF" w14:textId="28211415" w:rsidR="002E016A" w:rsidRDefault="002E016A">
      <w:pPr>
        <w:pStyle w:val="CommentText"/>
      </w:pPr>
      <w:r>
        <w:t xml:space="preserve">Dupont M, Shrestha K, Singh D, Awad A, Kovach C, Scarcipino M, </w:t>
      </w:r>
      <w:r w:rsidRPr="002E016A">
        <w:rPr>
          <w:i/>
        </w:rPr>
        <w:t>et</w:t>
      </w:r>
      <w:r>
        <w:t xml:space="preserve"> </w:t>
      </w:r>
      <w:r w:rsidRPr="002E016A">
        <w:rPr>
          <w:i/>
        </w:rPr>
        <w:t>al</w:t>
      </w:r>
      <w:r>
        <w:t xml:space="preserve">. Lack of significant renal tubular injury despite acute kidney injury in acute decompensated heart failure.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2012;14:597–604. https://doi.org/10.1093/eurjhf/hfs039</w:t>
      </w:r>
    </w:p>
    <w:p w14:paraId="1EBB4527" w14:textId="027C74FD" w:rsidR="002E016A" w:rsidRDefault="002E016A">
      <w:pPr>
        <w:pStyle w:val="CommentText"/>
      </w:pPr>
    </w:p>
  </w:comment>
  <w:comment w:id="149" w:author="Norman" w:date="2020-12-29T15:08:00Z" w:initials="PP">
    <w:p w14:paraId="5A0A481D" w14:textId="77777777" w:rsidR="002E016A" w:rsidRDefault="002E016A">
      <w:pPr>
        <w:pStyle w:val="CommentText"/>
      </w:pPr>
      <w:r>
        <w:rPr>
          <w:rStyle w:val="CommentReference"/>
        </w:rPr>
        <w:annotationRef/>
      </w:r>
      <w:r>
        <w:t>This was originally:</w:t>
      </w:r>
    </w:p>
    <w:p w14:paraId="3C6B8764" w14:textId="180C298C" w:rsidR="002E016A" w:rsidRDefault="002E016A">
      <w:pPr>
        <w:pStyle w:val="CommentText"/>
      </w:pPr>
      <w:r>
        <w:t xml:space="preserve">Garcia-Alvarez M, Glassford NJ, Betbese AJ, Ordoñez J, Baños V, Argilaga M, </w:t>
      </w:r>
      <w:r w:rsidRPr="002E016A">
        <w:rPr>
          <w:i/>
        </w:rPr>
        <w:t>et</w:t>
      </w:r>
      <w:r>
        <w:t xml:space="preserve"> </w:t>
      </w:r>
      <w:r w:rsidRPr="002E016A">
        <w:rPr>
          <w:i/>
        </w:rPr>
        <w:t>al</w:t>
      </w:r>
      <w:r>
        <w:t xml:space="preserve">. Urinary Neutrophil Gelatinase-Associated Lipocalin as Predictor of Short- or Long-Term Outcomes in Cardiac Surgery Patients.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2015;29:1480–8. https://doi.org/10.1053/j.jvca.2015.05.060</w:t>
      </w:r>
    </w:p>
    <w:p w14:paraId="665CD1D7" w14:textId="0367B3DB" w:rsidR="002E016A" w:rsidRDefault="002E016A">
      <w:pPr>
        <w:pStyle w:val="CommentText"/>
      </w:pPr>
    </w:p>
  </w:comment>
  <w:comment w:id="150" w:author="Norman" w:date="2020-12-29T15:08:00Z" w:initials="PP">
    <w:p w14:paraId="46AD8FE9" w14:textId="77777777" w:rsidR="002E016A" w:rsidRDefault="002E016A">
      <w:pPr>
        <w:pStyle w:val="CommentText"/>
      </w:pPr>
      <w:r>
        <w:rPr>
          <w:rStyle w:val="CommentReference"/>
        </w:rPr>
        <w:annotationRef/>
      </w:r>
      <w:r>
        <w:t>This was originally:</w:t>
      </w:r>
    </w:p>
    <w:p w14:paraId="5094B725" w14:textId="25A29104" w:rsidR="002E016A" w:rsidRDefault="002E016A">
      <w:pPr>
        <w:pStyle w:val="CommentText"/>
      </w:pPr>
      <w:r>
        <w:t xml:space="preserve">Gayat E, Touchard C, Hollinger A, Vieillard-Baron A, Mebazaa A, Legrand M, FROG ICU study investigators. Back-to-back comparison of penKID with NephroCheck® to predict acute kidney injury at admission in intensive care unit: a brief report. </w:t>
      </w:r>
      <w:r w:rsidRPr="002E016A">
        <w:rPr>
          <w:i/>
        </w:rPr>
        <w:t>Crit</w:t>
      </w:r>
      <w:r>
        <w:t xml:space="preserve"> </w:t>
      </w:r>
      <w:r w:rsidRPr="002E016A">
        <w:rPr>
          <w:i/>
        </w:rPr>
        <w:t>Care</w:t>
      </w:r>
      <w:r>
        <w:t xml:space="preserve"> 2018;22:24. https://doi.org/10.1186/s13054-018-1945-9</w:t>
      </w:r>
    </w:p>
    <w:p w14:paraId="7C25182A" w14:textId="66AE8798" w:rsidR="002E016A" w:rsidRDefault="002E016A">
      <w:pPr>
        <w:pStyle w:val="CommentText"/>
      </w:pPr>
    </w:p>
  </w:comment>
  <w:comment w:id="151" w:author="Norman" w:date="2020-12-29T15:08:00Z" w:initials="PP">
    <w:p w14:paraId="316BC721" w14:textId="77777777" w:rsidR="002E016A" w:rsidRDefault="002E016A">
      <w:pPr>
        <w:pStyle w:val="CommentText"/>
      </w:pPr>
      <w:r>
        <w:rPr>
          <w:rStyle w:val="CommentReference"/>
        </w:rPr>
        <w:annotationRef/>
      </w:r>
      <w:r>
        <w:t>This was originally:</w:t>
      </w:r>
    </w:p>
    <w:p w14:paraId="50FC87E4" w14:textId="68A1FFEC" w:rsidR="002E016A" w:rsidRDefault="002E016A">
      <w:pPr>
        <w:pStyle w:val="CommentText"/>
      </w:pPr>
      <w:r>
        <w:t xml:space="preserve">Haase M, Bellomo R, Albert C, Vanpoucke G, Thomas G, Laroy W, </w:t>
      </w:r>
      <w:r w:rsidRPr="002E016A">
        <w:rPr>
          <w:i/>
        </w:rPr>
        <w:t>et</w:t>
      </w:r>
      <w:r>
        <w:t xml:space="preserve"> </w:t>
      </w:r>
      <w:r w:rsidRPr="002E016A">
        <w:rPr>
          <w:i/>
        </w:rPr>
        <w:t>al</w:t>
      </w:r>
      <w:r>
        <w:t xml:space="preserve">. The identification of three novel biomarkers of major adverse kidney events. </w:t>
      </w:r>
      <w:r w:rsidRPr="002E016A">
        <w:rPr>
          <w:i/>
        </w:rPr>
        <w:t>Biomark</w:t>
      </w:r>
      <w:r>
        <w:t xml:space="preserve"> </w:t>
      </w:r>
      <w:r w:rsidRPr="002E016A">
        <w:rPr>
          <w:i/>
        </w:rPr>
        <w:t>Med</w:t>
      </w:r>
      <w:r>
        <w:t xml:space="preserve"> 2014;8:1207–17. https://doi.org/10.2217/bmm.14.90</w:t>
      </w:r>
    </w:p>
    <w:p w14:paraId="014E326E" w14:textId="692524AA" w:rsidR="002E016A" w:rsidRDefault="002E016A">
      <w:pPr>
        <w:pStyle w:val="CommentText"/>
      </w:pPr>
    </w:p>
  </w:comment>
  <w:comment w:id="152" w:author="Norman" w:date="2020-12-29T15:08:00Z" w:initials="PP">
    <w:p w14:paraId="04053411" w14:textId="77777777" w:rsidR="002E016A" w:rsidRDefault="002E016A">
      <w:pPr>
        <w:pStyle w:val="CommentText"/>
      </w:pPr>
      <w:r>
        <w:rPr>
          <w:rStyle w:val="CommentReference"/>
        </w:rPr>
        <w:annotationRef/>
      </w:r>
      <w:r>
        <w:t>This was originally:</w:t>
      </w:r>
    </w:p>
    <w:p w14:paraId="25AD4CA8" w14:textId="29E3E6CA" w:rsidR="002E016A" w:rsidRDefault="002E016A">
      <w:pPr>
        <w:pStyle w:val="CommentText"/>
      </w:pPr>
      <w:r>
        <w:t xml:space="preserve">Albert C, Albert A, Kube J, Bellomo R, Wettersten N, Kuppe H, </w:t>
      </w:r>
      <w:r w:rsidRPr="002E016A">
        <w:rPr>
          <w:i/>
        </w:rPr>
        <w:t>et</w:t>
      </w:r>
      <w:r>
        <w:t xml:space="preserve"> </w:t>
      </w:r>
      <w:r w:rsidRPr="002E016A">
        <w:rPr>
          <w:i/>
        </w:rPr>
        <w:t>al</w:t>
      </w:r>
      <w:r>
        <w:t xml:space="preserve">. Urinary biomarkers may provide prognostic information for subclinical acute kidney injury after cardiac surgery. </w:t>
      </w:r>
      <w:r w:rsidRPr="002E016A">
        <w:rPr>
          <w:i/>
        </w:rPr>
        <w:t>J</w:t>
      </w:r>
      <w:r>
        <w:t xml:space="preserve"> </w:t>
      </w:r>
      <w:r w:rsidRPr="002E016A">
        <w:rPr>
          <w:i/>
        </w:rPr>
        <w:t>Thorac</w:t>
      </w:r>
      <w:r>
        <w:t xml:space="preserve"> </w:t>
      </w:r>
      <w:r w:rsidRPr="002E016A">
        <w:rPr>
          <w:i/>
        </w:rPr>
        <w:t>Cardiovasc</w:t>
      </w:r>
      <w:r>
        <w:t xml:space="preserve"> </w:t>
      </w:r>
      <w:r w:rsidRPr="002E016A">
        <w:rPr>
          <w:i/>
        </w:rPr>
        <w:t>Surg</w:t>
      </w:r>
      <w:r>
        <w:t xml:space="preserve"> 2018;155:2441–52.e13.</w:t>
      </w:r>
    </w:p>
    <w:p w14:paraId="0C7E20A7" w14:textId="7FE23F8F" w:rsidR="002E016A" w:rsidRDefault="002E016A">
      <w:pPr>
        <w:pStyle w:val="CommentText"/>
      </w:pPr>
    </w:p>
  </w:comment>
  <w:comment w:id="153" w:author="Norman" w:date="2020-12-29T15:08:00Z" w:initials="PP">
    <w:p w14:paraId="231DF73F" w14:textId="77777777" w:rsidR="002E016A" w:rsidRDefault="002E016A">
      <w:pPr>
        <w:pStyle w:val="CommentText"/>
      </w:pPr>
      <w:r>
        <w:rPr>
          <w:rStyle w:val="CommentReference"/>
        </w:rPr>
        <w:annotationRef/>
      </w:r>
      <w:r>
        <w:t>This was originally:</w:t>
      </w:r>
    </w:p>
    <w:p w14:paraId="5F5D604F" w14:textId="271995FF" w:rsidR="002E016A" w:rsidRDefault="002E016A">
      <w:pPr>
        <w:pStyle w:val="CommentText"/>
      </w:pPr>
      <w:r>
        <w:t xml:space="preserve">Hjortrup PB, Haase N, Treschow F, Møller MH, Perner A. Predictive value of NGAL for use of renal replacement therapy in patients with severe sepsis. </w:t>
      </w:r>
      <w:r w:rsidRPr="002E016A">
        <w:rPr>
          <w:i/>
        </w:rPr>
        <w:t>Acta</w:t>
      </w:r>
      <w:r>
        <w:t xml:space="preserve"> </w:t>
      </w:r>
      <w:r w:rsidRPr="002E016A">
        <w:rPr>
          <w:i/>
        </w:rPr>
        <w:t>Anaesthesiol</w:t>
      </w:r>
      <w:r>
        <w:t xml:space="preserve"> </w:t>
      </w:r>
      <w:r w:rsidRPr="002E016A">
        <w:rPr>
          <w:i/>
        </w:rPr>
        <w:t>Scand</w:t>
      </w:r>
      <w:r>
        <w:t xml:space="preserve"> 2015;59:25–34. https://doi.org/10.1111/aas.12427</w:t>
      </w:r>
    </w:p>
    <w:p w14:paraId="74741699" w14:textId="39006632" w:rsidR="002E016A" w:rsidRDefault="002E016A">
      <w:pPr>
        <w:pStyle w:val="CommentText"/>
      </w:pPr>
    </w:p>
  </w:comment>
  <w:comment w:id="154" w:author="Norman" w:date="2020-12-29T15:08:00Z" w:initials="PP">
    <w:p w14:paraId="5FF24412" w14:textId="77777777" w:rsidR="002E016A" w:rsidRDefault="002E016A">
      <w:pPr>
        <w:pStyle w:val="CommentText"/>
      </w:pPr>
      <w:r>
        <w:rPr>
          <w:rStyle w:val="CommentReference"/>
        </w:rPr>
        <w:annotationRef/>
      </w:r>
      <w:r>
        <w:t>This was originally:</w:t>
      </w:r>
    </w:p>
    <w:p w14:paraId="53605684" w14:textId="1B9C1D79" w:rsidR="002E016A" w:rsidRDefault="002E016A">
      <w:pPr>
        <w:pStyle w:val="CommentText"/>
      </w:pPr>
      <w:r>
        <w:t xml:space="preserve">Hoste EA, McCullough PA, Kashani K, Chawla LS, Joannidis M, Shaw AD, </w:t>
      </w:r>
      <w:r w:rsidRPr="002E016A">
        <w:rPr>
          <w:i/>
        </w:rPr>
        <w:t>et</w:t>
      </w:r>
      <w:r>
        <w:t xml:space="preserve"> </w:t>
      </w:r>
      <w:r w:rsidRPr="002E016A">
        <w:rPr>
          <w:i/>
        </w:rPr>
        <w:t>al</w:t>
      </w:r>
      <w:r>
        <w:t xml:space="preserve">. Derivation and validation of cutoffs for clinical use of cell cycle arrest biomarkers. </w:t>
      </w:r>
      <w:r w:rsidRPr="002E016A">
        <w:rPr>
          <w:i/>
        </w:rPr>
        <w:t>Nephrol</w:t>
      </w:r>
      <w:r>
        <w:t xml:space="preserve"> </w:t>
      </w:r>
      <w:r w:rsidRPr="002E016A">
        <w:rPr>
          <w:i/>
        </w:rPr>
        <w:t>Dial</w:t>
      </w:r>
      <w:r>
        <w:t xml:space="preserve"> </w:t>
      </w:r>
      <w:r w:rsidRPr="002E016A">
        <w:rPr>
          <w:i/>
        </w:rPr>
        <w:t>Transplant</w:t>
      </w:r>
      <w:r>
        <w:t xml:space="preserve"> 2014;29:2054–61. https://doi.org/10.1093/ndt/gfu292</w:t>
      </w:r>
    </w:p>
    <w:p w14:paraId="707F0C78" w14:textId="306CA771" w:rsidR="002E016A" w:rsidRDefault="002E016A">
      <w:pPr>
        <w:pStyle w:val="CommentText"/>
      </w:pPr>
    </w:p>
  </w:comment>
  <w:comment w:id="155" w:author="Norman" w:date="2020-12-29T15:08:00Z" w:initials="PP">
    <w:p w14:paraId="68E2AB24" w14:textId="77777777" w:rsidR="002E016A" w:rsidRDefault="002E016A">
      <w:pPr>
        <w:pStyle w:val="CommentText"/>
      </w:pPr>
      <w:r>
        <w:rPr>
          <w:rStyle w:val="CommentReference"/>
        </w:rPr>
        <w:annotationRef/>
      </w:r>
      <w:r>
        <w:t>This was originally:</w:t>
      </w:r>
    </w:p>
    <w:p w14:paraId="2A5A37DA" w14:textId="4F236986" w:rsidR="002E016A" w:rsidRDefault="002E016A">
      <w:pPr>
        <w:pStyle w:val="CommentText"/>
      </w:pPr>
      <w:r>
        <w:t xml:space="preserve">Isshiki R, Asada T, Sumida M, Hamasaki Y, Nangaku M, Noiri E, Doi K. Modest Impact of Serial Measurements of Acute Kidney Injury Biomarkers in an Adult Intensive Care Unit. </w:t>
      </w:r>
      <w:r w:rsidRPr="002E016A">
        <w:rPr>
          <w:i/>
        </w:rPr>
        <w:t>Nephron</w:t>
      </w:r>
      <w:r>
        <w:t xml:space="preserve"> 2018;139:243–53. https://doi.org/10.1159/000488219</w:t>
      </w:r>
    </w:p>
    <w:p w14:paraId="28E9DF32" w14:textId="70E20802" w:rsidR="002E016A" w:rsidRDefault="002E016A">
      <w:pPr>
        <w:pStyle w:val="CommentText"/>
      </w:pPr>
    </w:p>
  </w:comment>
  <w:comment w:id="156" w:author="Norman" w:date="2020-12-29T15:08:00Z" w:initials="PP">
    <w:p w14:paraId="243BAF1D" w14:textId="77777777" w:rsidR="002E016A" w:rsidRDefault="002E016A">
      <w:pPr>
        <w:pStyle w:val="CommentText"/>
      </w:pPr>
      <w:r>
        <w:rPr>
          <w:rStyle w:val="CommentReference"/>
        </w:rPr>
        <w:annotationRef/>
      </w:r>
      <w:r>
        <w:t>This was originally:</w:t>
      </w:r>
    </w:p>
    <w:p w14:paraId="325BEA04" w14:textId="1C9406DC" w:rsidR="002E016A" w:rsidRDefault="002E016A">
      <w:pPr>
        <w:pStyle w:val="CommentText"/>
      </w:pPr>
      <w:r>
        <w:t xml:space="preserve">Itenov TS, Jensen JU, Ostrowski SR, Johansson PI, Thormar KM, Lundgren JD, Bestle MH, ‘Procalcitonin And Survival Study’ study group. Endothelial Damage Signals Refractory Acute Kidney Injury in Critically Ill Patients. </w:t>
      </w:r>
      <w:r w:rsidRPr="002E016A">
        <w:rPr>
          <w:i/>
        </w:rPr>
        <w:t>Shock</w:t>
      </w:r>
      <w:r>
        <w:t xml:space="preserve"> 2017;47:696–701. https://doi.org/10.1097/SHK.0000000000000804</w:t>
      </w:r>
    </w:p>
    <w:p w14:paraId="6D1EB6CC" w14:textId="0CD3BF3B" w:rsidR="002E016A" w:rsidRDefault="002E016A">
      <w:pPr>
        <w:pStyle w:val="CommentText"/>
      </w:pPr>
    </w:p>
  </w:comment>
  <w:comment w:id="157" w:author="Norman" w:date="2020-12-29T15:08:00Z" w:initials="PP">
    <w:p w14:paraId="4E7FC247" w14:textId="77777777" w:rsidR="002E016A" w:rsidRDefault="002E016A">
      <w:pPr>
        <w:pStyle w:val="CommentText"/>
      </w:pPr>
      <w:r>
        <w:rPr>
          <w:rStyle w:val="CommentReference"/>
        </w:rPr>
        <w:annotationRef/>
      </w:r>
      <w:r>
        <w:t>This was originally:</w:t>
      </w:r>
    </w:p>
    <w:p w14:paraId="711D105B" w14:textId="75D7DCD7" w:rsidR="002E016A" w:rsidRDefault="002E016A">
      <w:pPr>
        <w:pStyle w:val="CommentText"/>
      </w:pPr>
      <w:r>
        <w:t xml:space="preserve">Jaques DA, Spahr L, Berra G, Poffet V, Lescuyer P, Gerstel E, </w:t>
      </w:r>
      <w:r w:rsidRPr="002E016A">
        <w:rPr>
          <w:i/>
        </w:rPr>
        <w:t>et</w:t>
      </w:r>
      <w:r>
        <w:t xml:space="preserve"> </w:t>
      </w:r>
      <w:r w:rsidRPr="002E016A">
        <w:rPr>
          <w:i/>
        </w:rPr>
        <w:t>al</w:t>
      </w:r>
      <w:r>
        <w:t xml:space="preserve">. Biomarkers for acute kidney injury in decompensated cirrhosis: A prospective study. </w:t>
      </w:r>
      <w:r w:rsidRPr="002E016A">
        <w:rPr>
          <w:i/>
        </w:rPr>
        <w:t>Nephrology</w:t>
      </w:r>
      <w:r>
        <w:t xml:space="preserve"> 2019;24:170–80. https://doi.org/10.1111/nep.13226</w:t>
      </w:r>
    </w:p>
    <w:p w14:paraId="6B0E89BB" w14:textId="244E764C" w:rsidR="002E016A" w:rsidRDefault="002E016A">
      <w:pPr>
        <w:pStyle w:val="CommentText"/>
      </w:pPr>
    </w:p>
  </w:comment>
  <w:comment w:id="158" w:author="Norman" w:date="2020-12-29T15:08:00Z" w:initials="PP">
    <w:p w14:paraId="618CA66E" w14:textId="77777777" w:rsidR="002E016A" w:rsidRDefault="002E016A">
      <w:pPr>
        <w:pStyle w:val="CommentText"/>
      </w:pPr>
      <w:r>
        <w:rPr>
          <w:rStyle w:val="CommentReference"/>
        </w:rPr>
        <w:annotationRef/>
      </w:r>
      <w:r>
        <w:t>This was originally:</w:t>
      </w:r>
    </w:p>
    <w:p w14:paraId="0B6F1C98" w14:textId="754029C6" w:rsidR="002E016A" w:rsidRDefault="002E016A">
      <w:pPr>
        <w:pStyle w:val="CommentText"/>
      </w:pPr>
      <w:r>
        <w:t xml:space="preserve">Kashani K, Al-Khafaji A, Ardiles T, Artigas A, Bagshaw SM, Bell M, </w:t>
      </w:r>
      <w:r w:rsidRPr="002E016A">
        <w:rPr>
          <w:i/>
        </w:rPr>
        <w:t>et</w:t>
      </w:r>
      <w:r>
        <w:t xml:space="preserve"> </w:t>
      </w:r>
      <w:r w:rsidRPr="002E016A">
        <w:rPr>
          <w:i/>
        </w:rPr>
        <w:t>al</w:t>
      </w:r>
      <w:r>
        <w:t xml:space="preserve">. Discovery and validation of cell cycle arrest biomarkers in human acute kidney injury. </w:t>
      </w:r>
      <w:r w:rsidRPr="002E016A">
        <w:rPr>
          <w:i/>
        </w:rPr>
        <w:t>Crit</w:t>
      </w:r>
      <w:r>
        <w:t xml:space="preserve"> </w:t>
      </w:r>
      <w:r w:rsidRPr="002E016A">
        <w:rPr>
          <w:i/>
        </w:rPr>
        <w:t>Care</w:t>
      </w:r>
      <w:r>
        <w:t xml:space="preserve"> 2013;17:R25. https://doi.org/10.1186/cc12503</w:t>
      </w:r>
    </w:p>
    <w:p w14:paraId="269364C2" w14:textId="1B0E3760" w:rsidR="002E016A" w:rsidRDefault="002E016A">
      <w:pPr>
        <w:pStyle w:val="CommentText"/>
      </w:pPr>
    </w:p>
  </w:comment>
  <w:comment w:id="159" w:author="Norman" w:date="2020-12-29T15:08:00Z" w:initials="PP">
    <w:p w14:paraId="2296B242" w14:textId="77777777" w:rsidR="002E016A" w:rsidRDefault="002E016A">
      <w:pPr>
        <w:pStyle w:val="CommentText"/>
      </w:pPr>
      <w:r>
        <w:rPr>
          <w:rStyle w:val="CommentReference"/>
        </w:rPr>
        <w:annotationRef/>
      </w:r>
      <w:r>
        <w:t>This was originally:</w:t>
      </w:r>
    </w:p>
    <w:p w14:paraId="162FFDAD" w14:textId="398F92EE" w:rsidR="002E016A" w:rsidRDefault="002E016A">
      <w:pPr>
        <w:pStyle w:val="CommentText"/>
      </w:pPr>
      <w:r>
        <w:t xml:space="preserve">Kimmel M, Shi J, Latus J, Wasser C, Kitterer D, Braun N, Alscher MD. Association of Renal Stress/Damage and Filtration Biomarkers with Subsequent AKI during Hospitalization among Patients Presenting to the Emergency Department.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2016;11:938–46. https://doi.org/10.2215/CJN.10551015</w:t>
      </w:r>
    </w:p>
    <w:p w14:paraId="507AE086" w14:textId="04CF0CF0" w:rsidR="002E016A" w:rsidRDefault="002E016A">
      <w:pPr>
        <w:pStyle w:val="CommentText"/>
      </w:pPr>
    </w:p>
  </w:comment>
  <w:comment w:id="160" w:author="Norman" w:date="2020-12-29T15:08:00Z" w:initials="PP">
    <w:p w14:paraId="5D9620A7" w14:textId="77777777" w:rsidR="002E016A" w:rsidRDefault="002E016A">
      <w:pPr>
        <w:pStyle w:val="CommentText"/>
      </w:pPr>
      <w:r>
        <w:rPr>
          <w:rStyle w:val="CommentReference"/>
        </w:rPr>
        <w:annotationRef/>
      </w:r>
      <w:r>
        <w:t>This was originally:</w:t>
      </w:r>
    </w:p>
    <w:p w14:paraId="2AD3FC08" w14:textId="540493FE" w:rsidR="002E016A" w:rsidRDefault="002E016A">
      <w:pPr>
        <w:pStyle w:val="CommentText"/>
      </w:pPr>
      <w:r>
        <w:t xml:space="preserve">Kimmel M, Shi J, Wasser C, Biegger D, Alscher MD, Schanz MB. Urinary [TIMP-2]·[IGFBP7] - Novel Biomarkers to Predict Acute Kidney Injury. </w:t>
      </w:r>
      <w:r w:rsidRPr="002E016A">
        <w:rPr>
          <w:i/>
        </w:rPr>
        <w:t>Am</w:t>
      </w:r>
      <w:r>
        <w:t xml:space="preserve"> </w:t>
      </w:r>
      <w:r w:rsidRPr="002E016A">
        <w:rPr>
          <w:i/>
        </w:rPr>
        <w:t>J</w:t>
      </w:r>
      <w:r>
        <w:t xml:space="preserve"> </w:t>
      </w:r>
      <w:r w:rsidRPr="002E016A">
        <w:rPr>
          <w:i/>
        </w:rPr>
        <w:t>Nephrol</w:t>
      </w:r>
      <w:r>
        <w:t xml:space="preserve"> 2016;43:375–82. https://doi.org/10.1159/000446451</w:t>
      </w:r>
    </w:p>
    <w:p w14:paraId="0F133136" w14:textId="49931686" w:rsidR="002E016A" w:rsidRDefault="002E016A">
      <w:pPr>
        <w:pStyle w:val="CommentText"/>
      </w:pPr>
    </w:p>
  </w:comment>
  <w:comment w:id="161" w:author="Norman" w:date="2020-12-29T15:08:00Z" w:initials="PP">
    <w:p w14:paraId="047C8968" w14:textId="77777777" w:rsidR="002E016A" w:rsidRDefault="002E016A">
      <w:pPr>
        <w:pStyle w:val="CommentText"/>
      </w:pPr>
      <w:r>
        <w:rPr>
          <w:rStyle w:val="CommentReference"/>
        </w:rPr>
        <w:annotationRef/>
      </w:r>
      <w:r>
        <w:t>This was originally:</w:t>
      </w:r>
    </w:p>
    <w:p w14:paraId="1C9F86B1" w14:textId="4EAE67D1" w:rsidR="002E016A" w:rsidRDefault="002E016A">
      <w:pPr>
        <w:pStyle w:val="CommentText"/>
      </w:pPr>
      <w:r>
        <w:t xml:space="preserve">Kokkoris S, Parisi M, Ioannidou S, Douka E, Pipili C, Kyprianou T, </w:t>
      </w:r>
      <w:r w:rsidRPr="002E016A">
        <w:rPr>
          <w:i/>
        </w:rPr>
        <w:t>et</w:t>
      </w:r>
      <w:r>
        <w:t xml:space="preserve"> </w:t>
      </w:r>
      <w:r w:rsidRPr="002E016A">
        <w:rPr>
          <w:i/>
        </w:rPr>
        <w:t>al</w:t>
      </w:r>
      <w:r>
        <w:t xml:space="preserve">. Combination of renal biomarkers predicts acute kidney injury in critically ill adults. </w:t>
      </w:r>
      <w:r w:rsidRPr="002E016A">
        <w:rPr>
          <w:i/>
        </w:rPr>
        <w:t>Ren</w:t>
      </w:r>
      <w:r>
        <w:t xml:space="preserve"> </w:t>
      </w:r>
      <w:r w:rsidRPr="002E016A">
        <w:rPr>
          <w:i/>
        </w:rPr>
        <w:t>Fail</w:t>
      </w:r>
      <w:r>
        <w:t xml:space="preserve"> 2012;34:1100–8. https://doi.org/10.3109/0886022X.2012.713279</w:t>
      </w:r>
    </w:p>
    <w:p w14:paraId="02B00FAB" w14:textId="53AFDC34" w:rsidR="002E016A" w:rsidRDefault="002E016A">
      <w:pPr>
        <w:pStyle w:val="CommentText"/>
      </w:pPr>
    </w:p>
  </w:comment>
  <w:comment w:id="162" w:author="Norman" w:date="2020-12-29T15:08:00Z" w:initials="PP">
    <w:p w14:paraId="76FC3E1F" w14:textId="77777777" w:rsidR="002E016A" w:rsidRDefault="002E016A">
      <w:pPr>
        <w:pStyle w:val="CommentText"/>
      </w:pPr>
      <w:r>
        <w:rPr>
          <w:rStyle w:val="CommentReference"/>
        </w:rPr>
        <w:annotationRef/>
      </w:r>
      <w:r>
        <w:t>This was originally:</w:t>
      </w:r>
    </w:p>
    <w:p w14:paraId="2AF0A1A9" w14:textId="13D19006" w:rsidR="002E016A" w:rsidRDefault="002E016A">
      <w:pPr>
        <w:pStyle w:val="CommentText"/>
      </w:pPr>
      <w:r>
        <w:t xml:space="preserve">Lee DH, Lee BK, Cho YS, Jung YH, Lee SM, Park JS, Jeung KW. Plasma Neutrophil Gelatinase-Associated Lipocalin Measured Immediately After Restoration of Spontaneous Circulation Predicts Acute Kidney Injury in Cardiac Arrest Survivors Who Underwent Therapeutic Hypothermia. </w:t>
      </w:r>
      <w:r w:rsidRPr="002E016A">
        <w:rPr>
          <w:i/>
        </w:rPr>
        <w:t>Ther</w:t>
      </w:r>
      <w:r>
        <w:t xml:space="preserve"> </w:t>
      </w:r>
      <w:r w:rsidRPr="002E016A">
        <w:rPr>
          <w:i/>
        </w:rPr>
        <w:t>Hypothermia</w:t>
      </w:r>
      <w:r>
        <w:t xml:space="preserve"> </w:t>
      </w:r>
      <w:r w:rsidRPr="002E016A">
        <w:rPr>
          <w:i/>
        </w:rPr>
        <w:t>Temp</w:t>
      </w:r>
      <w:r>
        <w:t xml:space="preserve"> </w:t>
      </w:r>
      <w:r w:rsidRPr="002E016A">
        <w:rPr>
          <w:i/>
        </w:rPr>
        <w:t>Manag</w:t>
      </w:r>
      <w:r>
        <w:t xml:space="preserve"> 2018;8:99–107. https://doi.org/10.1089/ther.2017.0039</w:t>
      </w:r>
    </w:p>
    <w:p w14:paraId="3683F8EC" w14:textId="76796A51" w:rsidR="002E016A" w:rsidRDefault="002E016A">
      <w:pPr>
        <w:pStyle w:val="CommentText"/>
      </w:pPr>
    </w:p>
  </w:comment>
  <w:comment w:id="163" w:author="Norman" w:date="2020-12-29T15:08:00Z" w:initials="PP">
    <w:p w14:paraId="1203A885" w14:textId="77777777" w:rsidR="002E016A" w:rsidRDefault="002E016A">
      <w:pPr>
        <w:pStyle w:val="CommentText"/>
      </w:pPr>
      <w:r>
        <w:rPr>
          <w:rStyle w:val="CommentReference"/>
        </w:rPr>
        <w:annotationRef/>
      </w:r>
      <w:r>
        <w:t>This was originally:</w:t>
      </w:r>
    </w:p>
    <w:p w14:paraId="26291828" w14:textId="698EFA83" w:rsidR="002E016A" w:rsidRDefault="002E016A">
      <w:pPr>
        <w:pStyle w:val="CommentText"/>
      </w:pPr>
      <w:r>
        <w:t xml:space="preserve">Cho YS, Lee BK, Lee DH, Jung YH, Lee SM, Park JS, Jeung KW. Association of plasma neutrophil gelatinase-associated lipocalin with acute kidney injury and clinical outcome in cardiac arrest survivors depends on the time of measurement. </w:t>
      </w:r>
      <w:r w:rsidRPr="002E016A">
        <w:rPr>
          <w:i/>
        </w:rPr>
        <w:t>Biomarkers</w:t>
      </w:r>
      <w:r>
        <w:t xml:space="preserve"> 2018;23:487–94. https://doi.org/10.1080/1354750X.2018.1452048</w:t>
      </w:r>
    </w:p>
    <w:p w14:paraId="456117BB" w14:textId="7F4571BB" w:rsidR="002E016A" w:rsidRDefault="002E016A">
      <w:pPr>
        <w:pStyle w:val="CommentText"/>
      </w:pPr>
    </w:p>
  </w:comment>
  <w:comment w:id="164" w:author="Norman" w:date="2020-12-29T15:08:00Z" w:initials="PP">
    <w:p w14:paraId="73469EA2" w14:textId="77777777" w:rsidR="002E016A" w:rsidRDefault="002E016A">
      <w:pPr>
        <w:pStyle w:val="CommentText"/>
      </w:pPr>
      <w:r>
        <w:rPr>
          <w:rStyle w:val="CommentReference"/>
        </w:rPr>
        <w:annotationRef/>
      </w:r>
      <w:r>
        <w:t>This was originally:</w:t>
      </w:r>
    </w:p>
    <w:p w14:paraId="67ADE1A7" w14:textId="2D2D669B" w:rsidR="002E016A" w:rsidRDefault="002E016A">
      <w:pPr>
        <w:pStyle w:val="CommentText"/>
      </w:pPr>
      <w:r>
        <w:t xml:space="preserve">Liebetrau C, Dörr O, Baumgarten H, Gaede L, Szardien S, Blumenstein J, </w:t>
      </w:r>
      <w:r w:rsidRPr="002E016A">
        <w:rPr>
          <w:i/>
        </w:rPr>
        <w:t>et</w:t>
      </w:r>
      <w:r>
        <w:t xml:space="preserve"> </w:t>
      </w:r>
      <w:r w:rsidRPr="002E016A">
        <w:rPr>
          <w:i/>
        </w:rPr>
        <w:t>al</w:t>
      </w:r>
      <w:r>
        <w:t xml:space="preserve">. Neutrophil gelatinase-associated lipocalin (NGAL) for the early detection of cardiac surgery associated acute kidney injury. </w:t>
      </w:r>
      <w:r w:rsidRPr="002E016A">
        <w:rPr>
          <w:i/>
        </w:rPr>
        <w:t>Scand</w:t>
      </w:r>
      <w:r>
        <w:t xml:space="preserve"> </w:t>
      </w:r>
      <w:r w:rsidRPr="002E016A">
        <w:rPr>
          <w:i/>
        </w:rPr>
        <w:t>J</w:t>
      </w:r>
      <w:r>
        <w:t xml:space="preserve"> </w:t>
      </w:r>
      <w:r w:rsidRPr="002E016A">
        <w:rPr>
          <w:i/>
        </w:rPr>
        <w:t>Clin</w:t>
      </w:r>
      <w:r>
        <w:t xml:space="preserve"> </w:t>
      </w:r>
      <w:r w:rsidRPr="002E016A">
        <w:rPr>
          <w:i/>
        </w:rPr>
        <w:t>Lab</w:t>
      </w:r>
      <w:r>
        <w:t xml:space="preserve"> </w:t>
      </w:r>
      <w:r w:rsidRPr="002E016A">
        <w:rPr>
          <w:i/>
        </w:rPr>
        <w:t>Invest</w:t>
      </w:r>
      <w:r>
        <w:t xml:space="preserve"> 2013;73:392–9. https://doi.org/10.3109/00365513.2013.787149</w:t>
      </w:r>
    </w:p>
    <w:p w14:paraId="4F210179" w14:textId="06F10733" w:rsidR="002E016A" w:rsidRDefault="002E016A">
      <w:pPr>
        <w:pStyle w:val="CommentText"/>
      </w:pPr>
    </w:p>
  </w:comment>
  <w:comment w:id="165" w:author="Norman" w:date="2020-12-29T15:08:00Z" w:initials="PP">
    <w:p w14:paraId="66A6F2DF" w14:textId="77777777" w:rsidR="002E016A" w:rsidRDefault="002E016A">
      <w:pPr>
        <w:pStyle w:val="CommentText"/>
      </w:pPr>
      <w:r>
        <w:rPr>
          <w:rStyle w:val="CommentReference"/>
        </w:rPr>
        <w:annotationRef/>
      </w:r>
      <w:r>
        <w:t>This was originally:</w:t>
      </w:r>
    </w:p>
    <w:p w14:paraId="4EA5054A" w14:textId="41C61B2E" w:rsidR="002E016A" w:rsidRDefault="002E016A">
      <w:pPr>
        <w:pStyle w:val="CommentText"/>
      </w:pPr>
      <w:r>
        <w:t xml:space="preserve">Marino R, Struck J, Hartmann O, Maisel AS, Rehfeldt M, Magrini L, </w:t>
      </w:r>
      <w:r w:rsidRPr="002E016A">
        <w:rPr>
          <w:i/>
        </w:rPr>
        <w:t>et</w:t>
      </w:r>
      <w:r>
        <w:t xml:space="preserve"> </w:t>
      </w:r>
      <w:r w:rsidRPr="002E016A">
        <w:rPr>
          <w:i/>
        </w:rPr>
        <w:t>al</w:t>
      </w:r>
      <w:r>
        <w:t xml:space="preserve">. Diagnostic and short-term prognostic utility of plasma pro-enkephalin (pro-ENK) for acute kidney injury in patients admitted with sepsis in the emergency department. </w:t>
      </w:r>
      <w:r w:rsidRPr="002E016A">
        <w:rPr>
          <w:i/>
        </w:rPr>
        <w:t>J</w:t>
      </w:r>
      <w:r>
        <w:t xml:space="preserve"> </w:t>
      </w:r>
      <w:r w:rsidRPr="002E016A">
        <w:rPr>
          <w:i/>
        </w:rPr>
        <w:t>Nephrol</w:t>
      </w:r>
      <w:r>
        <w:t xml:space="preserve"> 2015;28:717–24. https://doi.org/10.1007/s40620-014-0163-z</w:t>
      </w:r>
    </w:p>
    <w:p w14:paraId="3CF0E4DF" w14:textId="43DE9FCB" w:rsidR="002E016A" w:rsidRDefault="002E016A">
      <w:pPr>
        <w:pStyle w:val="CommentText"/>
      </w:pPr>
    </w:p>
  </w:comment>
  <w:comment w:id="166" w:author="Norman" w:date="2020-12-29T15:08:00Z" w:initials="PP">
    <w:p w14:paraId="256E7319" w14:textId="77777777" w:rsidR="002E016A" w:rsidRDefault="002E016A">
      <w:pPr>
        <w:pStyle w:val="CommentText"/>
      </w:pPr>
      <w:r>
        <w:rPr>
          <w:rStyle w:val="CommentReference"/>
        </w:rPr>
        <w:annotationRef/>
      </w:r>
      <w:r>
        <w:t>This was originally:</w:t>
      </w:r>
    </w:p>
    <w:p w14:paraId="5BB6E617" w14:textId="680D8980" w:rsidR="002E016A" w:rsidRDefault="002E016A">
      <w:pPr>
        <w:pStyle w:val="CommentText"/>
      </w:pPr>
      <w:r>
        <w:t xml:space="preserve">Mårtensson J, Glassford NJ, Jones S, Eastwood GM, Young H, Peck L, </w:t>
      </w:r>
      <w:r w:rsidRPr="002E016A">
        <w:rPr>
          <w:i/>
        </w:rPr>
        <w:t>et</w:t>
      </w:r>
      <w:r>
        <w:t xml:space="preserve"> </w:t>
      </w:r>
      <w:r w:rsidRPr="002E016A">
        <w:rPr>
          <w:i/>
        </w:rPr>
        <w:t>al</w:t>
      </w:r>
      <w:r>
        <w:t xml:space="preserve">. Urinary neutrophil gelatinase-associated lipocalin to hepcidin ratio as a biomarker of acute kidney injury in intensive care unit patients. </w:t>
      </w:r>
      <w:r w:rsidRPr="002E016A">
        <w:rPr>
          <w:i/>
        </w:rPr>
        <w:t>Minerva</w:t>
      </w:r>
      <w:r>
        <w:t xml:space="preserve"> </w:t>
      </w:r>
      <w:r w:rsidRPr="002E016A">
        <w:rPr>
          <w:i/>
        </w:rPr>
        <w:t>Anestesiol</w:t>
      </w:r>
      <w:r>
        <w:t xml:space="preserve"> 2015;81:1192–200.</w:t>
      </w:r>
    </w:p>
    <w:p w14:paraId="059FA6ED" w14:textId="1CF77101" w:rsidR="002E016A" w:rsidRDefault="002E016A">
      <w:pPr>
        <w:pStyle w:val="CommentText"/>
      </w:pPr>
    </w:p>
  </w:comment>
  <w:comment w:id="167" w:author="Norman" w:date="2020-12-29T15:08:00Z" w:initials="PP">
    <w:p w14:paraId="43A95538" w14:textId="77777777" w:rsidR="002E016A" w:rsidRDefault="002E016A">
      <w:pPr>
        <w:pStyle w:val="CommentText"/>
      </w:pPr>
      <w:r>
        <w:rPr>
          <w:rStyle w:val="CommentReference"/>
        </w:rPr>
        <w:annotationRef/>
      </w:r>
      <w:r>
        <w:t>This was originally:</w:t>
      </w:r>
    </w:p>
    <w:p w14:paraId="46961444" w14:textId="6A60F2E0" w:rsidR="002E016A" w:rsidRDefault="002E016A">
      <w:pPr>
        <w:pStyle w:val="CommentText"/>
      </w:pPr>
      <w:r>
        <w:t xml:space="preserve">Matsa R, Ashley E, Sharma V, Walden AP, Keating L. Plasma and urine neutrophil gelatinase-associated lipocalin in the diagnosis of new onset acute kidney injury in critically ill patients. </w:t>
      </w:r>
      <w:r w:rsidRPr="002E016A">
        <w:rPr>
          <w:i/>
        </w:rPr>
        <w:t>Crit</w:t>
      </w:r>
      <w:r>
        <w:t xml:space="preserve"> </w:t>
      </w:r>
      <w:r w:rsidRPr="002E016A">
        <w:rPr>
          <w:i/>
        </w:rPr>
        <w:t>Care</w:t>
      </w:r>
      <w:r>
        <w:t xml:space="preserve"> 2014;18:R137. https://doi.org/10.1186/cc13958</w:t>
      </w:r>
    </w:p>
    <w:p w14:paraId="439EDBAF" w14:textId="25303CB8" w:rsidR="002E016A" w:rsidRDefault="002E016A">
      <w:pPr>
        <w:pStyle w:val="CommentText"/>
      </w:pPr>
    </w:p>
  </w:comment>
  <w:comment w:id="168" w:author="Norman" w:date="2020-12-29T15:08:00Z" w:initials="PP">
    <w:p w14:paraId="5E7E8C22" w14:textId="77777777" w:rsidR="002E016A" w:rsidRDefault="002E016A">
      <w:pPr>
        <w:pStyle w:val="CommentText"/>
      </w:pPr>
      <w:r>
        <w:rPr>
          <w:rStyle w:val="CommentReference"/>
        </w:rPr>
        <w:annotationRef/>
      </w:r>
      <w:r>
        <w:t>This was originally:</w:t>
      </w:r>
    </w:p>
    <w:p w14:paraId="3D7BAEA1" w14:textId="2452737D" w:rsidR="002E016A" w:rsidRDefault="002E016A">
      <w:pPr>
        <w:pStyle w:val="CommentText"/>
      </w:pPr>
      <w:r>
        <w:t xml:space="preserve">Nickolas TL, O’Rourke MJ, Yang J, Sise ME, Canetta PA, Barasch N, </w:t>
      </w:r>
      <w:r w:rsidRPr="002E016A">
        <w:rPr>
          <w:i/>
        </w:rPr>
        <w:t>et</w:t>
      </w:r>
      <w:r>
        <w:t xml:space="preserve"> </w:t>
      </w:r>
      <w:r w:rsidRPr="002E016A">
        <w:rPr>
          <w:i/>
        </w:rPr>
        <w:t>al</w:t>
      </w:r>
      <w:r>
        <w:t xml:space="preserve">. Sensitivity and specificity of a single emergency department measurement of urinary neutrophil gelatinase-associated lipocalin for diagnosing acute kidney injury. </w:t>
      </w:r>
      <w:r w:rsidRPr="002E016A">
        <w:rPr>
          <w:i/>
        </w:rPr>
        <w:t>Ann</w:t>
      </w:r>
      <w:r>
        <w:t xml:space="preserve"> </w:t>
      </w:r>
      <w:r w:rsidRPr="002E016A">
        <w:rPr>
          <w:i/>
        </w:rPr>
        <w:t>Intern</w:t>
      </w:r>
      <w:r>
        <w:t xml:space="preserve"> </w:t>
      </w:r>
      <w:r w:rsidRPr="002E016A">
        <w:rPr>
          <w:i/>
        </w:rPr>
        <w:t>Med</w:t>
      </w:r>
      <w:r>
        <w:t xml:space="preserve"> 2008;148:810–19.</w:t>
      </w:r>
    </w:p>
    <w:p w14:paraId="71CE213C" w14:textId="2D9EBB14" w:rsidR="002E016A" w:rsidRDefault="002E016A">
      <w:pPr>
        <w:pStyle w:val="CommentText"/>
      </w:pPr>
    </w:p>
  </w:comment>
  <w:comment w:id="169" w:author="Norman" w:date="2020-12-29T15:08:00Z" w:initials="PP">
    <w:p w14:paraId="478C0282" w14:textId="77777777" w:rsidR="002E016A" w:rsidRDefault="002E016A">
      <w:pPr>
        <w:pStyle w:val="CommentText"/>
      </w:pPr>
      <w:r>
        <w:rPr>
          <w:rStyle w:val="CommentReference"/>
        </w:rPr>
        <w:annotationRef/>
      </w:r>
      <w:r>
        <w:t>This was originally:</w:t>
      </w:r>
    </w:p>
    <w:p w14:paraId="2D717790" w14:textId="0A253C69" w:rsidR="002E016A" w:rsidRDefault="002E016A">
      <w:pPr>
        <w:pStyle w:val="CommentText"/>
      </w:pPr>
      <w:r>
        <w:t xml:space="preserve">Nickolas TL, Schmidt-Ott KM, Canetta P, Forster C, Singer E, Sise M, </w:t>
      </w:r>
      <w:r w:rsidRPr="002E016A">
        <w:rPr>
          <w:i/>
        </w:rPr>
        <w:t>et</w:t>
      </w:r>
      <w:r>
        <w:t xml:space="preserve"> </w:t>
      </w:r>
      <w:r w:rsidRPr="002E016A">
        <w:rPr>
          <w:i/>
        </w:rPr>
        <w:t>al</w:t>
      </w:r>
      <w:r>
        <w:t xml:space="preserve">. Diagnostic and prognostic stratification in the emergency department using urinary biomarkers of nephron damage: a multicenter prospective cohort study.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2012;59:246–55. https://doi.org/10.1016/j.jacc.2011.10.854</w:t>
      </w:r>
    </w:p>
    <w:p w14:paraId="6B278048" w14:textId="497520A0" w:rsidR="002E016A" w:rsidRDefault="002E016A">
      <w:pPr>
        <w:pStyle w:val="CommentText"/>
      </w:pPr>
    </w:p>
  </w:comment>
  <w:comment w:id="170" w:author="Norman" w:date="2020-12-29T15:08:00Z" w:initials="PP">
    <w:p w14:paraId="3B192D59" w14:textId="77777777" w:rsidR="002E016A" w:rsidRDefault="002E016A">
      <w:pPr>
        <w:pStyle w:val="CommentText"/>
      </w:pPr>
      <w:r>
        <w:rPr>
          <w:rStyle w:val="CommentReference"/>
        </w:rPr>
        <w:annotationRef/>
      </w:r>
      <w:r>
        <w:t>This was originally:</w:t>
      </w:r>
    </w:p>
    <w:p w14:paraId="2FDE1741" w14:textId="518B2BE2" w:rsidR="002E016A" w:rsidRDefault="002E016A">
      <w:pPr>
        <w:pStyle w:val="CommentText"/>
      </w:pPr>
      <w:r>
        <w:t xml:space="preserve">Nisula S, Yang R, Poukkanen M, Vaara ST, Kaukonen KM, Tallgren M, </w:t>
      </w:r>
      <w:r w:rsidRPr="002E016A">
        <w:rPr>
          <w:i/>
        </w:rPr>
        <w:t>et</w:t>
      </w:r>
      <w:r>
        <w:t xml:space="preserve"> </w:t>
      </w:r>
      <w:r w:rsidRPr="002E016A">
        <w:rPr>
          <w:i/>
        </w:rPr>
        <w:t>al</w:t>
      </w:r>
      <w:r>
        <w:t xml:space="preserve">. Predictive value of urine interleukin-18 in the evolution and outcome of acute kidney injury in critically ill adult patients. </w:t>
      </w:r>
      <w:r w:rsidRPr="002E016A">
        <w:rPr>
          <w:i/>
        </w:rPr>
        <w:t>Br</w:t>
      </w:r>
      <w:r>
        <w:t xml:space="preserve"> </w:t>
      </w:r>
      <w:r w:rsidRPr="002E016A">
        <w:rPr>
          <w:i/>
        </w:rPr>
        <w:t>J</w:t>
      </w:r>
      <w:r>
        <w:t xml:space="preserve"> </w:t>
      </w:r>
      <w:r w:rsidRPr="002E016A">
        <w:rPr>
          <w:i/>
        </w:rPr>
        <w:t>Anaesth</w:t>
      </w:r>
      <w:r>
        <w:t xml:space="preserve"> 2015;114:460–8. https://doi.org/10.1093/bja/aeu382</w:t>
      </w:r>
    </w:p>
    <w:p w14:paraId="40279DEF" w14:textId="63899320" w:rsidR="002E016A" w:rsidRDefault="002E016A">
      <w:pPr>
        <w:pStyle w:val="CommentText"/>
      </w:pPr>
    </w:p>
  </w:comment>
  <w:comment w:id="171" w:author="Norman" w:date="2020-12-29T15:08:00Z" w:initials="PP">
    <w:p w14:paraId="03A96ECB" w14:textId="77777777" w:rsidR="002E016A" w:rsidRDefault="002E016A">
      <w:pPr>
        <w:pStyle w:val="CommentText"/>
      </w:pPr>
      <w:r>
        <w:rPr>
          <w:rStyle w:val="CommentReference"/>
        </w:rPr>
        <w:annotationRef/>
      </w:r>
      <w:r>
        <w:t>This was originally:</w:t>
      </w:r>
    </w:p>
    <w:p w14:paraId="2F2D99A3" w14:textId="631F6F97" w:rsidR="002E016A" w:rsidRDefault="002E016A">
      <w:pPr>
        <w:pStyle w:val="CommentText"/>
      </w:pPr>
      <w:r>
        <w:t xml:space="preserve">Nisula S, Yang R, Kaukonen KM, Vaara ST, Kuitunen A, Tenhunen J, </w:t>
      </w:r>
      <w:r w:rsidRPr="002E016A">
        <w:rPr>
          <w:i/>
        </w:rPr>
        <w:t>et</w:t>
      </w:r>
      <w:r>
        <w:t xml:space="preserve"> </w:t>
      </w:r>
      <w:r w:rsidRPr="002E016A">
        <w:rPr>
          <w:i/>
        </w:rPr>
        <w:t>al</w:t>
      </w:r>
      <w:r>
        <w:t xml:space="preserve">. The urine protein NGAL predicts renal replacement therapy, but not acute kidney injury or 90-day mortality in critically ill adult patients. </w:t>
      </w:r>
      <w:r w:rsidRPr="002E016A">
        <w:rPr>
          <w:i/>
        </w:rPr>
        <w:t>Anesth</w:t>
      </w:r>
      <w:r>
        <w:t xml:space="preserve"> </w:t>
      </w:r>
      <w:r w:rsidRPr="002E016A">
        <w:rPr>
          <w:i/>
        </w:rPr>
        <w:t>Analg</w:t>
      </w:r>
      <w:r>
        <w:t xml:space="preserve"> 2014;119:95–102. https://doi.org/10.1213/ANE.0000000000000243</w:t>
      </w:r>
    </w:p>
    <w:p w14:paraId="387C61DC" w14:textId="6688F50B" w:rsidR="002E016A" w:rsidRDefault="002E016A">
      <w:pPr>
        <w:pStyle w:val="CommentText"/>
      </w:pPr>
    </w:p>
  </w:comment>
  <w:comment w:id="172" w:author="Norman" w:date="2020-12-29T15:08:00Z" w:initials="PP">
    <w:p w14:paraId="01B25E83" w14:textId="77777777" w:rsidR="002E016A" w:rsidRDefault="002E016A">
      <w:pPr>
        <w:pStyle w:val="CommentText"/>
      </w:pPr>
      <w:r>
        <w:rPr>
          <w:rStyle w:val="CommentReference"/>
        </w:rPr>
        <w:annotationRef/>
      </w:r>
      <w:r>
        <w:t>This was originally:</w:t>
      </w:r>
    </w:p>
    <w:p w14:paraId="100C70A6" w14:textId="46E5EB4C" w:rsidR="002E016A" w:rsidRDefault="002E016A">
      <w:pPr>
        <w:pStyle w:val="CommentText"/>
      </w:pPr>
      <w:r>
        <w:t xml:space="preserve">Oezkur M, Magyar A, Thomas P, Stork T, Schneider R, Bening C, </w:t>
      </w:r>
      <w:r w:rsidRPr="002E016A">
        <w:rPr>
          <w:i/>
        </w:rPr>
        <w:t>et</w:t>
      </w:r>
      <w:r>
        <w:t xml:space="preserve"> </w:t>
      </w:r>
      <w:r w:rsidRPr="002E016A">
        <w:rPr>
          <w:i/>
        </w:rPr>
        <w:t>al</w:t>
      </w:r>
      <w:r>
        <w:t xml:space="preserve">. TIMP-2*IGFBP7 (Nephrocheck®) Measurements at Intensive Care Unit Admission After Cardiac Surgery are Predictive for Acute Kidney Injury Within 48 Hours [published online ahead of print July 27 2017].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2017. https://doi.org/10.1159/000479298</w:t>
      </w:r>
    </w:p>
    <w:p w14:paraId="6602AB36" w14:textId="77777777" w:rsidR="002E016A" w:rsidRDefault="002E016A">
      <w:pPr>
        <w:pStyle w:val="CommentText"/>
      </w:pPr>
    </w:p>
    <w:p w14:paraId="1B070E8D" w14:textId="3666612E" w:rsidR="002E016A" w:rsidRDefault="002E016A">
      <w:pPr>
        <w:pStyle w:val="CommentText"/>
      </w:pPr>
      <w:r>
        <w:t>WARNING: POTENTIAL FALSE POSITIVE: Please check carefully.</w:t>
      </w:r>
    </w:p>
  </w:comment>
  <w:comment w:id="173" w:author="NIHR standard" w:date="2020-12-29T15:08:00Z" w:initials="PP">
    <w:p w14:paraId="10AAF915" w14:textId="5FEA8130" w:rsidR="002E016A" w:rsidRDefault="002E016A">
      <w:pPr>
        <w:pStyle w:val="CommentText"/>
      </w:pPr>
      <w:r>
        <w:rPr>
          <w:rStyle w:val="CommentReference"/>
        </w:rPr>
        <w:annotationRef/>
      </w:r>
      <w:r>
        <w:t>Details for published online ahead of print added; OK?</w:t>
      </w:r>
    </w:p>
  </w:comment>
  <w:comment w:id="174" w:author="Norman" w:date="2020-12-29T15:08:00Z" w:initials="PP">
    <w:p w14:paraId="157084D6" w14:textId="77777777" w:rsidR="002E016A" w:rsidRDefault="002E016A">
      <w:pPr>
        <w:pStyle w:val="CommentText"/>
      </w:pPr>
      <w:r>
        <w:rPr>
          <w:rStyle w:val="CommentReference"/>
        </w:rPr>
        <w:annotationRef/>
      </w:r>
      <w:r>
        <w:t>This was originally:</w:t>
      </w:r>
    </w:p>
    <w:p w14:paraId="7A62429F" w14:textId="4808E2AD" w:rsidR="002E016A" w:rsidRDefault="002E016A">
      <w:pPr>
        <w:pStyle w:val="CommentText"/>
      </w:pPr>
      <w:r>
        <w:t xml:space="preserve">Parikh CR, Coca SG, Thiessen-Philbrook H, Shlipak MG, Koyner JL, Wang Z, </w:t>
      </w:r>
      <w:r w:rsidRPr="002E016A">
        <w:rPr>
          <w:i/>
        </w:rPr>
        <w:t>et</w:t>
      </w:r>
      <w:r>
        <w:t xml:space="preserve"> </w:t>
      </w:r>
      <w:r w:rsidRPr="002E016A">
        <w:rPr>
          <w:i/>
        </w:rPr>
        <w:t>al</w:t>
      </w:r>
      <w:r>
        <w:t xml:space="preserve">. Postoperative biomarkers predict acute kidney injury and poor outcomes after adult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2011;22:1748–57. https://doi.org/10.1681/ASN.2010121302</w:t>
      </w:r>
    </w:p>
    <w:p w14:paraId="677C63EA" w14:textId="069E1A43" w:rsidR="002E016A" w:rsidRDefault="002E016A">
      <w:pPr>
        <w:pStyle w:val="CommentText"/>
      </w:pPr>
    </w:p>
  </w:comment>
  <w:comment w:id="175" w:author="Norman" w:date="2020-12-29T15:08:00Z" w:initials="PP">
    <w:p w14:paraId="730A26E5" w14:textId="77777777" w:rsidR="002E016A" w:rsidRDefault="002E016A">
      <w:pPr>
        <w:pStyle w:val="CommentText"/>
      </w:pPr>
      <w:r>
        <w:rPr>
          <w:rStyle w:val="CommentReference"/>
        </w:rPr>
        <w:annotationRef/>
      </w:r>
      <w:r>
        <w:t>This was originally:</w:t>
      </w:r>
    </w:p>
    <w:p w14:paraId="7EEAD749" w14:textId="17ECD321" w:rsidR="002E016A" w:rsidRDefault="002E016A">
      <w:pPr>
        <w:pStyle w:val="CommentText"/>
      </w:pPr>
      <w:r>
        <w:t xml:space="preserve">Coca SG, Nadkarni GN, Garg AX, Koyner J, Thiessen-Philbrook H, McArthur E, </w:t>
      </w:r>
      <w:r w:rsidRPr="002E016A">
        <w:rPr>
          <w:i/>
        </w:rPr>
        <w:t>et</w:t>
      </w:r>
      <w:r>
        <w:t xml:space="preserve"> </w:t>
      </w:r>
      <w:r w:rsidRPr="002E016A">
        <w:rPr>
          <w:i/>
        </w:rPr>
        <w:t>al</w:t>
      </w:r>
      <w:r>
        <w:t xml:space="preserve">. First Post-Operative Urinary Kidney Injury Biomarkers and Association with the Duration of AKI in the TRIBE-AKI Cohort. </w:t>
      </w:r>
      <w:r w:rsidRPr="002E016A">
        <w:rPr>
          <w:i/>
        </w:rPr>
        <w:t>PLOS</w:t>
      </w:r>
      <w:r>
        <w:t xml:space="preserve"> </w:t>
      </w:r>
      <w:r w:rsidRPr="002E016A">
        <w:rPr>
          <w:i/>
        </w:rPr>
        <w:t>One</w:t>
      </w:r>
      <w:r>
        <w:t xml:space="preserve"> 2016;11:e0161098. https://doi.org/10.1371/journal.pone.0161098</w:t>
      </w:r>
    </w:p>
    <w:p w14:paraId="745402D5" w14:textId="2A5E4E34" w:rsidR="002E016A" w:rsidRDefault="002E016A">
      <w:pPr>
        <w:pStyle w:val="CommentText"/>
      </w:pPr>
    </w:p>
  </w:comment>
  <w:comment w:id="176" w:author="Norman" w:date="2020-12-29T15:08:00Z" w:initials="PP">
    <w:p w14:paraId="2F863607" w14:textId="77777777" w:rsidR="002E016A" w:rsidRDefault="002E016A">
      <w:pPr>
        <w:pStyle w:val="CommentText"/>
      </w:pPr>
      <w:r>
        <w:rPr>
          <w:rStyle w:val="CommentReference"/>
        </w:rPr>
        <w:annotationRef/>
      </w:r>
      <w:r>
        <w:t>This was originally:</w:t>
      </w:r>
    </w:p>
    <w:p w14:paraId="2D89146E" w14:textId="736C4904" w:rsidR="002E016A" w:rsidRDefault="002E016A">
      <w:pPr>
        <w:pStyle w:val="CommentText"/>
      </w:pPr>
      <w:r>
        <w:t xml:space="preserve">Greenberg JH, Devarajan P, Thiessen-Philbrook HR, Krawczeski C, Parikh CR, Zappitelli M, TRIBE-AKI Consortium. Kidney injury biomarkers 5 years after AKI due to pediatric cardiac surgery. </w:t>
      </w:r>
      <w:r w:rsidRPr="002E016A">
        <w:rPr>
          <w:i/>
        </w:rPr>
        <w:t>Pediatr</w:t>
      </w:r>
      <w:r>
        <w:t xml:space="preserve"> </w:t>
      </w:r>
      <w:r w:rsidRPr="002E016A">
        <w:rPr>
          <w:i/>
        </w:rPr>
        <w:t>Nephrol</w:t>
      </w:r>
      <w:r>
        <w:t xml:space="preserve"> 2018;33:1069–77. https://doi.org/10.1007/s00467-018-3888-4</w:t>
      </w:r>
    </w:p>
    <w:p w14:paraId="3504BAB9" w14:textId="2AF5AA0A" w:rsidR="002E016A" w:rsidRDefault="002E016A">
      <w:pPr>
        <w:pStyle w:val="CommentText"/>
      </w:pPr>
    </w:p>
  </w:comment>
  <w:comment w:id="177" w:author="Norman" w:date="2020-12-29T15:08:00Z" w:initials="PP">
    <w:p w14:paraId="5695F1DC" w14:textId="77777777" w:rsidR="002E016A" w:rsidRDefault="002E016A">
      <w:pPr>
        <w:pStyle w:val="CommentText"/>
      </w:pPr>
      <w:r>
        <w:rPr>
          <w:rStyle w:val="CommentReference"/>
        </w:rPr>
        <w:annotationRef/>
      </w:r>
      <w:r>
        <w:t>This was originally:</w:t>
      </w:r>
    </w:p>
    <w:p w14:paraId="7B658F07" w14:textId="1C3A08DB" w:rsidR="002E016A" w:rsidRDefault="002E016A">
      <w:pPr>
        <w:pStyle w:val="CommentText"/>
      </w:pPr>
      <w:r>
        <w:t xml:space="preserve">Koyner JL, Coca SG, Thiessen-Philbrook H, Patel UD, Shlipak MG, Garg AX, Parikh CR, Translational Research Investigating Biomarker Endpoints for Acute Kidney Injury (TRIBE-AKI) Consortium. Urine Biomarkers and Perioperative Acute Kidney Injury: The Impact of Preoperative Estimated GFR.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2015;66:1006–14. https://doi.org/10.1053/j.ajkd.2015.07.027</w:t>
      </w:r>
    </w:p>
    <w:p w14:paraId="0BE536AC" w14:textId="4681C4BE" w:rsidR="002E016A" w:rsidRDefault="002E016A">
      <w:pPr>
        <w:pStyle w:val="CommentText"/>
      </w:pPr>
    </w:p>
  </w:comment>
  <w:comment w:id="178" w:author="Norman" w:date="2020-12-29T15:08:00Z" w:initials="PP">
    <w:p w14:paraId="53FC622E" w14:textId="77777777" w:rsidR="002E016A" w:rsidRDefault="002E016A">
      <w:pPr>
        <w:pStyle w:val="CommentText"/>
      </w:pPr>
      <w:r>
        <w:rPr>
          <w:rStyle w:val="CommentReference"/>
        </w:rPr>
        <w:annotationRef/>
      </w:r>
      <w:r>
        <w:t>This was originally:</w:t>
      </w:r>
    </w:p>
    <w:p w14:paraId="504074BC" w14:textId="79726A55" w:rsidR="002E016A" w:rsidRDefault="002E016A">
      <w:pPr>
        <w:pStyle w:val="CommentText"/>
      </w:pPr>
      <w:r>
        <w:t xml:space="preserve">Parikh CR, Thiessen-Philbrook H, Garg AX, Kadiyala D, Shlipak MG, Koyner JL, </w:t>
      </w:r>
      <w:r w:rsidRPr="002E016A">
        <w:rPr>
          <w:i/>
        </w:rPr>
        <w:t>et</w:t>
      </w:r>
      <w:r>
        <w:t xml:space="preserve"> </w:t>
      </w:r>
      <w:r w:rsidRPr="002E016A">
        <w:rPr>
          <w:i/>
        </w:rPr>
        <w:t>al</w:t>
      </w:r>
      <w:r>
        <w:t xml:space="preserve">. Performance of kidney injury molecule-1 and liver fatty acid-binding protein and combined biomarkers of AKI after cardiac surgery.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2013;8:1079–88. https://doi.org/10.2215/CJN.10971012</w:t>
      </w:r>
    </w:p>
    <w:p w14:paraId="7A5C883C" w14:textId="4297AFCF" w:rsidR="002E016A" w:rsidRDefault="002E016A">
      <w:pPr>
        <w:pStyle w:val="CommentText"/>
      </w:pPr>
    </w:p>
  </w:comment>
  <w:comment w:id="179" w:author="Norman" w:date="2020-12-29T15:08:00Z" w:initials="PP">
    <w:p w14:paraId="7F9EEF74" w14:textId="77777777" w:rsidR="002E016A" w:rsidRDefault="002E016A">
      <w:pPr>
        <w:pStyle w:val="CommentText"/>
      </w:pPr>
      <w:r>
        <w:rPr>
          <w:rStyle w:val="CommentReference"/>
        </w:rPr>
        <w:annotationRef/>
      </w:r>
      <w:r>
        <w:t>This was originally:</w:t>
      </w:r>
    </w:p>
    <w:p w14:paraId="527CF307" w14:textId="35664899" w:rsidR="002E016A" w:rsidRDefault="002E016A">
      <w:pPr>
        <w:pStyle w:val="CommentText"/>
      </w:pPr>
      <w:r>
        <w:t xml:space="preserve">Zhang WR, Garg AX, Coca SG, Devereaux PJ, Eikelboom J, Kavsak P, </w:t>
      </w:r>
      <w:r w:rsidRPr="002E016A">
        <w:rPr>
          <w:i/>
        </w:rPr>
        <w:t>et</w:t>
      </w:r>
      <w:r>
        <w:t xml:space="preserve"> </w:t>
      </w:r>
      <w:r w:rsidRPr="002E016A">
        <w:rPr>
          <w:i/>
        </w:rPr>
        <w:t>al</w:t>
      </w:r>
      <w:r>
        <w:t xml:space="preserve">. Plasma IL-6 and IL-10 Concentrations Predict AKI and Long-Term Mortality in Adults after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2015;26:3123–32. https://doi.org/10.1681/ASN.2014080764</w:t>
      </w:r>
    </w:p>
    <w:p w14:paraId="37B1B826" w14:textId="5422B4BF" w:rsidR="002E016A" w:rsidRDefault="002E016A">
      <w:pPr>
        <w:pStyle w:val="CommentText"/>
      </w:pPr>
    </w:p>
  </w:comment>
  <w:comment w:id="180" w:author="Norman" w:date="2020-12-29T15:08:00Z" w:initials="PP">
    <w:p w14:paraId="6047A9A8" w14:textId="77777777" w:rsidR="002E016A" w:rsidRDefault="002E016A">
      <w:pPr>
        <w:pStyle w:val="CommentText"/>
      </w:pPr>
      <w:r>
        <w:rPr>
          <w:rStyle w:val="CommentReference"/>
        </w:rPr>
        <w:annotationRef/>
      </w:r>
      <w:r>
        <w:t>This was originally:</w:t>
      </w:r>
    </w:p>
    <w:p w14:paraId="1E4719C9" w14:textId="2FFBEA07" w:rsidR="002E016A" w:rsidRDefault="002E016A">
      <w:pPr>
        <w:pStyle w:val="CommentText"/>
      </w:pPr>
      <w:r>
        <w:t xml:space="preserve">Parikh CR, Devarajan P, Zappitelli M, Sint K, Thiessen-Philbrook H, Li S, </w:t>
      </w:r>
      <w:r w:rsidRPr="002E016A">
        <w:rPr>
          <w:i/>
        </w:rPr>
        <w:t>et</w:t>
      </w:r>
      <w:r>
        <w:t xml:space="preserve"> </w:t>
      </w:r>
      <w:r w:rsidRPr="002E016A">
        <w:rPr>
          <w:i/>
        </w:rPr>
        <w:t>al</w:t>
      </w:r>
      <w:r>
        <w:t xml:space="preserve">. Postoperative biomarkers predict acute kidney injury and poor outcomes after pediatric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2011;22:1737–47. https://doi.org/10.1681/ASN.2010111163</w:t>
      </w:r>
    </w:p>
    <w:p w14:paraId="725C116D" w14:textId="3594888B" w:rsidR="002E016A" w:rsidRDefault="002E016A">
      <w:pPr>
        <w:pStyle w:val="CommentText"/>
      </w:pPr>
    </w:p>
  </w:comment>
  <w:comment w:id="181" w:author="Norman" w:date="2020-12-29T15:08:00Z" w:initials="PP">
    <w:p w14:paraId="21C108D1" w14:textId="77777777" w:rsidR="002E016A" w:rsidRDefault="002E016A">
      <w:pPr>
        <w:pStyle w:val="CommentText"/>
      </w:pPr>
      <w:r>
        <w:rPr>
          <w:rStyle w:val="CommentReference"/>
        </w:rPr>
        <w:annotationRef/>
      </w:r>
      <w:r>
        <w:t>This was originally:</w:t>
      </w:r>
    </w:p>
    <w:p w14:paraId="52AF574C" w14:textId="6E4DDD37" w:rsidR="002E016A" w:rsidRDefault="002E016A">
      <w:pPr>
        <w:pStyle w:val="CommentText"/>
      </w:pPr>
      <w:r>
        <w:t xml:space="preserve">Zappitelli M, Greenberg JH, Coca SG, Krawczeski CD, Li S, Thiessen-Philbrook HR, </w:t>
      </w:r>
      <w:r w:rsidRPr="002E016A">
        <w:rPr>
          <w:i/>
        </w:rPr>
        <w:t>et</w:t>
      </w:r>
      <w:r>
        <w:t xml:space="preserve"> </w:t>
      </w:r>
      <w:r w:rsidRPr="002E016A">
        <w:rPr>
          <w:i/>
        </w:rPr>
        <w:t>al</w:t>
      </w:r>
      <w:r>
        <w:t xml:space="preserve">. Association of definition of acute kidney injury by cystatin C rise with biomarkers and clinical outcomes in children undergoing cardiac surgery. </w:t>
      </w:r>
      <w:r w:rsidRPr="002E016A">
        <w:rPr>
          <w:i/>
        </w:rPr>
        <w:t>JAMA</w:t>
      </w:r>
      <w:r>
        <w:t xml:space="preserve"> </w:t>
      </w:r>
      <w:r w:rsidRPr="002E016A">
        <w:rPr>
          <w:i/>
        </w:rPr>
        <w:t>Pediatr</w:t>
      </w:r>
      <w:r>
        <w:t xml:space="preserve"> 2015;169:583–91. https://doi.org/10.1001/jamapediatrics.2015.54</w:t>
      </w:r>
    </w:p>
    <w:p w14:paraId="2900D7E2" w14:textId="0068E1E9" w:rsidR="002E016A" w:rsidRDefault="002E016A">
      <w:pPr>
        <w:pStyle w:val="CommentText"/>
      </w:pPr>
    </w:p>
  </w:comment>
  <w:comment w:id="182" w:author="Norman" w:date="2020-12-29T15:08:00Z" w:initials="PP">
    <w:p w14:paraId="1E86D2C8" w14:textId="77777777" w:rsidR="002E016A" w:rsidRDefault="002E016A">
      <w:pPr>
        <w:pStyle w:val="CommentText"/>
      </w:pPr>
      <w:r>
        <w:rPr>
          <w:rStyle w:val="CommentReference"/>
        </w:rPr>
        <w:annotationRef/>
      </w:r>
      <w:r>
        <w:t>This was originally:</w:t>
      </w:r>
    </w:p>
    <w:p w14:paraId="7A888CC9" w14:textId="3C2C7C8B" w:rsidR="002E016A" w:rsidRDefault="002E016A">
      <w:pPr>
        <w:pStyle w:val="CommentText"/>
      </w:pPr>
      <w:r>
        <w:t xml:space="preserve">Park M, Hsu CY, Go AS, Feldman HI, Xie D, Zhang X, </w:t>
      </w:r>
      <w:r w:rsidRPr="002E016A">
        <w:rPr>
          <w:i/>
        </w:rPr>
        <w:t>et</w:t>
      </w:r>
      <w:r>
        <w:t xml:space="preserve"> </w:t>
      </w:r>
      <w:r w:rsidRPr="002E016A">
        <w:rPr>
          <w:i/>
        </w:rPr>
        <w:t>al</w:t>
      </w:r>
      <w:r>
        <w:t xml:space="preserve">. Urine Kidney Injury Biomarkers and Risks of Cardiovascular Disease Events and All-Cause Death: The CRIC Study.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2017;12:761–71. https://doi.org/10.2215/CJN.08560816</w:t>
      </w:r>
    </w:p>
    <w:p w14:paraId="6D4BAF31" w14:textId="7EB18000" w:rsidR="002E016A" w:rsidRDefault="002E016A">
      <w:pPr>
        <w:pStyle w:val="CommentText"/>
      </w:pPr>
    </w:p>
  </w:comment>
  <w:comment w:id="183" w:author="Norman" w:date="2020-12-29T15:08:00Z" w:initials="PP">
    <w:p w14:paraId="7A773BE3" w14:textId="77777777" w:rsidR="002E016A" w:rsidRDefault="002E016A">
      <w:pPr>
        <w:pStyle w:val="CommentText"/>
      </w:pPr>
      <w:r>
        <w:rPr>
          <w:rStyle w:val="CommentReference"/>
        </w:rPr>
        <w:annotationRef/>
      </w:r>
      <w:r>
        <w:t>This was originally:</w:t>
      </w:r>
    </w:p>
    <w:p w14:paraId="746E6769" w14:textId="11B2BA30" w:rsidR="002E016A" w:rsidRDefault="002E016A">
      <w:pPr>
        <w:pStyle w:val="CommentText"/>
      </w:pPr>
      <w:r>
        <w:t xml:space="preserve">Pipili C, Ioannidou S, Tripodaki ES, Parisi M, Douka E, Vasileiadis I, </w:t>
      </w:r>
      <w:r w:rsidRPr="002E016A">
        <w:rPr>
          <w:i/>
        </w:rPr>
        <w:t>et</w:t>
      </w:r>
      <w:r>
        <w:t xml:space="preserve"> </w:t>
      </w:r>
      <w:r w:rsidRPr="002E016A">
        <w:rPr>
          <w:i/>
        </w:rPr>
        <w:t>al</w:t>
      </w:r>
      <w:r>
        <w:t xml:space="preserve">. Prediction of the renal replacement therapy requirement in mechanically ventilated critically ill patients by combining biomarkers for glomerular filtration and tubular damage. </w:t>
      </w:r>
      <w:r w:rsidRPr="002E016A">
        <w:rPr>
          <w:i/>
        </w:rPr>
        <w:t>J</w:t>
      </w:r>
      <w:r>
        <w:t xml:space="preserve"> </w:t>
      </w:r>
      <w:r w:rsidRPr="002E016A">
        <w:rPr>
          <w:i/>
        </w:rPr>
        <w:t>Crit</w:t>
      </w:r>
      <w:r>
        <w:t xml:space="preserve"> </w:t>
      </w:r>
      <w:r w:rsidRPr="002E016A">
        <w:rPr>
          <w:i/>
        </w:rPr>
        <w:t>Care</w:t>
      </w:r>
      <w:r>
        <w:t xml:space="preserve"> 2014;29:692.e7–13. https://doi.org/10.1016/j.jcrc.2014.02.011</w:t>
      </w:r>
    </w:p>
    <w:p w14:paraId="60F9F53C" w14:textId="2610FAB3" w:rsidR="002E016A" w:rsidRDefault="002E016A">
      <w:pPr>
        <w:pStyle w:val="CommentText"/>
      </w:pPr>
    </w:p>
  </w:comment>
  <w:comment w:id="184" w:author="Norman" w:date="2020-12-29T15:08:00Z" w:initials="PP">
    <w:p w14:paraId="7F62ED97" w14:textId="77777777" w:rsidR="002E016A" w:rsidRDefault="002E016A">
      <w:pPr>
        <w:pStyle w:val="CommentText"/>
      </w:pPr>
      <w:r>
        <w:rPr>
          <w:rStyle w:val="CommentReference"/>
        </w:rPr>
        <w:annotationRef/>
      </w:r>
      <w:r>
        <w:t>This was originally:</w:t>
      </w:r>
    </w:p>
    <w:p w14:paraId="30CA00A3" w14:textId="109D872D" w:rsidR="002E016A" w:rsidRDefault="002E016A">
      <w:pPr>
        <w:pStyle w:val="CommentText"/>
      </w:pPr>
      <w:r>
        <w:t xml:space="preserve">Schley G, Köberle C, Manuilova E, Rutz S, Forster C, Weyand M, </w:t>
      </w:r>
      <w:r w:rsidRPr="002E016A">
        <w:rPr>
          <w:i/>
        </w:rPr>
        <w:t>et</w:t>
      </w:r>
      <w:r>
        <w:t xml:space="preserve"> </w:t>
      </w:r>
      <w:r w:rsidRPr="002E016A">
        <w:rPr>
          <w:i/>
        </w:rPr>
        <w:t>al</w:t>
      </w:r>
      <w:r>
        <w:t xml:space="preserve">. Comparison of Plasma and Urine Biomarker Performance in Acute Kidney Injury. </w:t>
      </w:r>
      <w:r w:rsidRPr="002E016A">
        <w:rPr>
          <w:i/>
        </w:rPr>
        <w:t>PLOS</w:t>
      </w:r>
      <w:r>
        <w:t xml:space="preserve"> </w:t>
      </w:r>
      <w:r w:rsidRPr="002E016A">
        <w:rPr>
          <w:i/>
        </w:rPr>
        <w:t>One</w:t>
      </w:r>
      <w:r>
        <w:t xml:space="preserve"> 2015;10:e0145042. https://doi.org/10.1371/journal.pone.0145042</w:t>
      </w:r>
    </w:p>
    <w:p w14:paraId="11F44B57" w14:textId="1EC2C345" w:rsidR="002E016A" w:rsidRDefault="002E016A">
      <w:pPr>
        <w:pStyle w:val="CommentText"/>
      </w:pPr>
    </w:p>
  </w:comment>
  <w:comment w:id="185" w:author="Norman" w:date="2020-12-29T15:09:00Z" w:initials="PP">
    <w:p w14:paraId="6154F5D7" w14:textId="77777777" w:rsidR="002E016A" w:rsidRDefault="002E016A">
      <w:pPr>
        <w:pStyle w:val="CommentText"/>
      </w:pPr>
      <w:r>
        <w:rPr>
          <w:rStyle w:val="CommentReference"/>
        </w:rPr>
        <w:annotationRef/>
      </w:r>
      <w:r>
        <w:t>This was originally:</w:t>
      </w:r>
    </w:p>
    <w:p w14:paraId="5CA3764A" w14:textId="0657849F" w:rsidR="002E016A" w:rsidRDefault="002E016A">
      <w:pPr>
        <w:pStyle w:val="CommentText"/>
      </w:pPr>
      <w:r>
        <w:t xml:space="preserve">Seitz S, Rauh M, Gloeckler M, Cesnjevar R, Dittrich S, Koch AM. Cystatin C and neutrophil gelatinase-associated lipocalin: biomarkers for acute kidney injury after congenital heart surgery. </w:t>
      </w:r>
      <w:r w:rsidRPr="002E016A">
        <w:rPr>
          <w:i/>
        </w:rPr>
        <w:t>Swiss</w:t>
      </w:r>
      <w:r>
        <w:t xml:space="preserve"> </w:t>
      </w:r>
      <w:r w:rsidRPr="002E016A">
        <w:rPr>
          <w:i/>
        </w:rPr>
        <w:t>Med</w:t>
      </w:r>
      <w:r>
        <w:t xml:space="preserve"> </w:t>
      </w:r>
      <w:r w:rsidRPr="002E016A">
        <w:rPr>
          <w:i/>
        </w:rPr>
        <w:t>Wkly</w:t>
      </w:r>
      <w:r>
        <w:t xml:space="preserve"> 2013;143:w13744. https://doi.org/10.4414/smw.2013.13744</w:t>
      </w:r>
    </w:p>
    <w:p w14:paraId="6C818062" w14:textId="1B245A28" w:rsidR="002E016A" w:rsidRDefault="002E016A">
      <w:pPr>
        <w:pStyle w:val="CommentText"/>
      </w:pPr>
    </w:p>
  </w:comment>
  <w:comment w:id="186" w:author="Norman" w:date="2020-12-29T15:09:00Z" w:initials="PP">
    <w:p w14:paraId="2B6B4633" w14:textId="77777777" w:rsidR="002E016A" w:rsidRDefault="002E016A">
      <w:pPr>
        <w:pStyle w:val="CommentText"/>
      </w:pPr>
      <w:r>
        <w:rPr>
          <w:rStyle w:val="CommentReference"/>
        </w:rPr>
        <w:annotationRef/>
      </w:r>
      <w:r>
        <w:t>This was originally:</w:t>
      </w:r>
    </w:p>
    <w:p w14:paraId="59819A21" w14:textId="66876EDF" w:rsidR="002E016A" w:rsidRDefault="002E016A">
      <w:pPr>
        <w:pStyle w:val="CommentText"/>
      </w:pPr>
      <w:r>
        <w:t xml:space="preserve">Smith ER, Lee D, Cai MM, Tomlinson LA, Ford ML, McMahon LP, Holt SG. Urinary neutrophil gelatinase-associated lipocalin may aid prediction of renal decline in patients with non-proteinuric Stages 3 and 4 chronic kidney disease (CKD). </w:t>
      </w:r>
      <w:r w:rsidRPr="002E016A">
        <w:rPr>
          <w:i/>
        </w:rPr>
        <w:t>Nephrol</w:t>
      </w:r>
      <w:r>
        <w:t xml:space="preserve"> </w:t>
      </w:r>
      <w:r w:rsidRPr="002E016A">
        <w:rPr>
          <w:i/>
        </w:rPr>
        <w:t>Dial</w:t>
      </w:r>
      <w:r>
        <w:t xml:space="preserve"> </w:t>
      </w:r>
      <w:r w:rsidRPr="002E016A">
        <w:rPr>
          <w:i/>
        </w:rPr>
        <w:t>Transplant</w:t>
      </w:r>
      <w:r>
        <w:t xml:space="preserve"> 2013;28:1569–79. https://doi.org/10.1093/ndt/gfs586</w:t>
      </w:r>
    </w:p>
    <w:p w14:paraId="0183085F" w14:textId="0037032E" w:rsidR="002E016A" w:rsidRDefault="002E016A">
      <w:pPr>
        <w:pStyle w:val="CommentText"/>
      </w:pPr>
    </w:p>
  </w:comment>
  <w:comment w:id="187" w:author="Norman" w:date="2020-12-29T15:09:00Z" w:initials="PP">
    <w:p w14:paraId="58B37515" w14:textId="77777777" w:rsidR="002E016A" w:rsidRDefault="002E016A">
      <w:pPr>
        <w:pStyle w:val="CommentText"/>
      </w:pPr>
      <w:r>
        <w:rPr>
          <w:rStyle w:val="CommentReference"/>
        </w:rPr>
        <w:annotationRef/>
      </w:r>
      <w:r>
        <w:t>This was originally:</w:t>
      </w:r>
    </w:p>
    <w:p w14:paraId="02695F1F" w14:textId="74B55A2B" w:rsidR="002E016A" w:rsidRDefault="002E016A">
      <w:pPr>
        <w:pStyle w:val="CommentText"/>
      </w:pPr>
      <w:r>
        <w:t xml:space="preserve">Tecson KM, Erhardtsen E, Eriksen PM, Gaber AO, Germain M, Golestaneh L, </w:t>
      </w:r>
      <w:r w:rsidRPr="002E016A">
        <w:rPr>
          <w:i/>
        </w:rPr>
        <w:t>et</w:t>
      </w:r>
      <w:r>
        <w:t xml:space="preserve"> </w:t>
      </w:r>
      <w:r w:rsidRPr="002E016A">
        <w:rPr>
          <w:i/>
        </w:rPr>
        <w:t>al</w:t>
      </w:r>
      <w:r>
        <w:t xml:space="preserve">. Optimal cut points of plasma and urine neutrophil gelatinase-associated lipocalin for the prediction of acute kidney injury among critically ill adults: retrospective determination and clinical validation of a prospective multicentre study. </w:t>
      </w:r>
      <w:r w:rsidRPr="002E016A">
        <w:rPr>
          <w:i/>
        </w:rPr>
        <w:t>BMJ</w:t>
      </w:r>
      <w:r>
        <w:t xml:space="preserve"> </w:t>
      </w:r>
      <w:r w:rsidRPr="002E016A">
        <w:rPr>
          <w:i/>
        </w:rPr>
        <w:t>Open</w:t>
      </w:r>
      <w:r>
        <w:t xml:space="preserve"> 2017;7:e016028. https://doi.org/10.1136/bmjopen-2017-016028</w:t>
      </w:r>
    </w:p>
    <w:p w14:paraId="4CF3A948" w14:textId="3C0AB909" w:rsidR="002E016A" w:rsidRDefault="002E016A">
      <w:pPr>
        <w:pStyle w:val="CommentText"/>
      </w:pPr>
    </w:p>
  </w:comment>
  <w:comment w:id="188" w:author="Norman" w:date="2020-12-29T15:09:00Z" w:initials="PP">
    <w:p w14:paraId="613F9336" w14:textId="77777777" w:rsidR="002E016A" w:rsidRDefault="002E016A">
      <w:pPr>
        <w:pStyle w:val="CommentText"/>
      </w:pPr>
      <w:r>
        <w:rPr>
          <w:rStyle w:val="CommentReference"/>
        </w:rPr>
        <w:annotationRef/>
      </w:r>
      <w:r>
        <w:t>This was originally:</w:t>
      </w:r>
    </w:p>
    <w:p w14:paraId="600C38FA" w14:textId="6C5118CE" w:rsidR="002E016A" w:rsidRDefault="002E016A">
      <w:pPr>
        <w:pStyle w:val="CommentText"/>
      </w:pPr>
      <w:r>
        <w:t xml:space="preserve">Thanakitcharu P, Jirajan B. Determination of urinary neutrophil gelatinase-associated lipocalin (NGAL) cut-off level for early detection of acute kidney injury in Thai adult patients undergoing open cardiac surgery. </w:t>
      </w:r>
      <w:r w:rsidRPr="002E016A">
        <w:rPr>
          <w:i/>
        </w:rPr>
        <w:t>J</w:t>
      </w:r>
      <w:r>
        <w:t xml:space="preserve"> </w:t>
      </w:r>
      <w:r w:rsidRPr="002E016A">
        <w:rPr>
          <w:i/>
        </w:rPr>
        <w:t>Med</w:t>
      </w:r>
      <w:r>
        <w:t xml:space="preserve"> </w:t>
      </w:r>
      <w:r w:rsidRPr="002E016A">
        <w:rPr>
          <w:i/>
        </w:rPr>
        <w:t>Assoc</w:t>
      </w:r>
      <w:r>
        <w:t xml:space="preserve"> </w:t>
      </w:r>
      <w:r w:rsidRPr="002E016A">
        <w:rPr>
          <w:i/>
        </w:rPr>
        <w:t>Thai</w:t>
      </w:r>
      <w:r>
        <w:t xml:space="preserve"> 2014;97(Suppl. 11):48–55.</w:t>
      </w:r>
    </w:p>
    <w:p w14:paraId="2B542C09" w14:textId="77777777" w:rsidR="002E016A" w:rsidRDefault="002E016A">
      <w:pPr>
        <w:pStyle w:val="CommentText"/>
      </w:pPr>
    </w:p>
    <w:p w14:paraId="1AD31594" w14:textId="572A0DB0" w:rsidR="002E016A" w:rsidRDefault="002E016A">
      <w:pPr>
        <w:pStyle w:val="CommentText"/>
      </w:pPr>
      <w:r>
        <w:t>WARNING: POTENTIAL FALSE POSITIVE: Please check carefully.</w:t>
      </w:r>
    </w:p>
  </w:comment>
  <w:comment w:id="189" w:author="NIHR standard" w:date="2020-12-29T15:09:00Z" w:initials="PP">
    <w:p w14:paraId="035C1087" w14:textId="63EE4CB6" w:rsidR="002E016A" w:rsidRDefault="002E016A">
      <w:pPr>
        <w:pStyle w:val="CommentText"/>
      </w:pPr>
      <w:r>
        <w:rPr>
          <w:rStyle w:val="CommentReference"/>
        </w:rPr>
        <w:annotationRef/>
      </w:r>
      <w:r>
        <w:t>The page range has been amended to match that in PubMed; OK?</w:t>
      </w:r>
    </w:p>
  </w:comment>
  <w:comment w:id="190" w:author="Norman" w:date="2020-12-29T15:09:00Z" w:initials="PP">
    <w:p w14:paraId="4EFCA0E4" w14:textId="77777777" w:rsidR="002E016A" w:rsidRDefault="002E016A">
      <w:pPr>
        <w:pStyle w:val="CommentText"/>
      </w:pPr>
      <w:r>
        <w:rPr>
          <w:rStyle w:val="CommentReference"/>
        </w:rPr>
        <w:annotationRef/>
      </w:r>
      <w:r>
        <w:t>This was originally:</w:t>
      </w:r>
    </w:p>
    <w:p w14:paraId="5B4269EA" w14:textId="7E319A55" w:rsidR="002E016A" w:rsidRDefault="002E016A">
      <w:pPr>
        <w:pStyle w:val="CommentText"/>
      </w:pPr>
      <w:r>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Pr="002E016A">
        <w:rPr>
          <w:i/>
        </w:rPr>
        <w:t>BMC</w:t>
      </w:r>
      <w:r>
        <w:t xml:space="preserve"> </w:t>
      </w:r>
      <w:r w:rsidRPr="002E016A">
        <w:rPr>
          <w:i/>
        </w:rPr>
        <w:t>Gastroenterol</w:t>
      </w:r>
      <w:r>
        <w:t xml:space="preserve"> 2015;15:140. https://doi.org/10.1186/s12876-015-0372-5</w:t>
      </w:r>
    </w:p>
    <w:p w14:paraId="50390B67" w14:textId="5C524588" w:rsidR="002E016A" w:rsidRDefault="002E016A">
      <w:pPr>
        <w:pStyle w:val="CommentText"/>
      </w:pPr>
    </w:p>
  </w:comment>
  <w:comment w:id="191" w:author="Norman" w:date="2020-12-29T15:09:00Z" w:initials="PP">
    <w:p w14:paraId="1EA75D20" w14:textId="77777777" w:rsidR="002E016A" w:rsidRDefault="002E016A">
      <w:pPr>
        <w:pStyle w:val="CommentText"/>
      </w:pPr>
      <w:r>
        <w:rPr>
          <w:rStyle w:val="CommentReference"/>
        </w:rPr>
        <w:annotationRef/>
      </w:r>
      <w:r>
        <w:t>This was originally:</w:t>
      </w:r>
    </w:p>
    <w:p w14:paraId="2B0A0C1C" w14:textId="4FFAA6B0" w:rsidR="002E016A" w:rsidRDefault="002E016A">
      <w:pPr>
        <w:pStyle w:val="CommentText"/>
      </w:pPr>
      <w:r>
        <w:t xml:space="preserve">Verna EC, Brown RS, Farrand E, Pichardo EM, Forster CS, Sola-Del Valle DA, </w:t>
      </w:r>
      <w:r w:rsidRPr="002E016A">
        <w:rPr>
          <w:i/>
        </w:rPr>
        <w:t>et</w:t>
      </w:r>
      <w:r>
        <w:t xml:space="preserve"> </w:t>
      </w:r>
      <w:r w:rsidRPr="002E016A">
        <w:rPr>
          <w:i/>
        </w:rPr>
        <w:t>al</w:t>
      </w:r>
      <w:r>
        <w:t xml:space="preserve">. Urinary neutrophil gelatinase-associated lipocalin predicts mortality and identifies acute kidney injury in cirrhosis. </w:t>
      </w:r>
      <w:r w:rsidRPr="002E016A">
        <w:rPr>
          <w:i/>
        </w:rPr>
        <w:t>Dig</w:t>
      </w:r>
      <w:r>
        <w:t xml:space="preserve"> </w:t>
      </w:r>
      <w:r w:rsidRPr="002E016A">
        <w:rPr>
          <w:i/>
        </w:rPr>
        <w:t>Dis</w:t>
      </w:r>
      <w:r>
        <w:t xml:space="preserve"> </w:t>
      </w:r>
      <w:r w:rsidRPr="002E016A">
        <w:rPr>
          <w:i/>
        </w:rPr>
        <w:t>Sci</w:t>
      </w:r>
      <w:r>
        <w:t xml:space="preserve"> 2012;57:2362–70. https://doi.org/10.1007/s10620-012-2180-x</w:t>
      </w:r>
    </w:p>
    <w:p w14:paraId="1E4F0D42" w14:textId="0FB843B4" w:rsidR="002E016A" w:rsidRDefault="002E016A">
      <w:pPr>
        <w:pStyle w:val="CommentText"/>
      </w:pPr>
    </w:p>
  </w:comment>
  <w:comment w:id="192" w:author="Norman" w:date="2020-12-29T15:09:00Z" w:initials="PP">
    <w:p w14:paraId="3A22C675" w14:textId="77777777" w:rsidR="002E016A" w:rsidRDefault="002E016A">
      <w:pPr>
        <w:pStyle w:val="CommentText"/>
      </w:pPr>
      <w:r>
        <w:rPr>
          <w:rStyle w:val="CommentReference"/>
        </w:rPr>
        <w:annotationRef/>
      </w:r>
      <w:r>
        <w:t>This was originally:</w:t>
      </w:r>
    </w:p>
    <w:p w14:paraId="4E2D1FD9" w14:textId="5DD998DC" w:rsidR="002E016A" w:rsidRDefault="002E016A">
      <w:pPr>
        <w:pStyle w:val="CommentText"/>
      </w:pPr>
      <w:r>
        <w:t xml:space="preserve">Yang X, Chen C, Teng S, Fu X, Zha Y, Liu H, </w:t>
      </w:r>
      <w:r w:rsidRPr="002E016A">
        <w:rPr>
          <w:i/>
        </w:rPr>
        <w:t>et</w:t>
      </w:r>
      <w:r>
        <w:t xml:space="preserve"> </w:t>
      </w:r>
      <w:r w:rsidRPr="002E016A">
        <w:rPr>
          <w:i/>
        </w:rPr>
        <w:t>al</w:t>
      </w:r>
      <w:r>
        <w:t xml:space="preserve">. Urinary Matrix Metalloproteinase-7 Predicts Severe AKI and Poor Outcomes after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2017;28:3373–82. https://doi.org/10.1681/ASN.2017020142</w:t>
      </w:r>
    </w:p>
    <w:p w14:paraId="5EEC5387" w14:textId="004E129F" w:rsidR="002E016A" w:rsidRDefault="002E016A">
      <w:pPr>
        <w:pStyle w:val="CommentText"/>
      </w:pPr>
    </w:p>
  </w:comment>
  <w:comment w:id="193" w:author="Norman" w:date="2020-12-29T15:09:00Z" w:initials="PP">
    <w:p w14:paraId="09175075" w14:textId="77777777" w:rsidR="002E016A" w:rsidRDefault="002E016A">
      <w:pPr>
        <w:pStyle w:val="CommentText"/>
      </w:pPr>
      <w:r>
        <w:rPr>
          <w:rStyle w:val="CommentReference"/>
        </w:rPr>
        <w:annotationRef/>
      </w:r>
      <w:r>
        <w:t>This was originally:</w:t>
      </w:r>
    </w:p>
    <w:p w14:paraId="2D7D693D" w14:textId="7FCA117A" w:rsidR="002E016A" w:rsidRDefault="002E016A">
      <w:pPr>
        <w:pStyle w:val="CommentText"/>
      </w:pPr>
      <w:r>
        <w:t xml:space="preserve">Zelt JGE, Mielniczuk LM, Liu PP, Dupuis JY, Chih S, Akbari A, Sun LY. Utility of Novel Cardiorenal Biomarkers in the Prediction and Early Detection of Congestive Kidney Injury Following Cardiac Surgery. </w:t>
      </w:r>
      <w:r w:rsidRPr="002E016A">
        <w:rPr>
          <w:i/>
        </w:rPr>
        <w:t>J</w:t>
      </w:r>
      <w:r>
        <w:t xml:space="preserve"> </w:t>
      </w:r>
      <w:r w:rsidRPr="002E016A">
        <w:rPr>
          <w:i/>
        </w:rPr>
        <w:t>Clin</w:t>
      </w:r>
      <w:r>
        <w:t xml:space="preserve"> </w:t>
      </w:r>
      <w:r w:rsidRPr="002E016A">
        <w:rPr>
          <w:i/>
        </w:rPr>
        <w:t>Med</w:t>
      </w:r>
      <w:r>
        <w:t xml:space="preserve"> 2018;7:E540.</w:t>
      </w:r>
    </w:p>
    <w:p w14:paraId="54826476" w14:textId="78E96966" w:rsidR="002E016A" w:rsidRDefault="002E016A">
      <w:pPr>
        <w:pStyle w:val="CommentText"/>
      </w:pPr>
    </w:p>
  </w:comment>
  <w:comment w:id="194" w:author="Norman" w:date="2020-12-29T15:09:00Z" w:initials="PP">
    <w:p w14:paraId="582654F9" w14:textId="77777777" w:rsidR="002E016A" w:rsidRDefault="002E016A">
      <w:pPr>
        <w:pStyle w:val="CommentText"/>
      </w:pPr>
      <w:r>
        <w:rPr>
          <w:rStyle w:val="CommentReference"/>
        </w:rPr>
        <w:annotationRef/>
      </w:r>
      <w:r>
        <w:t>This was originally:</w:t>
      </w:r>
    </w:p>
    <w:p w14:paraId="777DDE7E" w14:textId="060D6232" w:rsidR="002E016A" w:rsidRDefault="002E016A">
      <w:pPr>
        <w:pStyle w:val="CommentText"/>
      </w:pPr>
      <w:r>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Pr="002E016A">
        <w:rPr>
          <w:i/>
        </w:rPr>
        <w:t>Crit</w:t>
      </w:r>
      <w:r>
        <w:t xml:space="preserve"> </w:t>
      </w:r>
      <w:r w:rsidRPr="002E016A">
        <w:rPr>
          <w:i/>
        </w:rPr>
        <w:t>Care</w:t>
      </w:r>
      <w:r>
        <w:t xml:space="preserve"> 2015;19:181. https://doi.org/10.1186/s13054-015-0910-0</w:t>
      </w:r>
    </w:p>
    <w:p w14:paraId="183F82DC" w14:textId="1BA3D70D" w:rsidR="002E016A" w:rsidRDefault="002E016A">
      <w:pPr>
        <w:pStyle w:val="CommentText"/>
      </w:pPr>
    </w:p>
  </w:comment>
  <w:comment w:id="195" w:author="Norman" w:date="2020-12-29T15:09:00Z" w:initials="PP">
    <w:p w14:paraId="27B7236E" w14:textId="77777777" w:rsidR="002E016A" w:rsidRDefault="002E016A">
      <w:pPr>
        <w:pStyle w:val="CommentText"/>
      </w:pPr>
      <w:r>
        <w:rPr>
          <w:rStyle w:val="CommentReference"/>
        </w:rPr>
        <w:annotationRef/>
      </w:r>
      <w:r>
        <w:t>This was originally:</w:t>
      </w:r>
    </w:p>
    <w:p w14:paraId="60ACC8F4" w14:textId="4A7CC8CB" w:rsidR="002E016A" w:rsidRDefault="002E016A">
      <w:pPr>
        <w:pStyle w:val="CommentText"/>
      </w:pPr>
      <w:r>
        <w:t xml:space="preserve">Abassi Z, Shalabi A, Sohotnik R, Nativ O, Awad H, Bishara B, </w:t>
      </w:r>
      <w:r w:rsidRPr="002E016A">
        <w:rPr>
          <w:i/>
        </w:rPr>
        <w:t>et</w:t>
      </w:r>
      <w:r>
        <w:t xml:space="preserve"> </w:t>
      </w:r>
      <w:r w:rsidRPr="002E016A">
        <w:rPr>
          <w:i/>
        </w:rPr>
        <w:t>al</w:t>
      </w:r>
      <w:r>
        <w:t xml:space="preserve">. Urinary NGAL and KIM-1: biomarkers for assessment of acute ischemic kidney injury following nephron sparing surgery. </w:t>
      </w:r>
      <w:r w:rsidRPr="002E016A">
        <w:rPr>
          <w:i/>
        </w:rPr>
        <w:t>J</w:t>
      </w:r>
      <w:r>
        <w:t xml:space="preserve"> </w:t>
      </w:r>
      <w:r w:rsidRPr="002E016A">
        <w:rPr>
          <w:i/>
        </w:rPr>
        <w:t>Urol</w:t>
      </w:r>
      <w:r>
        <w:t xml:space="preserve"> 2013;189:1559–66. https://doi.org/10.1016/j.juro.2012.10.029</w:t>
      </w:r>
    </w:p>
    <w:p w14:paraId="5C89E980" w14:textId="4F71ED63" w:rsidR="002E016A" w:rsidRDefault="002E016A">
      <w:pPr>
        <w:pStyle w:val="CommentText"/>
      </w:pPr>
    </w:p>
  </w:comment>
  <w:comment w:id="196" w:author="Norman" w:date="2020-12-29T15:09:00Z" w:initials="PP">
    <w:p w14:paraId="53A76E74" w14:textId="77777777" w:rsidR="002E016A" w:rsidRDefault="002E016A">
      <w:pPr>
        <w:pStyle w:val="CommentText"/>
      </w:pPr>
      <w:r>
        <w:rPr>
          <w:rStyle w:val="CommentReference"/>
        </w:rPr>
        <w:annotationRef/>
      </w:r>
      <w:r>
        <w:t>This was originally:</w:t>
      </w:r>
    </w:p>
    <w:p w14:paraId="06A3CAC6" w14:textId="302FE92A" w:rsidR="002E016A" w:rsidRDefault="002E016A">
      <w:pPr>
        <w:pStyle w:val="CommentText"/>
      </w:pPr>
      <w:r>
        <w:t xml:space="preserve">Aberg F, Lempinen M, Hollmén M, Nordin A, Mäkisalo H, Isoniemi H. Neutrophil gelatinase-associated lipocalin associated with irreversibility of pre-liver transplant kidney dysfunction. </w:t>
      </w:r>
      <w:r w:rsidRPr="002E016A">
        <w:rPr>
          <w:i/>
        </w:rPr>
        <w:t>Clin</w:t>
      </w:r>
      <w:r>
        <w:t xml:space="preserve"> </w:t>
      </w:r>
      <w:r w:rsidRPr="002E016A">
        <w:rPr>
          <w:i/>
        </w:rPr>
        <w:t>Transplant</w:t>
      </w:r>
      <w:r>
        <w:t xml:space="preserve"> 2014;28:869–76. https://doi.org/10.1111/ctr.12394</w:t>
      </w:r>
    </w:p>
    <w:p w14:paraId="7030CF9D" w14:textId="50FCA070" w:rsidR="002E016A" w:rsidRDefault="002E016A">
      <w:pPr>
        <w:pStyle w:val="CommentText"/>
      </w:pPr>
    </w:p>
  </w:comment>
  <w:comment w:id="197" w:author="Norman" w:date="2020-12-15T17:15:00Z" w:initials="PP">
    <w:p w14:paraId="5CA9A2B2" w14:textId="77777777" w:rsidR="0008206A" w:rsidRDefault="0008206A">
      <w:pPr>
        <w:pStyle w:val="CommentText"/>
      </w:pPr>
      <w:r>
        <w:rPr>
          <w:rStyle w:val="CommentReference"/>
        </w:rPr>
        <w:annotationRef/>
      </w:r>
      <w:r>
        <w:t>This was originally:</w:t>
      </w:r>
    </w:p>
    <w:p w14:paraId="0563C280" w14:textId="77777777" w:rsidR="0008206A" w:rsidRDefault="0008206A">
      <w:pPr>
        <w:pStyle w:val="CommentText"/>
      </w:pPr>
      <w:r>
        <w:t>P. S. Adams, D. Vargas, T. Baust, L. Saenz, W. Koh, B. Blasiole, P. M. Callahan, A. S. Phadke, K. N. Nguyen, Y. Domnina, M. Sharma, J. A. Kellum and J. Sanchez-de-Toledo. Associations of Perioperative Renal Oximetry Via Near-Infrared Spectroscopy, Urinary Biomarkers, and Postoperative Acute Kidney Injury in Infants After Congenital Heart Surgery: Should Creatinine Continue to Be the Gold Standard?. Pediatric critical care medicine, 20(1), 27-37. [14930]</w:t>
      </w:r>
    </w:p>
    <w:p w14:paraId="538BD708" w14:textId="77777777" w:rsidR="0008206A" w:rsidRDefault="0008206A">
      <w:pPr>
        <w:pStyle w:val="CommentText"/>
      </w:pPr>
    </w:p>
    <w:p w14:paraId="6196799F" w14:textId="44B7FA61" w:rsidR="0008206A" w:rsidRDefault="0008206A">
      <w:pPr>
        <w:pStyle w:val="CommentText"/>
      </w:pPr>
      <w:r>
        <w:t>WARNING: POTENTIAL FALSE POSITIVE: Please check carefully.</w:t>
      </w:r>
    </w:p>
  </w:comment>
  <w:comment w:id="198" w:author="NIHR standard" w:date="2020-12-15T17:15:00Z" w:initials="PP">
    <w:p w14:paraId="610D256A" w14:textId="3FD28A6E" w:rsidR="0008206A" w:rsidRDefault="0008206A">
      <w:pPr>
        <w:pStyle w:val="CommentText"/>
      </w:pPr>
      <w:r>
        <w:rPr>
          <w:rStyle w:val="CommentReference"/>
        </w:rPr>
        <w:annotationRef/>
      </w:r>
      <w:r>
        <w:t>The first author has been amended to match that in PubMed; OK?</w:t>
      </w:r>
    </w:p>
  </w:comment>
  <w:comment w:id="199" w:author="NIHR standard" w:date="2020-12-15T17:15:00Z" w:initials="PP">
    <w:p w14:paraId="0B156A9E" w14:textId="75AC2912" w:rsidR="0008206A" w:rsidRDefault="0008206A">
      <w:pPr>
        <w:pStyle w:val="CommentText"/>
      </w:pPr>
      <w:r>
        <w:rPr>
          <w:rStyle w:val="CommentReference"/>
        </w:rPr>
        <w:annotationRef/>
      </w:r>
      <w:r>
        <w:t>The year has been amended to match that in PubMed; OK?</w:t>
      </w:r>
    </w:p>
  </w:comment>
  <w:comment w:id="200" w:author="Norman" w:date="2020-12-29T15:09:00Z" w:initials="PP">
    <w:p w14:paraId="7FE982E9" w14:textId="77777777" w:rsidR="002E016A" w:rsidRDefault="002E016A">
      <w:pPr>
        <w:pStyle w:val="CommentText"/>
      </w:pPr>
      <w:r>
        <w:rPr>
          <w:rStyle w:val="CommentReference"/>
        </w:rPr>
        <w:annotationRef/>
      </w:r>
      <w:r>
        <w:t>This was originally:</w:t>
      </w:r>
    </w:p>
    <w:p w14:paraId="29187A88" w14:textId="3910CCCC" w:rsidR="002E016A" w:rsidRDefault="002E016A">
      <w:pPr>
        <w:pStyle w:val="CommentText"/>
      </w:pPr>
      <w:r>
        <w:t xml:space="preserve">Adler C, Heller T, Schregel F, Hagmann H, Hellmich M, Adler J, Reuter H. TIMP-2/IGFBP7 predicts acute kidney injury in out-of-hospital cardiac arrest survivors. </w:t>
      </w:r>
      <w:r w:rsidRPr="002E016A">
        <w:rPr>
          <w:i/>
        </w:rPr>
        <w:t>Crit</w:t>
      </w:r>
      <w:r>
        <w:t xml:space="preserve"> </w:t>
      </w:r>
      <w:r w:rsidRPr="002E016A">
        <w:rPr>
          <w:i/>
        </w:rPr>
        <w:t>Care</w:t>
      </w:r>
      <w:r>
        <w:t xml:space="preserve"> 2018;22:126. https://doi.org/10.1186/s13054-018-2042-9</w:t>
      </w:r>
    </w:p>
    <w:p w14:paraId="04C6FA82" w14:textId="66B42C68" w:rsidR="002E016A" w:rsidRDefault="002E016A">
      <w:pPr>
        <w:pStyle w:val="CommentText"/>
      </w:pPr>
    </w:p>
  </w:comment>
  <w:comment w:id="201" w:author="Norman" w:date="2020-12-29T15:09:00Z" w:initials="PP">
    <w:p w14:paraId="3E6351EE" w14:textId="77777777" w:rsidR="002E016A" w:rsidRDefault="002E016A">
      <w:pPr>
        <w:pStyle w:val="CommentText"/>
      </w:pPr>
      <w:r>
        <w:rPr>
          <w:rStyle w:val="CommentReference"/>
        </w:rPr>
        <w:annotationRef/>
      </w:r>
      <w:r>
        <w:t>This was originally:</w:t>
      </w:r>
    </w:p>
    <w:p w14:paraId="7EEE1216" w14:textId="548D6E19" w:rsidR="002E016A" w:rsidRDefault="002E016A">
      <w:pPr>
        <w:pStyle w:val="CommentText"/>
      </w:pPr>
      <w:r>
        <w:t xml:space="preserve">Afzal A, Vallabhan RC, McCullough PA. Acute kidney injury in cardiogenic shock: in search of early detection and clinical certainty.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2018;20:582–4. https://doi.org/10.1002/ejhf.1032</w:t>
      </w:r>
    </w:p>
    <w:p w14:paraId="52F88EF0" w14:textId="6A23EAA8" w:rsidR="002E016A" w:rsidRDefault="002E016A">
      <w:pPr>
        <w:pStyle w:val="CommentText"/>
      </w:pPr>
    </w:p>
  </w:comment>
  <w:comment w:id="202" w:author="Norman" w:date="2020-12-29T15:09:00Z" w:initials="PP">
    <w:p w14:paraId="091E3DAA" w14:textId="77777777" w:rsidR="002E016A" w:rsidRDefault="002E016A">
      <w:pPr>
        <w:pStyle w:val="CommentText"/>
      </w:pPr>
      <w:r>
        <w:rPr>
          <w:rStyle w:val="CommentReference"/>
        </w:rPr>
        <w:annotationRef/>
      </w:r>
      <w:r>
        <w:t>This was originally:</w:t>
      </w:r>
    </w:p>
    <w:p w14:paraId="625A9502" w14:textId="50C59391" w:rsidR="002E016A" w:rsidRDefault="002E016A">
      <w:pPr>
        <w:pStyle w:val="CommentText"/>
      </w:pPr>
      <w:r>
        <w:t xml:space="preserve">Aghel A, Shrestha K, Mullens W, Borowski A, Tang WH. Serum neutrophil gelatinase-associated lipocalin (NGAL) in predicting worsening renal function in acute decompensated heart failure. </w:t>
      </w:r>
      <w:r w:rsidRPr="002E016A">
        <w:rPr>
          <w:i/>
        </w:rPr>
        <w:t>J</w:t>
      </w:r>
      <w:r>
        <w:t xml:space="preserve"> </w:t>
      </w:r>
      <w:r w:rsidRPr="002E016A">
        <w:rPr>
          <w:i/>
        </w:rPr>
        <w:t>Card</w:t>
      </w:r>
      <w:r>
        <w:t xml:space="preserve"> </w:t>
      </w:r>
      <w:r w:rsidRPr="002E016A">
        <w:rPr>
          <w:i/>
        </w:rPr>
        <w:t>Fail</w:t>
      </w:r>
      <w:r>
        <w:t xml:space="preserve"> 2010;16:49–54. https://doi.org/10.1016/j.cardfail.2009.07.003</w:t>
      </w:r>
    </w:p>
    <w:p w14:paraId="1D66EE65" w14:textId="1F74E3F9" w:rsidR="002E016A" w:rsidRDefault="002E016A">
      <w:pPr>
        <w:pStyle w:val="CommentText"/>
      </w:pPr>
    </w:p>
  </w:comment>
  <w:comment w:id="203" w:author="Norman" w:date="2020-12-29T15:09:00Z" w:initials="PP">
    <w:p w14:paraId="0D617F25" w14:textId="77777777" w:rsidR="002E016A" w:rsidRDefault="002E016A">
      <w:pPr>
        <w:pStyle w:val="CommentText"/>
      </w:pPr>
      <w:r>
        <w:rPr>
          <w:rStyle w:val="CommentReference"/>
        </w:rPr>
        <w:annotationRef/>
      </w:r>
      <w:r>
        <w:t>This was originally:</w:t>
      </w:r>
    </w:p>
    <w:p w14:paraId="6DD23ECC" w14:textId="46BAFD63" w:rsidR="002E016A" w:rsidRDefault="002E016A">
      <w:pPr>
        <w:pStyle w:val="CommentText"/>
      </w:pPr>
      <w:r>
        <w:t xml:space="preserve">Ahmad T, Wang T, O’Brien EC, Samsky MD, Pura JA, Lokhnygina Y, </w:t>
      </w:r>
      <w:r w:rsidRPr="002E016A">
        <w:rPr>
          <w:i/>
        </w:rPr>
        <w:t>et</w:t>
      </w:r>
      <w:r>
        <w:t xml:space="preserve"> </w:t>
      </w:r>
      <w:r w:rsidRPr="002E016A">
        <w:rPr>
          <w:i/>
        </w:rPr>
        <w:t>al</w:t>
      </w:r>
      <w:r>
        <w:t xml:space="preserve">. Effects of left ventricular assist device support on biomarkers of cardiovascular stress, fibrosis, fluid homeostasis, inflammation, and renal injury. </w:t>
      </w:r>
      <w:r w:rsidRPr="002E016A">
        <w:rPr>
          <w:i/>
        </w:rPr>
        <w:t>JACC</w:t>
      </w:r>
      <w:r>
        <w:t xml:space="preserve"> </w:t>
      </w:r>
      <w:r w:rsidRPr="002E016A">
        <w:rPr>
          <w:i/>
        </w:rPr>
        <w:t>Heart</w:t>
      </w:r>
      <w:r>
        <w:t xml:space="preserve"> </w:t>
      </w:r>
      <w:r w:rsidRPr="002E016A">
        <w:rPr>
          <w:i/>
        </w:rPr>
        <w:t>Fail</w:t>
      </w:r>
      <w:r>
        <w:t xml:space="preserve"> 2015;3:30–9.</w:t>
      </w:r>
    </w:p>
    <w:p w14:paraId="13AD993C" w14:textId="653CF00E" w:rsidR="002E016A" w:rsidRDefault="002E016A">
      <w:pPr>
        <w:pStyle w:val="CommentText"/>
      </w:pPr>
    </w:p>
  </w:comment>
  <w:comment w:id="204" w:author="Norman" w:date="2020-12-29T15:09:00Z" w:initials="PP">
    <w:p w14:paraId="4407FB21" w14:textId="77777777" w:rsidR="002E016A" w:rsidRDefault="002E016A">
      <w:pPr>
        <w:pStyle w:val="CommentText"/>
      </w:pPr>
      <w:r>
        <w:rPr>
          <w:rStyle w:val="CommentReference"/>
        </w:rPr>
        <w:annotationRef/>
      </w:r>
      <w:r>
        <w:t>This was originally:</w:t>
      </w:r>
    </w:p>
    <w:p w14:paraId="31560721" w14:textId="0E97A565" w:rsidR="002E016A" w:rsidRDefault="002E016A">
      <w:pPr>
        <w:pStyle w:val="CommentText"/>
      </w:pPr>
      <w:r>
        <w:t xml:space="preserve">Ahmed MS, Lim R, Selvaratnam V, James A, Kelly PO, Abraham KA, Wong CF. Survival akin to injury, hospitalized patients with acute kidney injury based on the AKIN classification. </w:t>
      </w:r>
      <w:r w:rsidRPr="002E016A">
        <w:rPr>
          <w:i/>
        </w:rPr>
        <w:t>Clin</w:t>
      </w:r>
      <w:r>
        <w:t xml:space="preserve"> </w:t>
      </w:r>
      <w:r w:rsidRPr="002E016A">
        <w:rPr>
          <w:i/>
        </w:rPr>
        <w:t>Nephrol</w:t>
      </w:r>
      <w:r>
        <w:t xml:space="preserve"> 2012;78:370–5. https://doi.org/10.5414/CN106948</w:t>
      </w:r>
    </w:p>
    <w:p w14:paraId="5F55F63B" w14:textId="292FFEFD" w:rsidR="002E016A" w:rsidRDefault="002E016A">
      <w:pPr>
        <w:pStyle w:val="CommentText"/>
      </w:pPr>
    </w:p>
  </w:comment>
  <w:comment w:id="205" w:author="Norman" w:date="2020-12-29T15:09:00Z" w:initials="PP">
    <w:p w14:paraId="49BAACA0" w14:textId="77777777" w:rsidR="002E016A" w:rsidRDefault="002E016A">
      <w:pPr>
        <w:pStyle w:val="CommentText"/>
      </w:pPr>
      <w:r>
        <w:rPr>
          <w:rStyle w:val="CommentReference"/>
        </w:rPr>
        <w:annotationRef/>
      </w:r>
      <w:r>
        <w:t>This was originally:</w:t>
      </w:r>
    </w:p>
    <w:p w14:paraId="7A23695C" w14:textId="6AB0D2C7" w:rsidR="002E016A" w:rsidRDefault="002E016A">
      <w:pPr>
        <w:pStyle w:val="CommentText"/>
      </w:pPr>
      <w:r>
        <w:t xml:space="preserve">Ahmed QA, El Sayed FS, Emad H, Mohamed E, Ahmed B, Heba P. Urinary biomarkers of acute kidney injury in patients with liver cirrhosis. </w:t>
      </w:r>
      <w:r w:rsidRPr="002E016A">
        <w:rPr>
          <w:i/>
        </w:rPr>
        <w:t>Med</w:t>
      </w:r>
      <w:r>
        <w:t xml:space="preserve"> </w:t>
      </w:r>
      <w:r w:rsidRPr="002E016A">
        <w:rPr>
          <w:i/>
        </w:rPr>
        <w:t>Arch</w:t>
      </w:r>
      <w:r>
        <w:t xml:space="preserve"> 2014;68:132–6.</w:t>
      </w:r>
    </w:p>
    <w:p w14:paraId="3982F36F" w14:textId="197D61F3" w:rsidR="002E016A" w:rsidRDefault="002E016A">
      <w:pPr>
        <w:pStyle w:val="CommentText"/>
      </w:pPr>
    </w:p>
  </w:comment>
  <w:comment w:id="206" w:author="Norman" w:date="2020-12-29T15:09:00Z" w:initials="PP">
    <w:p w14:paraId="06AF2927" w14:textId="77777777" w:rsidR="002E016A" w:rsidRDefault="002E016A">
      <w:pPr>
        <w:pStyle w:val="CommentText"/>
      </w:pPr>
      <w:r>
        <w:rPr>
          <w:rStyle w:val="CommentReference"/>
        </w:rPr>
        <w:annotationRef/>
      </w:r>
      <w:r>
        <w:t>This was originally:</w:t>
      </w:r>
    </w:p>
    <w:p w14:paraId="525A68FE" w14:textId="1C931A40" w:rsidR="002E016A" w:rsidRDefault="002E016A">
      <w:pPr>
        <w:pStyle w:val="CommentText"/>
      </w:pPr>
      <w:r>
        <w:t xml:space="preserve">Ahn JY, Lee MJ, Seo JS, Choi D, Park JB. Plasma neutrophil gelatinase-associated lipocalin as a predictive biomarker for the detection of acute kidney injury in adult poisoning. </w:t>
      </w:r>
      <w:r w:rsidRPr="002E016A">
        <w:rPr>
          <w:i/>
        </w:rPr>
        <w:t>Clin</w:t>
      </w:r>
      <w:r>
        <w:t xml:space="preserve"> </w:t>
      </w:r>
      <w:r w:rsidRPr="002E016A">
        <w:rPr>
          <w:i/>
        </w:rPr>
        <w:t>Toxicol</w:t>
      </w:r>
      <w:r>
        <w:t xml:space="preserve"> 2016;54:127–33. https://doi.org/10.3109/15563650.2015.1118487</w:t>
      </w:r>
    </w:p>
    <w:p w14:paraId="5C1F841C" w14:textId="5ACBAA8A" w:rsidR="002E016A" w:rsidRDefault="002E016A">
      <w:pPr>
        <w:pStyle w:val="CommentText"/>
      </w:pPr>
    </w:p>
  </w:comment>
  <w:comment w:id="207" w:author="Norman" w:date="2020-12-29T15:09:00Z" w:initials="PP">
    <w:p w14:paraId="1C364718" w14:textId="77777777" w:rsidR="002E016A" w:rsidRDefault="002E016A">
      <w:pPr>
        <w:pStyle w:val="CommentText"/>
      </w:pPr>
      <w:r>
        <w:rPr>
          <w:rStyle w:val="CommentReference"/>
        </w:rPr>
        <w:annotationRef/>
      </w:r>
      <w:r>
        <w:t>This was originally:</w:t>
      </w:r>
    </w:p>
    <w:p w14:paraId="7BD4B1B4" w14:textId="5262C9B0" w:rsidR="002E016A" w:rsidRDefault="002E016A">
      <w:pPr>
        <w:pStyle w:val="CommentText"/>
      </w:pPr>
      <w:r>
        <w:t xml:space="preserve">Ejaz AA, Kambhampati G, Ejaz NI, Dass B, Lapsia V, Arif AA, </w:t>
      </w:r>
      <w:r w:rsidRPr="002E016A">
        <w:rPr>
          <w:i/>
        </w:rPr>
        <w:t>et</w:t>
      </w:r>
      <w:r>
        <w:t xml:space="preserve"> </w:t>
      </w:r>
      <w:r w:rsidRPr="002E016A">
        <w:rPr>
          <w:i/>
        </w:rPr>
        <w:t>al</w:t>
      </w:r>
      <w:r>
        <w:t xml:space="preserve">. Post-operative serum uric acid and acute kidney injury. </w:t>
      </w:r>
      <w:r w:rsidRPr="002E016A">
        <w:rPr>
          <w:i/>
        </w:rPr>
        <w:t>J</w:t>
      </w:r>
      <w:r>
        <w:t xml:space="preserve"> </w:t>
      </w:r>
      <w:r w:rsidRPr="002E016A">
        <w:rPr>
          <w:i/>
        </w:rPr>
        <w:t>Nephrol</w:t>
      </w:r>
      <w:r>
        <w:t xml:space="preserve"> 2012;25:497–505. https://doi.org/10.5301/jn.5000173</w:t>
      </w:r>
    </w:p>
    <w:p w14:paraId="7B8D0C9D" w14:textId="10F400F0" w:rsidR="002E016A" w:rsidRDefault="002E016A">
      <w:pPr>
        <w:pStyle w:val="CommentText"/>
      </w:pPr>
    </w:p>
  </w:comment>
  <w:comment w:id="208" w:author="Norman" w:date="2020-12-29T15:09:00Z" w:initials="PP">
    <w:p w14:paraId="41CE2233" w14:textId="77777777" w:rsidR="002E016A" w:rsidRDefault="002E016A">
      <w:pPr>
        <w:pStyle w:val="CommentText"/>
      </w:pPr>
      <w:r>
        <w:rPr>
          <w:rStyle w:val="CommentReference"/>
        </w:rPr>
        <w:annotationRef/>
      </w:r>
      <w:r>
        <w:t>This was originally:</w:t>
      </w:r>
    </w:p>
    <w:p w14:paraId="47F3A758" w14:textId="32E046DF" w:rsidR="002E016A" w:rsidRDefault="002E016A">
      <w:pPr>
        <w:pStyle w:val="CommentText"/>
      </w:pPr>
      <w:r>
        <w:t xml:space="preserve">Akcay AB, Ozlu MF, Sen N, Cay S, Ozturk OH, Yalcn F, </w:t>
      </w:r>
      <w:r w:rsidRPr="002E016A">
        <w:rPr>
          <w:i/>
        </w:rPr>
        <w:t>et</w:t>
      </w:r>
      <w:r>
        <w:t xml:space="preserve"> </w:t>
      </w:r>
      <w:r w:rsidRPr="002E016A">
        <w:rPr>
          <w:i/>
        </w:rPr>
        <w:t>al</w:t>
      </w:r>
      <w:r>
        <w:t xml:space="preserve">. Prognostic significance of neutrophil gelatinase-associated lipocalin in ST-segment elevation myocardial infarction. </w:t>
      </w:r>
      <w:r w:rsidRPr="002E016A">
        <w:rPr>
          <w:i/>
        </w:rPr>
        <w:t>J</w:t>
      </w:r>
      <w:r>
        <w:t xml:space="preserve"> </w:t>
      </w:r>
      <w:r w:rsidRPr="002E016A">
        <w:rPr>
          <w:i/>
        </w:rPr>
        <w:t>Investig</w:t>
      </w:r>
      <w:r>
        <w:t xml:space="preserve"> </w:t>
      </w:r>
      <w:r w:rsidRPr="002E016A">
        <w:rPr>
          <w:i/>
        </w:rPr>
        <w:t>Med</w:t>
      </w:r>
      <w:r>
        <w:t xml:space="preserve"> 2012;60:508–13. https://doi.org/10.2310/JIM.0b013e31823e9d86</w:t>
      </w:r>
    </w:p>
    <w:p w14:paraId="52ED1E2C" w14:textId="32141844" w:rsidR="002E016A" w:rsidRDefault="002E016A">
      <w:pPr>
        <w:pStyle w:val="CommentText"/>
      </w:pPr>
    </w:p>
  </w:comment>
  <w:comment w:id="209" w:author="Norman" w:date="2020-12-29T15:09:00Z" w:initials="PP">
    <w:p w14:paraId="133DD4BA" w14:textId="77777777" w:rsidR="002E016A" w:rsidRDefault="002E016A">
      <w:pPr>
        <w:pStyle w:val="CommentText"/>
      </w:pPr>
      <w:r>
        <w:rPr>
          <w:rStyle w:val="CommentReference"/>
        </w:rPr>
        <w:annotationRef/>
      </w:r>
      <w:r>
        <w:t>This was originally:</w:t>
      </w:r>
    </w:p>
    <w:p w14:paraId="0B00D19F" w14:textId="610B9BFF" w:rsidR="002E016A" w:rsidRDefault="002E016A">
      <w:pPr>
        <w:pStyle w:val="CommentText"/>
      </w:pPr>
      <w:r>
        <w:t xml:space="preserve">Akrawinthawong K, Shaw MK, Kachner J, Apostolov EO, Basnakian AG, Shah S, </w:t>
      </w:r>
      <w:r w:rsidRPr="002E016A">
        <w:rPr>
          <w:i/>
        </w:rPr>
        <w:t>et</w:t>
      </w:r>
      <w:r>
        <w:t xml:space="preserve"> </w:t>
      </w:r>
      <w:r w:rsidRPr="002E016A">
        <w:rPr>
          <w:i/>
        </w:rPr>
        <w:t>al</w:t>
      </w:r>
      <w:r>
        <w:t xml:space="preserve">. Urine catalytic iron and neutrophil gelatinase-associated lipocalin as companion early markers of acute kidney injury after cardiac surgery: a prospective pilot study. </w:t>
      </w:r>
      <w:r w:rsidRPr="002E016A">
        <w:rPr>
          <w:i/>
        </w:rPr>
        <w:t>Cardiorenal</w:t>
      </w:r>
      <w:r>
        <w:t xml:space="preserve"> </w:t>
      </w:r>
      <w:r w:rsidRPr="002E016A">
        <w:rPr>
          <w:i/>
        </w:rPr>
        <w:t>Med</w:t>
      </w:r>
      <w:r>
        <w:t xml:space="preserve"> 2013;3:7–16. https://doi.org/10.1159/000346815</w:t>
      </w:r>
    </w:p>
    <w:p w14:paraId="2A6AAC3C" w14:textId="6A34E9F8" w:rsidR="002E016A" w:rsidRDefault="002E016A">
      <w:pPr>
        <w:pStyle w:val="CommentText"/>
      </w:pPr>
    </w:p>
  </w:comment>
  <w:comment w:id="210" w:author="Norman" w:date="2020-12-29T15:09:00Z" w:initials="PP">
    <w:p w14:paraId="6B9D1F35" w14:textId="77777777" w:rsidR="002E016A" w:rsidRDefault="002E016A">
      <w:pPr>
        <w:pStyle w:val="CommentText"/>
      </w:pPr>
      <w:r>
        <w:rPr>
          <w:rStyle w:val="CommentReference"/>
        </w:rPr>
        <w:annotationRef/>
      </w:r>
      <w:r>
        <w:t>This was originally:</w:t>
      </w:r>
    </w:p>
    <w:p w14:paraId="507A8243" w14:textId="156C6E51" w:rsidR="002E016A" w:rsidRDefault="002E016A">
      <w:pPr>
        <w:pStyle w:val="CommentText"/>
      </w:pPr>
      <w:r>
        <w:t xml:space="preserve">Akrawinthawong K, Ricci J, Cannon L, Dixon S, Kupfer K, Stivers D, </w:t>
      </w:r>
      <w:r w:rsidRPr="002E016A">
        <w:rPr>
          <w:i/>
        </w:rPr>
        <w:t>et</w:t>
      </w:r>
      <w:r>
        <w:t xml:space="preserve"> </w:t>
      </w:r>
      <w:r w:rsidRPr="002E016A">
        <w:rPr>
          <w:i/>
        </w:rPr>
        <w:t>al</w:t>
      </w:r>
      <w:r>
        <w:t xml:space="preserve">. Subclinical and clinical contrast-induced acute kidney injury: data from a novel blood marker for determining the risk of developing contrast-induced nephropathy (ENCINO), a prospective study. </w:t>
      </w:r>
      <w:r w:rsidRPr="002E016A">
        <w:rPr>
          <w:i/>
        </w:rPr>
        <w:t>Ren</w:t>
      </w:r>
      <w:r>
        <w:t xml:space="preserve"> </w:t>
      </w:r>
      <w:r w:rsidRPr="002E016A">
        <w:rPr>
          <w:i/>
        </w:rPr>
        <w:t>Fail</w:t>
      </w:r>
      <w:r>
        <w:t xml:space="preserve"> 2015;37:187–91. https://doi.org/10.3109/0886022X.2014.991994</w:t>
      </w:r>
    </w:p>
    <w:p w14:paraId="6C5F342E" w14:textId="2CAEFF07" w:rsidR="002E016A" w:rsidRDefault="002E016A">
      <w:pPr>
        <w:pStyle w:val="CommentText"/>
      </w:pPr>
    </w:p>
  </w:comment>
  <w:comment w:id="211" w:author="Norman" w:date="2020-12-29T15:09:00Z" w:initials="PP">
    <w:p w14:paraId="4FDDD4F4" w14:textId="77777777" w:rsidR="002E016A" w:rsidRDefault="002E016A">
      <w:pPr>
        <w:pStyle w:val="CommentText"/>
      </w:pPr>
      <w:r>
        <w:rPr>
          <w:rStyle w:val="CommentReference"/>
        </w:rPr>
        <w:annotationRef/>
      </w:r>
      <w:r>
        <w:t>This was originally:</w:t>
      </w:r>
    </w:p>
    <w:p w14:paraId="3E84629A" w14:textId="7BD0C362" w:rsidR="002E016A" w:rsidRDefault="002E016A">
      <w:pPr>
        <w:pStyle w:val="CommentText"/>
      </w:pPr>
      <w:r>
        <w:t xml:space="preserve">Albeladi FI, Algethamy HM. Urinary Neutrophil Gelatinase-Associated Lipocalin as a Predictor of Acute Kidney Injury, Severe Kidney Injury, and the Need for Renal Replacement Therapy in the Intensive Care Unit. </w:t>
      </w:r>
      <w:r w:rsidRPr="002E016A">
        <w:rPr>
          <w:i/>
        </w:rPr>
        <w:t>Nephron</w:t>
      </w:r>
      <w:r>
        <w:t xml:space="preserve"> </w:t>
      </w:r>
      <w:r w:rsidRPr="002E016A">
        <w:rPr>
          <w:i/>
        </w:rPr>
        <w:t>Extra</w:t>
      </w:r>
      <w:r>
        <w:t xml:space="preserve"> 2017;7:62–77. https://doi.org/10.1159/000477469</w:t>
      </w:r>
    </w:p>
    <w:p w14:paraId="3934F9BA" w14:textId="7810FB44" w:rsidR="002E016A" w:rsidRDefault="002E016A">
      <w:pPr>
        <w:pStyle w:val="CommentText"/>
      </w:pPr>
    </w:p>
  </w:comment>
  <w:comment w:id="212" w:author="Norman" w:date="2020-12-29T15:09:00Z" w:initials="PP">
    <w:p w14:paraId="06EF6391" w14:textId="77777777" w:rsidR="002E016A" w:rsidRDefault="002E016A">
      <w:pPr>
        <w:pStyle w:val="CommentText"/>
      </w:pPr>
      <w:r>
        <w:rPr>
          <w:rStyle w:val="CommentReference"/>
        </w:rPr>
        <w:annotationRef/>
      </w:r>
      <w:r>
        <w:t>This was originally:</w:t>
      </w:r>
    </w:p>
    <w:p w14:paraId="2EEB8389" w14:textId="12E47C04" w:rsidR="002E016A" w:rsidRDefault="002E016A">
      <w:pPr>
        <w:pStyle w:val="CommentText"/>
      </w:pPr>
      <w:r>
        <w:t xml:space="preserve">Albert C, Kube J, Haase-Fielitz A, Dittrich A, Schanze D, Zenker M, </w:t>
      </w:r>
      <w:r w:rsidRPr="002E016A">
        <w:rPr>
          <w:i/>
        </w:rPr>
        <w:t>et</w:t>
      </w:r>
      <w:r>
        <w:t xml:space="preserve"> </w:t>
      </w:r>
      <w:r w:rsidRPr="002E016A">
        <w:rPr>
          <w:i/>
        </w:rPr>
        <w:t>al</w:t>
      </w:r>
      <w:r>
        <w:t xml:space="preserve">. Pilot study of association of catechol-O-methyl transferase rs4680 genotypes with acute kidney injury and tubular stress after open heart surgery. </w:t>
      </w:r>
      <w:r w:rsidRPr="002E016A">
        <w:rPr>
          <w:i/>
        </w:rPr>
        <w:t>Biomark</w:t>
      </w:r>
      <w:r>
        <w:t xml:space="preserve"> </w:t>
      </w:r>
      <w:r w:rsidRPr="002E016A">
        <w:rPr>
          <w:i/>
        </w:rPr>
        <w:t>Med</w:t>
      </w:r>
      <w:r>
        <w:t xml:space="preserve"> 2014;8:1227–38. https://doi.org/10.2217/bmm.14.85</w:t>
      </w:r>
    </w:p>
    <w:p w14:paraId="0FED4C56" w14:textId="1C1A102E" w:rsidR="002E016A" w:rsidRDefault="002E016A">
      <w:pPr>
        <w:pStyle w:val="CommentText"/>
      </w:pPr>
    </w:p>
  </w:comment>
  <w:comment w:id="213" w:author="Norman" w:date="2020-12-29T15:09:00Z" w:initials="PP">
    <w:p w14:paraId="25C01647" w14:textId="77777777" w:rsidR="002E016A" w:rsidRDefault="002E016A">
      <w:pPr>
        <w:pStyle w:val="CommentText"/>
      </w:pPr>
      <w:r>
        <w:rPr>
          <w:rStyle w:val="CommentReference"/>
        </w:rPr>
        <w:annotationRef/>
      </w:r>
      <w:r>
        <w:t>This was originally:</w:t>
      </w:r>
    </w:p>
    <w:p w14:paraId="1FCC7DC5" w14:textId="62767134" w:rsidR="002E016A" w:rsidRDefault="002E016A">
      <w:pPr>
        <w:pStyle w:val="CommentText"/>
      </w:pPr>
      <w:r>
        <w:t xml:space="preserve">Algethamy HM, Albeladi FI. Urinary neutrophil gelatinase-associated lipocalin is an excellent predictor of mortality in intensive care unit patients. </w:t>
      </w:r>
      <w:r w:rsidRPr="002E016A">
        <w:rPr>
          <w:i/>
        </w:rPr>
        <w:t>Saudi</w:t>
      </w:r>
      <w:r>
        <w:t xml:space="preserve"> </w:t>
      </w:r>
      <w:r w:rsidRPr="002E016A">
        <w:rPr>
          <w:i/>
        </w:rPr>
        <w:t>Med</w:t>
      </w:r>
      <w:r>
        <w:t xml:space="preserve"> </w:t>
      </w:r>
      <w:r w:rsidRPr="002E016A">
        <w:rPr>
          <w:i/>
        </w:rPr>
        <w:t>J</w:t>
      </w:r>
      <w:r>
        <w:t xml:space="preserve"> 2017;38:706–14. https://doi.org/10.15537/smj.2017.7.18181</w:t>
      </w:r>
    </w:p>
    <w:p w14:paraId="36C2BF92" w14:textId="4B5F3DA3" w:rsidR="002E016A" w:rsidRDefault="002E016A">
      <w:pPr>
        <w:pStyle w:val="CommentText"/>
      </w:pPr>
    </w:p>
  </w:comment>
  <w:comment w:id="214" w:author="Norman" w:date="2020-12-29T15:09:00Z" w:initials="PP">
    <w:p w14:paraId="6E027BCE" w14:textId="77777777" w:rsidR="002E016A" w:rsidRDefault="002E016A">
      <w:pPr>
        <w:pStyle w:val="CommentText"/>
      </w:pPr>
      <w:r>
        <w:rPr>
          <w:rStyle w:val="CommentReference"/>
        </w:rPr>
        <w:annotationRef/>
      </w:r>
      <w:r>
        <w:t>This was originally:</w:t>
      </w:r>
    </w:p>
    <w:p w14:paraId="1157342A" w14:textId="74E1CA3A" w:rsidR="002E016A" w:rsidRDefault="002E016A">
      <w:pPr>
        <w:pStyle w:val="CommentText"/>
      </w:pPr>
      <w:r>
        <w:t xml:space="preserve">Alharazy SM, Kong N, Saidin R, Gafor AH, Maskon O, Mohd M, Zakaria SZ. Serum neutrophil gelatinase-associated lipocalin and cystatin C are early biomarkers of contrast-induced nephropathy after coronary angiography in patients with chronic kidney disease. </w:t>
      </w:r>
      <w:r w:rsidRPr="002E016A">
        <w:rPr>
          <w:i/>
        </w:rPr>
        <w:t>Angiology</w:t>
      </w:r>
      <w:r>
        <w:t xml:space="preserve"> 2014;65:436–42. https://doi.org/10.1177/0003319713483918</w:t>
      </w:r>
    </w:p>
    <w:p w14:paraId="6D0B77A7" w14:textId="739E0C9F" w:rsidR="002E016A" w:rsidRDefault="002E016A">
      <w:pPr>
        <w:pStyle w:val="CommentText"/>
      </w:pPr>
    </w:p>
  </w:comment>
  <w:comment w:id="215" w:author="Norman" w:date="2020-12-29T15:09:00Z" w:initials="PP">
    <w:p w14:paraId="1EE9C964" w14:textId="77777777" w:rsidR="002E016A" w:rsidRDefault="002E016A">
      <w:pPr>
        <w:pStyle w:val="CommentText"/>
      </w:pPr>
      <w:r>
        <w:rPr>
          <w:rStyle w:val="CommentReference"/>
        </w:rPr>
        <w:annotationRef/>
      </w:r>
      <w:r>
        <w:t>This was originally:</w:t>
      </w:r>
    </w:p>
    <w:p w14:paraId="054D8856" w14:textId="15181A52" w:rsidR="002E016A" w:rsidRDefault="002E016A">
      <w:pPr>
        <w:pStyle w:val="CommentText"/>
      </w:pPr>
      <w:r>
        <w:t xml:space="preserve">Aljumah AA, Tamim H, Saeed M, Tamimi W, Alfawaz H, Al Qurashi S, </w:t>
      </w:r>
      <w:r w:rsidRPr="002E016A">
        <w:rPr>
          <w:i/>
        </w:rPr>
        <w:t>et</w:t>
      </w:r>
      <w:r>
        <w:t xml:space="preserve"> </w:t>
      </w:r>
      <w:r w:rsidRPr="002E016A">
        <w:rPr>
          <w:i/>
        </w:rPr>
        <w:t>al</w:t>
      </w:r>
      <w:r>
        <w:t xml:space="preserve">. The Role of Urinary Neutrophil Gelatinase-Associated Lipocalin in Predicting Acute Kidney Dysfunction in Patients With Liver Cirrhosis. </w:t>
      </w:r>
      <w:r w:rsidRPr="002E016A">
        <w:rPr>
          <w:i/>
        </w:rPr>
        <w:t>J</w:t>
      </w:r>
      <w:r>
        <w:t xml:space="preserve"> </w:t>
      </w:r>
      <w:r w:rsidRPr="002E016A">
        <w:rPr>
          <w:i/>
        </w:rPr>
        <w:t>Clin</w:t>
      </w:r>
      <w:r>
        <w:t xml:space="preserve"> </w:t>
      </w:r>
      <w:r w:rsidRPr="002E016A">
        <w:rPr>
          <w:i/>
        </w:rPr>
        <w:t>Med</w:t>
      </w:r>
      <w:r>
        <w:t xml:space="preserve"> </w:t>
      </w:r>
      <w:r w:rsidRPr="002E016A">
        <w:rPr>
          <w:i/>
        </w:rPr>
        <w:t>Res</w:t>
      </w:r>
      <w:r>
        <w:t xml:space="preserve"> 2018;10:419–28. https://doi.org/10.14740/jocmr3366w</w:t>
      </w:r>
    </w:p>
    <w:p w14:paraId="75AA4537" w14:textId="65C658E7" w:rsidR="002E016A" w:rsidRDefault="002E016A">
      <w:pPr>
        <w:pStyle w:val="CommentText"/>
      </w:pPr>
    </w:p>
  </w:comment>
  <w:comment w:id="216" w:author="Norman" w:date="2020-12-29T15:09:00Z" w:initials="PP">
    <w:p w14:paraId="4DDCC519" w14:textId="77777777" w:rsidR="002E016A" w:rsidRDefault="002E016A">
      <w:pPr>
        <w:pStyle w:val="CommentText"/>
      </w:pPr>
      <w:r>
        <w:rPr>
          <w:rStyle w:val="CommentReference"/>
        </w:rPr>
        <w:annotationRef/>
      </w:r>
      <w:r>
        <w:t>This was originally:</w:t>
      </w:r>
    </w:p>
    <w:p w14:paraId="4D75516C" w14:textId="58B66A05" w:rsidR="002E016A" w:rsidRDefault="002E016A">
      <w:pPr>
        <w:pStyle w:val="CommentText"/>
      </w:pPr>
      <w:r>
        <w:t xml:space="preserve">Almalky MA, Hasan SA, Hassan TH, Shahbah DA, Arafa MA, Khalifa NA, Ibrahim RE. Detection of early renal injury in children with solid tumors undergoing chemotherapy by urinary neutrophil gelatinase-associated lipocalin. </w:t>
      </w:r>
      <w:r w:rsidRPr="002E016A">
        <w:rPr>
          <w:i/>
        </w:rPr>
        <w:t>Mol</w:t>
      </w:r>
      <w:r>
        <w:t xml:space="preserve"> </w:t>
      </w:r>
      <w:r w:rsidRPr="002E016A">
        <w:rPr>
          <w:i/>
        </w:rPr>
        <w:t>Clin</w:t>
      </w:r>
      <w:r>
        <w:t xml:space="preserve"> </w:t>
      </w:r>
      <w:r w:rsidRPr="002E016A">
        <w:rPr>
          <w:i/>
        </w:rPr>
        <w:t>Oncol</w:t>
      </w:r>
      <w:r>
        <w:t xml:space="preserve"> 2015;3:1341–6. https://doi.org/10.3892/mco.2015.631</w:t>
      </w:r>
    </w:p>
    <w:p w14:paraId="23D78B1D" w14:textId="01BD1257" w:rsidR="002E016A" w:rsidRDefault="002E016A">
      <w:pPr>
        <w:pStyle w:val="CommentText"/>
      </w:pPr>
    </w:p>
  </w:comment>
  <w:comment w:id="217" w:author="Norman" w:date="2020-12-29T15:09:00Z" w:initials="PP">
    <w:p w14:paraId="1613F0CC" w14:textId="77777777" w:rsidR="002E016A" w:rsidRDefault="002E016A">
      <w:pPr>
        <w:pStyle w:val="CommentText"/>
      </w:pPr>
      <w:r>
        <w:rPr>
          <w:rStyle w:val="CommentReference"/>
        </w:rPr>
        <w:annotationRef/>
      </w:r>
      <w:r>
        <w:t>This was originally:</w:t>
      </w:r>
    </w:p>
    <w:p w14:paraId="730A5A1E" w14:textId="690E1E6D" w:rsidR="002E016A" w:rsidRDefault="002E016A">
      <w:pPr>
        <w:pStyle w:val="CommentText"/>
      </w:pPr>
      <w:r>
        <w:t xml:space="preserve">Alvelos M, Pimentel R, Pinho E, Gomes A, Lourenço P, Teles MJ, </w:t>
      </w:r>
      <w:r w:rsidRPr="002E016A">
        <w:rPr>
          <w:i/>
        </w:rPr>
        <w:t>et</w:t>
      </w:r>
      <w:r>
        <w:t xml:space="preserve"> </w:t>
      </w:r>
      <w:r w:rsidRPr="002E016A">
        <w:rPr>
          <w:i/>
        </w:rPr>
        <w:t>al</w:t>
      </w:r>
      <w:r>
        <w:t xml:space="preserve">. Neutrophil gelatinase-associated lipocalin in the diagnosis of type 1 cardio-renal syndrome in the general ward.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2011;6:476–81. https://doi.org/10.2215/CJN.06140710</w:t>
      </w:r>
    </w:p>
    <w:p w14:paraId="42F1DF33" w14:textId="0588FACE" w:rsidR="002E016A" w:rsidRDefault="002E016A">
      <w:pPr>
        <w:pStyle w:val="CommentText"/>
      </w:pPr>
    </w:p>
  </w:comment>
  <w:comment w:id="218" w:author="Norman" w:date="2020-12-29T15:09:00Z" w:initials="PP">
    <w:p w14:paraId="2DD8979C" w14:textId="77777777" w:rsidR="002E016A" w:rsidRDefault="002E016A">
      <w:pPr>
        <w:pStyle w:val="CommentText"/>
      </w:pPr>
      <w:r>
        <w:rPr>
          <w:rStyle w:val="CommentReference"/>
        </w:rPr>
        <w:annotationRef/>
      </w:r>
      <w:r>
        <w:t>This was originally:</w:t>
      </w:r>
    </w:p>
    <w:p w14:paraId="51208F55" w14:textId="5DB228EB" w:rsidR="002E016A" w:rsidRDefault="002E016A">
      <w:pPr>
        <w:pStyle w:val="CommentText"/>
      </w:pPr>
      <w:r>
        <w:t xml:space="preserve">Alvelos M, Lourenço P, Dias C, Amorim M, Rema J, Leite AB, </w:t>
      </w:r>
      <w:r w:rsidRPr="002E016A">
        <w:rPr>
          <w:i/>
        </w:rPr>
        <w:t>et</w:t>
      </w:r>
      <w:r>
        <w:t xml:space="preserve"> </w:t>
      </w:r>
      <w:r w:rsidRPr="002E016A">
        <w:rPr>
          <w:i/>
        </w:rPr>
        <w:t>al</w:t>
      </w:r>
      <w:r>
        <w:t xml:space="preserve">. Prognostic value of neutrophil gelatinase-associated lipocalin in acute heart failure. </w:t>
      </w:r>
      <w:r w:rsidRPr="002E016A">
        <w:rPr>
          <w:i/>
        </w:rPr>
        <w:t>Int</w:t>
      </w:r>
      <w:r>
        <w:t xml:space="preserve"> </w:t>
      </w:r>
      <w:r w:rsidRPr="002E016A">
        <w:rPr>
          <w:i/>
        </w:rPr>
        <w:t>J</w:t>
      </w:r>
      <w:r>
        <w:t xml:space="preserve"> </w:t>
      </w:r>
      <w:r w:rsidRPr="002E016A">
        <w:rPr>
          <w:i/>
        </w:rPr>
        <w:t>Cardiol</w:t>
      </w:r>
      <w:r>
        <w:t xml:space="preserve"> 2013;165:51–5. https://doi.org/10.1016/j.ijcard.2011.07.080</w:t>
      </w:r>
    </w:p>
    <w:p w14:paraId="4349AD7B" w14:textId="65A04915" w:rsidR="002E016A" w:rsidRDefault="002E016A">
      <w:pPr>
        <w:pStyle w:val="CommentText"/>
      </w:pPr>
    </w:p>
  </w:comment>
  <w:comment w:id="219" w:author="Norman" w:date="2020-12-29T15:09:00Z" w:initials="PP">
    <w:p w14:paraId="0414D151" w14:textId="77777777" w:rsidR="002E016A" w:rsidRDefault="002E016A">
      <w:pPr>
        <w:pStyle w:val="CommentText"/>
      </w:pPr>
      <w:r>
        <w:rPr>
          <w:rStyle w:val="CommentReference"/>
        </w:rPr>
        <w:annotationRef/>
      </w:r>
      <w:r>
        <w:t>This was originally:</w:t>
      </w:r>
    </w:p>
    <w:p w14:paraId="1A2DA968" w14:textId="16D899BD" w:rsidR="002E016A" w:rsidRDefault="002E016A">
      <w:pPr>
        <w:pStyle w:val="CommentText"/>
      </w:pPr>
      <w:r>
        <w:t xml:space="preserve">Anagnostopoulos PV. Prediction of severe acute kidney injury after pediatric cardiac surgery with the use of novel biomarkers: A new trend in clinical research and risk stratification. </w:t>
      </w:r>
      <w:r w:rsidRPr="002E016A">
        <w:rPr>
          <w:i/>
        </w:rPr>
        <w:t>J</w:t>
      </w:r>
      <w:r>
        <w:t xml:space="preserve"> </w:t>
      </w:r>
      <w:r w:rsidRPr="002E016A">
        <w:rPr>
          <w:i/>
        </w:rPr>
        <w:t>Thorac</w:t>
      </w:r>
      <w:r>
        <w:t xml:space="preserve"> </w:t>
      </w:r>
      <w:r w:rsidRPr="002E016A">
        <w:rPr>
          <w:i/>
        </w:rPr>
        <w:t>Cardiovasc</w:t>
      </w:r>
      <w:r>
        <w:t xml:space="preserve"> </w:t>
      </w:r>
      <w:r w:rsidRPr="002E016A">
        <w:rPr>
          <w:i/>
        </w:rPr>
        <w:t>Surg</w:t>
      </w:r>
      <w:r>
        <w:t xml:space="preserve"> 2016;152:187–8. https://doi.org/10.1016/j.jtcvs.2016.04.033</w:t>
      </w:r>
    </w:p>
    <w:p w14:paraId="3D46B92C" w14:textId="24E9033B" w:rsidR="002E016A" w:rsidRDefault="002E016A">
      <w:pPr>
        <w:pStyle w:val="CommentText"/>
      </w:pPr>
    </w:p>
  </w:comment>
  <w:comment w:id="220" w:author="Norman" w:date="2020-12-29T15:09:00Z" w:initials="PP">
    <w:p w14:paraId="4B7ED6FB" w14:textId="77777777" w:rsidR="002E016A" w:rsidRDefault="002E016A">
      <w:pPr>
        <w:pStyle w:val="CommentText"/>
      </w:pPr>
      <w:r>
        <w:rPr>
          <w:rStyle w:val="CommentReference"/>
        </w:rPr>
        <w:annotationRef/>
      </w:r>
      <w:r>
        <w:t>This was originally:</w:t>
      </w:r>
    </w:p>
    <w:p w14:paraId="58132CD7" w14:textId="0E8E9D63" w:rsidR="002E016A" w:rsidRDefault="002E016A">
      <w:pPr>
        <w:pStyle w:val="CommentText"/>
      </w:pPr>
      <w:r>
        <w:t xml:space="preserve">Angeletti S, Fogolari M, Morolla D, Capone F, Costantino S, Spoto S, </w:t>
      </w:r>
      <w:r w:rsidRPr="002E016A">
        <w:rPr>
          <w:i/>
        </w:rPr>
        <w:t>et</w:t>
      </w:r>
      <w:r>
        <w:t xml:space="preserve"> </w:t>
      </w:r>
      <w:r w:rsidRPr="002E016A">
        <w:rPr>
          <w:i/>
        </w:rPr>
        <w:t>al</w:t>
      </w:r>
      <w:r>
        <w:t xml:space="preserve">. Role of Neutrophil Gelatinase-Associated Lipocalin in the Diagnosis and Early Treatment of Acute Kidney Injury in a Case Series of Patients with Acute Decompensated Heart Failure: A Case Series. </w:t>
      </w:r>
      <w:r w:rsidRPr="002E016A">
        <w:rPr>
          <w:i/>
        </w:rPr>
        <w:t>Cardiol</w:t>
      </w:r>
      <w:r>
        <w:t xml:space="preserve"> </w:t>
      </w:r>
      <w:r w:rsidRPr="002E016A">
        <w:rPr>
          <w:i/>
        </w:rPr>
        <w:t>Res</w:t>
      </w:r>
      <w:r>
        <w:t xml:space="preserve"> </w:t>
      </w:r>
      <w:r w:rsidRPr="002E016A">
        <w:rPr>
          <w:i/>
        </w:rPr>
        <w:t>Pract</w:t>
      </w:r>
      <w:r>
        <w:t xml:space="preserve"> 2016;2016:3708210. https://doi.org/10.1155/2016/3708210</w:t>
      </w:r>
    </w:p>
    <w:p w14:paraId="7C2E5DD1" w14:textId="103EE63B" w:rsidR="002E016A" w:rsidRDefault="002E016A">
      <w:pPr>
        <w:pStyle w:val="CommentText"/>
      </w:pPr>
    </w:p>
  </w:comment>
  <w:comment w:id="221" w:author="Norman" w:date="2020-12-29T15:09:00Z" w:initials="PP">
    <w:p w14:paraId="429BA46F" w14:textId="77777777" w:rsidR="002E016A" w:rsidRDefault="002E016A">
      <w:pPr>
        <w:pStyle w:val="CommentText"/>
      </w:pPr>
      <w:r>
        <w:rPr>
          <w:rStyle w:val="CommentReference"/>
        </w:rPr>
        <w:annotationRef/>
      </w:r>
      <w:r>
        <w:t>This was originally:</w:t>
      </w:r>
    </w:p>
    <w:p w14:paraId="7CDFD5F5" w14:textId="10389B83" w:rsidR="002E016A" w:rsidRDefault="002E016A">
      <w:pPr>
        <w:pStyle w:val="CommentText"/>
      </w:pPr>
      <w:r>
        <w:t xml:space="preserve">Antonopoulos CN, Kalkanis A, Georgakopoulos G, Sergentanis TN, Rigopoulos DN. Neutrophil gelatinase-associated lipocalin in dehydrated patients: a preliminary report. </w:t>
      </w:r>
      <w:r w:rsidRPr="002E016A">
        <w:rPr>
          <w:i/>
        </w:rPr>
        <w:t>BMC</w:t>
      </w:r>
      <w:r>
        <w:t xml:space="preserve"> </w:t>
      </w:r>
      <w:r w:rsidRPr="002E016A">
        <w:rPr>
          <w:i/>
        </w:rPr>
        <w:t>Res</w:t>
      </w:r>
      <w:r>
        <w:t xml:space="preserve"> </w:t>
      </w:r>
      <w:r w:rsidRPr="002E016A">
        <w:rPr>
          <w:i/>
        </w:rPr>
        <w:t>Notes</w:t>
      </w:r>
      <w:r>
        <w:t xml:space="preserve"> 2011;4:435. https://doi.org/10.1186/1756-0500-4-435</w:t>
      </w:r>
    </w:p>
    <w:p w14:paraId="03B40BF3" w14:textId="65760D0F" w:rsidR="002E016A" w:rsidRDefault="002E016A">
      <w:pPr>
        <w:pStyle w:val="CommentText"/>
      </w:pPr>
    </w:p>
  </w:comment>
  <w:comment w:id="222" w:author="Norman" w:date="2020-12-29T15:09:00Z" w:initials="PP">
    <w:p w14:paraId="4F979FB0" w14:textId="77777777" w:rsidR="002E016A" w:rsidRDefault="002E016A">
      <w:pPr>
        <w:pStyle w:val="CommentText"/>
      </w:pPr>
      <w:r>
        <w:rPr>
          <w:rStyle w:val="CommentReference"/>
        </w:rPr>
        <w:annotationRef/>
      </w:r>
      <w:r>
        <w:t>This was originally:</w:t>
      </w:r>
    </w:p>
    <w:p w14:paraId="677A087D" w14:textId="66B29B12" w:rsidR="002E016A" w:rsidRDefault="002E016A">
      <w:pPr>
        <w:pStyle w:val="CommentText"/>
      </w:pPr>
      <w:r>
        <w:t xml:space="preserve">Arambašić J, Mandić S, Debeljak Ž, Mandić D, Horvat V, Šerić V. Differentiation of acute pyelonephritis from other febrile states in children using urinary neutrophil gelatinase-associated lipocalin (uNGAL).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2016;54:55–61. https://doi.org/10.1515/cclm-2015-0377</w:t>
      </w:r>
    </w:p>
    <w:p w14:paraId="31FA6616" w14:textId="5D5A2CEB" w:rsidR="002E016A" w:rsidRDefault="002E016A">
      <w:pPr>
        <w:pStyle w:val="CommentText"/>
      </w:pPr>
    </w:p>
  </w:comment>
  <w:comment w:id="223" w:author="Norman" w:date="2020-12-29T15:09:00Z" w:initials="PP">
    <w:p w14:paraId="4C77AEE2" w14:textId="77777777" w:rsidR="002E016A" w:rsidRDefault="002E016A">
      <w:pPr>
        <w:pStyle w:val="CommentText"/>
      </w:pPr>
      <w:r>
        <w:rPr>
          <w:rStyle w:val="CommentReference"/>
        </w:rPr>
        <w:annotationRef/>
      </w:r>
      <w:r>
        <w:t>This was originally:</w:t>
      </w:r>
    </w:p>
    <w:p w14:paraId="4C4BA489" w14:textId="6CF4015D" w:rsidR="002E016A" w:rsidRDefault="002E016A">
      <w:pPr>
        <w:pStyle w:val="CommentText"/>
      </w:pPr>
      <w:r>
        <w:t xml:space="preserve">Arampatzis S, Chalikias G, Devetzis V, Konstantinides S, Huynh-Do U, Tziakas D. C-terminal fragment of agrin (CAF) levels predict acute kidney injury after acute myocardial infarction. </w:t>
      </w:r>
      <w:r w:rsidRPr="002E016A">
        <w:rPr>
          <w:i/>
        </w:rPr>
        <w:t>BMC</w:t>
      </w:r>
      <w:r>
        <w:t xml:space="preserve"> </w:t>
      </w:r>
      <w:r w:rsidRPr="002E016A">
        <w:rPr>
          <w:i/>
        </w:rPr>
        <w:t>Nephrol</w:t>
      </w:r>
      <w:r>
        <w:t xml:space="preserve"> 2017;18:202. https://doi.org/10.1186/s12882-017-0611-9</w:t>
      </w:r>
    </w:p>
    <w:p w14:paraId="6674D19C" w14:textId="21B588BE" w:rsidR="002E016A" w:rsidRDefault="002E016A">
      <w:pPr>
        <w:pStyle w:val="CommentText"/>
      </w:pPr>
    </w:p>
  </w:comment>
  <w:comment w:id="224" w:author="Norman" w:date="2020-12-29T15:09:00Z" w:initials="PP">
    <w:p w14:paraId="6E116986" w14:textId="77777777" w:rsidR="002E016A" w:rsidRDefault="002E016A">
      <w:pPr>
        <w:pStyle w:val="CommentText"/>
      </w:pPr>
      <w:r>
        <w:rPr>
          <w:rStyle w:val="CommentReference"/>
        </w:rPr>
        <w:annotationRef/>
      </w:r>
      <w:r>
        <w:t>This was originally:</w:t>
      </w:r>
    </w:p>
    <w:p w14:paraId="59D72A98" w14:textId="67E54857" w:rsidR="002E016A" w:rsidRDefault="002E016A">
      <w:pPr>
        <w:pStyle w:val="CommentText"/>
      </w:pPr>
      <w:r>
        <w:t xml:space="preserve">Aregger F, Uehlinger DE, Witowski J, Brunisholz RA, Hunziker P, Frey FJ, Jörres A. Identification of IGFBP-7 by urinary proteomics as a novel prognostic marker in early acute kidney injury. </w:t>
      </w:r>
      <w:r w:rsidRPr="002E016A">
        <w:rPr>
          <w:i/>
        </w:rPr>
        <w:t>Kidney</w:t>
      </w:r>
      <w:r>
        <w:t xml:space="preserve"> </w:t>
      </w:r>
      <w:r w:rsidRPr="002E016A">
        <w:rPr>
          <w:i/>
        </w:rPr>
        <w:t>Int</w:t>
      </w:r>
      <w:r>
        <w:t xml:space="preserve"> 2014;85:909–19. https://doi.org/10.1038/ki.2013.363</w:t>
      </w:r>
    </w:p>
    <w:p w14:paraId="2D3C142A" w14:textId="78B52EF3" w:rsidR="002E016A" w:rsidRDefault="002E016A">
      <w:pPr>
        <w:pStyle w:val="CommentText"/>
      </w:pPr>
    </w:p>
  </w:comment>
  <w:comment w:id="225" w:author="Norman" w:date="2020-12-29T15:09:00Z" w:initials="PP">
    <w:p w14:paraId="1AD5CDA1" w14:textId="77777777" w:rsidR="002E016A" w:rsidRDefault="002E016A">
      <w:pPr>
        <w:pStyle w:val="CommentText"/>
      </w:pPr>
      <w:r>
        <w:rPr>
          <w:rStyle w:val="CommentReference"/>
        </w:rPr>
        <w:annotationRef/>
      </w:r>
      <w:r>
        <w:t>This was originally:</w:t>
      </w:r>
    </w:p>
    <w:p w14:paraId="0E9CA739" w14:textId="62151FAC" w:rsidR="002E016A" w:rsidRDefault="002E016A">
      <w:pPr>
        <w:pStyle w:val="CommentText"/>
      </w:pPr>
      <w:r>
        <w:t xml:space="preserve">Ariza X, Solà E, Elia C, Barreto R, Moreira R, Morales-Ruiz M, </w:t>
      </w:r>
      <w:r w:rsidRPr="002E016A">
        <w:rPr>
          <w:i/>
        </w:rPr>
        <w:t>et</w:t>
      </w:r>
      <w:r>
        <w:t xml:space="preserve"> </w:t>
      </w:r>
      <w:r w:rsidRPr="002E016A">
        <w:rPr>
          <w:i/>
        </w:rPr>
        <w:t>al</w:t>
      </w:r>
      <w:r>
        <w:t xml:space="preserve">. Analysis of a urinary biomarker panel for clinical outcomes assessment in cirrhosis. </w:t>
      </w:r>
      <w:r w:rsidRPr="002E016A">
        <w:rPr>
          <w:i/>
        </w:rPr>
        <w:t>PLOS</w:t>
      </w:r>
      <w:r>
        <w:t xml:space="preserve"> </w:t>
      </w:r>
      <w:r w:rsidRPr="002E016A">
        <w:rPr>
          <w:i/>
        </w:rPr>
        <w:t>One</w:t>
      </w:r>
      <w:r>
        <w:t xml:space="preserve"> 2015;10:e0128145. https://doi.org/10.1371/journal.pone.0128145</w:t>
      </w:r>
    </w:p>
    <w:p w14:paraId="61518369" w14:textId="4E041B6B" w:rsidR="002E016A" w:rsidRDefault="002E016A">
      <w:pPr>
        <w:pStyle w:val="CommentText"/>
      </w:pPr>
    </w:p>
  </w:comment>
  <w:comment w:id="226" w:author="Norman" w:date="2020-12-29T15:09:00Z" w:initials="PP">
    <w:p w14:paraId="5C0F5A1A" w14:textId="77777777" w:rsidR="002E016A" w:rsidRDefault="002E016A">
      <w:pPr>
        <w:pStyle w:val="CommentText"/>
      </w:pPr>
      <w:r>
        <w:rPr>
          <w:rStyle w:val="CommentReference"/>
        </w:rPr>
        <w:annotationRef/>
      </w:r>
      <w:r>
        <w:t>This was originally:</w:t>
      </w:r>
    </w:p>
    <w:p w14:paraId="459343A0" w14:textId="5F6D032B" w:rsidR="002E016A" w:rsidRDefault="002E016A">
      <w:pPr>
        <w:pStyle w:val="CommentText"/>
      </w:pPr>
      <w:r>
        <w:t xml:space="preserve">Arora RC, Rigatto C, Singal RK. Neutrophil gelatinase-associated lipocalin to predict cardiac surgery-associated acute kidney injury: A holy grail or just another fancy cup? </w:t>
      </w:r>
      <w:r w:rsidRPr="002E016A">
        <w:rPr>
          <w:i/>
        </w:rPr>
        <w:t>J</w:t>
      </w:r>
      <w:r>
        <w:t xml:space="preserve"> </w:t>
      </w:r>
      <w:r w:rsidRPr="002E016A">
        <w:rPr>
          <w:i/>
        </w:rPr>
        <w:t>Thorac</w:t>
      </w:r>
      <w:r>
        <w:t xml:space="preserve"> </w:t>
      </w:r>
      <w:r w:rsidRPr="002E016A">
        <w:rPr>
          <w:i/>
        </w:rPr>
        <w:t>Cardiovasc</w:t>
      </w:r>
      <w:r>
        <w:t xml:space="preserve"> </w:t>
      </w:r>
      <w:r w:rsidRPr="002E016A">
        <w:rPr>
          <w:i/>
        </w:rPr>
        <w:t>Surg</w:t>
      </w:r>
      <w:r>
        <w:t xml:space="preserve"> 2016;151:1482–3. https://doi.org/10.1016/j.jtcvs.2016.02.042</w:t>
      </w:r>
    </w:p>
    <w:p w14:paraId="1B8BD6A0" w14:textId="2F4357FD" w:rsidR="002E016A" w:rsidRDefault="002E016A">
      <w:pPr>
        <w:pStyle w:val="CommentText"/>
      </w:pPr>
    </w:p>
  </w:comment>
  <w:comment w:id="227" w:author="Norman" w:date="2020-12-15T17:16:00Z" w:initials="PP">
    <w:p w14:paraId="6B8BE7AC" w14:textId="77777777" w:rsidR="0008206A" w:rsidRDefault="0008206A">
      <w:pPr>
        <w:pStyle w:val="CommentText"/>
      </w:pPr>
      <w:r>
        <w:rPr>
          <w:rStyle w:val="CommentReference"/>
        </w:rPr>
        <w:annotationRef/>
      </w:r>
      <w:r>
        <w:t>This was originally:</w:t>
      </w:r>
    </w:p>
    <w:p w14:paraId="4BA00EB8" w14:textId="77777777" w:rsidR="0008206A" w:rsidRDefault="0008206A">
      <w:pPr>
        <w:pStyle w:val="CommentText"/>
      </w:pPr>
      <w:r>
        <w:t>R. C. Arora and R. K. Singal. Is routine use of renal injury biomarkers in cardiac surgery patients putting the cart before the horse?. Journal of Thoracic and Cardiovascular Surgery, 154(3), 938-939. [15015]</w:t>
      </w:r>
    </w:p>
    <w:p w14:paraId="78B3A4A7" w14:textId="77777777" w:rsidR="0008206A" w:rsidRDefault="0008206A">
      <w:pPr>
        <w:pStyle w:val="CommentText"/>
      </w:pPr>
    </w:p>
    <w:p w14:paraId="79E35D1C" w14:textId="5D897430" w:rsidR="0008206A" w:rsidRDefault="0008206A">
      <w:pPr>
        <w:pStyle w:val="CommentText"/>
      </w:pPr>
      <w:r>
        <w:t>WARNING: POTENTIAL FALSE POSITIVE: Please check carefully.</w:t>
      </w:r>
    </w:p>
  </w:comment>
  <w:comment w:id="228" w:author="NIHR standard" w:date="2020-12-15T17:16:00Z" w:initials="PP">
    <w:p w14:paraId="7D3B496C" w14:textId="5A2B7289" w:rsidR="0008206A" w:rsidRDefault="0008206A">
      <w:pPr>
        <w:pStyle w:val="CommentText"/>
      </w:pPr>
      <w:r>
        <w:rPr>
          <w:rStyle w:val="CommentReference"/>
        </w:rPr>
        <w:annotationRef/>
      </w:r>
      <w:r>
        <w:t>The first author has been amended to match that in PubMed; OK?</w:t>
      </w:r>
    </w:p>
  </w:comment>
  <w:comment w:id="229" w:author="NIHR standard" w:date="2020-12-15T17:16:00Z" w:initials="PP">
    <w:p w14:paraId="4FD5D69F" w14:textId="23D6644A" w:rsidR="0008206A" w:rsidRDefault="0008206A">
      <w:pPr>
        <w:pStyle w:val="CommentText"/>
      </w:pPr>
      <w:r>
        <w:rPr>
          <w:rStyle w:val="CommentReference"/>
        </w:rPr>
        <w:annotationRef/>
      </w:r>
      <w:r>
        <w:t>The year has been amended to match that in PubMed; OK?</w:t>
      </w:r>
    </w:p>
  </w:comment>
  <w:comment w:id="230" w:author="Norman" w:date="2020-12-29T15:09:00Z" w:initials="PP">
    <w:p w14:paraId="0519ACFF" w14:textId="77777777" w:rsidR="002E016A" w:rsidRDefault="002E016A">
      <w:pPr>
        <w:pStyle w:val="CommentText"/>
      </w:pPr>
      <w:r>
        <w:rPr>
          <w:rStyle w:val="CommentReference"/>
        </w:rPr>
        <w:annotationRef/>
      </w:r>
      <w:r>
        <w:t>This was originally:</w:t>
      </w:r>
    </w:p>
    <w:p w14:paraId="5C698B5D" w14:textId="741F61DC" w:rsidR="002E016A" w:rsidRDefault="002E016A">
      <w:pPr>
        <w:pStyle w:val="CommentText"/>
      </w:pPr>
      <w:r>
        <w:t xml:space="preserve">Arsalan M, Ungchusri E, Farkas R, Johnson M, Kim RJ, Filardo G, </w:t>
      </w:r>
      <w:r w:rsidRPr="002E016A">
        <w:rPr>
          <w:i/>
        </w:rPr>
        <w:t>et</w:t>
      </w:r>
      <w:r>
        <w:t xml:space="preserve"> </w:t>
      </w:r>
      <w:r w:rsidRPr="002E016A">
        <w:rPr>
          <w:i/>
        </w:rPr>
        <w:t>al</w:t>
      </w:r>
      <w:r>
        <w:t xml:space="preserve">. Novel renal biomarker evaluation for early detection of acute kidney injury after transcatheter aortic valve implantation. </w:t>
      </w:r>
      <w:r w:rsidRPr="002E016A">
        <w:rPr>
          <w:i/>
        </w:rPr>
        <w:t>Proc</w:t>
      </w:r>
      <w:r>
        <w:t xml:space="preserve"> 2018;31:171–6. https://doi.org/10.1080/08998280.2017.1416235</w:t>
      </w:r>
    </w:p>
    <w:p w14:paraId="11535DE0" w14:textId="54C67454" w:rsidR="002E016A" w:rsidRDefault="002E016A">
      <w:pPr>
        <w:pStyle w:val="CommentText"/>
      </w:pPr>
    </w:p>
  </w:comment>
  <w:comment w:id="231" w:author="Norman" w:date="2020-12-29T15:09:00Z" w:initials="PP">
    <w:p w14:paraId="14885F2D" w14:textId="77777777" w:rsidR="002E016A" w:rsidRDefault="002E016A">
      <w:pPr>
        <w:pStyle w:val="CommentText"/>
      </w:pPr>
      <w:r>
        <w:rPr>
          <w:rStyle w:val="CommentReference"/>
        </w:rPr>
        <w:annotationRef/>
      </w:r>
      <w:r>
        <w:t>This was originally:</w:t>
      </w:r>
    </w:p>
    <w:p w14:paraId="42061CA0" w14:textId="72FA1B92" w:rsidR="002E016A" w:rsidRDefault="002E016A">
      <w:pPr>
        <w:pStyle w:val="CommentText"/>
      </w:pPr>
      <w:r>
        <w:t xml:space="preserve">Arthur JM, Hill EG, Alge JL, Lewis EC, Neely BA, Janech MG, </w:t>
      </w:r>
      <w:r w:rsidRPr="002E016A">
        <w:rPr>
          <w:i/>
        </w:rPr>
        <w:t>et</w:t>
      </w:r>
      <w:r>
        <w:t xml:space="preserve"> </w:t>
      </w:r>
      <w:r w:rsidRPr="002E016A">
        <w:rPr>
          <w:i/>
        </w:rPr>
        <w:t>al</w:t>
      </w:r>
      <w:r>
        <w:t xml:space="preserve">. Evaluation of 32 urine biomarkers to predict the progression of acute kidney injury after cardiac surgery. </w:t>
      </w:r>
      <w:r w:rsidRPr="002E016A">
        <w:rPr>
          <w:i/>
        </w:rPr>
        <w:t>Kidney</w:t>
      </w:r>
      <w:r>
        <w:t xml:space="preserve"> </w:t>
      </w:r>
      <w:r w:rsidRPr="002E016A">
        <w:rPr>
          <w:i/>
        </w:rPr>
        <w:t>Int</w:t>
      </w:r>
      <w:r>
        <w:t xml:space="preserve"> 2014;85:431–8. https://doi.org/10.1038/ki.2013.333</w:t>
      </w:r>
    </w:p>
    <w:p w14:paraId="32B215B6" w14:textId="04295DF4" w:rsidR="002E016A" w:rsidRDefault="002E016A">
      <w:pPr>
        <w:pStyle w:val="CommentText"/>
      </w:pPr>
    </w:p>
  </w:comment>
  <w:comment w:id="232" w:author="Norman" w:date="2020-12-29T15:09:00Z" w:initials="PP">
    <w:p w14:paraId="312855F4" w14:textId="77777777" w:rsidR="002E016A" w:rsidRDefault="002E016A">
      <w:pPr>
        <w:pStyle w:val="CommentText"/>
      </w:pPr>
      <w:r>
        <w:rPr>
          <w:rStyle w:val="CommentReference"/>
        </w:rPr>
        <w:annotationRef/>
      </w:r>
      <w:r>
        <w:t>This was originally:</w:t>
      </w:r>
    </w:p>
    <w:p w14:paraId="5C581AD8" w14:textId="0000AA8D" w:rsidR="002E016A" w:rsidRDefault="002E016A">
      <w:pPr>
        <w:pStyle w:val="CommentText"/>
      </w:pPr>
      <w:r>
        <w:t xml:space="preserve">Arun O, Celik G, Oc B, Unlu A, Celik JB, Oc M, Duman A. Renal effects of coronary artery bypass graft surgery in diabetic and non-diabetic patients: a study with urinary neutrophil gelatinase-associated lipocalin and serum cystatin C.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2015;40:141–52. https://doi.org/10.1159/000368490</w:t>
      </w:r>
    </w:p>
    <w:p w14:paraId="555A3B92" w14:textId="19D35B09" w:rsidR="002E016A" w:rsidRDefault="002E016A">
      <w:pPr>
        <w:pStyle w:val="CommentText"/>
      </w:pPr>
    </w:p>
  </w:comment>
  <w:comment w:id="233" w:author="Norman" w:date="2020-12-29T15:09:00Z" w:initials="PP">
    <w:p w14:paraId="0F7E4A00" w14:textId="77777777" w:rsidR="002E016A" w:rsidRDefault="002E016A">
      <w:pPr>
        <w:pStyle w:val="CommentText"/>
      </w:pPr>
      <w:r>
        <w:rPr>
          <w:rStyle w:val="CommentReference"/>
        </w:rPr>
        <w:annotationRef/>
      </w:r>
      <w:r>
        <w:t>This was originally:</w:t>
      </w:r>
    </w:p>
    <w:p w14:paraId="0B1CCD42" w14:textId="349B961A" w:rsidR="002E016A" w:rsidRDefault="002E016A">
      <w:pPr>
        <w:pStyle w:val="CommentText"/>
      </w:pPr>
      <w:r>
        <w:t xml:space="preserve">Ascher SB, Scherzer R, Estrella MM, Zhang WR, Muiru AN, Jotwani V, </w:t>
      </w:r>
      <w:r w:rsidRPr="002E016A">
        <w:rPr>
          <w:i/>
        </w:rPr>
        <w:t>et</w:t>
      </w:r>
      <w:r>
        <w:t xml:space="preserve"> </w:t>
      </w:r>
      <w:r w:rsidRPr="002E016A">
        <w:rPr>
          <w:i/>
        </w:rPr>
        <w:t>al</w:t>
      </w:r>
      <w:r>
        <w:t xml:space="preserve">. Association of Urinary Biomarkers of Kidney Injury with Estimated GFR Decline in HIV-Infected Individuals following Tenofovir Disoproxil Fumarate Initiation.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2018;13:1321–9. https://doi.org/10.2215/CJN.01700218</w:t>
      </w:r>
    </w:p>
    <w:p w14:paraId="6742B634" w14:textId="6EC4B33B" w:rsidR="002E016A" w:rsidRDefault="002E016A">
      <w:pPr>
        <w:pStyle w:val="CommentText"/>
      </w:pPr>
    </w:p>
  </w:comment>
  <w:comment w:id="234" w:author="Norman" w:date="2020-12-29T15:09:00Z" w:initials="PP">
    <w:p w14:paraId="1AA47683" w14:textId="77777777" w:rsidR="002E016A" w:rsidRDefault="002E016A">
      <w:pPr>
        <w:pStyle w:val="CommentText"/>
      </w:pPr>
      <w:r>
        <w:rPr>
          <w:rStyle w:val="CommentReference"/>
        </w:rPr>
        <w:annotationRef/>
      </w:r>
      <w:r>
        <w:t>This was originally:</w:t>
      </w:r>
    </w:p>
    <w:p w14:paraId="3C09D197" w14:textId="4FDA23BC" w:rsidR="002E016A" w:rsidRDefault="002E016A">
      <w:pPr>
        <w:pStyle w:val="CommentText"/>
      </w:pPr>
      <w:r>
        <w:t xml:space="preserve">Ashalatha VL, Bitla AR, Kumar VS, Rajasekhar D, Suchitra MM, Lakshmi AY, Rao PV. Biomarker response to contrast administration in diabetic and nondiabetic patients following coronary angiography. </w:t>
      </w:r>
      <w:r w:rsidRPr="002E016A">
        <w:rPr>
          <w:i/>
        </w:rPr>
        <w:t>Indian</w:t>
      </w:r>
      <w:r>
        <w:t xml:space="preserve"> </w:t>
      </w:r>
      <w:r w:rsidRPr="002E016A">
        <w:rPr>
          <w:i/>
        </w:rPr>
        <w:t>J</w:t>
      </w:r>
      <w:r>
        <w:t xml:space="preserve"> </w:t>
      </w:r>
      <w:r w:rsidRPr="002E016A">
        <w:rPr>
          <w:i/>
        </w:rPr>
        <w:t>Nephrol</w:t>
      </w:r>
      <w:r>
        <w:t xml:space="preserve"> 2017;27:20–7. https://doi.org/10.4103/0971-4065.179335</w:t>
      </w:r>
    </w:p>
    <w:p w14:paraId="3FE8891C" w14:textId="24FDEA14" w:rsidR="002E016A" w:rsidRDefault="002E016A">
      <w:pPr>
        <w:pStyle w:val="CommentText"/>
      </w:pPr>
    </w:p>
  </w:comment>
  <w:comment w:id="235" w:author="Norman" w:date="2020-12-29T15:09:00Z" w:initials="PP">
    <w:p w14:paraId="7515B262" w14:textId="77777777" w:rsidR="002E016A" w:rsidRDefault="002E016A">
      <w:pPr>
        <w:pStyle w:val="CommentText"/>
      </w:pPr>
      <w:r>
        <w:rPr>
          <w:rStyle w:val="CommentReference"/>
        </w:rPr>
        <w:annotationRef/>
      </w:r>
      <w:r>
        <w:t>This was originally:</w:t>
      </w:r>
    </w:p>
    <w:p w14:paraId="4A37A221" w14:textId="7E99C513" w:rsidR="002E016A" w:rsidRDefault="002E016A">
      <w:pPr>
        <w:pStyle w:val="CommentText"/>
      </w:pPr>
      <w:r>
        <w:t xml:space="preserve">Askenazi DJ, Montesanti A, Hundley H, Koralkar R, Pawar P, Shuaib F, </w:t>
      </w:r>
      <w:r w:rsidRPr="002E016A">
        <w:rPr>
          <w:i/>
        </w:rPr>
        <w:t>et</w:t>
      </w:r>
      <w:r>
        <w:t xml:space="preserve"> </w:t>
      </w:r>
      <w:r w:rsidRPr="002E016A">
        <w:rPr>
          <w:i/>
        </w:rPr>
        <w:t>al</w:t>
      </w:r>
      <w:r>
        <w:t xml:space="preserve">. Urine biomarkers predict acute kidney injury and mortality in very low birth weight infants. </w:t>
      </w:r>
      <w:r w:rsidRPr="002E016A">
        <w:rPr>
          <w:i/>
        </w:rPr>
        <w:t>J</w:t>
      </w:r>
      <w:r>
        <w:t xml:space="preserve"> </w:t>
      </w:r>
      <w:r w:rsidRPr="002E016A">
        <w:rPr>
          <w:i/>
        </w:rPr>
        <w:t>Pediatr</w:t>
      </w:r>
      <w:r>
        <w:t xml:space="preserve"> 2011;159:907–12.e1. https://doi.org/10.1016/j.jpeds.2011.05.045</w:t>
      </w:r>
    </w:p>
    <w:p w14:paraId="4A9D34E1" w14:textId="5064E87B" w:rsidR="002E016A" w:rsidRDefault="002E016A">
      <w:pPr>
        <w:pStyle w:val="CommentText"/>
      </w:pPr>
    </w:p>
  </w:comment>
  <w:comment w:id="236" w:author="Norman" w:date="2020-12-29T15:10:00Z" w:initials="PP">
    <w:p w14:paraId="367C1F54" w14:textId="77777777" w:rsidR="002E016A" w:rsidRDefault="002E016A">
      <w:pPr>
        <w:pStyle w:val="CommentText"/>
      </w:pPr>
      <w:r>
        <w:rPr>
          <w:rStyle w:val="CommentReference"/>
        </w:rPr>
        <w:annotationRef/>
      </w:r>
      <w:r>
        <w:t>This was originally:</w:t>
      </w:r>
    </w:p>
    <w:p w14:paraId="214F783E" w14:textId="6C2A6BAD" w:rsidR="002E016A" w:rsidRDefault="002E016A">
      <w:pPr>
        <w:pStyle w:val="CommentText"/>
      </w:pPr>
      <w:r>
        <w:t xml:space="preserve">Askenazi DJ, Koralkar R, Levitan EB, Goldstein SL, Devarajan P, Khandrika S, </w:t>
      </w:r>
      <w:r w:rsidRPr="002E016A">
        <w:rPr>
          <w:i/>
        </w:rPr>
        <w:t>et</w:t>
      </w:r>
      <w:r>
        <w:t xml:space="preserve"> </w:t>
      </w:r>
      <w:r w:rsidRPr="002E016A">
        <w:rPr>
          <w:i/>
        </w:rPr>
        <w:t>al</w:t>
      </w:r>
      <w:r>
        <w:t xml:space="preserve">. Baseline values of candidate urine acute kidney injury biomarkers vary by gestational age in premature infants. </w:t>
      </w:r>
      <w:r w:rsidRPr="002E016A">
        <w:rPr>
          <w:i/>
        </w:rPr>
        <w:t>Pediatr</w:t>
      </w:r>
      <w:r>
        <w:t xml:space="preserve"> </w:t>
      </w:r>
      <w:r w:rsidRPr="002E016A">
        <w:rPr>
          <w:i/>
        </w:rPr>
        <w:t>Res</w:t>
      </w:r>
      <w:r>
        <w:t xml:space="preserve"> 2011;70:302–6. https://doi.org/10.1203/PDR.0b013e3182275164</w:t>
      </w:r>
    </w:p>
    <w:p w14:paraId="0C3CE9D0" w14:textId="441629D4" w:rsidR="002E016A" w:rsidRDefault="002E016A">
      <w:pPr>
        <w:pStyle w:val="CommentText"/>
      </w:pPr>
    </w:p>
  </w:comment>
  <w:comment w:id="237" w:author="Norman" w:date="2020-12-29T15:10:00Z" w:initials="PP">
    <w:p w14:paraId="676C6759" w14:textId="77777777" w:rsidR="002E016A" w:rsidRDefault="002E016A">
      <w:pPr>
        <w:pStyle w:val="CommentText"/>
      </w:pPr>
      <w:r>
        <w:rPr>
          <w:rStyle w:val="CommentReference"/>
        </w:rPr>
        <w:annotationRef/>
      </w:r>
      <w:r>
        <w:t>This was originally:</w:t>
      </w:r>
    </w:p>
    <w:p w14:paraId="6B9C001A" w14:textId="3271BCC4" w:rsidR="002E016A" w:rsidRDefault="002E016A">
      <w:pPr>
        <w:pStyle w:val="CommentText"/>
      </w:pPr>
      <w:r>
        <w:t xml:space="preserve">Askenazi DJ, Koralkar R, Hundley HE, Montesanti A, Parwar P, Sonjara S, Ambalavanan N. Urine biomarkers predict acute kidney injury in newborns. </w:t>
      </w:r>
      <w:r w:rsidRPr="002E016A">
        <w:rPr>
          <w:i/>
        </w:rPr>
        <w:t>J</w:t>
      </w:r>
      <w:r>
        <w:t xml:space="preserve"> </w:t>
      </w:r>
      <w:r w:rsidRPr="002E016A">
        <w:rPr>
          <w:i/>
        </w:rPr>
        <w:t>Pediatr</w:t>
      </w:r>
      <w:r>
        <w:t xml:space="preserve"> 2012;161:270–5.e1. https://doi.org/10.1016/j.jpeds.2012.02.007</w:t>
      </w:r>
    </w:p>
    <w:p w14:paraId="3DC9B6CC" w14:textId="6EC73729" w:rsidR="002E016A" w:rsidRDefault="002E016A">
      <w:pPr>
        <w:pStyle w:val="CommentText"/>
      </w:pPr>
    </w:p>
  </w:comment>
  <w:comment w:id="238" w:author="Norman" w:date="2020-12-29T15:10:00Z" w:initials="PP">
    <w:p w14:paraId="7E675B32" w14:textId="77777777" w:rsidR="002E016A" w:rsidRDefault="002E016A">
      <w:pPr>
        <w:pStyle w:val="CommentText"/>
      </w:pPr>
      <w:r>
        <w:rPr>
          <w:rStyle w:val="CommentReference"/>
        </w:rPr>
        <w:annotationRef/>
      </w:r>
      <w:r>
        <w:t>This was originally:</w:t>
      </w:r>
    </w:p>
    <w:p w14:paraId="55B68023" w14:textId="50637ADA" w:rsidR="002E016A" w:rsidRDefault="002E016A">
      <w:pPr>
        <w:pStyle w:val="CommentText"/>
      </w:pPr>
      <w:r>
        <w:t xml:space="preserve">Assadi F, Sharbaf FG. Urine KIM-1 as a Potential Biomarker of Acute Renal Injury After Circulatory Collapse in Children. </w:t>
      </w:r>
      <w:r w:rsidRPr="002E016A">
        <w:rPr>
          <w:i/>
        </w:rPr>
        <w:t>Pediatr</w:t>
      </w:r>
      <w:r>
        <w:t xml:space="preserve"> </w:t>
      </w:r>
      <w:r w:rsidRPr="002E016A">
        <w:rPr>
          <w:i/>
        </w:rPr>
        <w:t>Emerg</w:t>
      </w:r>
      <w:r>
        <w:t xml:space="preserve"> </w:t>
      </w:r>
      <w:r w:rsidRPr="002E016A">
        <w:rPr>
          <w:i/>
        </w:rPr>
        <w:t>Care</w:t>
      </w:r>
      <w:r>
        <w:t xml:space="preserve"> 2019;35:104–7. https://doi.org/10.1097/PEC.0000000000000886</w:t>
      </w:r>
    </w:p>
    <w:p w14:paraId="1353C171" w14:textId="6CAD76E1" w:rsidR="002E016A" w:rsidRDefault="002E016A">
      <w:pPr>
        <w:pStyle w:val="CommentText"/>
      </w:pPr>
    </w:p>
  </w:comment>
  <w:comment w:id="239" w:author="Norman" w:date="2020-12-29T15:10:00Z" w:initials="PP">
    <w:p w14:paraId="78DE488D" w14:textId="77777777" w:rsidR="002E016A" w:rsidRDefault="002E016A">
      <w:pPr>
        <w:pStyle w:val="CommentText"/>
      </w:pPr>
      <w:r>
        <w:rPr>
          <w:rStyle w:val="CommentReference"/>
        </w:rPr>
        <w:annotationRef/>
      </w:r>
      <w:r>
        <w:t>This was originally:</w:t>
      </w:r>
    </w:p>
    <w:p w14:paraId="01DDAAAA" w14:textId="136CDA42" w:rsidR="002E016A" w:rsidRDefault="002E016A">
      <w:pPr>
        <w:pStyle w:val="CommentText"/>
      </w:pPr>
      <w:r>
        <w:t xml:space="preserve">Ataei S, Hadjibabaie M, Moslehi A, Taghizadeh-Ghehi M, Ashouri A, Amini E, </w:t>
      </w:r>
      <w:r w:rsidRPr="002E016A">
        <w:rPr>
          <w:i/>
        </w:rPr>
        <w:t>et</w:t>
      </w:r>
      <w:r>
        <w:t xml:space="preserve"> </w:t>
      </w:r>
      <w:r w:rsidRPr="002E016A">
        <w:rPr>
          <w:i/>
        </w:rPr>
        <w:t>al</w:t>
      </w:r>
      <w:r>
        <w:t xml:space="preserve">. A double-blind, randomized, controlled trial on N-acetylcysteine for the prevention of acute kidney injury in patients undergoing allogeneic hematopoietic stem cell transplantation. </w:t>
      </w:r>
      <w:r w:rsidRPr="002E016A">
        <w:rPr>
          <w:i/>
        </w:rPr>
        <w:t>Hematol</w:t>
      </w:r>
      <w:r>
        <w:t xml:space="preserve"> </w:t>
      </w:r>
      <w:r w:rsidRPr="002E016A">
        <w:rPr>
          <w:i/>
        </w:rPr>
        <w:t>Oncol</w:t>
      </w:r>
      <w:r>
        <w:t xml:space="preserve"> 2015;33:67–74. https://doi.org/10.1002/hon.2141</w:t>
      </w:r>
    </w:p>
    <w:p w14:paraId="5683DF13" w14:textId="3D9114F4" w:rsidR="002E016A" w:rsidRDefault="002E016A">
      <w:pPr>
        <w:pStyle w:val="CommentText"/>
      </w:pPr>
    </w:p>
  </w:comment>
  <w:comment w:id="240" w:author="Norman" w:date="2020-12-29T15:10:00Z" w:initials="PP">
    <w:p w14:paraId="731CB51D" w14:textId="77777777" w:rsidR="002E016A" w:rsidRDefault="002E016A">
      <w:pPr>
        <w:pStyle w:val="CommentText"/>
      </w:pPr>
      <w:r>
        <w:rPr>
          <w:rStyle w:val="CommentReference"/>
        </w:rPr>
        <w:annotationRef/>
      </w:r>
      <w:r>
        <w:t>This was originally:</w:t>
      </w:r>
    </w:p>
    <w:p w14:paraId="4864360F" w14:textId="51FDE061" w:rsidR="002E016A" w:rsidRDefault="002E016A">
      <w:pPr>
        <w:pStyle w:val="CommentText"/>
      </w:pPr>
      <w:r>
        <w:t xml:space="preserve">Ataei N, Ameli S, Yousefifard M, Oraei A, Ataei F, Bazargani B, </w:t>
      </w:r>
      <w:r w:rsidRPr="002E016A">
        <w:rPr>
          <w:i/>
        </w:rPr>
        <w:t>et</w:t>
      </w:r>
      <w:r>
        <w:t xml:space="preserve"> </w:t>
      </w:r>
      <w:r w:rsidRPr="002E016A">
        <w:rPr>
          <w:i/>
        </w:rPr>
        <w:t>al</w:t>
      </w:r>
      <w:r>
        <w:t xml:space="preserve">. Urinary Neutrophil Gelatinase-Associated Lipocalin (NGAL) and Cystatin C in Early Detection of Pediatric Acute Kidney Injury; a Diagnostic Accuracy Study. </w:t>
      </w:r>
      <w:r w:rsidRPr="002E016A">
        <w:rPr>
          <w:i/>
        </w:rPr>
        <w:t>Emerg</w:t>
      </w:r>
      <w:r>
        <w:t xml:space="preserve"> 2018;6:e2.</w:t>
      </w:r>
    </w:p>
    <w:p w14:paraId="124EFCD9" w14:textId="21FED5FE" w:rsidR="002E016A" w:rsidRDefault="002E016A">
      <w:pPr>
        <w:pStyle w:val="CommentText"/>
      </w:pPr>
    </w:p>
  </w:comment>
  <w:comment w:id="241" w:author="Norman" w:date="2020-12-29T15:10:00Z" w:initials="PP">
    <w:p w14:paraId="0CA65A57" w14:textId="77777777" w:rsidR="002E016A" w:rsidRDefault="002E016A">
      <w:pPr>
        <w:pStyle w:val="CommentText"/>
      </w:pPr>
      <w:r>
        <w:rPr>
          <w:rStyle w:val="CommentReference"/>
        </w:rPr>
        <w:annotationRef/>
      </w:r>
      <w:r>
        <w:t>This was originally:</w:t>
      </w:r>
    </w:p>
    <w:p w14:paraId="17DB1594" w14:textId="1395D13E" w:rsidR="002E016A" w:rsidRDefault="002E016A">
      <w:pPr>
        <w:pStyle w:val="CommentText"/>
      </w:pPr>
      <w:r>
        <w:t xml:space="preserve">Au V, Feit J, Barasch J, Sladen RN, Wagener G. Urinary neutrophil gelatinase-associated lipocalin (NGAL) distinguishes sustained from transient acute kidney injury after general surgery. </w:t>
      </w:r>
      <w:r w:rsidRPr="002E016A">
        <w:rPr>
          <w:i/>
        </w:rPr>
        <w:t>Kidney</w:t>
      </w:r>
      <w:r>
        <w:t xml:space="preserve"> </w:t>
      </w:r>
      <w:r w:rsidRPr="002E016A">
        <w:rPr>
          <w:i/>
        </w:rPr>
        <w:t>Int</w:t>
      </w:r>
      <w:r>
        <w:t xml:space="preserve"> </w:t>
      </w:r>
      <w:r w:rsidRPr="002E016A">
        <w:rPr>
          <w:i/>
        </w:rPr>
        <w:t>Rep</w:t>
      </w:r>
      <w:r>
        <w:t xml:space="preserve"> 2016;1:3–9. https://doi.org/10.1016/j.ekir.2016.04.003</w:t>
      </w:r>
    </w:p>
    <w:p w14:paraId="7801E5AF" w14:textId="2DFE8257" w:rsidR="002E016A" w:rsidRDefault="002E016A">
      <w:pPr>
        <w:pStyle w:val="CommentText"/>
      </w:pPr>
    </w:p>
  </w:comment>
  <w:comment w:id="242" w:author="Norman" w:date="2020-12-29T15:10:00Z" w:initials="PP">
    <w:p w14:paraId="1E91D8D5" w14:textId="77777777" w:rsidR="002E016A" w:rsidRDefault="002E016A">
      <w:pPr>
        <w:pStyle w:val="CommentText"/>
      </w:pPr>
      <w:r>
        <w:rPr>
          <w:rStyle w:val="CommentReference"/>
        </w:rPr>
        <w:annotationRef/>
      </w:r>
      <w:r>
        <w:t>This was originally:</w:t>
      </w:r>
    </w:p>
    <w:p w14:paraId="081612F4" w14:textId="550BD591" w:rsidR="002E016A" w:rsidRDefault="002E016A">
      <w:pPr>
        <w:pStyle w:val="CommentText"/>
      </w:pPr>
      <w:r>
        <w:t xml:space="preserve">Audard V, Moutereau S, Vandemelebrouck G, Habibi A, Khellaf M, Grimbert P, </w:t>
      </w:r>
      <w:r w:rsidRPr="002E016A">
        <w:rPr>
          <w:i/>
        </w:rPr>
        <w:t>et</w:t>
      </w:r>
      <w:r>
        <w:t xml:space="preserve"> </w:t>
      </w:r>
      <w:r w:rsidRPr="002E016A">
        <w:rPr>
          <w:i/>
        </w:rPr>
        <w:t>al</w:t>
      </w:r>
      <w:r>
        <w:t xml:space="preserve">. First evidence of subclinical renal tubular injury during sickle-cell crisis. </w:t>
      </w:r>
      <w:r w:rsidRPr="002E016A">
        <w:rPr>
          <w:i/>
        </w:rPr>
        <w:t>Orphanet</w:t>
      </w:r>
      <w:r>
        <w:t xml:space="preserve"> </w:t>
      </w:r>
      <w:r w:rsidRPr="002E016A">
        <w:rPr>
          <w:i/>
        </w:rPr>
        <w:t>J</w:t>
      </w:r>
      <w:r>
        <w:t xml:space="preserve"> </w:t>
      </w:r>
      <w:r w:rsidRPr="002E016A">
        <w:rPr>
          <w:i/>
        </w:rPr>
        <w:t>Rare</w:t>
      </w:r>
      <w:r>
        <w:t xml:space="preserve"> </w:t>
      </w:r>
      <w:r w:rsidRPr="002E016A">
        <w:rPr>
          <w:i/>
        </w:rPr>
        <w:t>Dis</w:t>
      </w:r>
      <w:r>
        <w:t xml:space="preserve"> 2014;</w:t>
      </w:r>
      <w:r w:rsidRPr="002E016A">
        <w:rPr>
          <w:b/>
        </w:rPr>
        <w:t>9</w:t>
      </w:r>
      <w:r>
        <w:t>:67. https://doi.org/10.1186/1750-1172-9-67</w:t>
      </w:r>
    </w:p>
    <w:p w14:paraId="2257E107" w14:textId="73D6876B" w:rsidR="002E016A" w:rsidRDefault="002E016A">
      <w:pPr>
        <w:pStyle w:val="CommentText"/>
      </w:pPr>
    </w:p>
  </w:comment>
  <w:comment w:id="243" w:author="Norman" w:date="2020-12-29T15:10:00Z" w:initials="PP">
    <w:p w14:paraId="02868E1F" w14:textId="77777777" w:rsidR="002E016A" w:rsidRDefault="002E016A">
      <w:pPr>
        <w:pStyle w:val="CommentText"/>
      </w:pPr>
      <w:r>
        <w:rPr>
          <w:rStyle w:val="CommentReference"/>
        </w:rPr>
        <w:annotationRef/>
      </w:r>
      <w:r>
        <w:t>This was originally:</w:t>
      </w:r>
    </w:p>
    <w:p w14:paraId="57056F8A" w14:textId="7588EF7E" w:rsidR="002E016A" w:rsidRDefault="002E016A">
      <w:pPr>
        <w:pStyle w:val="CommentText"/>
      </w:pPr>
      <w:r>
        <w:t xml:space="preserve">Axelrod DM, Sutherland SM, Anglemyer A, Grimm PC, Roth SJ. A Double-Blinded, Randomized, Placebo-Controlled Clinical Trial of Aminophylline to Prevent Acute Kidney Injury in Children Following Congenital Heart Surgery With Cardiopulmonary Bypass.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2016;17:135–43. https://doi.org/10.1097/PCC.0000000000000612</w:t>
      </w:r>
    </w:p>
    <w:p w14:paraId="0CE1B8AE" w14:textId="49016ED3" w:rsidR="002E016A" w:rsidRDefault="002E016A">
      <w:pPr>
        <w:pStyle w:val="CommentText"/>
      </w:pPr>
    </w:p>
  </w:comment>
  <w:comment w:id="244" w:author="Norman" w:date="2020-12-29T15:10:00Z" w:initials="PP">
    <w:p w14:paraId="209CFE8F" w14:textId="77777777" w:rsidR="002E016A" w:rsidRDefault="002E016A">
      <w:pPr>
        <w:pStyle w:val="CommentText"/>
      </w:pPr>
      <w:r>
        <w:rPr>
          <w:rStyle w:val="CommentReference"/>
        </w:rPr>
        <w:annotationRef/>
      </w:r>
      <w:r>
        <w:t>This was originally:</w:t>
      </w:r>
    </w:p>
    <w:p w14:paraId="4FC45782" w14:textId="2158A8EA" w:rsidR="002E016A" w:rsidRDefault="002E016A">
      <w:pPr>
        <w:pStyle w:val="CommentText"/>
      </w:pPr>
      <w:r>
        <w:t xml:space="preserve">Aydin SA, Pozam S, Ozdemir F, Ozkan ML, Koksal O. The role of neutrophil gelatinase-associated lipocalin in identifying contrast induced nephropathy development in the emergency department. </w:t>
      </w:r>
      <w:r w:rsidRPr="002E016A">
        <w:rPr>
          <w:i/>
        </w:rPr>
        <w:t>J</w:t>
      </w:r>
      <w:r>
        <w:t xml:space="preserve"> </w:t>
      </w:r>
      <w:r w:rsidRPr="002E016A">
        <w:rPr>
          <w:i/>
        </w:rPr>
        <w:t>Pak</w:t>
      </w:r>
      <w:r>
        <w:t xml:space="preserve"> </w:t>
      </w:r>
      <w:r w:rsidRPr="002E016A">
        <w:rPr>
          <w:i/>
        </w:rPr>
        <w:t>Med</w:t>
      </w:r>
      <w:r>
        <w:t xml:space="preserve"> </w:t>
      </w:r>
      <w:r w:rsidRPr="002E016A">
        <w:rPr>
          <w:i/>
        </w:rPr>
        <w:t>Assoc</w:t>
      </w:r>
      <w:r>
        <w:t xml:space="preserve"> 2014;64:1109–13.</w:t>
      </w:r>
    </w:p>
    <w:p w14:paraId="16C3FCBC" w14:textId="0DF01E3A" w:rsidR="002E016A" w:rsidRDefault="002E016A">
      <w:pPr>
        <w:pStyle w:val="CommentText"/>
      </w:pPr>
    </w:p>
  </w:comment>
  <w:comment w:id="245" w:author="Norman" w:date="2020-12-29T15:10:00Z" w:initials="PP">
    <w:p w14:paraId="63A63A75" w14:textId="77777777" w:rsidR="002E016A" w:rsidRDefault="002E016A">
      <w:pPr>
        <w:pStyle w:val="CommentText"/>
      </w:pPr>
      <w:r>
        <w:rPr>
          <w:rStyle w:val="CommentReference"/>
        </w:rPr>
        <w:annotationRef/>
      </w:r>
      <w:r>
        <w:t>This was originally:</w:t>
      </w:r>
    </w:p>
    <w:p w14:paraId="2A72090A" w14:textId="6154E176" w:rsidR="002E016A" w:rsidRDefault="002E016A">
      <w:pPr>
        <w:pStyle w:val="CommentText"/>
      </w:pPr>
      <w:r>
        <w:t xml:space="preserve">Aydoğdu M, Gürsel G, Sancak B, Yeni S, Sarı G, Taşyürek S, </w:t>
      </w:r>
      <w:r w:rsidRPr="002E016A">
        <w:rPr>
          <w:i/>
        </w:rPr>
        <w:t>et</w:t>
      </w:r>
      <w:r>
        <w:t xml:space="preserve"> </w:t>
      </w:r>
      <w:r w:rsidRPr="002E016A">
        <w:rPr>
          <w:i/>
        </w:rPr>
        <w:t>al</w:t>
      </w:r>
      <w:r>
        <w:t xml:space="preserve">. The use of plasma and urine neutrophil gelatinase associated lipocalin (NGAL) and Cystatin C in early diagnosis of septic acute kidney injury in critically ill patients. </w:t>
      </w:r>
      <w:r w:rsidRPr="002E016A">
        <w:rPr>
          <w:i/>
        </w:rPr>
        <w:t>Dis</w:t>
      </w:r>
      <w:r>
        <w:t xml:space="preserve"> </w:t>
      </w:r>
      <w:r w:rsidRPr="002E016A">
        <w:rPr>
          <w:i/>
        </w:rPr>
        <w:t>Markers</w:t>
      </w:r>
      <w:r>
        <w:t xml:space="preserve"> 2013;34:237–46. https://doi.org/10.3233/DMA-130966</w:t>
      </w:r>
    </w:p>
    <w:p w14:paraId="6BC509D4" w14:textId="36CB25B3" w:rsidR="002E016A" w:rsidRDefault="002E016A">
      <w:pPr>
        <w:pStyle w:val="CommentText"/>
      </w:pPr>
    </w:p>
  </w:comment>
  <w:comment w:id="246" w:author="Norman" w:date="2020-12-29T15:10:00Z" w:initials="PP">
    <w:p w14:paraId="5055F843" w14:textId="77777777" w:rsidR="002E016A" w:rsidRDefault="002E016A">
      <w:pPr>
        <w:pStyle w:val="CommentText"/>
      </w:pPr>
      <w:r>
        <w:rPr>
          <w:rStyle w:val="CommentReference"/>
        </w:rPr>
        <w:annotationRef/>
      </w:r>
      <w:r>
        <w:t>This was originally:</w:t>
      </w:r>
    </w:p>
    <w:p w14:paraId="42942828" w14:textId="105A5E83" w:rsidR="002E016A" w:rsidRDefault="002E016A">
      <w:pPr>
        <w:pStyle w:val="CommentText"/>
      </w:pPr>
      <w:r>
        <w:t xml:space="preserve">Azzalini L, Garcia-Moll X. On Contrast-Induced Acute Kidney Injury, Risk Prediction, and the Future of Predictive Model Development. </w:t>
      </w:r>
      <w:r w:rsidRPr="002E016A">
        <w:rPr>
          <w:i/>
        </w:rPr>
        <w:t>Can</w:t>
      </w:r>
      <w:r>
        <w:t xml:space="preserve"> </w:t>
      </w:r>
      <w:r w:rsidRPr="002E016A">
        <w:rPr>
          <w:i/>
        </w:rPr>
        <w:t>J</w:t>
      </w:r>
      <w:r>
        <w:t xml:space="preserve"> </w:t>
      </w:r>
      <w:r w:rsidRPr="002E016A">
        <w:rPr>
          <w:i/>
        </w:rPr>
        <w:t>Cardiol</w:t>
      </w:r>
      <w:r>
        <w:t xml:space="preserve"> 2017;33:711–13.</w:t>
      </w:r>
    </w:p>
    <w:p w14:paraId="42D828A4" w14:textId="6EFEDDE9" w:rsidR="002E016A" w:rsidRDefault="002E016A">
      <w:pPr>
        <w:pStyle w:val="CommentText"/>
      </w:pPr>
    </w:p>
  </w:comment>
  <w:comment w:id="247" w:author="Norman" w:date="2020-12-29T15:10:00Z" w:initials="PP">
    <w:p w14:paraId="771FC55B" w14:textId="77777777" w:rsidR="002E016A" w:rsidRDefault="002E016A">
      <w:pPr>
        <w:pStyle w:val="CommentText"/>
      </w:pPr>
      <w:r>
        <w:rPr>
          <w:rStyle w:val="CommentReference"/>
        </w:rPr>
        <w:annotationRef/>
      </w:r>
      <w:r>
        <w:t>This was originally:</w:t>
      </w:r>
    </w:p>
    <w:p w14:paraId="010D195D" w14:textId="75E8779E" w:rsidR="002E016A" w:rsidRDefault="002E016A">
      <w:pPr>
        <w:pStyle w:val="CommentText"/>
      </w:pPr>
      <w:r>
        <w:t xml:space="preserve">Bachorzewska-Gajewska H, Malyszko J, Sitniewska E, Malyszko JS, Dobrzycki S. Neutrophil-gelatinase-associated lipocalin and renal function after percutaneous coronary interventions. </w:t>
      </w:r>
      <w:r w:rsidRPr="002E016A">
        <w:rPr>
          <w:i/>
        </w:rPr>
        <w:t>Am</w:t>
      </w:r>
      <w:r>
        <w:t xml:space="preserve"> </w:t>
      </w:r>
      <w:r w:rsidRPr="002E016A">
        <w:rPr>
          <w:i/>
        </w:rPr>
        <w:t>J</w:t>
      </w:r>
      <w:r>
        <w:t xml:space="preserve"> </w:t>
      </w:r>
      <w:r w:rsidRPr="002E016A">
        <w:rPr>
          <w:i/>
        </w:rPr>
        <w:t>Nephrol</w:t>
      </w:r>
      <w:r>
        <w:t xml:space="preserve"> 2006;26:287–92.</w:t>
      </w:r>
    </w:p>
    <w:p w14:paraId="5518047F" w14:textId="5BC3C944" w:rsidR="002E016A" w:rsidRDefault="002E016A">
      <w:pPr>
        <w:pStyle w:val="CommentText"/>
      </w:pPr>
    </w:p>
  </w:comment>
  <w:comment w:id="248" w:author="Norman" w:date="2020-12-15T17:17:00Z" w:initials="PP">
    <w:p w14:paraId="44222D85" w14:textId="77777777" w:rsidR="0008206A" w:rsidRDefault="0008206A">
      <w:pPr>
        <w:pStyle w:val="CommentText"/>
      </w:pPr>
      <w:r>
        <w:rPr>
          <w:rStyle w:val="CommentReference"/>
        </w:rPr>
        <w:annotationRef/>
      </w:r>
      <w:r>
        <w:t>This was originally:</w:t>
      </w:r>
    </w:p>
    <w:p w14:paraId="59E875DE" w14:textId="77777777" w:rsidR="0008206A" w:rsidRDefault="0008206A">
      <w:pPr>
        <w:pStyle w:val="CommentText"/>
      </w:pPr>
      <w:r>
        <w:t>H. Bachorzewska-Gajewska, J. Malyszko, E. Sitniewska, J. S. Malyszko, K. Pawlak, M. Mysliwiec, S. Lawnicki, M. Szmitkowski and S. Dobrzycki. Could neutrophil-gelatinase-associated lipocalin and cystatin C predict the development of contrast-induced nephropathy after percutaneous coronary interventions in patients with stable angina and normal serum creatinine values?. Kidney &amp; Blood Pressure Research, 30(6), 408-15. [4007]</w:t>
      </w:r>
    </w:p>
    <w:p w14:paraId="5458EEA9" w14:textId="77777777" w:rsidR="0008206A" w:rsidRDefault="0008206A">
      <w:pPr>
        <w:pStyle w:val="CommentText"/>
      </w:pPr>
    </w:p>
    <w:p w14:paraId="63DE998F" w14:textId="72C89BD0" w:rsidR="0008206A" w:rsidRDefault="0008206A">
      <w:pPr>
        <w:pStyle w:val="CommentText"/>
      </w:pPr>
      <w:r>
        <w:t>WARNING: POTENTIAL FALSE POSITIVE: Please check carefully.</w:t>
      </w:r>
    </w:p>
  </w:comment>
  <w:comment w:id="249" w:author="NIHR standard" w:date="2020-12-15T17:17:00Z" w:initials="PP">
    <w:p w14:paraId="150E7346" w14:textId="67932791" w:rsidR="0008206A" w:rsidRDefault="0008206A">
      <w:pPr>
        <w:pStyle w:val="CommentText"/>
      </w:pPr>
      <w:r>
        <w:rPr>
          <w:rStyle w:val="CommentReference"/>
        </w:rPr>
        <w:annotationRef/>
      </w:r>
      <w:r>
        <w:t>The first author has been amended to match that in PubMed; OK?</w:t>
      </w:r>
    </w:p>
  </w:comment>
  <w:comment w:id="250" w:author="NIHR standard" w:date="2020-12-15T17:17:00Z" w:initials="PP">
    <w:p w14:paraId="1361D70C" w14:textId="71D2412E" w:rsidR="0008206A" w:rsidRDefault="0008206A">
      <w:pPr>
        <w:pStyle w:val="CommentText"/>
      </w:pPr>
      <w:r>
        <w:rPr>
          <w:rStyle w:val="CommentReference"/>
        </w:rPr>
        <w:annotationRef/>
      </w:r>
      <w:r>
        <w:t>The year has been amended to match that in PubMed; OK?</w:t>
      </w:r>
    </w:p>
  </w:comment>
  <w:comment w:id="251" w:author="Norman" w:date="2020-12-29T15:10:00Z" w:initials="PP">
    <w:p w14:paraId="6615648F" w14:textId="77777777" w:rsidR="002E016A" w:rsidRDefault="002E016A">
      <w:pPr>
        <w:pStyle w:val="CommentText"/>
      </w:pPr>
      <w:r>
        <w:rPr>
          <w:rStyle w:val="CommentReference"/>
        </w:rPr>
        <w:annotationRef/>
      </w:r>
      <w:r>
        <w:t>This was originally:</w:t>
      </w:r>
    </w:p>
    <w:p w14:paraId="7EFC2DCF" w14:textId="7241D2CB" w:rsidR="002E016A" w:rsidRDefault="002E016A">
      <w:pPr>
        <w:pStyle w:val="CommentText"/>
      </w:pPr>
      <w:r>
        <w:t xml:space="preserve">Bachorzewska-Gajewska H, Poniatowski B, Dobrzycki S. NGAL (neutrophil gelatinase-associated lipocalin) and L-FABP after percutaneous coronary interventions due to unstable angina in patients with normal serum creatinine. </w:t>
      </w:r>
      <w:r w:rsidRPr="002E016A">
        <w:rPr>
          <w:i/>
        </w:rPr>
        <w:t>Adv</w:t>
      </w:r>
      <w:r>
        <w:t xml:space="preserve"> </w:t>
      </w:r>
      <w:r w:rsidRPr="002E016A">
        <w:rPr>
          <w:i/>
        </w:rPr>
        <w:t>Med</w:t>
      </w:r>
      <w:r>
        <w:t xml:space="preserve"> </w:t>
      </w:r>
      <w:r w:rsidRPr="002E016A">
        <w:rPr>
          <w:i/>
        </w:rPr>
        <w:t>Sci</w:t>
      </w:r>
      <w:r>
        <w:t xml:space="preserve"> 2009;54:221–4. https://doi.org/10.2478/v10039-009-0036-1</w:t>
      </w:r>
    </w:p>
    <w:p w14:paraId="6227CD99" w14:textId="1CE7AD9D" w:rsidR="002E016A" w:rsidRDefault="002E016A">
      <w:pPr>
        <w:pStyle w:val="CommentText"/>
      </w:pPr>
    </w:p>
  </w:comment>
  <w:comment w:id="252" w:author="Norman" w:date="2020-12-29T15:10:00Z" w:initials="PP">
    <w:p w14:paraId="6C4DF8F5" w14:textId="77777777" w:rsidR="002E016A" w:rsidRDefault="002E016A">
      <w:pPr>
        <w:pStyle w:val="CommentText"/>
      </w:pPr>
      <w:r>
        <w:rPr>
          <w:rStyle w:val="CommentReference"/>
        </w:rPr>
        <w:annotationRef/>
      </w:r>
      <w:r>
        <w:t>This was originally:</w:t>
      </w:r>
    </w:p>
    <w:p w14:paraId="137ED66E" w14:textId="6240B340" w:rsidR="002E016A" w:rsidRDefault="002E016A">
      <w:pPr>
        <w:pStyle w:val="CommentText"/>
      </w:pPr>
      <w:r>
        <w:t xml:space="preserve">Bachorzewska-Gajewska H, Poniatowski B, Dobrzycki S. NGAL (neutrophil gelatinase-associated lipocalin) and L-FABP after percutaneous coronary interventions due to unstable angina in patients with normal serum creatinine. </w:t>
      </w:r>
      <w:r w:rsidRPr="002E016A">
        <w:rPr>
          <w:i/>
        </w:rPr>
        <w:t>Adv</w:t>
      </w:r>
      <w:r>
        <w:t xml:space="preserve"> </w:t>
      </w:r>
      <w:r w:rsidRPr="002E016A">
        <w:rPr>
          <w:i/>
        </w:rPr>
        <w:t>Med</w:t>
      </w:r>
      <w:r>
        <w:t xml:space="preserve"> </w:t>
      </w:r>
      <w:r w:rsidRPr="002E016A">
        <w:rPr>
          <w:i/>
        </w:rPr>
        <w:t>Sci</w:t>
      </w:r>
      <w:r>
        <w:t xml:space="preserve"> 2009;54:221–4. https://doi.org/10.2478/v10039-009-0036-1</w:t>
      </w:r>
    </w:p>
    <w:p w14:paraId="36A7A60E" w14:textId="7AB882CC" w:rsidR="002E016A" w:rsidRDefault="002E016A">
      <w:pPr>
        <w:pStyle w:val="CommentText"/>
      </w:pPr>
    </w:p>
  </w:comment>
  <w:comment w:id="253" w:author="Norman" w:date="2020-12-15T17:17:00Z" w:initials="PP">
    <w:p w14:paraId="64DA2A03" w14:textId="77777777" w:rsidR="0008206A" w:rsidRDefault="0008206A">
      <w:pPr>
        <w:pStyle w:val="CommentText"/>
      </w:pPr>
      <w:r>
        <w:rPr>
          <w:rStyle w:val="CommentReference"/>
        </w:rPr>
        <w:annotationRef/>
      </w:r>
      <w:r>
        <w:t>This was originally:</w:t>
      </w:r>
    </w:p>
    <w:p w14:paraId="5BBFC2AB" w14:textId="77777777" w:rsidR="0008206A" w:rsidRDefault="0008206A">
      <w:pPr>
        <w:pStyle w:val="CommentText"/>
      </w:pPr>
      <w:r>
        <w:t>H. Bachorzewska-Gajewska, J. Malyszko, E. Sitniewska, J. S. Malyszko, B. Poniatowski, K. Pawlak and S. Dobrzycki. NGAL (neutrophil gelatinase-associated lipocalin) and cystatin C: are they good predictors of contrast nephropathy after percutaneous coronary interventions in patients with stable angina and normal serum creatinine?. International Journal of Cardiology, 127(2), 290-1. [4000]</w:t>
      </w:r>
    </w:p>
    <w:p w14:paraId="0C464F54" w14:textId="77777777" w:rsidR="0008206A" w:rsidRDefault="0008206A">
      <w:pPr>
        <w:pStyle w:val="CommentText"/>
      </w:pPr>
    </w:p>
    <w:p w14:paraId="31D18EF3" w14:textId="005E00D1" w:rsidR="0008206A" w:rsidRDefault="0008206A">
      <w:pPr>
        <w:pStyle w:val="CommentText"/>
      </w:pPr>
      <w:r>
        <w:t>WARNING: POTENTIAL FALSE POSITIVE: Please check carefully.</w:t>
      </w:r>
    </w:p>
  </w:comment>
  <w:comment w:id="254" w:author="NIHR standard" w:date="2020-12-15T17:17:00Z" w:initials="PP">
    <w:p w14:paraId="3152075A" w14:textId="5B37A549" w:rsidR="0008206A" w:rsidRDefault="0008206A">
      <w:pPr>
        <w:pStyle w:val="CommentText"/>
      </w:pPr>
      <w:r>
        <w:rPr>
          <w:rStyle w:val="CommentReference"/>
        </w:rPr>
        <w:annotationRef/>
      </w:r>
      <w:r>
        <w:t>The first author has been amended to match that in PubMed; OK?</w:t>
      </w:r>
    </w:p>
  </w:comment>
  <w:comment w:id="255" w:author="NIHR standard" w:date="2020-12-15T17:17:00Z" w:initials="PP">
    <w:p w14:paraId="00CCDB0F" w14:textId="68E38BDC" w:rsidR="0008206A" w:rsidRDefault="0008206A">
      <w:pPr>
        <w:pStyle w:val="CommentText"/>
      </w:pPr>
      <w:r>
        <w:rPr>
          <w:rStyle w:val="CommentReference"/>
        </w:rPr>
        <w:annotationRef/>
      </w:r>
      <w:r>
        <w:t>The year has been amended to match that in PubMed; OK?</w:t>
      </w:r>
    </w:p>
  </w:comment>
  <w:comment w:id="256" w:author="Norman" w:date="2020-12-29T15:10:00Z" w:initials="PP">
    <w:p w14:paraId="17D1510D" w14:textId="77777777" w:rsidR="002E016A" w:rsidRDefault="002E016A">
      <w:pPr>
        <w:pStyle w:val="CommentText"/>
      </w:pPr>
      <w:r>
        <w:rPr>
          <w:rStyle w:val="CommentReference"/>
        </w:rPr>
        <w:annotationRef/>
      </w:r>
      <w:r>
        <w:t>This was originally:</w:t>
      </w:r>
    </w:p>
    <w:p w14:paraId="1FBF9ABA" w14:textId="672981AE" w:rsidR="002E016A" w:rsidRDefault="002E016A">
      <w:pPr>
        <w:pStyle w:val="CommentText"/>
      </w:pPr>
      <w:r>
        <w:t xml:space="preserve">Bachorzewska-Gajewska H, Tomaszuk-Kazberuk A, Jarocka I, Mlodawska E, Lopatowska P, Zalewska-Adamiec M, </w:t>
      </w:r>
      <w:r w:rsidRPr="002E016A">
        <w:rPr>
          <w:i/>
        </w:rPr>
        <w:t>et</w:t>
      </w:r>
      <w:r>
        <w:t xml:space="preserve"> </w:t>
      </w:r>
      <w:r w:rsidRPr="002E016A">
        <w:rPr>
          <w:i/>
        </w:rPr>
        <w:t>al</w:t>
      </w:r>
      <w:r>
        <w:t xml:space="preserve">. Does neutrophil gelatinase-asociated lipocalin have prognostic value in patients with stable angina undergoing elective PCI? A 3-year follow-up study.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2013;37:280–5. https://doi.org/10.1159/000350155</w:t>
      </w:r>
    </w:p>
    <w:p w14:paraId="46777F3B" w14:textId="45F9EB2B" w:rsidR="002E016A" w:rsidRDefault="002E016A">
      <w:pPr>
        <w:pStyle w:val="CommentText"/>
      </w:pPr>
    </w:p>
  </w:comment>
  <w:comment w:id="257" w:author="Norman" w:date="2020-12-29T15:10:00Z" w:initials="PP">
    <w:p w14:paraId="2052ED56" w14:textId="77777777" w:rsidR="002E016A" w:rsidRDefault="002E016A">
      <w:pPr>
        <w:pStyle w:val="CommentText"/>
      </w:pPr>
      <w:r>
        <w:rPr>
          <w:rStyle w:val="CommentReference"/>
        </w:rPr>
        <w:annotationRef/>
      </w:r>
      <w:r>
        <w:t>This was originally:</w:t>
      </w:r>
    </w:p>
    <w:p w14:paraId="2E3CE6F7" w14:textId="3E60CB79" w:rsidR="002E016A" w:rsidRDefault="002E016A">
      <w:pPr>
        <w:pStyle w:val="CommentText"/>
      </w:pPr>
      <w:r>
        <w:t xml:space="preserve">Bagshaw SM. Subclinical acute kidney injury: a novel biomarker-defined syndrome. </w:t>
      </w:r>
      <w:r w:rsidRPr="002E016A">
        <w:rPr>
          <w:i/>
        </w:rPr>
        <w:t>Crit</w:t>
      </w:r>
      <w:r>
        <w:t xml:space="preserve"> </w:t>
      </w:r>
      <w:r w:rsidRPr="002E016A">
        <w:rPr>
          <w:i/>
        </w:rPr>
        <w:t>Care</w:t>
      </w:r>
      <w:r>
        <w:t xml:space="preserve"> </w:t>
      </w:r>
      <w:r w:rsidRPr="002E016A">
        <w:rPr>
          <w:i/>
        </w:rPr>
        <w:t>Resusc</w:t>
      </w:r>
      <w:r>
        <w:t xml:space="preserve"> 2011;13:201–3.</w:t>
      </w:r>
    </w:p>
    <w:p w14:paraId="04BFF554" w14:textId="2867B94F" w:rsidR="002E016A" w:rsidRDefault="002E016A">
      <w:pPr>
        <w:pStyle w:val="CommentText"/>
      </w:pPr>
    </w:p>
  </w:comment>
  <w:comment w:id="258" w:author="Norman" w:date="2020-12-29T15:10:00Z" w:initials="PP">
    <w:p w14:paraId="60EE6D43" w14:textId="77777777" w:rsidR="002E016A" w:rsidRDefault="002E016A">
      <w:pPr>
        <w:pStyle w:val="CommentText"/>
      </w:pPr>
      <w:r>
        <w:rPr>
          <w:rStyle w:val="CommentReference"/>
        </w:rPr>
        <w:annotationRef/>
      </w:r>
      <w:r>
        <w:t>This was originally:</w:t>
      </w:r>
    </w:p>
    <w:p w14:paraId="7A3F098D" w14:textId="226AC3F0" w:rsidR="002E016A" w:rsidRDefault="002E016A">
      <w:pPr>
        <w:pStyle w:val="CommentText"/>
      </w:pPr>
      <w:r>
        <w:t xml:space="preserve">Bagshaw SM, Bennett M, Devarajan P, Bellomo R. Urine biochemistry in septic and non-septic acute kidney injury: a prospective observational study. </w:t>
      </w:r>
      <w:r w:rsidRPr="002E016A">
        <w:rPr>
          <w:i/>
        </w:rPr>
        <w:t>J</w:t>
      </w:r>
      <w:r>
        <w:t xml:space="preserve"> </w:t>
      </w:r>
      <w:r w:rsidRPr="002E016A">
        <w:rPr>
          <w:i/>
        </w:rPr>
        <w:t>Crit</w:t>
      </w:r>
      <w:r>
        <w:t xml:space="preserve"> </w:t>
      </w:r>
      <w:r w:rsidRPr="002E016A">
        <w:rPr>
          <w:i/>
        </w:rPr>
        <w:t>Care</w:t>
      </w:r>
      <w:r>
        <w:t xml:space="preserve"> 2013;28:371–8. https://doi.org/10.1016/j.jcrc.2012.10.007</w:t>
      </w:r>
    </w:p>
    <w:p w14:paraId="4496365F" w14:textId="51E28617" w:rsidR="002E016A" w:rsidRDefault="002E016A">
      <w:pPr>
        <w:pStyle w:val="CommentText"/>
      </w:pPr>
    </w:p>
  </w:comment>
  <w:comment w:id="259" w:author="Norman" w:date="2020-12-29T15:10:00Z" w:initials="PP">
    <w:p w14:paraId="4F43DDA6" w14:textId="77777777" w:rsidR="002E016A" w:rsidRDefault="002E016A">
      <w:pPr>
        <w:pStyle w:val="CommentText"/>
      </w:pPr>
      <w:r>
        <w:rPr>
          <w:rStyle w:val="CommentReference"/>
        </w:rPr>
        <w:annotationRef/>
      </w:r>
      <w:r>
        <w:t>This was originally:</w:t>
      </w:r>
    </w:p>
    <w:p w14:paraId="10208B68" w14:textId="74EBA600" w:rsidR="002E016A" w:rsidRDefault="002E016A">
      <w:pPr>
        <w:pStyle w:val="CommentText"/>
      </w:pPr>
      <w:r>
        <w:t xml:space="preserve">Balkanay OO, Goksedef D, Omeroglu SN, Ipek G. The dose-related effects of dexmedetomidine on renal functions and serum neutrophil gelatinase-associated lipocalin values after coronary artery bypass grafting: a randomized, triple-blind, placebo-controlled study. </w:t>
      </w:r>
      <w:r w:rsidRPr="002E016A">
        <w:rPr>
          <w:i/>
        </w:rPr>
        <w:t>Interact</w:t>
      </w:r>
      <w:r>
        <w:t xml:space="preserve"> </w:t>
      </w:r>
      <w:r w:rsidRPr="002E016A">
        <w:rPr>
          <w:i/>
        </w:rPr>
        <w:t>Cardiovasc</w:t>
      </w:r>
      <w:r>
        <w:t xml:space="preserve"> </w:t>
      </w:r>
      <w:r w:rsidRPr="002E016A">
        <w:rPr>
          <w:i/>
        </w:rPr>
        <w:t>Thorac</w:t>
      </w:r>
      <w:r>
        <w:t xml:space="preserve"> </w:t>
      </w:r>
      <w:r w:rsidRPr="002E016A">
        <w:rPr>
          <w:i/>
        </w:rPr>
        <w:t>Surg</w:t>
      </w:r>
      <w:r>
        <w:t xml:space="preserve"> 2015;20:209–14. https://doi.org/10.1093/icvts/ivu367</w:t>
      </w:r>
    </w:p>
    <w:p w14:paraId="10BB900E" w14:textId="4D249979" w:rsidR="002E016A" w:rsidRDefault="002E016A">
      <w:pPr>
        <w:pStyle w:val="CommentText"/>
      </w:pPr>
    </w:p>
  </w:comment>
  <w:comment w:id="260" w:author="Norman" w:date="2020-12-29T15:10:00Z" w:initials="PP">
    <w:p w14:paraId="2EE25FAE" w14:textId="77777777" w:rsidR="002E016A" w:rsidRDefault="002E016A">
      <w:pPr>
        <w:pStyle w:val="CommentText"/>
      </w:pPr>
      <w:r>
        <w:rPr>
          <w:rStyle w:val="CommentReference"/>
        </w:rPr>
        <w:annotationRef/>
      </w:r>
      <w:r>
        <w:t>This was originally:</w:t>
      </w:r>
    </w:p>
    <w:p w14:paraId="2A1F4A11" w14:textId="0F4C49B6" w:rsidR="002E016A" w:rsidRDefault="002E016A">
      <w:pPr>
        <w:pStyle w:val="CommentText"/>
      </w:pPr>
      <w:r>
        <w:t xml:space="preserve">Balkanay OO, Göksedef D, Ömeroğlu SN, İpek G. The Reliability of the Use of Serum Neutrophil Gelatinase-Associated Lipocalin Levels in the Assessment of Renal Functions after Coronary Artery Bypass Grafting. </w:t>
      </w:r>
      <w:r w:rsidRPr="002E016A">
        <w:rPr>
          <w:i/>
        </w:rPr>
        <w:t>Cardiol</w:t>
      </w:r>
      <w:r>
        <w:t xml:space="preserve"> </w:t>
      </w:r>
      <w:r w:rsidRPr="002E016A">
        <w:rPr>
          <w:i/>
        </w:rPr>
        <w:t>Res</w:t>
      </w:r>
      <w:r>
        <w:t xml:space="preserve"> </w:t>
      </w:r>
      <w:r w:rsidRPr="002E016A">
        <w:rPr>
          <w:i/>
        </w:rPr>
        <w:t>Pract</w:t>
      </w:r>
      <w:r>
        <w:t xml:space="preserve"> 2018;2018:7291254. https://doi.org/10.1155/2018/7291254</w:t>
      </w:r>
    </w:p>
    <w:p w14:paraId="277006AE" w14:textId="0BF0A60F" w:rsidR="002E016A" w:rsidRDefault="002E016A">
      <w:pPr>
        <w:pStyle w:val="CommentText"/>
      </w:pPr>
    </w:p>
  </w:comment>
  <w:comment w:id="261" w:author="Norman" w:date="2020-12-29T15:10:00Z" w:initials="PP">
    <w:p w14:paraId="24820C78" w14:textId="77777777" w:rsidR="002E016A" w:rsidRDefault="002E016A">
      <w:pPr>
        <w:pStyle w:val="CommentText"/>
      </w:pPr>
      <w:r>
        <w:rPr>
          <w:rStyle w:val="CommentReference"/>
        </w:rPr>
        <w:annotationRef/>
      </w:r>
      <w:r>
        <w:t>This was originally:</w:t>
      </w:r>
    </w:p>
    <w:p w14:paraId="4EBBDDB7" w14:textId="7CB47A65" w:rsidR="002E016A" w:rsidRDefault="002E016A">
      <w:pPr>
        <w:pStyle w:val="CommentText"/>
      </w:pPr>
      <w:r>
        <w:t xml:space="preserve">Barbarash OL, Bykova IS, Kashtalap VV, Zykov MV, Hryachkova ON, Kalaeva VV, </w:t>
      </w:r>
      <w:r w:rsidRPr="002E016A">
        <w:rPr>
          <w:i/>
        </w:rPr>
        <w:t>et</w:t>
      </w:r>
      <w:r>
        <w:t xml:space="preserve"> </w:t>
      </w:r>
      <w:r w:rsidRPr="002E016A">
        <w:rPr>
          <w:i/>
        </w:rPr>
        <w:t>al</w:t>
      </w:r>
      <w:r>
        <w:t xml:space="preserve">. Serum neutrophil gelatinase-associated lipocalin has an advantage over serum cystatin C and glomerular filtration rate in prediction of adverse cardiovascular outcome in patients with ST-segment elevation myocardial infarction. </w:t>
      </w:r>
      <w:r w:rsidRPr="002E016A">
        <w:rPr>
          <w:i/>
        </w:rPr>
        <w:t>BMC</w:t>
      </w:r>
      <w:r>
        <w:t xml:space="preserve"> </w:t>
      </w:r>
      <w:r w:rsidRPr="002E016A">
        <w:rPr>
          <w:i/>
        </w:rPr>
        <w:t>Cardiovasc</w:t>
      </w:r>
      <w:r>
        <w:t xml:space="preserve"> </w:t>
      </w:r>
      <w:r w:rsidRPr="002E016A">
        <w:rPr>
          <w:i/>
        </w:rPr>
        <w:t>Disord</w:t>
      </w:r>
      <w:r>
        <w:t xml:space="preserve"> 2017;17:81. https://doi.org/10.1186/s12872-017-0514-5</w:t>
      </w:r>
    </w:p>
    <w:p w14:paraId="0BBE4E35" w14:textId="50D32193" w:rsidR="002E016A" w:rsidRDefault="002E016A">
      <w:pPr>
        <w:pStyle w:val="CommentText"/>
      </w:pPr>
    </w:p>
  </w:comment>
  <w:comment w:id="262" w:author="Norman" w:date="2020-12-29T15:10:00Z" w:initials="PP">
    <w:p w14:paraId="4880D008" w14:textId="77777777" w:rsidR="002E016A" w:rsidRDefault="002E016A">
      <w:pPr>
        <w:pStyle w:val="CommentText"/>
      </w:pPr>
      <w:r>
        <w:rPr>
          <w:rStyle w:val="CommentReference"/>
        </w:rPr>
        <w:annotationRef/>
      </w:r>
      <w:r>
        <w:t>This was originally:</w:t>
      </w:r>
    </w:p>
    <w:p w14:paraId="31C6A970" w14:textId="32C86622" w:rsidR="002E016A" w:rsidRDefault="002E016A">
      <w:pPr>
        <w:pStyle w:val="CommentText"/>
      </w:pPr>
      <w:r>
        <w:t xml:space="preserve">Baron-Stefaniak J, Schiefer J, Miller EJ, Berlakovich GA, Baron DM, Faybik P. Comparison of macrophage migration inhibitory factor and neutrophil gelatinase-associated lipocalin-2 to predict acute kidney injury after liver transplantation: An observational pilot study. </w:t>
      </w:r>
      <w:r w:rsidRPr="002E016A">
        <w:rPr>
          <w:i/>
        </w:rPr>
        <w:t>PLOS</w:t>
      </w:r>
      <w:r>
        <w:t xml:space="preserve"> </w:t>
      </w:r>
      <w:r w:rsidRPr="002E016A">
        <w:rPr>
          <w:i/>
        </w:rPr>
        <w:t>One</w:t>
      </w:r>
      <w:r>
        <w:t xml:space="preserve"> 2017;12:e0183162. https://doi.org/10.1371/journal.pone.0183162</w:t>
      </w:r>
    </w:p>
    <w:p w14:paraId="0679CDBC" w14:textId="39F61D16" w:rsidR="002E016A" w:rsidRDefault="002E016A">
      <w:pPr>
        <w:pStyle w:val="CommentText"/>
      </w:pPr>
    </w:p>
  </w:comment>
  <w:comment w:id="263" w:author="Norman" w:date="2020-12-15T17:17:00Z" w:initials="PP">
    <w:p w14:paraId="149F63A7" w14:textId="77777777" w:rsidR="0008206A" w:rsidRDefault="0008206A">
      <w:pPr>
        <w:pStyle w:val="CommentText"/>
      </w:pPr>
      <w:r>
        <w:rPr>
          <w:rStyle w:val="CommentReference"/>
        </w:rPr>
        <w:annotationRef/>
      </w:r>
      <w:r>
        <w:t>This was originally:</w:t>
      </w:r>
    </w:p>
    <w:p w14:paraId="04FA3ADC" w14:textId="77777777" w:rsidR="0008206A" w:rsidRDefault="0008206A">
      <w:pPr>
        <w:pStyle w:val="CommentText"/>
      </w:pPr>
      <w:r>
        <w:t>P. P. Bassareo, V. Fanos, M. Mussap, G. Flore, A. Noto, M. Puddu, L. Saba and G. Mercuro. Urinary NGAL and hematic ADMA levels: an early sign of cardio-renal syndrome in young adults born preterm?. Journal of Maternal-Fetal &amp; Neonatal Medicine, 26(80-83. [18377]</w:t>
      </w:r>
    </w:p>
    <w:p w14:paraId="2BFA53C4" w14:textId="77777777" w:rsidR="0008206A" w:rsidRDefault="0008206A">
      <w:pPr>
        <w:pStyle w:val="CommentText"/>
      </w:pPr>
    </w:p>
    <w:p w14:paraId="2944827A" w14:textId="3D6C4585" w:rsidR="0008206A" w:rsidRDefault="0008206A">
      <w:pPr>
        <w:pStyle w:val="CommentText"/>
      </w:pPr>
      <w:r>
        <w:t>WARNING: POTENTIAL FALSE POSITIVE: Please check carefully.</w:t>
      </w:r>
    </w:p>
  </w:comment>
  <w:comment w:id="264" w:author="NIHR standard" w:date="2020-12-15T17:17:00Z" w:initials="PP">
    <w:p w14:paraId="7DB3C572" w14:textId="51DDCC1C" w:rsidR="0008206A" w:rsidRDefault="0008206A">
      <w:pPr>
        <w:pStyle w:val="CommentText"/>
      </w:pPr>
      <w:r>
        <w:rPr>
          <w:rStyle w:val="CommentReference"/>
        </w:rPr>
        <w:annotationRef/>
      </w:r>
      <w:r>
        <w:t>The first author has been amended to match that in PubMed; OK?</w:t>
      </w:r>
    </w:p>
  </w:comment>
  <w:comment w:id="265" w:author="NIHR standard" w:date="2020-12-15T17:17:00Z" w:initials="PP">
    <w:p w14:paraId="44EC3400" w14:textId="22095CBD" w:rsidR="0008206A" w:rsidRDefault="0008206A">
      <w:pPr>
        <w:pStyle w:val="CommentText"/>
      </w:pPr>
      <w:r>
        <w:rPr>
          <w:rStyle w:val="CommentReference"/>
        </w:rPr>
        <w:annotationRef/>
      </w:r>
      <w:r>
        <w:t>The year has been amended to match that in PubMed; OK?</w:t>
      </w:r>
    </w:p>
  </w:comment>
  <w:comment w:id="266" w:author="Norman" w:date="2020-12-29T15:10:00Z" w:initials="PP">
    <w:p w14:paraId="2A479D6B" w14:textId="77777777" w:rsidR="002E016A" w:rsidRDefault="002E016A">
      <w:pPr>
        <w:pStyle w:val="CommentText"/>
      </w:pPr>
      <w:r>
        <w:rPr>
          <w:rStyle w:val="CommentReference"/>
        </w:rPr>
        <w:annotationRef/>
      </w:r>
      <w:r>
        <w:t>This was originally:</w:t>
      </w:r>
    </w:p>
    <w:p w14:paraId="6A1C26C1" w14:textId="4D03007D" w:rsidR="002E016A" w:rsidRDefault="002E016A">
      <w:pPr>
        <w:pStyle w:val="CommentText"/>
      </w:pPr>
      <w:r>
        <w:t xml:space="preserve">Basturk T, Sari O, Koc Y, Eren N, Isleem M, Kara E, </w:t>
      </w:r>
      <w:r w:rsidRPr="002E016A">
        <w:rPr>
          <w:i/>
        </w:rPr>
        <w:t>et</w:t>
      </w:r>
      <w:r>
        <w:t xml:space="preserve"> </w:t>
      </w:r>
      <w:r w:rsidRPr="002E016A">
        <w:rPr>
          <w:i/>
        </w:rPr>
        <w:t>al</w:t>
      </w:r>
      <w:r>
        <w:t xml:space="preserve">. Prognostic significance of NGAL in early stage chronic kidney disease. </w:t>
      </w:r>
      <w:r w:rsidRPr="002E016A">
        <w:rPr>
          <w:i/>
        </w:rPr>
        <w:t>Minerva</w:t>
      </w:r>
      <w:r>
        <w:t xml:space="preserve"> </w:t>
      </w:r>
      <w:r w:rsidRPr="002E016A">
        <w:rPr>
          <w:i/>
        </w:rPr>
        <w:t>Urol</w:t>
      </w:r>
      <w:r>
        <w:t xml:space="preserve"> </w:t>
      </w:r>
      <w:r w:rsidRPr="002E016A">
        <w:rPr>
          <w:i/>
        </w:rPr>
        <w:t>Nefrol</w:t>
      </w:r>
      <w:r>
        <w:t xml:space="preserve"> 2017;69:307–12. https://doi.org/10.23736/S0393-2249.16.02770-3</w:t>
      </w:r>
    </w:p>
    <w:p w14:paraId="13C42B07" w14:textId="6E05A873" w:rsidR="002E016A" w:rsidRDefault="002E016A">
      <w:pPr>
        <w:pStyle w:val="CommentText"/>
      </w:pPr>
    </w:p>
  </w:comment>
  <w:comment w:id="267" w:author="Norman" w:date="2020-12-29T15:10:00Z" w:initials="PP">
    <w:p w14:paraId="18EF8624" w14:textId="77777777" w:rsidR="002E016A" w:rsidRDefault="002E016A">
      <w:pPr>
        <w:pStyle w:val="CommentText"/>
      </w:pPr>
      <w:r>
        <w:rPr>
          <w:rStyle w:val="CommentReference"/>
        </w:rPr>
        <w:annotationRef/>
      </w:r>
      <w:r>
        <w:t>This was originally:</w:t>
      </w:r>
    </w:p>
    <w:p w14:paraId="6C6CA1DD" w14:textId="52018FAD" w:rsidR="002E016A" w:rsidRDefault="002E016A">
      <w:pPr>
        <w:pStyle w:val="CommentText"/>
      </w:pPr>
      <w:r>
        <w:t xml:space="preserve">Basu RK, Wang Y, Wong HR, Chawla LS, Wheeler DS, Goldstein SL. Incorporation of biomarkers with the renal angina index for prediction of severe AKI in critically ill children.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2014;</w:t>
      </w:r>
      <w:r w:rsidRPr="002E016A">
        <w:rPr>
          <w:b/>
        </w:rPr>
        <w:t>9</w:t>
      </w:r>
      <w:r>
        <w:t>:654–62. https://doi.org/10.2215/CJN.09720913</w:t>
      </w:r>
    </w:p>
    <w:p w14:paraId="0FE601EA" w14:textId="08D4F2A0" w:rsidR="002E016A" w:rsidRDefault="002E016A">
      <w:pPr>
        <w:pStyle w:val="CommentText"/>
      </w:pPr>
    </w:p>
  </w:comment>
  <w:comment w:id="268" w:author="Norman" w:date="2020-12-29T15:10:00Z" w:initials="PP">
    <w:p w14:paraId="2C6AFBE0" w14:textId="77777777" w:rsidR="002E016A" w:rsidRDefault="002E016A">
      <w:pPr>
        <w:pStyle w:val="CommentText"/>
      </w:pPr>
      <w:r>
        <w:rPr>
          <w:rStyle w:val="CommentReference"/>
        </w:rPr>
        <w:annotationRef/>
      </w:r>
      <w:r>
        <w:t>This was originally:</w:t>
      </w:r>
    </w:p>
    <w:p w14:paraId="0DF81DAB" w14:textId="0736A8F6" w:rsidR="002E016A" w:rsidRDefault="002E016A">
      <w:pPr>
        <w:pStyle w:val="CommentText"/>
      </w:pPr>
      <w:r>
        <w:t xml:space="preserve">Basu RK, Wong HR, Krawczeski CD, Wheeler DS, Manning PB, Chawla LS, </w:t>
      </w:r>
      <w:r w:rsidRPr="002E016A">
        <w:rPr>
          <w:i/>
        </w:rPr>
        <w:t>et</w:t>
      </w:r>
      <w:r>
        <w:t xml:space="preserve"> </w:t>
      </w:r>
      <w:r w:rsidRPr="002E016A">
        <w:rPr>
          <w:i/>
        </w:rPr>
        <w:t>al</w:t>
      </w:r>
      <w:r>
        <w:t xml:space="preserve">. Combining functional and tubular damage biomarkers improves diagnostic precision for acute kidney injury after cardiac surgery.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2014;64:2753–62. https://doi.org/10.1016/j.jacc.2014.09.066</w:t>
      </w:r>
    </w:p>
    <w:p w14:paraId="0094B4DF" w14:textId="7E0B2E32" w:rsidR="002E016A" w:rsidRDefault="002E016A">
      <w:pPr>
        <w:pStyle w:val="CommentText"/>
      </w:pPr>
    </w:p>
  </w:comment>
  <w:comment w:id="269" w:author="Norman" w:date="2020-12-29T15:10:00Z" w:initials="PP">
    <w:p w14:paraId="716BFDAA" w14:textId="77777777" w:rsidR="002E016A" w:rsidRDefault="002E016A">
      <w:pPr>
        <w:pStyle w:val="CommentText"/>
      </w:pPr>
      <w:r>
        <w:rPr>
          <w:rStyle w:val="CommentReference"/>
        </w:rPr>
        <w:annotationRef/>
      </w:r>
      <w:r>
        <w:t>This was originally:</w:t>
      </w:r>
    </w:p>
    <w:p w14:paraId="2F14F5D2" w14:textId="56FC87E8" w:rsidR="002E016A" w:rsidRDefault="002E016A">
      <w:pPr>
        <w:pStyle w:val="CommentText"/>
      </w:pPr>
      <w:r>
        <w:t xml:space="preserve">Bataille A, Tiepolo A, Robert T, Boutten A, Longrois D, Dehoux M, Provenchère S. Reference change values of plasma and urine NGAL in cardiac surgery with cardiopulmonary bypass. </w:t>
      </w:r>
      <w:r w:rsidRPr="002E016A">
        <w:rPr>
          <w:i/>
        </w:rPr>
        <w:t>Clin</w:t>
      </w:r>
      <w:r>
        <w:t xml:space="preserve"> </w:t>
      </w:r>
      <w:r w:rsidRPr="002E016A">
        <w:rPr>
          <w:i/>
        </w:rPr>
        <w:t>Biochem</w:t>
      </w:r>
      <w:r>
        <w:t xml:space="preserve"> 2017;50:1098–103.</w:t>
      </w:r>
    </w:p>
    <w:p w14:paraId="176A0FA4" w14:textId="356CEEE1" w:rsidR="002E016A" w:rsidRDefault="002E016A">
      <w:pPr>
        <w:pStyle w:val="CommentText"/>
      </w:pPr>
    </w:p>
  </w:comment>
  <w:comment w:id="270" w:author="Norman" w:date="2020-12-29T15:10:00Z" w:initials="PP">
    <w:p w14:paraId="347D7024" w14:textId="77777777" w:rsidR="002E016A" w:rsidRDefault="002E016A">
      <w:pPr>
        <w:pStyle w:val="CommentText"/>
      </w:pPr>
      <w:r>
        <w:rPr>
          <w:rStyle w:val="CommentReference"/>
        </w:rPr>
        <w:annotationRef/>
      </w:r>
      <w:r>
        <w:t>This was originally:</w:t>
      </w:r>
    </w:p>
    <w:p w14:paraId="17C62971" w14:textId="30F6C55F" w:rsidR="002E016A" w:rsidRDefault="002E016A">
      <w:pPr>
        <w:pStyle w:val="CommentText"/>
      </w:pPr>
      <w:r>
        <w:t xml:space="preserve">Baumert M, Surmiak P, Więcek A, Walencka Z. Serum NGAL and copeptin levels as predictors of acute kidney injury in asphyxiated neonates. </w:t>
      </w:r>
      <w:r w:rsidRPr="002E016A">
        <w:rPr>
          <w:i/>
        </w:rPr>
        <w:t>Clin</w:t>
      </w:r>
      <w:r>
        <w:t xml:space="preserve"> </w:t>
      </w:r>
      <w:r w:rsidRPr="002E016A">
        <w:rPr>
          <w:i/>
        </w:rPr>
        <w:t>Exp</w:t>
      </w:r>
      <w:r>
        <w:t xml:space="preserve"> </w:t>
      </w:r>
      <w:r w:rsidRPr="002E016A">
        <w:rPr>
          <w:i/>
        </w:rPr>
        <w:t>Nephrol</w:t>
      </w:r>
      <w:r>
        <w:t xml:space="preserve"> 2017;21:658–64. https://doi.org/10.1007/s10157-016-1320-6</w:t>
      </w:r>
    </w:p>
    <w:p w14:paraId="0024A814" w14:textId="050123C7" w:rsidR="002E016A" w:rsidRDefault="002E016A">
      <w:pPr>
        <w:pStyle w:val="CommentText"/>
      </w:pPr>
    </w:p>
  </w:comment>
  <w:comment w:id="271" w:author="Norman" w:date="2020-12-29T15:10:00Z" w:initials="PP">
    <w:p w14:paraId="43A7AE68" w14:textId="77777777" w:rsidR="002E016A" w:rsidRDefault="002E016A">
      <w:pPr>
        <w:pStyle w:val="CommentText"/>
      </w:pPr>
      <w:r>
        <w:rPr>
          <w:rStyle w:val="CommentReference"/>
        </w:rPr>
        <w:annotationRef/>
      </w:r>
      <w:r>
        <w:t>This was originally:</w:t>
      </w:r>
    </w:p>
    <w:p w14:paraId="2ED9830E" w14:textId="05FE8B2E" w:rsidR="002E016A" w:rsidRDefault="002E016A">
      <w:pPr>
        <w:pStyle w:val="CommentText"/>
      </w:pPr>
      <w:r>
        <w:t xml:space="preserve">Bayram A, Ulgey A, Baykan A, Narin N, Narin F, Esmaoglu A, Boyaci A. The effects of dexmedetomidine on early stage renal functions in pediatric patients undergoing cardiac angiography using non-ionic contrast media: a double-blind, randomized clinical trial. </w:t>
      </w:r>
      <w:r w:rsidRPr="002E016A">
        <w:rPr>
          <w:i/>
        </w:rPr>
        <w:t>Paediatr</w:t>
      </w:r>
      <w:r>
        <w:t xml:space="preserve"> </w:t>
      </w:r>
      <w:r w:rsidRPr="002E016A">
        <w:rPr>
          <w:i/>
        </w:rPr>
        <w:t>Anaesth</w:t>
      </w:r>
      <w:r>
        <w:t xml:space="preserve"> 2014;24:426–32. https://doi.org/10.1111/pan.12348</w:t>
      </w:r>
    </w:p>
    <w:p w14:paraId="10A62155" w14:textId="67B1E636" w:rsidR="002E016A" w:rsidRDefault="002E016A">
      <w:pPr>
        <w:pStyle w:val="CommentText"/>
      </w:pPr>
    </w:p>
  </w:comment>
  <w:comment w:id="272" w:author="Norman" w:date="2020-12-29T15:10:00Z" w:initials="PP">
    <w:p w14:paraId="5A8D2950" w14:textId="77777777" w:rsidR="002E016A" w:rsidRDefault="002E016A">
      <w:pPr>
        <w:pStyle w:val="CommentText"/>
      </w:pPr>
      <w:r>
        <w:rPr>
          <w:rStyle w:val="CommentReference"/>
        </w:rPr>
        <w:annotationRef/>
      </w:r>
      <w:r>
        <w:t>This was originally:</w:t>
      </w:r>
    </w:p>
    <w:p w14:paraId="31ED5145" w14:textId="112E29FF" w:rsidR="002E016A" w:rsidRDefault="002E016A">
      <w:pPr>
        <w:pStyle w:val="CommentText"/>
      </w:pPr>
      <w:r>
        <w:t xml:space="preserve">Bayram M, Ezelsoy M, Usta E, Oral K, Saraçoğlu A, Bayramoğlu Z, Yıldırım Ö. Rapid Detection of Acute Kidney Injury by Urinary Neutrophil Gelatinase-Associated Lipocalin in Patients Undergoing Cardiopulmonary Bypass. </w:t>
      </w:r>
      <w:r w:rsidRPr="002E016A">
        <w:rPr>
          <w:i/>
        </w:rPr>
        <w:t>Turk</w:t>
      </w:r>
      <w:r>
        <w:t xml:space="preserve"> </w:t>
      </w:r>
      <w:r w:rsidRPr="002E016A">
        <w:rPr>
          <w:i/>
        </w:rPr>
        <w:t>J</w:t>
      </w:r>
      <w:r>
        <w:t xml:space="preserve"> </w:t>
      </w:r>
      <w:r w:rsidRPr="002E016A">
        <w:rPr>
          <w:i/>
        </w:rPr>
        <w:t>Anaesthesiol</w:t>
      </w:r>
      <w:r>
        <w:t xml:space="preserve"> </w:t>
      </w:r>
      <w:r w:rsidRPr="002E016A">
        <w:rPr>
          <w:i/>
        </w:rPr>
        <w:t>Reanim</w:t>
      </w:r>
      <w:r>
        <w:t xml:space="preserve"> 2014;42:239–44. https://doi.org/10.5152/TJAR.2014.65668</w:t>
      </w:r>
    </w:p>
    <w:p w14:paraId="4175D1EE" w14:textId="09FC5FA1" w:rsidR="002E016A" w:rsidRDefault="002E016A">
      <w:pPr>
        <w:pStyle w:val="CommentText"/>
      </w:pPr>
    </w:p>
  </w:comment>
  <w:comment w:id="273" w:author="Norman" w:date="2020-12-15T17:17:00Z" w:initials="PP">
    <w:p w14:paraId="27781E06" w14:textId="77777777" w:rsidR="0008206A" w:rsidRDefault="0008206A">
      <w:pPr>
        <w:pStyle w:val="CommentText"/>
      </w:pPr>
      <w:r>
        <w:rPr>
          <w:rStyle w:val="CommentReference"/>
        </w:rPr>
        <w:annotationRef/>
      </w:r>
      <w:r>
        <w:t>This was originally:</w:t>
      </w:r>
    </w:p>
    <w:p w14:paraId="0452DE67" w14:textId="77777777" w:rsidR="0008206A" w:rsidRDefault="0008206A">
      <w:pPr>
        <w:pStyle w:val="CommentText"/>
      </w:pPr>
      <w:r>
        <w:t>S. Beitland and M. Joannidis. Biomarkers of acute kidney injury - a mission impossible?. Acta anaesthesiologica Scandinavica, 62(1), 2-5. [15096]</w:t>
      </w:r>
    </w:p>
    <w:p w14:paraId="5478813C" w14:textId="77777777" w:rsidR="0008206A" w:rsidRDefault="0008206A">
      <w:pPr>
        <w:pStyle w:val="CommentText"/>
      </w:pPr>
    </w:p>
    <w:p w14:paraId="254D7362" w14:textId="2E02CAAB" w:rsidR="0008206A" w:rsidRDefault="0008206A">
      <w:pPr>
        <w:pStyle w:val="CommentText"/>
      </w:pPr>
      <w:r>
        <w:t>WARNING: POTENTIAL FALSE POSITIVE: Please check carefully.</w:t>
      </w:r>
    </w:p>
  </w:comment>
  <w:comment w:id="274" w:author="NIHR standard" w:date="2020-12-15T17:17:00Z" w:initials="PP">
    <w:p w14:paraId="3C25BCDE" w14:textId="29573666" w:rsidR="0008206A" w:rsidRDefault="0008206A">
      <w:pPr>
        <w:pStyle w:val="CommentText"/>
      </w:pPr>
      <w:r>
        <w:rPr>
          <w:rStyle w:val="CommentReference"/>
        </w:rPr>
        <w:annotationRef/>
      </w:r>
      <w:r>
        <w:t>The first author has been amended to match that in PubMed; OK?</w:t>
      </w:r>
    </w:p>
  </w:comment>
  <w:comment w:id="275" w:author="NIHR standard" w:date="2020-12-15T17:17:00Z" w:initials="PP">
    <w:p w14:paraId="11CEB343" w14:textId="735EC992" w:rsidR="0008206A" w:rsidRDefault="0008206A">
      <w:pPr>
        <w:pStyle w:val="CommentText"/>
      </w:pPr>
      <w:r>
        <w:rPr>
          <w:rStyle w:val="CommentReference"/>
        </w:rPr>
        <w:annotationRef/>
      </w:r>
      <w:r>
        <w:t>The year has been amended to match that in PubMed; OK?</w:t>
      </w:r>
    </w:p>
  </w:comment>
  <w:comment w:id="276" w:author="Norman" w:date="2020-12-29T15:10:00Z" w:initials="PP">
    <w:p w14:paraId="7C2A822D" w14:textId="77777777" w:rsidR="002E016A" w:rsidRDefault="002E016A">
      <w:pPr>
        <w:pStyle w:val="CommentText"/>
      </w:pPr>
      <w:r>
        <w:rPr>
          <w:rStyle w:val="CommentReference"/>
        </w:rPr>
        <w:annotationRef/>
      </w:r>
      <w:r>
        <w:t>This was originally:</w:t>
      </w:r>
    </w:p>
    <w:p w14:paraId="6EE6D1C0" w14:textId="330DDDA6" w:rsidR="002E016A" w:rsidRDefault="002E016A">
      <w:pPr>
        <w:pStyle w:val="CommentText"/>
      </w:pPr>
      <w:r>
        <w:t xml:space="preserve">Belcher JM, Sanyal AJ, Peixoto AJ, Perazella MA, Lim J, Thiessen-Philbrook H, </w:t>
      </w:r>
      <w:r w:rsidRPr="002E016A">
        <w:rPr>
          <w:i/>
        </w:rPr>
        <w:t>et</w:t>
      </w:r>
      <w:r>
        <w:t xml:space="preserve"> </w:t>
      </w:r>
      <w:r w:rsidRPr="002E016A">
        <w:rPr>
          <w:i/>
        </w:rPr>
        <w:t>al</w:t>
      </w:r>
      <w:r>
        <w:t xml:space="preserve">. Kidney biomarkers and differential diagnosis of patients with cirrhosis and acute kidney injury. </w:t>
      </w:r>
      <w:r w:rsidRPr="002E016A">
        <w:rPr>
          <w:i/>
        </w:rPr>
        <w:t>Hepatology</w:t>
      </w:r>
      <w:r>
        <w:t xml:space="preserve"> 2014;60:622–32. https://doi.org/10.1002/hep.26980</w:t>
      </w:r>
    </w:p>
    <w:p w14:paraId="6BB89F2D" w14:textId="39D9ADA1" w:rsidR="002E016A" w:rsidRDefault="002E016A">
      <w:pPr>
        <w:pStyle w:val="CommentText"/>
      </w:pPr>
    </w:p>
  </w:comment>
  <w:comment w:id="277" w:author="Norman" w:date="2020-12-29T15:10:00Z" w:initials="PP">
    <w:p w14:paraId="6C3382D1" w14:textId="77777777" w:rsidR="002E016A" w:rsidRDefault="002E016A">
      <w:pPr>
        <w:pStyle w:val="CommentText"/>
      </w:pPr>
      <w:r>
        <w:rPr>
          <w:rStyle w:val="CommentReference"/>
        </w:rPr>
        <w:annotationRef/>
      </w:r>
      <w:r>
        <w:t>This was originally:</w:t>
      </w:r>
    </w:p>
    <w:p w14:paraId="5AF22CD4" w14:textId="35FD041E" w:rsidR="002E016A" w:rsidRDefault="002E016A">
      <w:pPr>
        <w:pStyle w:val="CommentText"/>
      </w:pPr>
      <w:r>
        <w:t xml:space="preserve">Bell M, Larsson A, Venge P, Bellomo R, Mårtensson J. Assessment of cell-cycle arrest biomarkers to predict early and delayed acute kidney injury. </w:t>
      </w:r>
      <w:r w:rsidRPr="002E016A">
        <w:rPr>
          <w:i/>
        </w:rPr>
        <w:t>Dis</w:t>
      </w:r>
      <w:r>
        <w:t xml:space="preserve"> </w:t>
      </w:r>
      <w:r w:rsidRPr="002E016A">
        <w:rPr>
          <w:i/>
        </w:rPr>
        <w:t>Markers</w:t>
      </w:r>
      <w:r>
        <w:t xml:space="preserve"> 2015;2015:158658. https://doi.org/10.1155/2015/158658</w:t>
      </w:r>
    </w:p>
    <w:p w14:paraId="6162616A" w14:textId="03F14BB6" w:rsidR="002E016A" w:rsidRDefault="002E016A">
      <w:pPr>
        <w:pStyle w:val="CommentText"/>
      </w:pPr>
    </w:p>
  </w:comment>
  <w:comment w:id="278" w:author="Norman" w:date="2020-12-29T15:10:00Z" w:initials="PP">
    <w:p w14:paraId="2AA8ACF3" w14:textId="77777777" w:rsidR="002E016A" w:rsidRDefault="002E016A">
      <w:pPr>
        <w:pStyle w:val="CommentText"/>
      </w:pPr>
      <w:r>
        <w:rPr>
          <w:rStyle w:val="CommentReference"/>
        </w:rPr>
        <w:annotationRef/>
      </w:r>
      <w:r>
        <w:t>This was originally:</w:t>
      </w:r>
    </w:p>
    <w:p w14:paraId="4D773337" w14:textId="4693D26F" w:rsidR="002E016A" w:rsidRDefault="002E016A">
      <w:pPr>
        <w:pStyle w:val="CommentText"/>
      </w:pPr>
      <w:r>
        <w:t xml:space="preserve">Bellos I, Fitrou G, Daskalakis G, Perrea DN, Pergialiotis V. Neutrophil gelatinase-associated lipocalin as predictor of acute kidney injury in neonates with perinatal asphyxia: a systematic review and meta-analysis. </w:t>
      </w:r>
      <w:r w:rsidRPr="002E016A">
        <w:rPr>
          <w:i/>
        </w:rPr>
        <w:t>Eur</w:t>
      </w:r>
      <w:r>
        <w:t xml:space="preserve"> </w:t>
      </w:r>
      <w:r w:rsidRPr="002E016A">
        <w:rPr>
          <w:i/>
        </w:rPr>
        <w:t>J</w:t>
      </w:r>
      <w:r>
        <w:t xml:space="preserve"> </w:t>
      </w:r>
      <w:r w:rsidRPr="002E016A">
        <w:rPr>
          <w:i/>
        </w:rPr>
        <w:t>Pediatr</w:t>
      </w:r>
      <w:r>
        <w:t xml:space="preserve"> 2018;177:1425–34. https://doi.org/10.1007/s00431-018-3221-z</w:t>
      </w:r>
    </w:p>
    <w:p w14:paraId="633595DC" w14:textId="22B9D042" w:rsidR="002E016A" w:rsidRDefault="002E016A">
      <w:pPr>
        <w:pStyle w:val="CommentText"/>
      </w:pPr>
    </w:p>
  </w:comment>
  <w:comment w:id="279" w:author="Norman" w:date="2020-12-29T15:10:00Z" w:initials="PP">
    <w:p w14:paraId="610E41CA" w14:textId="77777777" w:rsidR="002E016A" w:rsidRDefault="002E016A">
      <w:pPr>
        <w:pStyle w:val="CommentText"/>
      </w:pPr>
      <w:r>
        <w:rPr>
          <w:rStyle w:val="CommentReference"/>
        </w:rPr>
        <w:annotationRef/>
      </w:r>
      <w:r>
        <w:t>This was originally:</w:t>
      </w:r>
    </w:p>
    <w:p w14:paraId="31874588" w14:textId="2FFCB681" w:rsidR="002E016A" w:rsidRDefault="002E016A">
      <w:pPr>
        <w:pStyle w:val="CommentText"/>
      </w:pPr>
      <w:r>
        <w:t xml:space="preserve">Benli E, Ayyildiz SN, Cirrik S, Noyan T, Ayyildiz A, Cirakoglu A. Early term effect of ureterorenoscopy (URS) on the Kidney: research measuring NGAL, KIM-1, FABP and CYS C levels in urine. </w:t>
      </w:r>
      <w:r w:rsidRPr="002E016A">
        <w:rPr>
          <w:i/>
        </w:rPr>
        <w:t>Int</w:t>
      </w:r>
      <w:r>
        <w:t xml:space="preserve"> </w:t>
      </w:r>
      <w:r w:rsidRPr="002E016A">
        <w:rPr>
          <w:i/>
        </w:rPr>
        <w:t>Braz</w:t>
      </w:r>
      <w:r>
        <w:t xml:space="preserve"> </w:t>
      </w:r>
      <w:r w:rsidRPr="002E016A">
        <w:rPr>
          <w:i/>
        </w:rPr>
        <w:t>J</w:t>
      </w:r>
      <w:r>
        <w:t xml:space="preserve"> </w:t>
      </w:r>
      <w:r w:rsidRPr="002E016A">
        <w:rPr>
          <w:i/>
        </w:rPr>
        <w:t>Urol</w:t>
      </w:r>
      <w:r>
        <w:t xml:space="preserve"> 2017;43:887–95. https://doi.org/10.1590/S1677-5538.IBJU.2016.0638</w:t>
      </w:r>
    </w:p>
    <w:p w14:paraId="68A50526" w14:textId="1A11A22D" w:rsidR="002E016A" w:rsidRDefault="002E016A">
      <w:pPr>
        <w:pStyle w:val="CommentText"/>
      </w:pPr>
    </w:p>
  </w:comment>
  <w:comment w:id="280" w:author="Norman" w:date="2020-12-29T15:10:00Z" w:initials="PP">
    <w:p w14:paraId="3DD084FE" w14:textId="77777777" w:rsidR="002E016A" w:rsidRDefault="002E016A">
      <w:pPr>
        <w:pStyle w:val="CommentText"/>
      </w:pPr>
      <w:r>
        <w:rPr>
          <w:rStyle w:val="CommentReference"/>
        </w:rPr>
        <w:annotationRef/>
      </w:r>
      <w:r>
        <w:t>This was originally:</w:t>
      </w:r>
    </w:p>
    <w:p w14:paraId="281777CE" w14:textId="0CF245F6" w:rsidR="002E016A" w:rsidRDefault="002E016A">
      <w:pPr>
        <w:pStyle w:val="CommentText"/>
      </w:pPr>
      <w:r>
        <w:t xml:space="preserve">Benzer M, Alpay H, Baykan Ö, Erdem A, Demir IH. Serum NGAL, cystatin C and urinary NAG measurements for early diagnosis of contrast-induced nephropathy in children. </w:t>
      </w:r>
      <w:r w:rsidRPr="002E016A">
        <w:rPr>
          <w:i/>
        </w:rPr>
        <w:t>Ren</w:t>
      </w:r>
      <w:r>
        <w:t xml:space="preserve"> </w:t>
      </w:r>
      <w:r w:rsidRPr="002E016A">
        <w:rPr>
          <w:i/>
        </w:rPr>
        <w:t>Fail</w:t>
      </w:r>
      <w:r>
        <w:t xml:space="preserve"> 2016;38:27–34. https://doi.org/10.3109/0886022X.2015.1106846</w:t>
      </w:r>
    </w:p>
    <w:p w14:paraId="7E646FF6" w14:textId="7E449510" w:rsidR="002E016A" w:rsidRDefault="002E016A">
      <w:pPr>
        <w:pStyle w:val="CommentText"/>
      </w:pPr>
    </w:p>
  </w:comment>
  <w:comment w:id="281" w:author="Norman" w:date="2020-12-29T15:10:00Z" w:initials="PP">
    <w:p w14:paraId="071A5D59" w14:textId="77777777" w:rsidR="002E016A" w:rsidRDefault="002E016A">
      <w:pPr>
        <w:pStyle w:val="CommentText"/>
      </w:pPr>
      <w:r>
        <w:rPr>
          <w:rStyle w:val="CommentReference"/>
        </w:rPr>
        <w:annotationRef/>
      </w:r>
      <w:r>
        <w:t>This was originally:</w:t>
      </w:r>
    </w:p>
    <w:p w14:paraId="02614D20" w14:textId="4572B2B4" w:rsidR="002E016A" w:rsidRDefault="002E016A">
      <w:pPr>
        <w:pStyle w:val="CommentText"/>
      </w:pPr>
      <w:r>
        <w:t xml:space="preserve">Bhavsar NA, Köttgen A, Coresh J, Astor BC. Neutrophil gelatinase-associated lipocalin (NGAL) and kidney injury molecule 1 (KIM-1) as predictors of incident CKD stage 3: the Atherosclerosis Risk in Communities (ARIC) Study.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2012;60:233–40. https://doi.org/10.1053/j.ajkd.2012.02.336</w:t>
      </w:r>
    </w:p>
    <w:p w14:paraId="53D15D0E" w14:textId="3EA95CFE" w:rsidR="002E016A" w:rsidRDefault="002E016A">
      <w:pPr>
        <w:pStyle w:val="CommentText"/>
      </w:pPr>
    </w:p>
  </w:comment>
  <w:comment w:id="282" w:author="Norman" w:date="2020-12-29T15:10:00Z" w:initials="PP">
    <w:p w14:paraId="0C88684C" w14:textId="77777777" w:rsidR="002E016A" w:rsidRDefault="002E016A">
      <w:pPr>
        <w:pStyle w:val="CommentText"/>
      </w:pPr>
      <w:r>
        <w:rPr>
          <w:rStyle w:val="CommentReference"/>
        </w:rPr>
        <w:annotationRef/>
      </w:r>
      <w:r>
        <w:t>This was originally:</w:t>
      </w:r>
    </w:p>
    <w:p w14:paraId="3B3FCA63" w14:textId="5C3E700A" w:rsidR="002E016A" w:rsidRDefault="002E016A">
      <w:pPr>
        <w:pStyle w:val="CommentText"/>
      </w:pPr>
      <w:r>
        <w:t xml:space="preserve">Biernawska J, Bober J, Kotfis K, Bogacka A, Barnik E, Żukowski M. Cardiac surgery related cardio-renal syndrome assessed by conventional and novel biomarkers - under or overestimated diagnosis? </w:t>
      </w:r>
      <w:r w:rsidRPr="002E016A">
        <w:rPr>
          <w:i/>
        </w:rPr>
        <w:t>Arch</w:t>
      </w:r>
      <w:r>
        <w:t xml:space="preserve"> </w:t>
      </w:r>
      <w:r w:rsidRPr="002E016A">
        <w:rPr>
          <w:i/>
        </w:rPr>
        <w:t>Med</w:t>
      </w:r>
      <w:r>
        <w:t xml:space="preserve"> </w:t>
      </w:r>
      <w:r w:rsidRPr="002E016A">
        <w:rPr>
          <w:i/>
        </w:rPr>
        <w:t>Sci</w:t>
      </w:r>
      <w:r>
        <w:t xml:space="preserve"> 2017;13:1111–20. https://doi.org/10.5114/aoms.2017.69328</w:t>
      </w:r>
    </w:p>
    <w:p w14:paraId="2D9ECB64" w14:textId="2BA02F35" w:rsidR="002E016A" w:rsidRDefault="002E016A">
      <w:pPr>
        <w:pStyle w:val="CommentText"/>
      </w:pPr>
    </w:p>
  </w:comment>
  <w:comment w:id="283" w:author="Norman" w:date="2020-12-29T15:10:00Z" w:initials="PP">
    <w:p w14:paraId="329F0678" w14:textId="77777777" w:rsidR="002E016A" w:rsidRDefault="002E016A">
      <w:pPr>
        <w:pStyle w:val="CommentText"/>
      </w:pPr>
      <w:r>
        <w:rPr>
          <w:rStyle w:val="CommentReference"/>
        </w:rPr>
        <w:annotationRef/>
      </w:r>
      <w:r>
        <w:t>This was originally:</w:t>
      </w:r>
    </w:p>
    <w:p w14:paraId="10C69170" w14:textId="625D28DD" w:rsidR="002E016A" w:rsidRDefault="002E016A">
      <w:pPr>
        <w:pStyle w:val="CommentText"/>
      </w:pPr>
      <w:r>
        <w:t xml:space="preserve">Biernawska J, Bober J, Kotfis K, Noceń I, Bogacka A, Barnik E, </w:t>
      </w:r>
      <w:r w:rsidRPr="002E016A">
        <w:rPr>
          <w:i/>
        </w:rPr>
        <w:t>et</w:t>
      </w:r>
      <w:r>
        <w:t xml:space="preserve"> </w:t>
      </w:r>
      <w:r w:rsidRPr="002E016A">
        <w:rPr>
          <w:i/>
        </w:rPr>
        <w:t>al</w:t>
      </w:r>
      <w:r>
        <w:t xml:space="preserve">. Iron excretion in urine in patients with acute kidney injury after cardiac surgery. </w:t>
      </w:r>
      <w:r w:rsidRPr="002E016A">
        <w:rPr>
          <w:i/>
        </w:rPr>
        <w:t>Adv</w:t>
      </w:r>
      <w:r>
        <w:t xml:space="preserve"> </w:t>
      </w:r>
      <w:r w:rsidRPr="002E016A">
        <w:rPr>
          <w:i/>
        </w:rPr>
        <w:t>Clin</w:t>
      </w:r>
      <w:r>
        <w:t xml:space="preserve"> </w:t>
      </w:r>
      <w:r w:rsidRPr="002E016A">
        <w:rPr>
          <w:i/>
        </w:rPr>
        <w:t>Exp</w:t>
      </w:r>
      <w:r>
        <w:t xml:space="preserve"> </w:t>
      </w:r>
      <w:r w:rsidRPr="002E016A">
        <w:rPr>
          <w:i/>
        </w:rPr>
        <w:t>Med</w:t>
      </w:r>
      <w:r>
        <w:t xml:space="preserve"> 2018;27:1671–6. https://doi.org/10.17219/acem/75504</w:t>
      </w:r>
    </w:p>
    <w:p w14:paraId="7197063E" w14:textId="29B14591" w:rsidR="002E016A" w:rsidRDefault="002E016A">
      <w:pPr>
        <w:pStyle w:val="CommentText"/>
      </w:pPr>
    </w:p>
  </w:comment>
  <w:comment w:id="284" w:author="Norman" w:date="2020-12-29T15:10:00Z" w:initials="PP">
    <w:p w14:paraId="5C58EE23" w14:textId="77777777" w:rsidR="002E016A" w:rsidRDefault="002E016A">
      <w:pPr>
        <w:pStyle w:val="CommentText"/>
      </w:pPr>
      <w:r>
        <w:rPr>
          <w:rStyle w:val="CommentReference"/>
        </w:rPr>
        <w:annotationRef/>
      </w:r>
      <w:r>
        <w:t>This was originally:</w:t>
      </w:r>
    </w:p>
    <w:p w14:paraId="58BA929D" w14:textId="2AF5A271" w:rsidR="002E016A" w:rsidRDefault="002E016A">
      <w:pPr>
        <w:pStyle w:val="CommentText"/>
      </w:pPr>
      <w:r>
        <w:t xml:space="preserve">Bignami E, Frati E, Meroni R, Simonini M, Di Prima AL, Manunta P, Zangrillo A. Urinary neutrophil gelatinase-associated lipocalin time course during cardiac surgery. </w:t>
      </w:r>
      <w:r w:rsidRPr="002E016A">
        <w:rPr>
          <w:i/>
        </w:rPr>
        <w:t>Ann</w:t>
      </w:r>
      <w:r>
        <w:t xml:space="preserve"> </w:t>
      </w:r>
      <w:r w:rsidRPr="002E016A">
        <w:rPr>
          <w:i/>
        </w:rPr>
        <w:t>Card</w:t>
      </w:r>
      <w:r>
        <w:t xml:space="preserve"> </w:t>
      </w:r>
      <w:r w:rsidRPr="002E016A">
        <w:rPr>
          <w:i/>
        </w:rPr>
        <w:t>Anaesth</w:t>
      </w:r>
      <w:r>
        <w:t xml:space="preserve"> 2015;18:39–44. https://doi.org/10.4103/0971-9784.148320</w:t>
      </w:r>
    </w:p>
    <w:p w14:paraId="21381493" w14:textId="5F79A4F7" w:rsidR="002E016A" w:rsidRDefault="002E016A">
      <w:pPr>
        <w:pStyle w:val="CommentText"/>
      </w:pPr>
    </w:p>
  </w:comment>
  <w:comment w:id="285" w:author="Norman" w:date="2020-12-29T15:10:00Z" w:initials="PP">
    <w:p w14:paraId="23486F79" w14:textId="77777777" w:rsidR="002E016A" w:rsidRDefault="002E016A">
      <w:pPr>
        <w:pStyle w:val="CommentText"/>
      </w:pPr>
      <w:r>
        <w:rPr>
          <w:rStyle w:val="CommentReference"/>
        </w:rPr>
        <w:annotationRef/>
      </w:r>
      <w:r>
        <w:t>This was originally:</w:t>
      </w:r>
    </w:p>
    <w:p w14:paraId="0F0DC96E" w14:textId="2C65A211" w:rsidR="002E016A" w:rsidRDefault="002E016A">
      <w:pPr>
        <w:pStyle w:val="CommentText"/>
      </w:pPr>
      <w:r>
        <w:t xml:space="preserve">Bojan M, Basto Duarte MC, Ermak N, Lopez-Lopez V, Mogenet A, Froissart M. Structural equation modelling exploration of the key pathophysiological processes involved in cardiac surgery-related acute kidney injury in infants. </w:t>
      </w:r>
      <w:r w:rsidRPr="002E016A">
        <w:rPr>
          <w:i/>
        </w:rPr>
        <w:t>Crit</w:t>
      </w:r>
      <w:r>
        <w:t xml:space="preserve"> </w:t>
      </w:r>
      <w:r w:rsidRPr="002E016A">
        <w:rPr>
          <w:i/>
        </w:rPr>
        <w:t>Care</w:t>
      </w:r>
      <w:r>
        <w:t xml:space="preserve"> 2016;20:171. https://doi.org/10.1186/s13054-016-1350-1</w:t>
      </w:r>
    </w:p>
    <w:p w14:paraId="2A8FC69F" w14:textId="0AFFB6A0" w:rsidR="002E016A" w:rsidRDefault="002E016A">
      <w:pPr>
        <w:pStyle w:val="CommentText"/>
      </w:pPr>
    </w:p>
  </w:comment>
  <w:comment w:id="286" w:author="Norman" w:date="2020-12-29T15:10:00Z" w:initials="PP">
    <w:p w14:paraId="4E1FD045" w14:textId="77777777" w:rsidR="002E016A" w:rsidRDefault="002E016A">
      <w:pPr>
        <w:pStyle w:val="CommentText"/>
      </w:pPr>
      <w:r>
        <w:rPr>
          <w:rStyle w:val="CommentReference"/>
        </w:rPr>
        <w:annotationRef/>
      </w:r>
      <w:r>
        <w:t>This was originally:</w:t>
      </w:r>
    </w:p>
    <w:p w14:paraId="2A2DE5D3" w14:textId="520737EC" w:rsidR="002E016A" w:rsidRDefault="002E016A">
      <w:pPr>
        <w:pStyle w:val="CommentText"/>
      </w:pPr>
      <w:r>
        <w:t xml:space="preserve">Bojan M, Basto Duarte MC, Lopez V, Tourneur L, Vicca S, Froissart M. Low perfusion pressure is associated with renal tubular injury in infants undergoing cardiac surgery with cardiopulmonary bypass: A secondary analysis of an observational study. </w:t>
      </w:r>
      <w:r w:rsidRPr="002E016A">
        <w:rPr>
          <w:i/>
        </w:rPr>
        <w:t>Eur</w:t>
      </w:r>
      <w:r>
        <w:t xml:space="preserve"> </w:t>
      </w:r>
      <w:r w:rsidRPr="002E016A">
        <w:rPr>
          <w:i/>
        </w:rPr>
        <w:t>J</w:t>
      </w:r>
      <w:r>
        <w:t xml:space="preserve"> </w:t>
      </w:r>
      <w:r w:rsidRPr="002E016A">
        <w:rPr>
          <w:i/>
        </w:rPr>
        <w:t>Anaesthesiol</w:t>
      </w:r>
      <w:r>
        <w:t xml:space="preserve"> 2018;35:581–7. https://doi.org/10.1097/EJA.0000000000000782</w:t>
      </w:r>
    </w:p>
    <w:p w14:paraId="678A17B9" w14:textId="65F60515" w:rsidR="002E016A" w:rsidRDefault="002E016A">
      <w:pPr>
        <w:pStyle w:val="CommentText"/>
      </w:pPr>
    </w:p>
  </w:comment>
  <w:comment w:id="287" w:author="Norman" w:date="2020-12-29T15:10:00Z" w:initials="PP">
    <w:p w14:paraId="7AC72289" w14:textId="77777777" w:rsidR="002E016A" w:rsidRDefault="002E016A">
      <w:pPr>
        <w:pStyle w:val="CommentText"/>
      </w:pPr>
      <w:r>
        <w:rPr>
          <w:rStyle w:val="CommentReference"/>
        </w:rPr>
        <w:annotationRef/>
      </w:r>
      <w:r>
        <w:t>This was originally:</w:t>
      </w:r>
    </w:p>
    <w:p w14:paraId="54D16AD4" w14:textId="79F93917" w:rsidR="002E016A" w:rsidRDefault="002E016A">
      <w:pPr>
        <w:pStyle w:val="CommentText"/>
      </w:pPr>
      <w:r>
        <w:t xml:space="preserve">Bojic S, Kotur-Stevuljevic J, Kalezic N, Stevanovic P, Jelic-Ivanovic Z, Bilanovic D, </w:t>
      </w:r>
      <w:r w:rsidRPr="002E016A">
        <w:rPr>
          <w:i/>
        </w:rPr>
        <w:t>et</w:t>
      </w:r>
      <w:r>
        <w:t xml:space="preserve"> </w:t>
      </w:r>
      <w:r w:rsidRPr="002E016A">
        <w:rPr>
          <w:i/>
        </w:rPr>
        <w:t>al</w:t>
      </w:r>
      <w:r>
        <w:t xml:space="preserve">. Diagnostic Value of Matrix Metalloproteinase-9 and Tissue Inhibitor of Matrix Metalloproteinase-1 in Sepsis-Associated Acute Kidney Injury. </w:t>
      </w:r>
      <w:r w:rsidRPr="002E016A">
        <w:rPr>
          <w:i/>
        </w:rPr>
        <w:t>Tohoku</w:t>
      </w:r>
      <w:r>
        <w:t xml:space="preserve"> </w:t>
      </w:r>
      <w:r w:rsidRPr="002E016A">
        <w:rPr>
          <w:i/>
        </w:rPr>
        <w:t>J</w:t>
      </w:r>
      <w:r>
        <w:t xml:space="preserve"> </w:t>
      </w:r>
      <w:r w:rsidRPr="002E016A">
        <w:rPr>
          <w:i/>
        </w:rPr>
        <w:t>Exp</w:t>
      </w:r>
      <w:r>
        <w:t xml:space="preserve"> </w:t>
      </w:r>
      <w:r w:rsidRPr="002E016A">
        <w:rPr>
          <w:i/>
        </w:rPr>
        <w:t>Med</w:t>
      </w:r>
      <w:r>
        <w:t xml:space="preserve"> 2015;237:103–9. https://doi.org/10.1620/tjem.237.103</w:t>
      </w:r>
    </w:p>
    <w:p w14:paraId="6AAB8CE7" w14:textId="358545BE" w:rsidR="002E016A" w:rsidRDefault="002E016A">
      <w:pPr>
        <w:pStyle w:val="CommentText"/>
      </w:pPr>
    </w:p>
  </w:comment>
  <w:comment w:id="288" w:author="Norman" w:date="2020-12-29T15:10:00Z" w:initials="PP">
    <w:p w14:paraId="6C02BC4B" w14:textId="77777777" w:rsidR="002E016A" w:rsidRDefault="002E016A">
      <w:pPr>
        <w:pStyle w:val="CommentText"/>
      </w:pPr>
      <w:r>
        <w:rPr>
          <w:rStyle w:val="CommentReference"/>
        </w:rPr>
        <w:annotationRef/>
      </w:r>
      <w:r>
        <w:t>This was originally:</w:t>
      </w:r>
    </w:p>
    <w:p w14:paraId="44023755" w14:textId="691017D2" w:rsidR="002E016A" w:rsidRDefault="002E016A">
      <w:pPr>
        <w:pStyle w:val="CommentText"/>
      </w:pPr>
      <w:r>
        <w:t xml:space="preserve">Bolignano D, Lacquaniti A, Coppolino G, Campo S, Arena A, Buemi M. Neutrophil gelatinase-associated lipocalin reflects the severity of renal impairment in subjects affected by chronic kidney disease.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2008;31:255–8. https://doi.org/10.1159/000143726</w:t>
      </w:r>
    </w:p>
    <w:p w14:paraId="290309E8" w14:textId="237E6C01" w:rsidR="002E016A" w:rsidRDefault="002E016A">
      <w:pPr>
        <w:pStyle w:val="CommentText"/>
      </w:pPr>
    </w:p>
  </w:comment>
  <w:comment w:id="289" w:author="Norman" w:date="2020-12-15T17:17:00Z" w:initials="PP">
    <w:p w14:paraId="25749D70" w14:textId="77777777" w:rsidR="0008206A" w:rsidRDefault="0008206A">
      <w:pPr>
        <w:pStyle w:val="CommentText"/>
      </w:pPr>
      <w:r>
        <w:rPr>
          <w:rStyle w:val="CommentReference"/>
        </w:rPr>
        <w:annotationRef/>
      </w:r>
      <w:r>
        <w:t>This was originally:</w:t>
      </w:r>
    </w:p>
    <w:p w14:paraId="7C300551" w14:textId="77777777" w:rsidR="0008206A" w:rsidRDefault="0008206A">
      <w:pPr>
        <w:pStyle w:val="CommentText"/>
      </w:pPr>
      <w:r>
        <w:t>D. Bolignano, G. Coppolino, L. Lombardi and M. Buemi. NGAL: A new missing link between inflammation and uremic anemia. Renal Failure, 31(7), 622-623. [2036]</w:t>
      </w:r>
    </w:p>
    <w:p w14:paraId="6059052A" w14:textId="77777777" w:rsidR="0008206A" w:rsidRDefault="0008206A">
      <w:pPr>
        <w:pStyle w:val="CommentText"/>
      </w:pPr>
    </w:p>
    <w:p w14:paraId="7719E785" w14:textId="5227F5B9" w:rsidR="0008206A" w:rsidRDefault="0008206A">
      <w:pPr>
        <w:pStyle w:val="CommentText"/>
      </w:pPr>
      <w:r>
        <w:t>WARNING: POTENTIAL FALSE POSITIVE: Please check carefully.</w:t>
      </w:r>
    </w:p>
  </w:comment>
  <w:comment w:id="290" w:author="NIHR standard" w:date="2020-12-15T17:17:00Z" w:initials="PP">
    <w:p w14:paraId="620A8F66" w14:textId="1B560114" w:rsidR="0008206A" w:rsidRDefault="0008206A">
      <w:pPr>
        <w:pStyle w:val="CommentText"/>
      </w:pPr>
      <w:r>
        <w:rPr>
          <w:rStyle w:val="CommentReference"/>
        </w:rPr>
        <w:annotationRef/>
      </w:r>
      <w:r>
        <w:t>The first author has been amended to match that in PubMed; OK?</w:t>
      </w:r>
    </w:p>
  </w:comment>
  <w:comment w:id="291" w:author="NIHR standard" w:date="2020-12-15T17:17:00Z" w:initials="PP">
    <w:p w14:paraId="4D741343" w14:textId="09439FEB" w:rsidR="0008206A" w:rsidRDefault="0008206A">
      <w:pPr>
        <w:pStyle w:val="CommentText"/>
      </w:pPr>
      <w:r>
        <w:rPr>
          <w:rStyle w:val="CommentReference"/>
        </w:rPr>
        <w:annotationRef/>
      </w:r>
      <w:r>
        <w:t>The year has been amended to match that in PubMed; OK?</w:t>
      </w:r>
    </w:p>
  </w:comment>
  <w:comment w:id="292" w:author="Norman" w:date="2020-12-15T17:17:00Z" w:initials="PP">
    <w:p w14:paraId="3CAB8D0B" w14:textId="77777777" w:rsidR="0008206A" w:rsidRDefault="0008206A">
      <w:pPr>
        <w:pStyle w:val="CommentText"/>
      </w:pPr>
      <w:r>
        <w:rPr>
          <w:rStyle w:val="CommentReference"/>
        </w:rPr>
        <w:annotationRef/>
      </w:r>
      <w:r>
        <w:t>This was originally:</w:t>
      </w:r>
    </w:p>
    <w:p w14:paraId="26436516" w14:textId="77777777" w:rsidR="0008206A" w:rsidRDefault="0008206A">
      <w:pPr>
        <w:pStyle w:val="CommentText"/>
      </w:pPr>
      <w:r>
        <w:t>D. Bolignano, G. Coppolino, A. Lacquaniti and M. Buemi. Neutrophil gelatinase-associated lipocalin in the intensive care unit: time to look beyond a single, threshold-based measurement?. Critical Care Medicine, 37(10), 2864; author reply 2864-5. [3927]</w:t>
      </w:r>
    </w:p>
    <w:p w14:paraId="7A267C07" w14:textId="77777777" w:rsidR="0008206A" w:rsidRDefault="0008206A">
      <w:pPr>
        <w:pStyle w:val="CommentText"/>
      </w:pPr>
    </w:p>
    <w:p w14:paraId="37785010" w14:textId="317100FF" w:rsidR="0008206A" w:rsidRDefault="0008206A">
      <w:pPr>
        <w:pStyle w:val="CommentText"/>
      </w:pPr>
      <w:r>
        <w:t>WARNING: POTENTIAL FALSE POSITIVE: Please check carefully.</w:t>
      </w:r>
    </w:p>
  </w:comment>
  <w:comment w:id="293" w:author="NIHR standard" w:date="2020-12-15T17:17:00Z" w:initials="PP">
    <w:p w14:paraId="57400922" w14:textId="195D0561" w:rsidR="0008206A" w:rsidRDefault="0008206A">
      <w:pPr>
        <w:pStyle w:val="CommentText"/>
      </w:pPr>
      <w:r>
        <w:rPr>
          <w:rStyle w:val="CommentReference"/>
        </w:rPr>
        <w:annotationRef/>
      </w:r>
      <w:r>
        <w:t>The first author has been amended to match that in PubMed; OK?</w:t>
      </w:r>
    </w:p>
  </w:comment>
  <w:comment w:id="294" w:author="NIHR standard" w:date="2020-12-15T17:17:00Z" w:initials="PP">
    <w:p w14:paraId="20A42A1D" w14:textId="258B311F" w:rsidR="0008206A" w:rsidRDefault="0008206A">
      <w:pPr>
        <w:pStyle w:val="CommentText"/>
      </w:pPr>
      <w:r>
        <w:rPr>
          <w:rStyle w:val="CommentReference"/>
        </w:rPr>
        <w:annotationRef/>
      </w:r>
      <w:r>
        <w:t>The year has been amended to match that in PubMed; OK?</w:t>
      </w:r>
    </w:p>
  </w:comment>
  <w:comment w:id="295" w:author="Norman" w:date="2020-12-29T15:10:00Z" w:initials="PP">
    <w:p w14:paraId="17B45F49" w14:textId="77777777" w:rsidR="002E016A" w:rsidRDefault="002E016A">
      <w:pPr>
        <w:pStyle w:val="CommentText"/>
      </w:pPr>
      <w:r>
        <w:rPr>
          <w:rStyle w:val="CommentReference"/>
        </w:rPr>
        <w:annotationRef/>
      </w:r>
      <w:r>
        <w:t>This was originally:</w:t>
      </w:r>
    </w:p>
    <w:p w14:paraId="6D61AF50" w14:textId="296EC5DB" w:rsidR="002E016A" w:rsidRDefault="002E016A">
      <w:pPr>
        <w:pStyle w:val="CommentText"/>
      </w:pPr>
      <w:r>
        <w:t xml:space="preserve">Bolignano D. Serum creatinine and the search for new biomarkers of acute kidney injury (AKI): the story continues.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2012;50:1495–9. https://doi.org/10.1515/cclm-2012-0099</w:t>
      </w:r>
    </w:p>
    <w:p w14:paraId="21BCAB70" w14:textId="20BC2845" w:rsidR="002E016A" w:rsidRDefault="002E016A">
      <w:pPr>
        <w:pStyle w:val="CommentText"/>
      </w:pPr>
    </w:p>
  </w:comment>
  <w:comment w:id="296" w:author="Norman" w:date="2020-12-29T15:11:00Z" w:initials="PP">
    <w:p w14:paraId="340711BE" w14:textId="77777777" w:rsidR="002E016A" w:rsidRDefault="002E016A">
      <w:pPr>
        <w:pStyle w:val="CommentText"/>
      </w:pPr>
      <w:r>
        <w:rPr>
          <w:rStyle w:val="CommentReference"/>
        </w:rPr>
        <w:annotationRef/>
      </w:r>
      <w:r>
        <w:t>This was originally:</w:t>
      </w:r>
    </w:p>
    <w:p w14:paraId="13715253" w14:textId="19A931FC" w:rsidR="002E016A" w:rsidRDefault="002E016A">
      <w:pPr>
        <w:pStyle w:val="CommentText"/>
      </w:pPr>
      <w:r>
        <w:t xml:space="preserve">Bolliger D, Siegemund M. The More, the Merrier? - Urinary Biomarkers for Prediction of Acute Kidney Injury After Cardiac Surgery.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2018;32:2201–2.</w:t>
      </w:r>
    </w:p>
    <w:p w14:paraId="72A0BDEA" w14:textId="582EB8B8" w:rsidR="002E016A" w:rsidRDefault="002E016A">
      <w:pPr>
        <w:pStyle w:val="CommentText"/>
      </w:pPr>
    </w:p>
  </w:comment>
  <w:comment w:id="297" w:author="Norman" w:date="2020-12-29T15:11:00Z" w:initials="PP">
    <w:p w14:paraId="28B29823" w14:textId="77777777" w:rsidR="002E016A" w:rsidRDefault="002E016A">
      <w:pPr>
        <w:pStyle w:val="CommentText"/>
      </w:pPr>
      <w:r>
        <w:rPr>
          <w:rStyle w:val="CommentReference"/>
        </w:rPr>
        <w:annotationRef/>
      </w:r>
      <w:r>
        <w:t>This was originally:</w:t>
      </w:r>
    </w:p>
    <w:p w14:paraId="64C387A7" w14:textId="0AEF58B5" w:rsidR="002E016A" w:rsidRDefault="002E016A">
      <w:pPr>
        <w:pStyle w:val="CommentText"/>
      </w:pPr>
      <w:r>
        <w:t xml:space="preserve">Bouchard J, Malhotra R, Shah S, Kao YT, Vaida F, Gupta A, </w:t>
      </w:r>
      <w:r w:rsidRPr="002E016A">
        <w:rPr>
          <w:i/>
        </w:rPr>
        <w:t>et</w:t>
      </w:r>
      <w:r>
        <w:t xml:space="preserve"> </w:t>
      </w:r>
      <w:r w:rsidRPr="002E016A">
        <w:rPr>
          <w:i/>
        </w:rPr>
        <w:t>al</w:t>
      </w:r>
      <w:r>
        <w:t xml:space="preserve">. Levels of protein C and soluble thrombomodulin in critically ill patients with acute kidney injury: a multicenter prospective observational study. </w:t>
      </w:r>
      <w:r w:rsidRPr="002E016A">
        <w:rPr>
          <w:i/>
        </w:rPr>
        <w:t>PLOS</w:t>
      </w:r>
      <w:r>
        <w:t xml:space="preserve"> </w:t>
      </w:r>
      <w:r w:rsidRPr="002E016A">
        <w:rPr>
          <w:i/>
        </w:rPr>
        <w:t>One</w:t>
      </w:r>
      <w:r>
        <w:t xml:space="preserve"> 2015;10:e0120770. https://doi.org/10.1371/journal.pone.0120770</w:t>
      </w:r>
    </w:p>
    <w:p w14:paraId="1E2BC799" w14:textId="5451E4CE" w:rsidR="002E016A" w:rsidRDefault="002E016A">
      <w:pPr>
        <w:pStyle w:val="CommentText"/>
      </w:pPr>
    </w:p>
  </w:comment>
  <w:comment w:id="298" w:author="Norman" w:date="2020-12-29T15:11:00Z" w:initials="PP">
    <w:p w14:paraId="5CCCB89E" w14:textId="77777777" w:rsidR="002E016A" w:rsidRDefault="002E016A">
      <w:pPr>
        <w:pStyle w:val="CommentText"/>
      </w:pPr>
      <w:r>
        <w:rPr>
          <w:rStyle w:val="CommentReference"/>
        </w:rPr>
        <w:annotationRef/>
      </w:r>
      <w:r>
        <w:t>This was originally:</w:t>
      </w:r>
    </w:p>
    <w:p w14:paraId="4548C0C0" w14:textId="1B2AC829" w:rsidR="002E016A" w:rsidRDefault="002E016A">
      <w:pPr>
        <w:pStyle w:val="CommentText"/>
      </w:pPr>
      <w:r>
        <w:t xml:space="preserve">Bramham K, Seed PT, Lightstone L, Nelson-Piercy C, Gill C, Webster P, </w:t>
      </w:r>
      <w:r w:rsidRPr="002E016A">
        <w:rPr>
          <w:i/>
        </w:rPr>
        <w:t>et</w:t>
      </w:r>
      <w:r>
        <w:t xml:space="preserve"> </w:t>
      </w:r>
      <w:r w:rsidRPr="002E016A">
        <w:rPr>
          <w:i/>
        </w:rPr>
        <w:t>al</w:t>
      </w:r>
      <w:r>
        <w:t xml:space="preserve">. Diagnostic and predictive biomarkers for pre-eclampsia in patients with established hypertension and chronic kidney disease. </w:t>
      </w:r>
      <w:r w:rsidRPr="002E016A">
        <w:rPr>
          <w:i/>
        </w:rPr>
        <w:t>Kidney</w:t>
      </w:r>
      <w:r>
        <w:t xml:space="preserve"> </w:t>
      </w:r>
      <w:r w:rsidRPr="002E016A">
        <w:rPr>
          <w:i/>
        </w:rPr>
        <w:t>Int</w:t>
      </w:r>
      <w:r>
        <w:t xml:space="preserve"> 2016;89:874–85. https://doi.org/10.1016/j.kint.2015.10.012</w:t>
      </w:r>
    </w:p>
    <w:p w14:paraId="799B6536" w14:textId="30158980" w:rsidR="002E016A" w:rsidRDefault="002E016A">
      <w:pPr>
        <w:pStyle w:val="CommentText"/>
      </w:pPr>
    </w:p>
  </w:comment>
  <w:comment w:id="299" w:author="Norman" w:date="2020-12-29T15:11:00Z" w:initials="PP">
    <w:p w14:paraId="587D6376" w14:textId="77777777" w:rsidR="002E016A" w:rsidRDefault="002E016A">
      <w:pPr>
        <w:pStyle w:val="CommentText"/>
      </w:pPr>
      <w:r>
        <w:rPr>
          <w:rStyle w:val="CommentReference"/>
        </w:rPr>
        <w:annotationRef/>
      </w:r>
      <w:r>
        <w:t>This was originally:</w:t>
      </w:r>
    </w:p>
    <w:p w14:paraId="455EAF7D" w14:textId="534D8D68" w:rsidR="002E016A" w:rsidRDefault="002E016A">
      <w:pPr>
        <w:pStyle w:val="CommentText"/>
      </w:pPr>
      <w:r>
        <w:t xml:space="preserve">Breidthardt T, Socrates T, Drexler B, Noveanu M, Heinisch C, Arenja N, </w:t>
      </w:r>
      <w:r w:rsidRPr="002E016A">
        <w:rPr>
          <w:i/>
        </w:rPr>
        <w:t>et</w:t>
      </w:r>
      <w:r>
        <w:t xml:space="preserve"> </w:t>
      </w:r>
      <w:r w:rsidRPr="002E016A">
        <w:rPr>
          <w:i/>
        </w:rPr>
        <w:t>al</w:t>
      </w:r>
      <w:r>
        <w:t xml:space="preserve">. Plasma neutrophil gelatinase-associated lipocalin for the prediction of acute kidney injury in acute heart failure. </w:t>
      </w:r>
      <w:r w:rsidRPr="002E016A">
        <w:rPr>
          <w:i/>
        </w:rPr>
        <w:t>Crit</w:t>
      </w:r>
      <w:r>
        <w:t xml:space="preserve"> </w:t>
      </w:r>
      <w:r w:rsidRPr="002E016A">
        <w:rPr>
          <w:i/>
        </w:rPr>
        <w:t>Care</w:t>
      </w:r>
      <w:r>
        <w:t xml:space="preserve"> 2012;16:R2. https://doi.org/10.1186/cc10600</w:t>
      </w:r>
    </w:p>
    <w:p w14:paraId="20349DBC" w14:textId="67551049" w:rsidR="002E016A" w:rsidRDefault="002E016A">
      <w:pPr>
        <w:pStyle w:val="CommentText"/>
      </w:pPr>
    </w:p>
  </w:comment>
  <w:comment w:id="300" w:author="Norman" w:date="2020-12-29T15:11:00Z" w:initials="PP">
    <w:p w14:paraId="5599B744" w14:textId="77777777" w:rsidR="002E016A" w:rsidRDefault="002E016A">
      <w:pPr>
        <w:pStyle w:val="CommentText"/>
      </w:pPr>
      <w:r>
        <w:rPr>
          <w:rStyle w:val="CommentReference"/>
        </w:rPr>
        <w:annotationRef/>
      </w:r>
      <w:r>
        <w:t>This was originally:</w:t>
      </w:r>
    </w:p>
    <w:p w14:paraId="3625FA4E" w14:textId="6136B7AE" w:rsidR="002E016A" w:rsidRDefault="002E016A">
      <w:pPr>
        <w:pStyle w:val="CommentText"/>
      </w:pPr>
      <w:r>
        <w:t xml:space="preserve">Breidthardt T, Christ-Crain M, Stolz D, Bingisser R, Drexler B, Klima T, </w:t>
      </w:r>
      <w:r w:rsidRPr="002E016A">
        <w:rPr>
          <w:i/>
        </w:rPr>
        <w:t>et</w:t>
      </w:r>
      <w:r>
        <w:t xml:space="preserve"> </w:t>
      </w:r>
      <w:r w:rsidRPr="002E016A">
        <w:rPr>
          <w:i/>
        </w:rPr>
        <w:t>al</w:t>
      </w:r>
      <w:r>
        <w:t xml:space="preserve">. A combined cardiorenal assessment for the prediction of acute kidney injury in lower respiratory tract infections. </w:t>
      </w:r>
      <w:r w:rsidRPr="002E016A">
        <w:rPr>
          <w:i/>
        </w:rPr>
        <w:t>Am</w:t>
      </w:r>
      <w:r>
        <w:t xml:space="preserve"> </w:t>
      </w:r>
      <w:r w:rsidRPr="002E016A">
        <w:rPr>
          <w:i/>
        </w:rPr>
        <w:t>J</w:t>
      </w:r>
      <w:r>
        <w:t xml:space="preserve"> </w:t>
      </w:r>
      <w:r w:rsidRPr="002E016A">
        <w:rPr>
          <w:i/>
        </w:rPr>
        <w:t>Med</w:t>
      </w:r>
      <w:r>
        <w:t xml:space="preserve"> 2012;125:168–75. https://doi.org/10.1016/j.amjmed.2011.07.010</w:t>
      </w:r>
    </w:p>
    <w:p w14:paraId="395895DD" w14:textId="1C0991AA" w:rsidR="002E016A" w:rsidRDefault="002E016A">
      <w:pPr>
        <w:pStyle w:val="CommentText"/>
      </w:pPr>
    </w:p>
  </w:comment>
  <w:comment w:id="301" w:author="Norman" w:date="2020-12-29T15:11:00Z" w:initials="PP">
    <w:p w14:paraId="3198B36B" w14:textId="77777777" w:rsidR="002E016A" w:rsidRDefault="002E016A">
      <w:pPr>
        <w:pStyle w:val="CommentText"/>
      </w:pPr>
      <w:r>
        <w:rPr>
          <w:rStyle w:val="CommentReference"/>
        </w:rPr>
        <w:annotationRef/>
      </w:r>
      <w:r>
        <w:t>This was originally:</w:t>
      </w:r>
    </w:p>
    <w:p w14:paraId="01C99014" w14:textId="0B317371" w:rsidR="002E016A" w:rsidRDefault="002E016A">
      <w:pPr>
        <w:pStyle w:val="CommentText"/>
      </w:pPr>
      <w:r>
        <w:t xml:space="preserve">Brinkman R, HayGlass KT, Mutch WA, Funk DJ. Acute Kidney Injury in Patients Undergoing Open Abdominal Aortic Aneurysm Repair: A Pilot Observational Trial.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2015;29:1212–19. https://doi.org/10.1053/j.jvca.2015.03.027</w:t>
      </w:r>
    </w:p>
    <w:p w14:paraId="2A71AF9D" w14:textId="753B5F72" w:rsidR="002E016A" w:rsidRDefault="002E016A">
      <w:pPr>
        <w:pStyle w:val="CommentText"/>
      </w:pPr>
    </w:p>
  </w:comment>
  <w:comment w:id="302" w:author="Norman" w:date="2020-12-29T15:11:00Z" w:initials="PP">
    <w:p w14:paraId="5A2CD9CA" w14:textId="77777777" w:rsidR="002E016A" w:rsidRDefault="002E016A">
      <w:pPr>
        <w:pStyle w:val="CommentText"/>
      </w:pPr>
      <w:r>
        <w:rPr>
          <w:rStyle w:val="CommentReference"/>
        </w:rPr>
        <w:annotationRef/>
      </w:r>
      <w:r>
        <w:t>This was originally:</w:t>
      </w:r>
    </w:p>
    <w:p w14:paraId="3D82E60F" w14:textId="032678BE" w:rsidR="002E016A" w:rsidRDefault="002E016A">
      <w:pPr>
        <w:pStyle w:val="CommentText"/>
      </w:pPr>
      <w:r>
        <w:t xml:space="preserve">Brulotte V, Leblond FA, Elkouri S, Thérasse E, Pichette V, Beaulieu P. Bicarbonates for the prevention of postoperative renal failure in endovascular aortic aneurysm repair: a randomized pilot trial. </w:t>
      </w:r>
      <w:r w:rsidRPr="002E016A">
        <w:rPr>
          <w:i/>
        </w:rPr>
        <w:t>Anesthesiol</w:t>
      </w:r>
      <w:r>
        <w:t xml:space="preserve"> </w:t>
      </w:r>
      <w:r w:rsidRPr="002E016A">
        <w:rPr>
          <w:i/>
        </w:rPr>
        <w:t>Res</w:t>
      </w:r>
      <w:r>
        <w:t xml:space="preserve"> </w:t>
      </w:r>
      <w:r w:rsidRPr="002E016A">
        <w:rPr>
          <w:i/>
        </w:rPr>
        <w:t>Pract</w:t>
      </w:r>
      <w:r>
        <w:t xml:space="preserve"> 2013;2013:467326. https://doi.org/10.1155/2013/467326</w:t>
      </w:r>
    </w:p>
    <w:p w14:paraId="78305A45" w14:textId="337F80F4" w:rsidR="002E016A" w:rsidRDefault="002E016A">
      <w:pPr>
        <w:pStyle w:val="CommentText"/>
      </w:pPr>
    </w:p>
  </w:comment>
  <w:comment w:id="303" w:author="Norman" w:date="2020-12-29T15:11:00Z" w:initials="PP">
    <w:p w14:paraId="6FEC8408" w14:textId="77777777" w:rsidR="002E016A" w:rsidRDefault="002E016A">
      <w:pPr>
        <w:pStyle w:val="CommentText"/>
      </w:pPr>
      <w:r>
        <w:rPr>
          <w:rStyle w:val="CommentReference"/>
        </w:rPr>
        <w:annotationRef/>
      </w:r>
      <w:r>
        <w:t>This was originally:</w:t>
      </w:r>
    </w:p>
    <w:p w14:paraId="791AB4EC" w14:textId="75F2B775" w:rsidR="002E016A" w:rsidRDefault="002E016A">
      <w:pPr>
        <w:pStyle w:val="CommentText"/>
      </w:pPr>
      <w:r>
        <w:t xml:space="preserve">Brunner HI, Mueller M, Rutherford C, Passo MH, Witte D, Grom A, </w:t>
      </w:r>
      <w:r w:rsidRPr="002E016A">
        <w:rPr>
          <w:i/>
        </w:rPr>
        <w:t>et</w:t>
      </w:r>
      <w:r>
        <w:t xml:space="preserve"> </w:t>
      </w:r>
      <w:r w:rsidRPr="002E016A">
        <w:rPr>
          <w:i/>
        </w:rPr>
        <w:t>al</w:t>
      </w:r>
      <w:r>
        <w:t xml:space="preserve">. Urinary neutrophil gelatinase-associated lipocalin as a biomarker of nephritis in childhood-onset systemic lupus erythematosus. </w:t>
      </w:r>
      <w:r w:rsidRPr="002E016A">
        <w:rPr>
          <w:i/>
        </w:rPr>
        <w:t>Arthritis</w:t>
      </w:r>
      <w:r>
        <w:t xml:space="preserve"> </w:t>
      </w:r>
      <w:r w:rsidRPr="002E016A">
        <w:rPr>
          <w:i/>
        </w:rPr>
        <w:t>Rheum</w:t>
      </w:r>
      <w:r>
        <w:t xml:space="preserve"> 2006;54:2577–84. https://doi.org/10.1002/art.22008</w:t>
      </w:r>
    </w:p>
    <w:p w14:paraId="125B9759" w14:textId="0124BAB0" w:rsidR="002E016A" w:rsidRDefault="002E016A">
      <w:pPr>
        <w:pStyle w:val="CommentText"/>
      </w:pPr>
    </w:p>
  </w:comment>
  <w:comment w:id="304" w:author="Norman" w:date="2020-12-29T15:11:00Z" w:initials="PP">
    <w:p w14:paraId="27093493" w14:textId="77777777" w:rsidR="002E016A" w:rsidRDefault="002E016A">
      <w:pPr>
        <w:pStyle w:val="CommentText"/>
      </w:pPr>
      <w:r>
        <w:rPr>
          <w:rStyle w:val="CommentReference"/>
        </w:rPr>
        <w:annotationRef/>
      </w:r>
      <w:r>
        <w:t>This was originally:</w:t>
      </w:r>
    </w:p>
    <w:p w14:paraId="0BAF1F28" w14:textId="7B750AAC" w:rsidR="002E016A" w:rsidRDefault="002E016A">
      <w:pPr>
        <w:pStyle w:val="CommentText"/>
      </w:pPr>
      <w:r>
        <w:t xml:space="preserve">Bruno N, ter Maaten JM, Ovchinnikova ES, Vegter EL, Valente MA, van der Meer P, </w:t>
      </w:r>
      <w:r w:rsidRPr="002E016A">
        <w:rPr>
          <w:i/>
        </w:rPr>
        <w:t>et</w:t>
      </w:r>
      <w:r>
        <w:t xml:space="preserve"> </w:t>
      </w:r>
      <w:r w:rsidRPr="002E016A">
        <w:rPr>
          <w:i/>
        </w:rPr>
        <w:t>al</w:t>
      </w:r>
      <w:r>
        <w:t xml:space="preserve">. MicroRNAs relate to early worsening of renal function in patients with acute heart failure. </w:t>
      </w:r>
      <w:r w:rsidRPr="002E016A">
        <w:rPr>
          <w:i/>
        </w:rPr>
        <w:t>Int</w:t>
      </w:r>
      <w:r>
        <w:t xml:space="preserve"> </w:t>
      </w:r>
      <w:r w:rsidRPr="002E016A">
        <w:rPr>
          <w:i/>
        </w:rPr>
        <w:t>J</w:t>
      </w:r>
      <w:r>
        <w:t xml:space="preserve"> </w:t>
      </w:r>
      <w:r w:rsidRPr="002E016A">
        <w:rPr>
          <w:i/>
        </w:rPr>
        <w:t>Cardiol</w:t>
      </w:r>
      <w:r>
        <w:t xml:space="preserve"> 2016;203:564–9. https://doi.org/10.1016/j.ijcard.2015.10.217</w:t>
      </w:r>
    </w:p>
    <w:p w14:paraId="2A9342AC" w14:textId="5F3EEA4B" w:rsidR="002E016A" w:rsidRDefault="002E016A">
      <w:pPr>
        <w:pStyle w:val="CommentText"/>
      </w:pPr>
    </w:p>
  </w:comment>
  <w:comment w:id="305" w:author="Norman" w:date="2020-12-29T15:11:00Z" w:initials="PP">
    <w:p w14:paraId="29039CDB" w14:textId="77777777" w:rsidR="002E016A" w:rsidRDefault="002E016A">
      <w:pPr>
        <w:pStyle w:val="CommentText"/>
      </w:pPr>
      <w:r>
        <w:rPr>
          <w:rStyle w:val="CommentReference"/>
        </w:rPr>
        <w:annotationRef/>
      </w:r>
      <w:r>
        <w:t>This was originally:</w:t>
      </w:r>
    </w:p>
    <w:p w14:paraId="693477B9" w14:textId="5427737A" w:rsidR="002E016A" w:rsidRDefault="002E016A">
      <w:pPr>
        <w:pStyle w:val="CommentText"/>
      </w:pPr>
      <w:r>
        <w:t xml:space="preserve">Buelow MW, Dall A, Regner K, Weinberg C, Bartz PJ, Sowinski J, </w:t>
      </w:r>
      <w:r w:rsidRPr="002E016A">
        <w:rPr>
          <w:i/>
        </w:rPr>
        <w:t>et</w:t>
      </w:r>
      <w:r>
        <w:t xml:space="preserve"> </w:t>
      </w:r>
      <w:r w:rsidRPr="002E016A">
        <w:rPr>
          <w:i/>
        </w:rPr>
        <w:t>al</w:t>
      </w:r>
      <w:r>
        <w:t xml:space="preserve">. Urinary interleukin-18 and urinary neutrophil gelatinase-associated lipocalin predict acute kidney injury following pulmonary valve replacement prior to serum creatinine. </w:t>
      </w:r>
      <w:r w:rsidRPr="002E016A">
        <w:rPr>
          <w:i/>
        </w:rPr>
        <w:t>Congenit</w:t>
      </w:r>
      <w:r>
        <w:t xml:space="preserve"> </w:t>
      </w:r>
      <w:r w:rsidRPr="002E016A">
        <w:rPr>
          <w:i/>
        </w:rPr>
        <w:t>Heart</w:t>
      </w:r>
      <w:r>
        <w:t xml:space="preserve"> </w:t>
      </w:r>
      <w:r w:rsidRPr="002E016A">
        <w:rPr>
          <w:i/>
        </w:rPr>
        <w:t>Dis</w:t>
      </w:r>
      <w:r>
        <w:t xml:space="preserve"> 2012;7:441–7. https://doi.org/10.1111/j.1747-0803.2012.00662.x</w:t>
      </w:r>
    </w:p>
    <w:p w14:paraId="7403C88B" w14:textId="7FCCA720" w:rsidR="002E016A" w:rsidRDefault="002E016A">
      <w:pPr>
        <w:pStyle w:val="CommentText"/>
      </w:pPr>
    </w:p>
  </w:comment>
  <w:comment w:id="306" w:author="Norman" w:date="2020-12-15T17:18:00Z" w:initials="PP">
    <w:p w14:paraId="72316AB2" w14:textId="77777777" w:rsidR="0008206A" w:rsidRDefault="0008206A">
      <w:pPr>
        <w:pStyle w:val="CommentText"/>
      </w:pPr>
      <w:r>
        <w:rPr>
          <w:rStyle w:val="CommentReference"/>
        </w:rPr>
        <w:annotationRef/>
      </w:r>
      <w:r>
        <w:t>This was originally:</w:t>
      </w:r>
    </w:p>
    <w:p w14:paraId="16E2E453" w14:textId="77777777" w:rsidR="0008206A" w:rsidRDefault="0008206A">
      <w:pPr>
        <w:pStyle w:val="CommentText"/>
      </w:pPr>
      <w:r>
        <w:t>T. E. Bunchman. Biomarkers for acute kidney injury: Is the serum creatinine worthless?. Pediatric Critical Care Medicine, 13(1), 119-120. [15188]</w:t>
      </w:r>
    </w:p>
    <w:p w14:paraId="4850065D" w14:textId="77777777" w:rsidR="0008206A" w:rsidRDefault="0008206A">
      <w:pPr>
        <w:pStyle w:val="CommentText"/>
      </w:pPr>
    </w:p>
    <w:p w14:paraId="0D3C1900" w14:textId="4110EE7C" w:rsidR="0008206A" w:rsidRDefault="0008206A">
      <w:pPr>
        <w:pStyle w:val="CommentText"/>
      </w:pPr>
      <w:r>
        <w:t>WARNING: POTENTIAL FALSE POSITIVE: Please check carefully.</w:t>
      </w:r>
    </w:p>
  </w:comment>
  <w:comment w:id="307" w:author="NIHR standard" w:date="2020-12-15T17:18:00Z" w:initials="PP">
    <w:p w14:paraId="4199D693" w14:textId="6378D8FC" w:rsidR="0008206A" w:rsidRDefault="0008206A">
      <w:pPr>
        <w:pStyle w:val="CommentText"/>
      </w:pPr>
      <w:r>
        <w:rPr>
          <w:rStyle w:val="CommentReference"/>
        </w:rPr>
        <w:annotationRef/>
      </w:r>
      <w:r>
        <w:t>The first author has been amended to match that in PubMed; OK?</w:t>
      </w:r>
    </w:p>
  </w:comment>
  <w:comment w:id="308" w:author="NIHR standard" w:date="2020-12-15T17:18:00Z" w:initials="PP">
    <w:p w14:paraId="2E29354F" w14:textId="4DE9A407" w:rsidR="0008206A" w:rsidRDefault="0008206A">
      <w:pPr>
        <w:pStyle w:val="CommentText"/>
      </w:pPr>
      <w:r>
        <w:rPr>
          <w:rStyle w:val="CommentReference"/>
        </w:rPr>
        <w:annotationRef/>
      </w:r>
      <w:r>
        <w:t>The year has been amended to match that in PubMed; OK?</w:t>
      </w:r>
    </w:p>
  </w:comment>
  <w:comment w:id="309" w:author="Norman" w:date="2020-12-29T15:11:00Z" w:initials="PP">
    <w:p w14:paraId="09BA3408" w14:textId="77777777" w:rsidR="002E016A" w:rsidRDefault="002E016A">
      <w:pPr>
        <w:pStyle w:val="CommentText"/>
      </w:pPr>
      <w:r>
        <w:rPr>
          <w:rStyle w:val="CommentReference"/>
        </w:rPr>
        <w:annotationRef/>
      </w:r>
      <w:r>
        <w:t>This was originally:</w:t>
      </w:r>
    </w:p>
    <w:p w14:paraId="64173C56" w14:textId="0885E711" w:rsidR="002E016A" w:rsidRDefault="002E016A">
      <w:pPr>
        <w:pStyle w:val="CommentText"/>
      </w:pPr>
      <w:r>
        <w:t xml:space="preserve">Bunel V, Tournay Y, Baudoux T, De Prez E, Marchand M, Mekinda Z, </w:t>
      </w:r>
      <w:r w:rsidRPr="002E016A">
        <w:rPr>
          <w:i/>
        </w:rPr>
        <w:t>et</w:t>
      </w:r>
      <w:r>
        <w:t xml:space="preserve"> </w:t>
      </w:r>
      <w:r w:rsidRPr="002E016A">
        <w:rPr>
          <w:i/>
        </w:rPr>
        <w:t>al</w:t>
      </w:r>
      <w:r>
        <w:t xml:space="preserve">. Early detection of acute cisplatin nephrotoxicity: interest of urinary monitoring of proximal tubular biomarkers. </w:t>
      </w:r>
      <w:r w:rsidRPr="002E016A">
        <w:rPr>
          <w:i/>
        </w:rPr>
        <w:t>Clin</w:t>
      </w:r>
      <w:r>
        <w:t xml:space="preserve"> </w:t>
      </w:r>
      <w:r w:rsidRPr="002E016A">
        <w:rPr>
          <w:i/>
        </w:rPr>
        <w:t>Kidney</w:t>
      </w:r>
      <w:r>
        <w:t xml:space="preserve"> </w:t>
      </w:r>
      <w:r w:rsidRPr="002E016A">
        <w:rPr>
          <w:i/>
        </w:rPr>
        <w:t>J</w:t>
      </w:r>
      <w:r>
        <w:t xml:space="preserve"> 2017;10:639–47. https://doi.org/10.1093/ckj/sfx007</w:t>
      </w:r>
    </w:p>
    <w:p w14:paraId="174F0669" w14:textId="6810B5B1" w:rsidR="002E016A" w:rsidRDefault="002E016A">
      <w:pPr>
        <w:pStyle w:val="CommentText"/>
      </w:pPr>
    </w:p>
  </w:comment>
  <w:comment w:id="310" w:author="Norman" w:date="2020-12-29T15:11:00Z" w:initials="PP">
    <w:p w14:paraId="784A3471" w14:textId="77777777" w:rsidR="002E016A" w:rsidRDefault="002E016A">
      <w:pPr>
        <w:pStyle w:val="CommentText"/>
      </w:pPr>
      <w:r>
        <w:rPr>
          <w:rStyle w:val="CommentReference"/>
        </w:rPr>
        <w:annotationRef/>
      </w:r>
      <w:r>
        <w:t>This was originally:</w:t>
      </w:r>
    </w:p>
    <w:p w14:paraId="5DCA0392" w14:textId="13FE1F31" w:rsidR="002E016A" w:rsidRDefault="002E016A">
      <w:pPr>
        <w:pStyle w:val="CommentText"/>
      </w:pPr>
      <w:r>
        <w:t xml:space="preserve">Bunz H, Weyrich P, Peter A, Baumann D, Tschritter O, Guthoff M, </w:t>
      </w:r>
      <w:r w:rsidRPr="002E016A">
        <w:rPr>
          <w:i/>
        </w:rPr>
        <w:t>et</w:t>
      </w:r>
      <w:r>
        <w:t xml:space="preserve"> </w:t>
      </w:r>
      <w:r w:rsidRPr="002E016A">
        <w:rPr>
          <w:i/>
        </w:rPr>
        <w:t>al</w:t>
      </w:r>
      <w:r>
        <w:t xml:space="preserve">. Urinary Neutrophil Gelatinase-Associated Lipocalin (NGAL) and proteinuria predict severity of acute kidney injury in Puumala virus infection. </w:t>
      </w:r>
      <w:r w:rsidRPr="002E016A">
        <w:rPr>
          <w:i/>
        </w:rPr>
        <w:t>BMC</w:t>
      </w:r>
      <w:r>
        <w:t xml:space="preserve"> </w:t>
      </w:r>
      <w:r w:rsidRPr="002E016A">
        <w:rPr>
          <w:i/>
        </w:rPr>
        <w:t>Infect</w:t>
      </w:r>
      <w:r>
        <w:t xml:space="preserve"> </w:t>
      </w:r>
      <w:r w:rsidRPr="002E016A">
        <w:rPr>
          <w:i/>
        </w:rPr>
        <w:t>Dis</w:t>
      </w:r>
      <w:r>
        <w:t xml:space="preserve"> 2015;15:464. https://doi.org/10.1186/s12879-015-1180-9</w:t>
      </w:r>
    </w:p>
    <w:p w14:paraId="221D3C09" w14:textId="6D4DD3FA" w:rsidR="002E016A" w:rsidRDefault="002E016A">
      <w:pPr>
        <w:pStyle w:val="CommentText"/>
      </w:pPr>
    </w:p>
  </w:comment>
  <w:comment w:id="311" w:author="Norman" w:date="2020-12-29T15:11:00Z" w:initials="PP">
    <w:p w14:paraId="59548C5A" w14:textId="77777777" w:rsidR="002E016A" w:rsidRDefault="002E016A">
      <w:pPr>
        <w:pStyle w:val="CommentText"/>
      </w:pPr>
      <w:r>
        <w:rPr>
          <w:rStyle w:val="CommentReference"/>
        </w:rPr>
        <w:annotationRef/>
      </w:r>
      <w:r>
        <w:t>This was originally:</w:t>
      </w:r>
    </w:p>
    <w:p w14:paraId="06832B16" w14:textId="51800F14" w:rsidR="002E016A" w:rsidRDefault="002E016A">
      <w:pPr>
        <w:pStyle w:val="CommentText"/>
      </w:pPr>
      <w:r>
        <w:t xml:space="preserve">Burke-Gaffney A, Svermova T, Mumby S, Finney SJ, Evans TW. Raised plasma Robo4 and cardiac surgery-associated acute kidney injury. </w:t>
      </w:r>
      <w:r w:rsidRPr="002E016A">
        <w:rPr>
          <w:i/>
        </w:rPr>
        <w:t>PLOS</w:t>
      </w:r>
      <w:r>
        <w:t xml:space="preserve"> </w:t>
      </w:r>
      <w:r w:rsidRPr="002E016A">
        <w:rPr>
          <w:i/>
        </w:rPr>
        <w:t>One</w:t>
      </w:r>
      <w:r>
        <w:t xml:space="preserve"> 2014;</w:t>
      </w:r>
      <w:r w:rsidRPr="002E016A">
        <w:rPr>
          <w:b/>
        </w:rPr>
        <w:t>9</w:t>
      </w:r>
      <w:r>
        <w:t>:e111459. https://doi.org/10.1371/journal.pone.0111459</w:t>
      </w:r>
    </w:p>
    <w:p w14:paraId="3AFAE2BF" w14:textId="5F096561" w:rsidR="002E016A" w:rsidRDefault="002E016A">
      <w:pPr>
        <w:pStyle w:val="CommentText"/>
      </w:pPr>
    </w:p>
  </w:comment>
  <w:comment w:id="312" w:author="Norman" w:date="2020-12-29T15:11:00Z" w:initials="PP">
    <w:p w14:paraId="17AF5E71" w14:textId="77777777" w:rsidR="002E016A" w:rsidRDefault="002E016A">
      <w:pPr>
        <w:pStyle w:val="CommentText"/>
      </w:pPr>
      <w:r>
        <w:rPr>
          <w:rStyle w:val="CommentReference"/>
        </w:rPr>
        <w:annotationRef/>
      </w:r>
      <w:r>
        <w:t>This was originally:</w:t>
      </w:r>
    </w:p>
    <w:p w14:paraId="2EE93FED" w14:textId="16FF4E21" w:rsidR="002E016A" w:rsidRDefault="002E016A">
      <w:pPr>
        <w:pStyle w:val="CommentText"/>
      </w:pPr>
      <w:r>
        <w:t xml:space="preserve">Cai L, Borowiec J, Xu S, Han W, Venge P. Assays of urine levels of HNL/NGAL in patients undergoing cardiac surgery and the impact of antibody configuration on their clinical performances. </w:t>
      </w:r>
      <w:r w:rsidRPr="002E016A">
        <w:rPr>
          <w:i/>
        </w:rPr>
        <w:t>Clin</w:t>
      </w:r>
      <w:r>
        <w:t xml:space="preserve"> </w:t>
      </w:r>
      <w:r w:rsidRPr="002E016A">
        <w:rPr>
          <w:i/>
        </w:rPr>
        <w:t>Chim</w:t>
      </w:r>
      <w:r>
        <w:t xml:space="preserve"> </w:t>
      </w:r>
      <w:r w:rsidRPr="002E016A">
        <w:rPr>
          <w:i/>
        </w:rPr>
        <w:t>Acta</w:t>
      </w:r>
      <w:r>
        <w:t xml:space="preserve"> 2009;403:121–5. https://doi.org/10.1016/j.cca.2009.01.030</w:t>
      </w:r>
    </w:p>
    <w:p w14:paraId="0DCE0550" w14:textId="107D3865" w:rsidR="002E016A" w:rsidRDefault="002E016A">
      <w:pPr>
        <w:pStyle w:val="CommentText"/>
      </w:pPr>
    </w:p>
  </w:comment>
  <w:comment w:id="313" w:author="Norman" w:date="2020-12-29T15:11:00Z" w:initials="PP">
    <w:p w14:paraId="1E5352B6" w14:textId="77777777" w:rsidR="002E016A" w:rsidRDefault="002E016A">
      <w:pPr>
        <w:pStyle w:val="CommentText"/>
      </w:pPr>
      <w:r>
        <w:rPr>
          <w:rStyle w:val="CommentReference"/>
        </w:rPr>
        <w:annotationRef/>
      </w:r>
      <w:r>
        <w:t>This was originally:</w:t>
      </w:r>
    </w:p>
    <w:p w14:paraId="622B7201" w14:textId="5B650BB9" w:rsidR="002E016A" w:rsidRDefault="002E016A">
      <w:pPr>
        <w:pStyle w:val="CommentText"/>
      </w:pPr>
      <w:r>
        <w:t xml:space="preserve">Cai L, Borowiec J, Xu S, Han W, Venge P. Assays of urine levels of HNL/NGAL in patients undergoing cardiac surgery and the impact of antibody configuration on their clinical performances. </w:t>
      </w:r>
      <w:r w:rsidRPr="002E016A">
        <w:rPr>
          <w:i/>
        </w:rPr>
        <w:t>Clin</w:t>
      </w:r>
      <w:r>
        <w:t xml:space="preserve"> </w:t>
      </w:r>
      <w:r w:rsidRPr="002E016A">
        <w:rPr>
          <w:i/>
        </w:rPr>
        <w:t>Chim</w:t>
      </w:r>
      <w:r>
        <w:t xml:space="preserve"> </w:t>
      </w:r>
      <w:r w:rsidRPr="002E016A">
        <w:rPr>
          <w:i/>
        </w:rPr>
        <w:t>Acta</w:t>
      </w:r>
      <w:r>
        <w:t xml:space="preserve"> 2009;403:121–5. https://doi.org/10.1016/j.cca.2009.01.030</w:t>
      </w:r>
    </w:p>
    <w:p w14:paraId="440DAF41" w14:textId="6AF8B458" w:rsidR="002E016A" w:rsidRDefault="002E016A">
      <w:pPr>
        <w:pStyle w:val="CommentText"/>
      </w:pPr>
    </w:p>
  </w:comment>
  <w:comment w:id="314" w:author="Norman" w:date="2020-12-29T15:11:00Z" w:initials="PP">
    <w:p w14:paraId="4365A43C" w14:textId="77777777" w:rsidR="002E016A" w:rsidRDefault="002E016A">
      <w:pPr>
        <w:pStyle w:val="CommentText"/>
      </w:pPr>
      <w:r>
        <w:rPr>
          <w:rStyle w:val="CommentReference"/>
        </w:rPr>
        <w:annotationRef/>
      </w:r>
      <w:r>
        <w:t>This was originally:</w:t>
      </w:r>
    </w:p>
    <w:p w14:paraId="3CAE168F" w14:textId="4E7F99D7" w:rsidR="002E016A" w:rsidRDefault="002E016A">
      <w:pPr>
        <w:pStyle w:val="CommentText"/>
      </w:pPr>
      <w:r>
        <w:t xml:space="preserve">Camou F, Oger S, Paroissin C, Guilhon E, Guisset O, Mourissoux G, </w:t>
      </w:r>
      <w:r w:rsidRPr="002E016A">
        <w:rPr>
          <w:i/>
        </w:rPr>
        <w:t>et</w:t>
      </w:r>
      <w:r>
        <w:t xml:space="preserve"> </w:t>
      </w:r>
      <w:r w:rsidRPr="002E016A">
        <w:rPr>
          <w:i/>
        </w:rPr>
        <w:t>al</w:t>
      </w:r>
      <w:r>
        <w:t xml:space="preserve">. [Plasma Neutrophil Gelatinase-Associated Lipocalin (NGAL) predicts acute kidney injury in septic shock at ICU admission.] </w:t>
      </w:r>
      <w:r w:rsidRPr="002E016A">
        <w:rPr>
          <w:i/>
        </w:rPr>
        <w:t>Ann</w:t>
      </w:r>
      <w:r>
        <w:t xml:space="preserve"> </w:t>
      </w:r>
      <w:r w:rsidRPr="002E016A">
        <w:rPr>
          <w:i/>
        </w:rPr>
        <w:t>Fr</w:t>
      </w:r>
      <w:r>
        <w:t xml:space="preserve"> </w:t>
      </w:r>
      <w:r w:rsidRPr="002E016A">
        <w:rPr>
          <w:i/>
        </w:rPr>
        <w:t>Anesth</w:t>
      </w:r>
      <w:r>
        <w:t xml:space="preserve"> </w:t>
      </w:r>
      <w:r w:rsidRPr="002E016A">
        <w:rPr>
          <w:i/>
        </w:rPr>
        <w:t>Reanim</w:t>
      </w:r>
      <w:r>
        <w:t xml:space="preserve"> 2013;32:157–64. https://doi.org/10.1016/j.annfar.2012.11.012</w:t>
      </w:r>
    </w:p>
    <w:p w14:paraId="3ED2AA90" w14:textId="011C7B2D" w:rsidR="002E016A" w:rsidRDefault="002E016A">
      <w:pPr>
        <w:pStyle w:val="CommentText"/>
      </w:pPr>
    </w:p>
  </w:comment>
  <w:comment w:id="315" w:author="Norman" w:date="2020-12-29T15:11:00Z" w:initials="PP">
    <w:p w14:paraId="65354574" w14:textId="77777777" w:rsidR="002E016A" w:rsidRDefault="002E016A">
      <w:pPr>
        <w:pStyle w:val="CommentText"/>
      </w:pPr>
      <w:r>
        <w:rPr>
          <w:rStyle w:val="CommentReference"/>
        </w:rPr>
        <w:annotationRef/>
      </w:r>
      <w:r>
        <w:t>This was originally:</w:t>
      </w:r>
    </w:p>
    <w:p w14:paraId="42320CEF" w14:textId="103D9A96" w:rsidR="002E016A" w:rsidRDefault="002E016A">
      <w:pPr>
        <w:pStyle w:val="CommentText"/>
      </w:pPr>
      <w:r>
        <w:t xml:space="preserve">Cangemi G, Storti S, Cantinotti M, Fortunato A, Emdin M, Bruschettini M, </w:t>
      </w:r>
      <w:r w:rsidRPr="002E016A">
        <w:rPr>
          <w:i/>
        </w:rPr>
        <w:t>et</w:t>
      </w:r>
      <w:r>
        <w:t xml:space="preserve"> </w:t>
      </w:r>
      <w:r w:rsidRPr="002E016A">
        <w:rPr>
          <w:i/>
        </w:rPr>
        <w:t>al</w:t>
      </w:r>
      <w:r>
        <w:t xml:space="preserve">. Reference values for urinary neutrophil gelatinase-associated lipocalin (NGAL) in pediatric age measured with a fully automated chemiluminescent platform.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2013;51:1101–5. https://doi.org/10.1515/cclm-2012-0540</w:t>
      </w:r>
    </w:p>
    <w:p w14:paraId="6196E78C" w14:textId="385223BE" w:rsidR="002E016A" w:rsidRDefault="002E016A">
      <w:pPr>
        <w:pStyle w:val="CommentText"/>
      </w:pPr>
    </w:p>
  </w:comment>
  <w:comment w:id="316" w:author="Norman" w:date="2020-12-29T15:11:00Z" w:initials="PP">
    <w:p w14:paraId="1218E163" w14:textId="77777777" w:rsidR="002E016A" w:rsidRDefault="002E016A">
      <w:pPr>
        <w:pStyle w:val="CommentText"/>
      </w:pPr>
      <w:r>
        <w:rPr>
          <w:rStyle w:val="CommentReference"/>
        </w:rPr>
        <w:annotationRef/>
      </w:r>
      <w:r>
        <w:t>This was originally:</w:t>
      </w:r>
    </w:p>
    <w:p w14:paraId="1FF75EBC" w14:textId="13FCDAB1" w:rsidR="002E016A" w:rsidRDefault="002E016A">
      <w:pPr>
        <w:pStyle w:val="CommentText"/>
      </w:pPr>
      <w:r>
        <w:t xml:space="preserve">Capuano F, Goracci M, Luciani R, Gentile G, Roscitano A, Benedetto U, Sinatra R. Neutrophil gelatinase-associated lipocalin levels after use of mini-cardiopulmonary bypass system. </w:t>
      </w:r>
      <w:r w:rsidRPr="002E016A">
        <w:rPr>
          <w:i/>
        </w:rPr>
        <w:t>Interact</w:t>
      </w:r>
      <w:r>
        <w:t xml:space="preserve"> </w:t>
      </w:r>
      <w:r w:rsidRPr="002E016A">
        <w:rPr>
          <w:i/>
        </w:rPr>
        <w:t>Cardiovasc</w:t>
      </w:r>
      <w:r>
        <w:t xml:space="preserve"> </w:t>
      </w:r>
      <w:r w:rsidRPr="002E016A">
        <w:rPr>
          <w:i/>
        </w:rPr>
        <w:t>Thorac</w:t>
      </w:r>
      <w:r>
        <w:t xml:space="preserve"> </w:t>
      </w:r>
      <w:r w:rsidRPr="002E016A">
        <w:rPr>
          <w:i/>
        </w:rPr>
        <w:t>Surg</w:t>
      </w:r>
      <w:r>
        <w:t xml:space="preserve"> 2009;</w:t>
      </w:r>
      <w:r w:rsidRPr="002E016A">
        <w:rPr>
          <w:b/>
        </w:rPr>
        <w:t>9</w:t>
      </w:r>
      <w:r>
        <w:t>:797–801. https://doi.org/10.1510/icvts.2009.212266</w:t>
      </w:r>
    </w:p>
    <w:p w14:paraId="3F08C541" w14:textId="7BDB1D13" w:rsidR="002E016A" w:rsidRDefault="002E016A">
      <w:pPr>
        <w:pStyle w:val="CommentText"/>
      </w:pPr>
    </w:p>
  </w:comment>
  <w:comment w:id="317" w:author="Norman" w:date="2020-12-29T15:11:00Z" w:initials="PP">
    <w:p w14:paraId="02AE3801" w14:textId="77777777" w:rsidR="002E016A" w:rsidRDefault="002E016A">
      <w:pPr>
        <w:pStyle w:val="CommentText"/>
      </w:pPr>
      <w:r>
        <w:rPr>
          <w:rStyle w:val="CommentReference"/>
        </w:rPr>
        <w:annotationRef/>
      </w:r>
      <w:r>
        <w:t>This was originally:</w:t>
      </w:r>
    </w:p>
    <w:p w14:paraId="58B364E1" w14:textId="266018ED" w:rsidR="002E016A" w:rsidRDefault="002E016A">
      <w:pPr>
        <w:pStyle w:val="CommentText"/>
      </w:pPr>
      <w:r>
        <w:t xml:space="preserve">Carey I, Byrne R, Childs K, Horner M, Bruce M, Wang B, </w:t>
      </w:r>
      <w:r w:rsidRPr="002E016A">
        <w:rPr>
          <w:i/>
        </w:rPr>
        <w:t>et</w:t>
      </w:r>
      <w:r>
        <w:t xml:space="preserve"> </w:t>
      </w:r>
      <w:r w:rsidRPr="002E016A">
        <w:rPr>
          <w:i/>
        </w:rPr>
        <w:t>al</w:t>
      </w:r>
      <w:r>
        <w:t xml:space="preserve">. Serum NGAL can act as an early renal safety biomarker during long-term nucleos(t)ide analogue antiviral therapy in chronic hepatitis B. </w:t>
      </w:r>
      <w:r w:rsidRPr="002E016A">
        <w:rPr>
          <w:i/>
        </w:rPr>
        <w:t>J</w:t>
      </w:r>
      <w:r>
        <w:t xml:space="preserve"> </w:t>
      </w:r>
      <w:r w:rsidRPr="002E016A">
        <w:rPr>
          <w:i/>
        </w:rPr>
        <w:t>Viral</w:t>
      </w:r>
      <w:r>
        <w:t xml:space="preserve"> </w:t>
      </w:r>
      <w:r w:rsidRPr="002E016A">
        <w:rPr>
          <w:i/>
        </w:rPr>
        <w:t>Hepat</w:t>
      </w:r>
      <w:r>
        <w:t xml:space="preserve"> 2018;25:1139–50. https://doi.org/10.1111/jvh.12916</w:t>
      </w:r>
    </w:p>
    <w:p w14:paraId="76FCC848" w14:textId="571EEE93" w:rsidR="002E016A" w:rsidRDefault="002E016A">
      <w:pPr>
        <w:pStyle w:val="CommentText"/>
      </w:pPr>
    </w:p>
  </w:comment>
  <w:comment w:id="318" w:author="Norman" w:date="2020-12-29T15:11:00Z" w:initials="PP">
    <w:p w14:paraId="4B7BD99D" w14:textId="77777777" w:rsidR="002E016A" w:rsidRDefault="002E016A">
      <w:pPr>
        <w:pStyle w:val="CommentText"/>
      </w:pPr>
      <w:r>
        <w:rPr>
          <w:rStyle w:val="CommentReference"/>
        </w:rPr>
        <w:annotationRef/>
      </w:r>
      <w:r>
        <w:t>This was originally:</w:t>
      </w:r>
    </w:p>
    <w:p w14:paraId="6EFEDCA0" w14:textId="4FA90AEC" w:rsidR="002E016A" w:rsidRDefault="002E016A">
      <w:pPr>
        <w:pStyle w:val="CommentText"/>
      </w:pPr>
      <w:r>
        <w:t xml:space="preserve">Carter JL, Lamb EJ. Evaluating new biomarkers for acute kidney injury: putting the horse before the cart.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2014;63:543–6. https://doi.org/10.1053/j.ajkd.2014.01.005</w:t>
      </w:r>
    </w:p>
    <w:p w14:paraId="563164CA" w14:textId="79709486" w:rsidR="002E016A" w:rsidRDefault="002E016A">
      <w:pPr>
        <w:pStyle w:val="CommentText"/>
      </w:pPr>
    </w:p>
  </w:comment>
  <w:comment w:id="319" w:author="Norman" w:date="2020-12-29T15:11:00Z" w:initials="PP">
    <w:p w14:paraId="29507F2A" w14:textId="77777777" w:rsidR="002E016A" w:rsidRDefault="002E016A">
      <w:pPr>
        <w:pStyle w:val="CommentText"/>
      </w:pPr>
      <w:r>
        <w:rPr>
          <w:rStyle w:val="CommentReference"/>
        </w:rPr>
        <w:annotationRef/>
      </w:r>
      <w:r>
        <w:t>This was originally:</w:t>
      </w:r>
    </w:p>
    <w:p w14:paraId="0378DA1E" w14:textId="2314DCDF" w:rsidR="002E016A" w:rsidRDefault="002E016A">
      <w:pPr>
        <w:pStyle w:val="CommentText"/>
      </w:pPr>
      <w:r>
        <w:t xml:space="preserve">Carter JL, Parker CT, Stevens PE, Eaglestone G, Knight S, Farmer CK, Lamb EJ. Biological Variation of Plasma and Urinary Markers of Acute Kidney Injury in Patients with Chronic Kidney Disease. </w:t>
      </w:r>
      <w:r w:rsidRPr="002E016A">
        <w:rPr>
          <w:i/>
        </w:rPr>
        <w:t>Clin</w:t>
      </w:r>
      <w:r>
        <w:t xml:space="preserve"> </w:t>
      </w:r>
      <w:r w:rsidRPr="002E016A">
        <w:rPr>
          <w:i/>
        </w:rPr>
        <w:t>Chem</w:t>
      </w:r>
      <w:r>
        <w:t xml:space="preserve"> 2016;62:876–83. https://doi.org/10.1373/clinchem.2015.250993</w:t>
      </w:r>
    </w:p>
    <w:p w14:paraId="41E317C0" w14:textId="62E4ED84" w:rsidR="002E016A" w:rsidRDefault="002E016A">
      <w:pPr>
        <w:pStyle w:val="CommentText"/>
      </w:pPr>
    </w:p>
  </w:comment>
  <w:comment w:id="320" w:author="Norman" w:date="2020-12-29T15:11:00Z" w:initials="PP">
    <w:p w14:paraId="5C947EFD" w14:textId="77777777" w:rsidR="002E016A" w:rsidRDefault="002E016A">
      <w:pPr>
        <w:pStyle w:val="CommentText"/>
      </w:pPr>
      <w:r>
        <w:rPr>
          <w:rStyle w:val="CommentReference"/>
        </w:rPr>
        <w:annotationRef/>
      </w:r>
      <w:r>
        <w:t>This was originally:</w:t>
      </w:r>
    </w:p>
    <w:p w14:paraId="6D223DDE" w14:textId="726A2862" w:rsidR="002E016A" w:rsidRDefault="002E016A">
      <w:pPr>
        <w:pStyle w:val="CommentText"/>
      </w:pPr>
      <w:r>
        <w:t xml:space="preserve">Carter JL, Parker CT, Stevens PE, Eaglestone G, Knight S, Farmer CK, Lamb EJ. Biological Variation of Plasma and Urinary Markers of Acute Kidney Injury in Patients with Chronic Kidney Disease. </w:t>
      </w:r>
      <w:r w:rsidRPr="002E016A">
        <w:rPr>
          <w:i/>
        </w:rPr>
        <w:t>Clin</w:t>
      </w:r>
      <w:r>
        <w:t xml:space="preserve"> </w:t>
      </w:r>
      <w:r w:rsidRPr="002E016A">
        <w:rPr>
          <w:i/>
        </w:rPr>
        <w:t>Chem</w:t>
      </w:r>
      <w:r>
        <w:t xml:space="preserve"> 2016;62:876–83. https://doi.org/10.1373/clinchem.2015.250993</w:t>
      </w:r>
    </w:p>
    <w:p w14:paraId="228C23AC" w14:textId="5C1D5A68" w:rsidR="002E016A" w:rsidRDefault="002E016A">
      <w:pPr>
        <w:pStyle w:val="CommentText"/>
      </w:pPr>
    </w:p>
  </w:comment>
  <w:comment w:id="321" w:author="Norman" w:date="2020-12-29T15:11:00Z" w:initials="PP">
    <w:p w14:paraId="6F18EB5D" w14:textId="77777777" w:rsidR="002E016A" w:rsidRDefault="002E016A">
      <w:pPr>
        <w:pStyle w:val="CommentText"/>
      </w:pPr>
      <w:r>
        <w:rPr>
          <w:rStyle w:val="CommentReference"/>
        </w:rPr>
        <w:annotationRef/>
      </w:r>
      <w:r>
        <w:t>This was originally:</w:t>
      </w:r>
    </w:p>
    <w:p w14:paraId="7B627375" w14:textId="6D9C1B7B" w:rsidR="002E016A" w:rsidRDefault="002E016A">
      <w:pPr>
        <w:pStyle w:val="CommentText"/>
      </w:pPr>
      <w:r>
        <w:t xml:space="preserve">Çelik T, Altekin E, İşgüder R, Kenesari Y, Duman M, Arslan N. Evaluation of neutrophil gelatinase-associated lipocalin in pediatric patients with acute rotavirus gastroenteritis and dehydration. </w:t>
      </w:r>
      <w:r w:rsidRPr="002E016A">
        <w:rPr>
          <w:i/>
        </w:rPr>
        <w:t>Ital</w:t>
      </w:r>
      <w:r>
        <w:t xml:space="preserve"> </w:t>
      </w:r>
      <w:r w:rsidRPr="002E016A">
        <w:rPr>
          <w:i/>
        </w:rPr>
        <w:t>J</w:t>
      </w:r>
      <w:r>
        <w:t xml:space="preserve"> </w:t>
      </w:r>
      <w:r w:rsidRPr="002E016A">
        <w:rPr>
          <w:i/>
        </w:rPr>
        <w:t>Pediatr</w:t>
      </w:r>
      <w:r>
        <w:t xml:space="preserve"> 2013;39:52. https://doi.org/10.1186/1824-7288-39-52</w:t>
      </w:r>
    </w:p>
    <w:p w14:paraId="113C4E83" w14:textId="65940A77" w:rsidR="002E016A" w:rsidRDefault="002E016A">
      <w:pPr>
        <w:pStyle w:val="CommentText"/>
      </w:pPr>
    </w:p>
  </w:comment>
  <w:comment w:id="322" w:author="Norman" w:date="2020-12-29T15:11:00Z" w:initials="PP">
    <w:p w14:paraId="457AF145" w14:textId="77777777" w:rsidR="002E016A" w:rsidRDefault="002E016A">
      <w:pPr>
        <w:pStyle w:val="CommentText"/>
      </w:pPr>
      <w:r>
        <w:rPr>
          <w:rStyle w:val="CommentReference"/>
        </w:rPr>
        <w:annotationRef/>
      </w:r>
      <w:r>
        <w:t>This was originally:</w:t>
      </w:r>
    </w:p>
    <w:p w14:paraId="2EAFE59A" w14:textId="18D71C78" w:rsidR="002E016A" w:rsidRDefault="002E016A">
      <w:pPr>
        <w:pStyle w:val="CommentText"/>
      </w:pPr>
      <w:r>
        <w:t xml:space="preserve">Cemil K, Elif C, Serkan YM, Fevzi Y, Deniz AE, Tamer D, Polat D. The value of serum NGAL in determination of dialysis indication. </w:t>
      </w:r>
      <w:r w:rsidRPr="002E016A">
        <w:rPr>
          <w:i/>
        </w:rPr>
        <w:t>J</w:t>
      </w:r>
      <w:r>
        <w:t xml:space="preserve"> </w:t>
      </w:r>
      <w:r w:rsidRPr="002E016A">
        <w:rPr>
          <w:i/>
        </w:rPr>
        <w:t>Pak</w:t>
      </w:r>
      <w:r>
        <w:t xml:space="preserve"> </w:t>
      </w:r>
      <w:r w:rsidRPr="002E016A">
        <w:rPr>
          <w:i/>
        </w:rPr>
        <w:t>Med</w:t>
      </w:r>
      <w:r>
        <w:t xml:space="preserve"> </w:t>
      </w:r>
      <w:r w:rsidRPr="002E016A">
        <w:rPr>
          <w:i/>
        </w:rPr>
        <w:t>Assoc</w:t>
      </w:r>
      <w:r>
        <w:t xml:space="preserve"> 2014;64:739–42.</w:t>
      </w:r>
    </w:p>
    <w:p w14:paraId="221B8DE5" w14:textId="022DB61B" w:rsidR="002E016A" w:rsidRDefault="002E016A">
      <w:pPr>
        <w:pStyle w:val="CommentText"/>
      </w:pPr>
    </w:p>
  </w:comment>
  <w:comment w:id="323" w:author="Norman" w:date="2020-12-29T15:11:00Z" w:initials="PP">
    <w:p w14:paraId="27951223" w14:textId="77777777" w:rsidR="002E016A" w:rsidRDefault="002E016A">
      <w:pPr>
        <w:pStyle w:val="CommentText"/>
      </w:pPr>
      <w:r>
        <w:rPr>
          <w:rStyle w:val="CommentReference"/>
        </w:rPr>
        <w:annotationRef/>
      </w:r>
      <w:r>
        <w:t>This was originally:</w:t>
      </w:r>
    </w:p>
    <w:p w14:paraId="3AD48465" w14:textId="0F6BF8E5" w:rsidR="002E016A" w:rsidRDefault="002E016A">
      <w:pPr>
        <w:pStyle w:val="CommentText"/>
      </w:pPr>
      <w:r>
        <w:t xml:space="preserve">Chae H, Ryu H, Cha K, Kim M, Kim Y, Min CK. Neutrophil gelatinase-associated lipocalin as a biomarker of renal impairment in patients with multiple myeloma. </w:t>
      </w:r>
      <w:r w:rsidRPr="002E016A">
        <w:rPr>
          <w:i/>
        </w:rPr>
        <w:t>Clin</w:t>
      </w:r>
      <w:r>
        <w:t xml:space="preserve"> </w:t>
      </w:r>
      <w:r w:rsidRPr="002E016A">
        <w:rPr>
          <w:i/>
        </w:rPr>
        <w:t>Lymphoma</w:t>
      </w:r>
      <w:r>
        <w:t xml:space="preserve"> </w:t>
      </w:r>
      <w:r w:rsidRPr="002E016A">
        <w:rPr>
          <w:i/>
        </w:rPr>
        <w:t>Myeloma</w:t>
      </w:r>
      <w:r>
        <w:t xml:space="preserve"> </w:t>
      </w:r>
      <w:r w:rsidRPr="002E016A">
        <w:rPr>
          <w:i/>
        </w:rPr>
        <w:t>Leuk</w:t>
      </w:r>
      <w:r>
        <w:t xml:space="preserve"> 2015;15:35–40. https://doi.org/10.1016/j.clml.2014.07.014</w:t>
      </w:r>
    </w:p>
    <w:p w14:paraId="43BEB4B0" w14:textId="2F5DC17C" w:rsidR="002E016A" w:rsidRDefault="002E016A">
      <w:pPr>
        <w:pStyle w:val="CommentText"/>
      </w:pPr>
    </w:p>
  </w:comment>
  <w:comment w:id="324" w:author="Norman" w:date="2020-12-29T15:11:00Z" w:initials="PP">
    <w:p w14:paraId="3EEB27B8" w14:textId="77777777" w:rsidR="002E016A" w:rsidRDefault="002E016A">
      <w:pPr>
        <w:pStyle w:val="CommentText"/>
      </w:pPr>
      <w:r>
        <w:rPr>
          <w:rStyle w:val="CommentReference"/>
        </w:rPr>
        <w:annotationRef/>
      </w:r>
      <w:r>
        <w:t>This was originally:</w:t>
      </w:r>
    </w:p>
    <w:p w14:paraId="42525F54" w14:textId="3C381FBD" w:rsidR="002E016A" w:rsidRDefault="002E016A">
      <w:pPr>
        <w:pStyle w:val="CommentText"/>
      </w:pPr>
      <w:r>
        <w:t xml:space="preserve">Chang CK, Chuter TA, Niemann CU, Shlipak MG, Cohen MJ, Reilly LM, Hiramoto JS. Systemic inflammation, coagulopathy, and acute renal insufficiency following endovascular thoracoabdominal aortic aneurysm repair. </w:t>
      </w:r>
      <w:r w:rsidRPr="002E016A">
        <w:rPr>
          <w:i/>
        </w:rPr>
        <w:t>J</w:t>
      </w:r>
      <w:r>
        <w:t xml:space="preserve"> </w:t>
      </w:r>
      <w:r w:rsidRPr="002E016A">
        <w:rPr>
          <w:i/>
        </w:rPr>
        <w:t>Vasc</w:t>
      </w:r>
      <w:r>
        <w:t xml:space="preserve"> </w:t>
      </w:r>
      <w:r w:rsidRPr="002E016A">
        <w:rPr>
          <w:i/>
        </w:rPr>
        <w:t>Surg</w:t>
      </w:r>
      <w:r>
        <w:t xml:space="preserve"> 2009;49:1140–6. https://doi.org/10.1016/j.jvs.2008.11.102</w:t>
      </w:r>
    </w:p>
    <w:p w14:paraId="4B2EB71F" w14:textId="111A8AFA" w:rsidR="002E016A" w:rsidRDefault="002E016A">
      <w:pPr>
        <w:pStyle w:val="CommentText"/>
      </w:pPr>
    </w:p>
  </w:comment>
  <w:comment w:id="325" w:author="Norman" w:date="2020-12-29T15:11:00Z" w:initials="PP">
    <w:p w14:paraId="05B69DAF" w14:textId="77777777" w:rsidR="002E016A" w:rsidRDefault="002E016A">
      <w:pPr>
        <w:pStyle w:val="CommentText"/>
      </w:pPr>
      <w:r>
        <w:rPr>
          <w:rStyle w:val="CommentReference"/>
        </w:rPr>
        <w:annotationRef/>
      </w:r>
      <w:r>
        <w:t>This was originally:</w:t>
      </w:r>
    </w:p>
    <w:p w14:paraId="7B0776A5" w14:textId="5026787D" w:rsidR="002E016A" w:rsidRDefault="002E016A">
      <w:pPr>
        <w:pStyle w:val="CommentText"/>
      </w:pPr>
      <w:r>
        <w:t xml:space="preserve">Chang CK, Chuter TA, Niemann CU, Shlipak MG, Cohen MJ, Reilly LM, Hiramoto JS. Systemic inflammation, coagulopathy, and acute renal insufficiency following endovascular thoracoabdominal aortic aneurysm repair. </w:t>
      </w:r>
      <w:r w:rsidRPr="002E016A">
        <w:rPr>
          <w:i/>
        </w:rPr>
        <w:t>J</w:t>
      </w:r>
      <w:r>
        <w:t xml:space="preserve"> </w:t>
      </w:r>
      <w:r w:rsidRPr="002E016A">
        <w:rPr>
          <w:i/>
        </w:rPr>
        <w:t>Vasc</w:t>
      </w:r>
      <w:r>
        <w:t xml:space="preserve"> </w:t>
      </w:r>
      <w:r w:rsidRPr="002E016A">
        <w:rPr>
          <w:i/>
        </w:rPr>
        <w:t>Surg</w:t>
      </w:r>
      <w:r>
        <w:t xml:space="preserve"> 2009;49:1140–6. https://doi.org/10.1016/j.jvs.2008.11.102</w:t>
      </w:r>
    </w:p>
    <w:p w14:paraId="454FBC6A" w14:textId="316E999A" w:rsidR="002E016A" w:rsidRDefault="002E016A">
      <w:pPr>
        <w:pStyle w:val="CommentText"/>
      </w:pPr>
    </w:p>
  </w:comment>
  <w:comment w:id="326" w:author="Norman" w:date="2020-12-29T15:11:00Z" w:initials="PP">
    <w:p w14:paraId="587E815A" w14:textId="77777777" w:rsidR="002E016A" w:rsidRDefault="002E016A">
      <w:pPr>
        <w:pStyle w:val="CommentText"/>
      </w:pPr>
      <w:r>
        <w:rPr>
          <w:rStyle w:val="CommentReference"/>
        </w:rPr>
        <w:annotationRef/>
      </w:r>
      <w:r>
        <w:t>This was originally:</w:t>
      </w:r>
    </w:p>
    <w:p w14:paraId="7BB66748" w14:textId="6EE943A6" w:rsidR="002E016A" w:rsidRDefault="002E016A">
      <w:pPr>
        <w:pStyle w:val="CommentText"/>
      </w:pPr>
      <w:r>
        <w:t xml:space="preserve">Chang CH, Yang CH, Yang HY, Chen TH, Lin CY, Chang SW, </w:t>
      </w:r>
      <w:r w:rsidRPr="002E016A">
        <w:rPr>
          <w:i/>
        </w:rPr>
        <w:t>et</w:t>
      </w:r>
      <w:r>
        <w:t xml:space="preserve"> </w:t>
      </w:r>
      <w:r w:rsidRPr="002E016A">
        <w:rPr>
          <w:i/>
        </w:rPr>
        <w:t>al</w:t>
      </w:r>
      <w:r>
        <w:t xml:space="preserve">. Urinary Biomarkers Improve the Diagnosis of Intrinsic Acute Kidney Injury in Coronary Care Units. </w:t>
      </w:r>
      <w:r w:rsidRPr="002E016A">
        <w:rPr>
          <w:i/>
        </w:rPr>
        <w:t>Medicine</w:t>
      </w:r>
      <w:r>
        <w:t xml:space="preserve"> 2015;94:e1703. https://doi.org/10.1097/MD.0000000000001703</w:t>
      </w:r>
    </w:p>
    <w:p w14:paraId="7AECAA04" w14:textId="7BBC23CD" w:rsidR="002E016A" w:rsidRDefault="002E016A">
      <w:pPr>
        <w:pStyle w:val="CommentText"/>
      </w:pPr>
    </w:p>
  </w:comment>
  <w:comment w:id="327" w:author="Norman" w:date="2020-12-29T15:11:00Z" w:initials="PP">
    <w:p w14:paraId="523768FC" w14:textId="77777777" w:rsidR="002E016A" w:rsidRDefault="002E016A">
      <w:pPr>
        <w:pStyle w:val="CommentText"/>
      </w:pPr>
      <w:r>
        <w:rPr>
          <w:rStyle w:val="CommentReference"/>
        </w:rPr>
        <w:annotationRef/>
      </w:r>
      <w:r>
        <w:t>This was originally:</w:t>
      </w:r>
    </w:p>
    <w:p w14:paraId="359488FE" w14:textId="05D53B42" w:rsidR="002E016A" w:rsidRDefault="002E016A">
      <w:pPr>
        <w:pStyle w:val="CommentText"/>
      </w:pPr>
      <w:r>
        <w:t xml:space="preserve">Chang W, Zhu S, Pan C, Xie JF, Liu SQ, Qiu HB, Yang Y. Predictive utilities of neutrophil gelatinase-associated lipocalin (NGAL) in severe sepsis. </w:t>
      </w:r>
      <w:r w:rsidRPr="002E016A">
        <w:rPr>
          <w:i/>
        </w:rPr>
        <w:t>Clin</w:t>
      </w:r>
      <w:r>
        <w:t xml:space="preserve"> </w:t>
      </w:r>
      <w:r w:rsidRPr="002E016A">
        <w:rPr>
          <w:i/>
        </w:rPr>
        <w:t>Chim</w:t>
      </w:r>
      <w:r>
        <w:t xml:space="preserve"> </w:t>
      </w:r>
      <w:r w:rsidRPr="002E016A">
        <w:rPr>
          <w:i/>
        </w:rPr>
        <w:t>Acta</w:t>
      </w:r>
      <w:r>
        <w:t xml:space="preserve"> 2018;481:200–6.</w:t>
      </w:r>
    </w:p>
    <w:p w14:paraId="6C79C507" w14:textId="10F22C27" w:rsidR="002E016A" w:rsidRDefault="002E016A">
      <w:pPr>
        <w:pStyle w:val="CommentText"/>
      </w:pPr>
    </w:p>
  </w:comment>
  <w:comment w:id="328" w:author="Norman" w:date="2020-12-29T15:11:00Z" w:initials="PP">
    <w:p w14:paraId="1B95618F" w14:textId="77777777" w:rsidR="002E016A" w:rsidRDefault="002E016A">
      <w:pPr>
        <w:pStyle w:val="CommentText"/>
      </w:pPr>
      <w:r>
        <w:rPr>
          <w:rStyle w:val="CommentReference"/>
        </w:rPr>
        <w:annotationRef/>
      </w:r>
      <w:r>
        <w:t>This was originally:</w:t>
      </w:r>
    </w:p>
    <w:p w14:paraId="11E4CEA0" w14:textId="604F0181" w:rsidR="002E016A" w:rsidRDefault="002E016A">
      <w:pPr>
        <w:pStyle w:val="CommentText"/>
      </w:pPr>
      <w:r>
        <w:t xml:space="preserve">Che M, Xie B, Xue S, Dai H, Qian J, Ni Z, </w:t>
      </w:r>
      <w:r w:rsidRPr="002E016A">
        <w:rPr>
          <w:i/>
        </w:rPr>
        <w:t>et</w:t>
      </w:r>
      <w:r>
        <w:t xml:space="preserve"> </w:t>
      </w:r>
      <w:r w:rsidRPr="002E016A">
        <w:rPr>
          <w:i/>
        </w:rPr>
        <w:t>al</w:t>
      </w:r>
      <w:r>
        <w:t xml:space="preserve">. Clinical usefulness of novel biomarkers for the detection of acute kidney injury following elective cardiac surgery. </w:t>
      </w:r>
      <w:r w:rsidRPr="002E016A">
        <w:rPr>
          <w:i/>
        </w:rPr>
        <w:t>Nephron</w:t>
      </w:r>
      <w:r>
        <w:t xml:space="preserve"> </w:t>
      </w:r>
      <w:r w:rsidRPr="002E016A">
        <w:rPr>
          <w:i/>
        </w:rPr>
        <w:t>Clin</w:t>
      </w:r>
      <w:r>
        <w:t xml:space="preserve"> </w:t>
      </w:r>
      <w:r w:rsidRPr="002E016A">
        <w:rPr>
          <w:i/>
        </w:rPr>
        <w:t>Pract</w:t>
      </w:r>
      <w:r>
        <w:t xml:space="preserve"> 2010;115:c66–72. https://doi.org/10.1159/000286352</w:t>
      </w:r>
    </w:p>
    <w:p w14:paraId="5799940C" w14:textId="5A79E8CC" w:rsidR="002E016A" w:rsidRDefault="002E016A">
      <w:pPr>
        <w:pStyle w:val="CommentText"/>
      </w:pPr>
    </w:p>
  </w:comment>
  <w:comment w:id="329" w:author="Norman" w:date="2020-12-29T15:11:00Z" w:initials="PP">
    <w:p w14:paraId="2B8765F7" w14:textId="77777777" w:rsidR="002E016A" w:rsidRDefault="002E016A">
      <w:pPr>
        <w:pStyle w:val="CommentText"/>
      </w:pPr>
      <w:r>
        <w:rPr>
          <w:rStyle w:val="CommentReference"/>
        </w:rPr>
        <w:annotationRef/>
      </w:r>
      <w:r>
        <w:t>This was originally:</w:t>
      </w:r>
    </w:p>
    <w:p w14:paraId="5AF088B1" w14:textId="51F9AA59" w:rsidR="002E016A" w:rsidRDefault="002E016A">
      <w:pPr>
        <w:pStyle w:val="CommentText"/>
      </w:pPr>
      <w:r>
        <w:t xml:space="preserve">Chen TH, Chang CH, Lin CY, Jenq CC, Chang MY, Tian YC, </w:t>
      </w:r>
      <w:r w:rsidRPr="002E016A">
        <w:rPr>
          <w:i/>
        </w:rPr>
        <w:t>et</w:t>
      </w:r>
      <w:r>
        <w:t xml:space="preserve"> </w:t>
      </w:r>
      <w:r w:rsidRPr="002E016A">
        <w:rPr>
          <w:i/>
        </w:rPr>
        <w:t>al</w:t>
      </w:r>
      <w:r>
        <w:t xml:space="preserve">. Acute kidney injury biomarkers for patients in a coronary care unit: a prospective cohort study. </w:t>
      </w:r>
      <w:r w:rsidRPr="002E016A">
        <w:rPr>
          <w:i/>
        </w:rPr>
        <w:t>PLOS</w:t>
      </w:r>
      <w:r>
        <w:t xml:space="preserve"> </w:t>
      </w:r>
      <w:r w:rsidRPr="002E016A">
        <w:rPr>
          <w:i/>
        </w:rPr>
        <w:t>One</w:t>
      </w:r>
      <w:r>
        <w:t xml:space="preserve"> 2012;7:e32328. https://doi.org/10.1371/journal.pone.0032328</w:t>
      </w:r>
    </w:p>
    <w:p w14:paraId="37FD7C73" w14:textId="5FFBD393" w:rsidR="002E016A" w:rsidRDefault="002E016A">
      <w:pPr>
        <w:pStyle w:val="CommentText"/>
      </w:pPr>
    </w:p>
  </w:comment>
  <w:comment w:id="330" w:author="Norman" w:date="2020-12-29T15:11:00Z" w:initials="PP">
    <w:p w14:paraId="59148A07" w14:textId="77777777" w:rsidR="002E016A" w:rsidRDefault="002E016A">
      <w:pPr>
        <w:pStyle w:val="CommentText"/>
      </w:pPr>
      <w:r>
        <w:rPr>
          <w:rStyle w:val="CommentReference"/>
        </w:rPr>
        <w:annotationRef/>
      </w:r>
      <w:r>
        <w:t>This was originally:</w:t>
      </w:r>
    </w:p>
    <w:p w14:paraId="1CA21C4E" w14:textId="7208F52A" w:rsidR="002E016A" w:rsidRDefault="002E016A">
      <w:pPr>
        <w:pStyle w:val="CommentText"/>
      </w:pPr>
      <w:r>
        <w:t xml:space="preserve">Chen C, Yang X, Lei Y, Zha Y, Liu H, Ma C, </w:t>
      </w:r>
      <w:r w:rsidRPr="002E016A">
        <w:rPr>
          <w:i/>
        </w:rPr>
        <w:t>et</w:t>
      </w:r>
      <w:r>
        <w:t xml:space="preserve"> </w:t>
      </w:r>
      <w:r w:rsidRPr="002E016A">
        <w:rPr>
          <w:i/>
        </w:rPr>
        <w:t>al</w:t>
      </w:r>
      <w:r>
        <w:t xml:space="preserve">. Urinary Biomarkers at the Time of AKI Diagnosis as Predictors of Progression of AKI among Patients with Acute Cardiorenal Syndrome.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2016;11:1536–44. https://doi.org/10.2215/CJN.00910116</w:t>
      </w:r>
    </w:p>
    <w:p w14:paraId="44098787" w14:textId="14C675CE" w:rsidR="002E016A" w:rsidRDefault="002E016A">
      <w:pPr>
        <w:pStyle w:val="CommentText"/>
      </w:pPr>
    </w:p>
  </w:comment>
  <w:comment w:id="331" w:author="Norman" w:date="2020-12-15T17:18:00Z" w:initials="PP">
    <w:p w14:paraId="53F203C0" w14:textId="77777777" w:rsidR="0008206A" w:rsidRDefault="0008206A">
      <w:pPr>
        <w:pStyle w:val="CommentText"/>
      </w:pPr>
      <w:r>
        <w:rPr>
          <w:rStyle w:val="CommentReference"/>
        </w:rPr>
        <w:annotationRef/>
      </w:r>
      <w:r>
        <w:t>This was originally:</w:t>
      </w:r>
    </w:p>
    <w:p w14:paraId="7A901F95" w14:textId="77777777" w:rsidR="0008206A" w:rsidRDefault="0008206A">
      <w:pPr>
        <w:pStyle w:val="CommentText"/>
      </w:pPr>
      <w:r>
        <w:t>C. F. Chen and C. C. Lin. Neutrophil gelatinase-associated lipocalin: Still a good predictive marker of acute kidney injury in severe septic patients?. Journal of the Chinese Medical Association, 79(8), 411-412. [15237]</w:t>
      </w:r>
    </w:p>
    <w:p w14:paraId="77F6CF1C" w14:textId="77777777" w:rsidR="0008206A" w:rsidRDefault="0008206A">
      <w:pPr>
        <w:pStyle w:val="CommentText"/>
      </w:pPr>
    </w:p>
    <w:p w14:paraId="00EBB1F6" w14:textId="54201FB1" w:rsidR="0008206A" w:rsidRDefault="0008206A">
      <w:pPr>
        <w:pStyle w:val="CommentText"/>
      </w:pPr>
      <w:r>
        <w:t>WARNING: POTENTIAL FALSE POSITIVE: Please check carefully.</w:t>
      </w:r>
    </w:p>
  </w:comment>
  <w:comment w:id="332" w:author="NIHR standard" w:date="2020-12-15T17:18:00Z" w:initials="PP">
    <w:p w14:paraId="6F6CA0F7" w14:textId="74743962" w:rsidR="0008206A" w:rsidRDefault="0008206A">
      <w:pPr>
        <w:pStyle w:val="CommentText"/>
      </w:pPr>
      <w:r>
        <w:rPr>
          <w:rStyle w:val="CommentReference"/>
        </w:rPr>
        <w:annotationRef/>
      </w:r>
      <w:r>
        <w:t>The first author has been amended to match that in PubMed; OK?</w:t>
      </w:r>
    </w:p>
  </w:comment>
  <w:comment w:id="333" w:author="NIHR standard" w:date="2020-12-15T17:18:00Z" w:initials="PP">
    <w:p w14:paraId="29CA554C" w14:textId="22EC2940" w:rsidR="0008206A" w:rsidRDefault="0008206A">
      <w:pPr>
        <w:pStyle w:val="CommentText"/>
      </w:pPr>
      <w:r>
        <w:rPr>
          <w:rStyle w:val="CommentReference"/>
        </w:rPr>
        <w:annotationRef/>
      </w:r>
      <w:r>
        <w:t>The year has been amended to match that in PubMed; OK?</w:t>
      </w:r>
    </w:p>
  </w:comment>
  <w:comment w:id="334" w:author="Norman" w:date="2020-12-29T15:11:00Z" w:initials="PP">
    <w:p w14:paraId="5E8A81BD" w14:textId="77777777" w:rsidR="002E016A" w:rsidRDefault="002E016A">
      <w:pPr>
        <w:pStyle w:val="CommentText"/>
      </w:pPr>
      <w:r>
        <w:rPr>
          <w:rStyle w:val="CommentReference"/>
        </w:rPr>
        <w:annotationRef/>
      </w:r>
      <w:r>
        <w:t>This was originally:</w:t>
      </w:r>
    </w:p>
    <w:p w14:paraId="7B03DF63" w14:textId="5CB24E7B" w:rsidR="002E016A" w:rsidRDefault="002E016A">
      <w:pPr>
        <w:pStyle w:val="CommentText"/>
      </w:pPr>
      <w:r>
        <w:t xml:space="preserve">Vermi AC, Costopoulos C, Latib A, Piraino D, Maisano F, Naim C, </w:t>
      </w:r>
      <w:r w:rsidRPr="002E016A">
        <w:rPr>
          <w:i/>
        </w:rPr>
        <w:t>et</w:t>
      </w:r>
      <w:r>
        <w:t xml:space="preserve"> </w:t>
      </w:r>
      <w:r w:rsidRPr="002E016A">
        <w:rPr>
          <w:i/>
        </w:rPr>
        <w:t>al</w:t>
      </w:r>
      <w:r>
        <w:t xml:space="preserve">. Urinary neutrophil gelatinase-associated lipocalin as a predictor of acute kidney injury after transcatheter aortic valve implantation. </w:t>
      </w:r>
      <w:r w:rsidRPr="002E016A">
        <w:rPr>
          <w:i/>
        </w:rPr>
        <w:t>Hellenic</w:t>
      </w:r>
      <w:r>
        <w:t xml:space="preserve"> </w:t>
      </w:r>
      <w:r w:rsidRPr="002E016A">
        <w:rPr>
          <w:i/>
        </w:rPr>
        <w:t>J</w:t>
      </w:r>
      <w:r>
        <w:t xml:space="preserve"> </w:t>
      </w:r>
      <w:r w:rsidRPr="002E016A">
        <w:rPr>
          <w:i/>
        </w:rPr>
        <w:t>Cardiol</w:t>
      </w:r>
      <w:r>
        <w:t xml:space="preserve"> 2014;55:77–9.</w:t>
      </w:r>
    </w:p>
    <w:p w14:paraId="63D0374A" w14:textId="54311BC9" w:rsidR="002E016A" w:rsidRDefault="002E016A">
      <w:pPr>
        <w:pStyle w:val="CommentText"/>
      </w:pPr>
    </w:p>
  </w:comment>
  <w:comment w:id="335" w:author="Norman" w:date="2020-12-29T15:11:00Z" w:initials="PP">
    <w:p w14:paraId="396F42B5" w14:textId="77777777" w:rsidR="002E016A" w:rsidRDefault="002E016A">
      <w:pPr>
        <w:pStyle w:val="CommentText"/>
      </w:pPr>
      <w:r>
        <w:rPr>
          <w:rStyle w:val="CommentReference"/>
        </w:rPr>
        <w:annotationRef/>
      </w:r>
      <w:r>
        <w:t>This was originally:</w:t>
      </w:r>
    </w:p>
    <w:p w14:paraId="07C0B008" w14:textId="3F79B933" w:rsidR="002E016A" w:rsidRDefault="002E016A">
      <w:pPr>
        <w:pStyle w:val="CommentText"/>
      </w:pPr>
      <w:r>
        <w:t xml:space="preserve">Chindarkar NS, Chawla LS, Straseski JA, Jortani SA, Uettwiller-Geiger D, Orr RR, </w:t>
      </w:r>
      <w:r w:rsidRPr="002E016A">
        <w:rPr>
          <w:i/>
        </w:rPr>
        <w:t>et</w:t>
      </w:r>
      <w:r>
        <w:t xml:space="preserve"> </w:t>
      </w:r>
      <w:r w:rsidRPr="002E016A">
        <w:rPr>
          <w:i/>
        </w:rPr>
        <w:t>al</w:t>
      </w:r>
      <w:r>
        <w:t xml:space="preserve">. Demographic data for urinary Acute Kidney Injury (AKI) marker [IGFBP7]·[TIMP2] reference range determinations. </w:t>
      </w:r>
      <w:r w:rsidRPr="002E016A">
        <w:rPr>
          <w:i/>
        </w:rPr>
        <w:t>Data</w:t>
      </w:r>
      <w:r>
        <w:t xml:space="preserve"> </w:t>
      </w:r>
      <w:r w:rsidRPr="002E016A">
        <w:rPr>
          <w:i/>
        </w:rPr>
        <w:t>Brief</w:t>
      </w:r>
      <w:r>
        <w:t xml:space="preserve"> 2015;5:888–92. https://doi.org/10.1016/j.dib.2015.10.036</w:t>
      </w:r>
    </w:p>
    <w:p w14:paraId="2166BF50" w14:textId="616C031F" w:rsidR="002E016A" w:rsidRDefault="002E016A">
      <w:pPr>
        <w:pStyle w:val="CommentText"/>
      </w:pPr>
    </w:p>
  </w:comment>
  <w:comment w:id="336" w:author="Norman" w:date="2020-12-29T15:11:00Z" w:initials="PP">
    <w:p w14:paraId="153E3B03" w14:textId="77777777" w:rsidR="002E016A" w:rsidRDefault="002E016A">
      <w:pPr>
        <w:pStyle w:val="CommentText"/>
      </w:pPr>
      <w:r>
        <w:rPr>
          <w:rStyle w:val="CommentReference"/>
        </w:rPr>
        <w:annotationRef/>
      </w:r>
      <w:r>
        <w:t>This was originally:</w:t>
      </w:r>
    </w:p>
    <w:p w14:paraId="7B848FB7" w14:textId="3BC29E50" w:rsidR="002E016A" w:rsidRDefault="002E016A">
      <w:pPr>
        <w:pStyle w:val="CommentText"/>
      </w:pPr>
      <w:r>
        <w:t xml:space="preserve">Cho E, Lee JH, Lim HJ, Oh SW, Jo SK, Cho WY, </w:t>
      </w:r>
      <w:r w:rsidRPr="002E016A">
        <w:rPr>
          <w:i/>
        </w:rPr>
        <w:t>et</w:t>
      </w:r>
      <w:r>
        <w:t xml:space="preserve"> </w:t>
      </w:r>
      <w:r w:rsidRPr="002E016A">
        <w:rPr>
          <w:i/>
        </w:rPr>
        <w:t>al</w:t>
      </w:r>
      <w:r>
        <w:t xml:space="preserve">. Soluble CD25 is increased in patients with sepsis-induced acute kidney injury. </w:t>
      </w:r>
      <w:r w:rsidRPr="002E016A">
        <w:rPr>
          <w:i/>
        </w:rPr>
        <w:t>Nephrology</w:t>
      </w:r>
      <w:r>
        <w:t xml:space="preserve"> 2014;19:318–24. https://doi.org/10.1111/nep.12230</w:t>
      </w:r>
    </w:p>
    <w:p w14:paraId="26966599" w14:textId="0640B5A1" w:rsidR="002E016A" w:rsidRDefault="002E016A">
      <w:pPr>
        <w:pStyle w:val="CommentText"/>
      </w:pPr>
    </w:p>
  </w:comment>
  <w:comment w:id="337" w:author="Norman" w:date="2020-12-29T15:11:00Z" w:initials="PP">
    <w:p w14:paraId="2870527C" w14:textId="77777777" w:rsidR="002E016A" w:rsidRDefault="002E016A">
      <w:pPr>
        <w:pStyle w:val="CommentText"/>
      </w:pPr>
      <w:r>
        <w:rPr>
          <w:rStyle w:val="CommentReference"/>
        </w:rPr>
        <w:annotationRef/>
      </w:r>
      <w:r>
        <w:t>This was originally:</w:t>
      </w:r>
    </w:p>
    <w:p w14:paraId="7DAABF10" w14:textId="34403329" w:rsidR="002E016A" w:rsidRDefault="002E016A">
      <w:pPr>
        <w:pStyle w:val="CommentText"/>
      </w:pPr>
      <w:r>
        <w:t xml:space="preserve">Choi HM, Park KT, Lee JW, Cho E, Jo SK, Cho WY, Kim HK. Urine neutrophil gelatinase-associated lipocalin predicts graft outcome up to 1 year after kidney transplantation. </w:t>
      </w:r>
      <w:r w:rsidRPr="002E016A">
        <w:rPr>
          <w:i/>
        </w:rPr>
        <w:t>Transplant</w:t>
      </w:r>
      <w:r>
        <w:t xml:space="preserve"> </w:t>
      </w:r>
      <w:r w:rsidRPr="002E016A">
        <w:rPr>
          <w:i/>
        </w:rPr>
        <w:t>Proc</w:t>
      </w:r>
      <w:r>
        <w:t xml:space="preserve"> 2013;45:122–8. https://doi.org/10.1016/j.transproceed.2012.05.080</w:t>
      </w:r>
    </w:p>
    <w:p w14:paraId="41E66986" w14:textId="79F31648" w:rsidR="002E016A" w:rsidRDefault="002E016A">
      <w:pPr>
        <w:pStyle w:val="CommentText"/>
      </w:pPr>
    </w:p>
  </w:comment>
  <w:comment w:id="338" w:author="Norman" w:date="2020-12-29T15:11:00Z" w:initials="PP">
    <w:p w14:paraId="376A3F25" w14:textId="77777777" w:rsidR="002E016A" w:rsidRDefault="002E016A">
      <w:pPr>
        <w:pStyle w:val="CommentText"/>
      </w:pPr>
      <w:r>
        <w:rPr>
          <w:rStyle w:val="CommentReference"/>
        </w:rPr>
        <w:annotationRef/>
      </w:r>
      <w:r>
        <w:t>This was originally:</w:t>
      </w:r>
    </w:p>
    <w:p w14:paraId="732F0BE9" w14:textId="1DF78C68" w:rsidR="002E016A" w:rsidRDefault="002E016A">
      <w:pPr>
        <w:pStyle w:val="CommentText"/>
      </w:pPr>
      <w:r>
        <w:t xml:space="preserve">Choi JW, Fujii T, Fujii N. Corrected Neutrophil Gelatinase-Associated Lipocalin (NGAL) Level Adjusted by the Scoring System of an Inflammation Index for Screening Renal Dysfunction in Patients with Systemic Inflammation. </w:t>
      </w:r>
      <w:r w:rsidRPr="002E016A">
        <w:rPr>
          <w:i/>
        </w:rPr>
        <w:t>Ann</w:t>
      </w:r>
      <w:r>
        <w:t xml:space="preserve"> </w:t>
      </w:r>
      <w:r w:rsidRPr="002E016A">
        <w:rPr>
          <w:i/>
        </w:rPr>
        <w:t>Clin</w:t>
      </w:r>
      <w:r>
        <w:t xml:space="preserve"> </w:t>
      </w:r>
      <w:r w:rsidRPr="002E016A">
        <w:rPr>
          <w:i/>
        </w:rPr>
        <w:t>Lab</w:t>
      </w:r>
      <w:r>
        <w:t xml:space="preserve"> </w:t>
      </w:r>
      <w:r w:rsidRPr="002E016A">
        <w:rPr>
          <w:i/>
        </w:rPr>
        <w:t>Sci</w:t>
      </w:r>
      <w:r>
        <w:t xml:space="preserve"> 2015;45:248–55.</w:t>
      </w:r>
    </w:p>
    <w:p w14:paraId="04894E4D" w14:textId="1DE8486C" w:rsidR="002E016A" w:rsidRDefault="002E016A">
      <w:pPr>
        <w:pStyle w:val="CommentText"/>
      </w:pPr>
    </w:p>
  </w:comment>
  <w:comment w:id="339" w:author="Norman" w:date="2020-12-29T15:11:00Z" w:initials="PP">
    <w:p w14:paraId="6F4AE113" w14:textId="77777777" w:rsidR="002E016A" w:rsidRDefault="002E016A">
      <w:pPr>
        <w:pStyle w:val="CommentText"/>
      </w:pPr>
      <w:r>
        <w:rPr>
          <w:rStyle w:val="CommentReference"/>
        </w:rPr>
        <w:annotationRef/>
      </w:r>
      <w:r>
        <w:t>This was originally:</w:t>
      </w:r>
    </w:p>
    <w:p w14:paraId="0DC89A5B" w14:textId="3CD22376" w:rsidR="002E016A" w:rsidRDefault="002E016A">
      <w:pPr>
        <w:pStyle w:val="CommentText"/>
      </w:pPr>
      <w:r>
        <w:t xml:space="preserve">Chou KM, Lee CC, Chen CH, Sun CY. Clinical value of NGAL, L-FABP and albuminuria in predicting GFR decline in type 2 diabetes mellitus patients. </w:t>
      </w:r>
      <w:r w:rsidRPr="002E016A">
        <w:rPr>
          <w:i/>
        </w:rPr>
        <w:t>PLOS</w:t>
      </w:r>
      <w:r>
        <w:t xml:space="preserve"> </w:t>
      </w:r>
      <w:r w:rsidRPr="002E016A">
        <w:rPr>
          <w:i/>
        </w:rPr>
        <w:t>One</w:t>
      </w:r>
      <w:r>
        <w:t xml:space="preserve"> 2013;8:e54863. https://doi.org/10.1371/journal.pone.0054863</w:t>
      </w:r>
    </w:p>
    <w:p w14:paraId="25A63546" w14:textId="50BA151B" w:rsidR="002E016A" w:rsidRDefault="002E016A">
      <w:pPr>
        <w:pStyle w:val="CommentText"/>
      </w:pPr>
    </w:p>
  </w:comment>
  <w:comment w:id="340" w:author="Norman" w:date="2020-12-29T15:11:00Z" w:initials="PP">
    <w:p w14:paraId="630B19CC" w14:textId="77777777" w:rsidR="002E016A" w:rsidRDefault="002E016A">
      <w:pPr>
        <w:pStyle w:val="CommentText"/>
      </w:pPr>
      <w:r>
        <w:rPr>
          <w:rStyle w:val="CommentReference"/>
        </w:rPr>
        <w:annotationRef/>
      </w:r>
      <w:r>
        <w:t>This was originally:</w:t>
      </w:r>
    </w:p>
    <w:p w14:paraId="3E02878A" w14:textId="64A729C0" w:rsidR="002E016A" w:rsidRDefault="002E016A">
      <w:pPr>
        <w:pStyle w:val="CommentText"/>
      </w:pPr>
      <w:r>
        <w:t xml:space="preserve">Chun W, Kim Y, Yoon J, Lee S, Yim H, Cho YS, </w:t>
      </w:r>
      <w:r w:rsidRPr="002E016A">
        <w:rPr>
          <w:i/>
        </w:rPr>
        <w:t>et</w:t>
      </w:r>
      <w:r>
        <w:t xml:space="preserve"> </w:t>
      </w:r>
      <w:r w:rsidRPr="002E016A">
        <w:rPr>
          <w:i/>
        </w:rPr>
        <w:t>al</w:t>
      </w:r>
      <w:r>
        <w:t xml:space="preserve">. Assessment of Plasma Neutrophil Gelatinase-Associated Lipocalin for Early Detection of Acute Kidney Injury and Prediction of Mortality in Severely Burned Patients. </w:t>
      </w:r>
      <w:r w:rsidRPr="002E016A">
        <w:rPr>
          <w:i/>
        </w:rPr>
        <w:t>J</w:t>
      </w:r>
      <w:r>
        <w:t xml:space="preserve"> </w:t>
      </w:r>
      <w:r w:rsidRPr="002E016A">
        <w:rPr>
          <w:i/>
        </w:rPr>
        <w:t>Burn</w:t>
      </w:r>
      <w:r>
        <w:t xml:space="preserve"> </w:t>
      </w:r>
      <w:r w:rsidRPr="002E016A">
        <w:rPr>
          <w:i/>
        </w:rPr>
        <w:t>Care</w:t>
      </w:r>
      <w:r>
        <w:t xml:space="preserve"> </w:t>
      </w:r>
      <w:r w:rsidRPr="002E016A">
        <w:rPr>
          <w:i/>
        </w:rPr>
        <w:t>Res</w:t>
      </w:r>
      <w:r>
        <w:t xml:space="preserve"> 2018;39:387–93. https://doi.org/10.1097/BCR.0000000000000605</w:t>
      </w:r>
    </w:p>
    <w:p w14:paraId="16344845" w14:textId="0B6BB4C4" w:rsidR="002E016A" w:rsidRDefault="002E016A">
      <w:pPr>
        <w:pStyle w:val="CommentText"/>
      </w:pPr>
    </w:p>
  </w:comment>
  <w:comment w:id="341" w:author="Norman" w:date="2020-12-29T15:11:00Z" w:initials="PP">
    <w:p w14:paraId="550EC5A0" w14:textId="77777777" w:rsidR="002E016A" w:rsidRDefault="002E016A">
      <w:pPr>
        <w:pStyle w:val="CommentText"/>
      </w:pPr>
      <w:r>
        <w:rPr>
          <w:rStyle w:val="CommentReference"/>
        </w:rPr>
        <w:annotationRef/>
      </w:r>
      <w:r>
        <w:t>This was originally:</w:t>
      </w:r>
    </w:p>
    <w:p w14:paraId="09A0CC02" w14:textId="44F33D8C" w:rsidR="002E016A" w:rsidRDefault="002E016A">
      <w:pPr>
        <w:pStyle w:val="CommentText"/>
      </w:pPr>
      <w:r>
        <w:t xml:space="preserve">Civiletti F, Assenzio B, Mazzeo AT, Medica D, Giaretta F, Deambrosis I, </w:t>
      </w:r>
      <w:r w:rsidRPr="002E016A">
        <w:rPr>
          <w:i/>
        </w:rPr>
        <w:t>et</w:t>
      </w:r>
      <w:r>
        <w:t xml:space="preserve"> </w:t>
      </w:r>
      <w:r w:rsidRPr="002E016A">
        <w:rPr>
          <w:i/>
        </w:rPr>
        <w:t>al</w:t>
      </w:r>
      <w:r>
        <w:t xml:space="preserve">. Acute Tubular Injury is Associated With Severe Traumatic Brain Injury: in Vitro Study on Human Tubular Epithelial Cells. </w:t>
      </w:r>
      <w:r w:rsidRPr="002E016A">
        <w:rPr>
          <w:i/>
        </w:rPr>
        <w:t>Sci</w:t>
      </w:r>
      <w:r>
        <w:t xml:space="preserve"> </w:t>
      </w:r>
      <w:r w:rsidRPr="002E016A">
        <w:rPr>
          <w:i/>
        </w:rPr>
        <w:t>Rep</w:t>
      </w:r>
      <w:r>
        <w:t xml:space="preserve"> 2019;</w:t>
      </w:r>
      <w:r w:rsidRPr="002E016A">
        <w:rPr>
          <w:b/>
        </w:rPr>
        <w:t>9</w:t>
      </w:r>
      <w:r>
        <w:t>:6090. https://doi.org/10.1038/s41598-019-42147-4</w:t>
      </w:r>
    </w:p>
    <w:p w14:paraId="0E3495C8" w14:textId="1C948AE2" w:rsidR="002E016A" w:rsidRDefault="002E016A">
      <w:pPr>
        <w:pStyle w:val="CommentText"/>
      </w:pPr>
    </w:p>
  </w:comment>
  <w:comment w:id="342" w:author="Norman" w:date="2020-12-29T15:12:00Z" w:initials="PP">
    <w:p w14:paraId="2A09D442" w14:textId="77777777" w:rsidR="002E016A" w:rsidRDefault="002E016A">
      <w:pPr>
        <w:pStyle w:val="CommentText"/>
      </w:pPr>
      <w:r>
        <w:rPr>
          <w:rStyle w:val="CommentReference"/>
        </w:rPr>
        <w:annotationRef/>
      </w:r>
      <w:r>
        <w:t>This was originally:</w:t>
      </w:r>
    </w:p>
    <w:p w14:paraId="3CC77980" w14:textId="7BF99A51" w:rsidR="002E016A" w:rsidRDefault="002E016A">
      <w:pPr>
        <w:pStyle w:val="CommentText"/>
      </w:pPr>
      <w:r>
        <w:t xml:space="preserve">Coca SG, Yalavarthy R, Concato J, Parikh CR. Biomarkers for the diagnosis and risk stratification of acute kidney injury: a systematic review. </w:t>
      </w:r>
      <w:r w:rsidRPr="002E016A">
        <w:rPr>
          <w:i/>
        </w:rPr>
        <w:t>Kidney</w:t>
      </w:r>
      <w:r>
        <w:t xml:space="preserve"> </w:t>
      </w:r>
      <w:r w:rsidRPr="002E016A">
        <w:rPr>
          <w:i/>
        </w:rPr>
        <w:t>Int</w:t>
      </w:r>
      <w:r>
        <w:t xml:space="preserve"> 2008;73:1008–16.</w:t>
      </w:r>
    </w:p>
    <w:p w14:paraId="38C67FAB" w14:textId="5620A0D9" w:rsidR="002E016A" w:rsidRDefault="002E016A">
      <w:pPr>
        <w:pStyle w:val="CommentText"/>
      </w:pPr>
    </w:p>
  </w:comment>
  <w:comment w:id="343" w:author="Norman" w:date="2020-12-29T15:12:00Z" w:initials="PP">
    <w:p w14:paraId="7EBDC3E9" w14:textId="77777777" w:rsidR="002E016A" w:rsidRDefault="002E016A">
      <w:pPr>
        <w:pStyle w:val="CommentText"/>
      </w:pPr>
      <w:r>
        <w:rPr>
          <w:rStyle w:val="CommentReference"/>
        </w:rPr>
        <w:annotationRef/>
      </w:r>
      <w:r>
        <w:t>This was originally:</w:t>
      </w:r>
    </w:p>
    <w:p w14:paraId="04778906" w14:textId="31A20106" w:rsidR="002E016A" w:rsidRDefault="002E016A">
      <w:pPr>
        <w:pStyle w:val="CommentText"/>
      </w:pPr>
      <w:r>
        <w:t xml:space="preserve">Codorniu A, Lemasle L, Legrand M, Blet A, Mebazaa A, Gayat E. Methods used to assess the performance of biomarkers for the diagnosis of acute kidney injury: a systematic review and meta-analysis. </w:t>
      </w:r>
      <w:r w:rsidRPr="002E016A">
        <w:rPr>
          <w:i/>
        </w:rPr>
        <w:t>Biomarkers</w:t>
      </w:r>
      <w:r>
        <w:t xml:space="preserve"> 2018;23:766–72. https://doi.org/10.1080/1354750X.2018.1493616</w:t>
      </w:r>
    </w:p>
    <w:p w14:paraId="054FE0BD" w14:textId="31EA4C22" w:rsidR="002E016A" w:rsidRDefault="002E016A">
      <w:pPr>
        <w:pStyle w:val="CommentText"/>
      </w:pPr>
    </w:p>
  </w:comment>
  <w:comment w:id="344" w:author="Norman" w:date="2020-12-29T15:12:00Z" w:initials="PP">
    <w:p w14:paraId="447914D3" w14:textId="77777777" w:rsidR="002E016A" w:rsidRDefault="002E016A">
      <w:pPr>
        <w:pStyle w:val="CommentText"/>
      </w:pPr>
      <w:r>
        <w:rPr>
          <w:rStyle w:val="CommentReference"/>
        </w:rPr>
        <w:annotationRef/>
      </w:r>
      <w:r>
        <w:t>This was originally:</w:t>
      </w:r>
    </w:p>
    <w:p w14:paraId="42A78F76" w14:textId="2F0E16BA" w:rsidR="002E016A" w:rsidRDefault="002E016A">
      <w:pPr>
        <w:pStyle w:val="CommentText"/>
      </w:pPr>
      <w:r>
        <w:t xml:space="preserve">Codsi E, Garovic VD, Gonzalez-Suarez ML, Milic N, Borowski KS, Rose CH, </w:t>
      </w:r>
      <w:r w:rsidRPr="002E016A">
        <w:rPr>
          <w:i/>
        </w:rPr>
        <w:t>et</w:t>
      </w:r>
      <w:r>
        <w:t xml:space="preserve"> </w:t>
      </w:r>
      <w:r w:rsidRPr="002E016A">
        <w:rPr>
          <w:i/>
        </w:rPr>
        <w:t>al</w:t>
      </w:r>
      <w:r>
        <w:t xml:space="preserve">. Longitudinal characterization of renal proximal tubular markers in normotensive and preeclamptic pregnancies. </w:t>
      </w:r>
      <w:r w:rsidRPr="002E016A">
        <w:rPr>
          <w:i/>
        </w:rPr>
        <w:t>Am</w:t>
      </w:r>
      <w:r>
        <w:t xml:space="preserve"> </w:t>
      </w:r>
      <w:r w:rsidRPr="002E016A">
        <w:rPr>
          <w:i/>
        </w:rPr>
        <w:t>J</w:t>
      </w:r>
      <w:r>
        <w:t xml:space="preserve"> </w:t>
      </w:r>
      <w:r w:rsidRPr="002E016A">
        <w:rPr>
          <w:i/>
        </w:rPr>
        <w:t>Physiol</w:t>
      </w:r>
      <w:r>
        <w:t xml:space="preserve"> </w:t>
      </w:r>
      <w:r w:rsidRPr="002E016A">
        <w:rPr>
          <w:i/>
        </w:rPr>
        <w:t>Regul</w:t>
      </w:r>
      <w:r>
        <w:t xml:space="preserve"> </w:t>
      </w:r>
      <w:r w:rsidRPr="002E016A">
        <w:rPr>
          <w:i/>
        </w:rPr>
        <w:t>Integr</w:t>
      </w:r>
      <w:r>
        <w:t xml:space="preserve"> </w:t>
      </w:r>
      <w:r w:rsidRPr="002E016A">
        <w:rPr>
          <w:i/>
        </w:rPr>
        <w:t>Comp</w:t>
      </w:r>
      <w:r>
        <w:t xml:space="preserve"> </w:t>
      </w:r>
      <w:r w:rsidRPr="002E016A">
        <w:rPr>
          <w:i/>
        </w:rPr>
        <w:t>Physiol</w:t>
      </w:r>
      <w:r>
        <w:t xml:space="preserve"> 2017;312:R773–R778. https://doi.org/10.1152/ajpregu.00509.2016</w:t>
      </w:r>
    </w:p>
    <w:p w14:paraId="0D6B0F52" w14:textId="2792B7F2" w:rsidR="002E016A" w:rsidRDefault="002E016A">
      <w:pPr>
        <w:pStyle w:val="CommentText"/>
      </w:pPr>
    </w:p>
  </w:comment>
  <w:comment w:id="345" w:author="Norman" w:date="2020-12-29T15:12:00Z" w:initials="PP">
    <w:p w14:paraId="6601EBA9" w14:textId="77777777" w:rsidR="002E016A" w:rsidRDefault="002E016A">
      <w:pPr>
        <w:pStyle w:val="CommentText"/>
      </w:pPr>
      <w:r>
        <w:rPr>
          <w:rStyle w:val="CommentReference"/>
        </w:rPr>
        <w:annotationRef/>
      </w:r>
      <w:r>
        <w:t>This was originally:</w:t>
      </w:r>
    </w:p>
    <w:p w14:paraId="3E7F4B38" w14:textId="4A8AA55A" w:rsidR="002E016A" w:rsidRDefault="002E016A">
      <w:pPr>
        <w:pStyle w:val="CommentText"/>
      </w:pPr>
      <w:r>
        <w:t xml:space="preserve">Connolly M, Kinnin M, McEneaney D, Menown I, Kurth M, Lamont J, </w:t>
      </w:r>
      <w:r w:rsidRPr="002E016A">
        <w:rPr>
          <w:i/>
        </w:rPr>
        <w:t>et</w:t>
      </w:r>
      <w:r>
        <w:t xml:space="preserve"> </w:t>
      </w:r>
      <w:r w:rsidRPr="002E016A">
        <w:rPr>
          <w:i/>
        </w:rPr>
        <w:t>al</w:t>
      </w:r>
      <w:r>
        <w:t xml:space="preserve">. Prediction of contrast induced acute kidney injury using novel biomarkers following contrast coronary angiography. </w:t>
      </w:r>
      <w:r w:rsidRPr="002E016A">
        <w:rPr>
          <w:i/>
        </w:rPr>
        <w:t>QJM</w:t>
      </w:r>
      <w:r>
        <w:t xml:space="preserve"> 2018;111:103–10. https://doi.org/10.1093/qjmed/hcx201</w:t>
      </w:r>
    </w:p>
    <w:p w14:paraId="54555982" w14:textId="7EDB4F54" w:rsidR="002E016A" w:rsidRDefault="002E016A">
      <w:pPr>
        <w:pStyle w:val="CommentText"/>
      </w:pPr>
    </w:p>
  </w:comment>
  <w:comment w:id="346" w:author="Norman" w:date="2020-12-29T15:12:00Z" w:initials="PP">
    <w:p w14:paraId="6E6F441D" w14:textId="77777777" w:rsidR="002E016A" w:rsidRDefault="002E016A">
      <w:pPr>
        <w:pStyle w:val="CommentText"/>
      </w:pPr>
      <w:r>
        <w:rPr>
          <w:rStyle w:val="CommentReference"/>
        </w:rPr>
        <w:annotationRef/>
      </w:r>
      <w:r>
        <w:t>This was originally:</w:t>
      </w:r>
    </w:p>
    <w:p w14:paraId="52F0EFE7" w14:textId="43F647FC" w:rsidR="002E016A" w:rsidRDefault="002E016A">
      <w:pPr>
        <w:pStyle w:val="CommentText"/>
      </w:pPr>
      <w:r>
        <w:t xml:space="preserve">Corbacıoglu SK, Cevik Y, Akinci E, Uzunosmanoglu H, Dagar S, Safak T, </w:t>
      </w:r>
      <w:r w:rsidRPr="002E016A">
        <w:rPr>
          <w:i/>
        </w:rPr>
        <w:t>et</w:t>
      </w:r>
      <w:r>
        <w:t xml:space="preserve"> </w:t>
      </w:r>
      <w:r w:rsidRPr="002E016A">
        <w:rPr>
          <w:i/>
        </w:rPr>
        <w:t>al</w:t>
      </w:r>
      <w:r>
        <w:t xml:space="preserve">. Value of plasma neutrophil gelatinase-associated lipocalin (NGAL) in distinguishing between acute kidney injury (AKI) and chronic kidney disease (CKD). </w:t>
      </w:r>
      <w:r w:rsidRPr="002E016A">
        <w:rPr>
          <w:i/>
        </w:rPr>
        <w:t>Turk</w:t>
      </w:r>
      <w:r>
        <w:t xml:space="preserve"> </w:t>
      </w:r>
      <w:r w:rsidRPr="002E016A">
        <w:rPr>
          <w:i/>
        </w:rPr>
        <w:t>J</w:t>
      </w:r>
      <w:r>
        <w:t xml:space="preserve"> </w:t>
      </w:r>
      <w:r w:rsidRPr="002E016A">
        <w:rPr>
          <w:i/>
        </w:rPr>
        <w:t>Emerg</w:t>
      </w:r>
      <w:r>
        <w:t xml:space="preserve"> </w:t>
      </w:r>
      <w:r w:rsidRPr="002E016A">
        <w:rPr>
          <w:i/>
        </w:rPr>
        <w:t>Med</w:t>
      </w:r>
      <w:r>
        <w:t xml:space="preserve"> 2017;17:85–8. https://doi.org/10.1016/j.tjem.2017.03.002</w:t>
      </w:r>
    </w:p>
    <w:p w14:paraId="37C5A980" w14:textId="187B72D4" w:rsidR="002E016A" w:rsidRDefault="002E016A">
      <w:pPr>
        <w:pStyle w:val="CommentText"/>
      </w:pPr>
    </w:p>
  </w:comment>
  <w:comment w:id="347" w:author="Norman" w:date="2020-12-29T15:12:00Z" w:initials="PP">
    <w:p w14:paraId="5FC9B3E8" w14:textId="77777777" w:rsidR="002E016A" w:rsidRDefault="002E016A">
      <w:pPr>
        <w:pStyle w:val="CommentText"/>
      </w:pPr>
      <w:r>
        <w:rPr>
          <w:rStyle w:val="CommentReference"/>
        </w:rPr>
        <w:annotationRef/>
      </w:r>
      <w:r>
        <w:t>This was originally:</w:t>
      </w:r>
    </w:p>
    <w:p w14:paraId="4DB52445" w14:textId="5A3463AA" w:rsidR="002E016A" w:rsidRDefault="002E016A">
      <w:pPr>
        <w:pStyle w:val="CommentText"/>
      </w:pPr>
      <w:r>
        <w:t xml:space="preserve">Córdova-Sánchez BM, Ruiz-García EB, López-Yañez A, Barragan-Dessavre M, Bautista-Ocampo AR, Meneses-García A, </w:t>
      </w:r>
      <w:r w:rsidRPr="002E016A">
        <w:rPr>
          <w:i/>
        </w:rPr>
        <w:t>et</w:t>
      </w:r>
      <w:r>
        <w:t xml:space="preserve"> </w:t>
      </w:r>
      <w:r w:rsidRPr="002E016A">
        <w:rPr>
          <w:i/>
        </w:rPr>
        <w:t>al</w:t>
      </w:r>
      <w:r>
        <w:t xml:space="preserve">. Plasma neutrophil gelatinase-associated lipocalin and factors related to acute kidney injury and mortality in critically ill cancer patients. </w:t>
      </w:r>
      <w:r w:rsidRPr="002E016A">
        <w:rPr>
          <w:i/>
        </w:rPr>
        <w:t>Ecancermedicalscience</w:t>
      </w:r>
      <w:r>
        <w:t xml:space="preserve"> 2019;13:903. https://doi.org/10.3332/ecancer.2019.903</w:t>
      </w:r>
    </w:p>
    <w:p w14:paraId="43548F00" w14:textId="3B83E356" w:rsidR="002E016A" w:rsidRDefault="002E016A">
      <w:pPr>
        <w:pStyle w:val="CommentText"/>
      </w:pPr>
    </w:p>
  </w:comment>
  <w:comment w:id="348" w:author="Norman" w:date="2020-12-29T15:12:00Z" w:initials="PP">
    <w:p w14:paraId="4DACE59C" w14:textId="77777777" w:rsidR="002E016A" w:rsidRDefault="002E016A">
      <w:pPr>
        <w:pStyle w:val="CommentText"/>
      </w:pPr>
      <w:r>
        <w:rPr>
          <w:rStyle w:val="CommentReference"/>
        </w:rPr>
        <w:annotationRef/>
      </w:r>
      <w:r>
        <w:t>This was originally:</w:t>
      </w:r>
    </w:p>
    <w:p w14:paraId="07828079" w14:textId="26E057C9" w:rsidR="002E016A" w:rsidRDefault="002E016A">
      <w:pPr>
        <w:pStyle w:val="CommentText"/>
      </w:pPr>
      <w:r>
        <w:t xml:space="preserve">Coupes B, de Freitas DG, Roberts SA, Read I, Riad H, Brenchley PE, Picton ML. rhErythropoietin-b as a tissue protective agent in kidney transplantation: a pilot randomized controlled trial. </w:t>
      </w:r>
      <w:r w:rsidRPr="002E016A">
        <w:rPr>
          <w:i/>
        </w:rPr>
        <w:t>BMC</w:t>
      </w:r>
      <w:r>
        <w:t xml:space="preserve"> </w:t>
      </w:r>
      <w:r w:rsidRPr="002E016A">
        <w:rPr>
          <w:i/>
        </w:rPr>
        <w:t>Res</w:t>
      </w:r>
      <w:r>
        <w:t xml:space="preserve"> </w:t>
      </w:r>
      <w:r w:rsidRPr="002E016A">
        <w:rPr>
          <w:i/>
        </w:rPr>
        <w:t>Notes</w:t>
      </w:r>
      <w:r>
        <w:t xml:space="preserve"> 2015;8:21. https://doi.org/10.1186/s13104-014-0964-0</w:t>
      </w:r>
    </w:p>
    <w:p w14:paraId="07C6C3FD" w14:textId="52970AB4" w:rsidR="002E016A" w:rsidRDefault="002E016A">
      <w:pPr>
        <w:pStyle w:val="CommentText"/>
      </w:pPr>
    </w:p>
  </w:comment>
  <w:comment w:id="349" w:author="Norman" w:date="2020-12-29T15:12:00Z" w:initials="PP">
    <w:p w14:paraId="458052B6" w14:textId="77777777" w:rsidR="002E016A" w:rsidRDefault="002E016A">
      <w:pPr>
        <w:pStyle w:val="CommentText"/>
      </w:pPr>
      <w:r>
        <w:rPr>
          <w:rStyle w:val="CommentReference"/>
        </w:rPr>
        <w:annotationRef/>
      </w:r>
      <w:r>
        <w:t>This was originally:</w:t>
      </w:r>
    </w:p>
    <w:p w14:paraId="63175BBD" w14:textId="07948A7F" w:rsidR="002E016A" w:rsidRDefault="002E016A">
      <w:pPr>
        <w:pStyle w:val="CommentText"/>
      </w:pPr>
      <w:r>
        <w:t xml:space="preserve">Cruz DN, de Cal M, Garzotto F, Perazella MA, Lentini P, Corradi V, </w:t>
      </w:r>
      <w:r w:rsidRPr="002E016A">
        <w:rPr>
          <w:i/>
        </w:rPr>
        <w:t>et</w:t>
      </w:r>
      <w:r>
        <w:t xml:space="preserve"> </w:t>
      </w:r>
      <w:r w:rsidRPr="002E016A">
        <w:rPr>
          <w:i/>
        </w:rPr>
        <w:t>al</w:t>
      </w:r>
      <w:r>
        <w:t xml:space="preserve">. Plasma neutrophil gelatinase-associated lipocalin is an early biomarker for acute kidney injury in an adult ICU population. </w:t>
      </w:r>
      <w:r w:rsidRPr="002E016A">
        <w:rPr>
          <w:i/>
        </w:rPr>
        <w:t>Intensive</w:t>
      </w:r>
      <w:r>
        <w:t xml:space="preserve"> </w:t>
      </w:r>
      <w:r w:rsidRPr="002E016A">
        <w:rPr>
          <w:i/>
        </w:rPr>
        <w:t>Care</w:t>
      </w:r>
      <w:r>
        <w:t xml:space="preserve"> </w:t>
      </w:r>
      <w:r w:rsidRPr="002E016A">
        <w:rPr>
          <w:i/>
        </w:rPr>
        <w:t>Med</w:t>
      </w:r>
      <w:r>
        <w:t xml:space="preserve"> 2010;36:444–51. https://doi.org/10.1007/s00134-009-1711-1</w:t>
      </w:r>
    </w:p>
    <w:p w14:paraId="6E1EF236" w14:textId="6A052989" w:rsidR="002E016A" w:rsidRDefault="002E016A">
      <w:pPr>
        <w:pStyle w:val="CommentText"/>
      </w:pPr>
    </w:p>
  </w:comment>
  <w:comment w:id="350" w:author="Norman" w:date="2020-12-29T15:12:00Z" w:initials="PP">
    <w:p w14:paraId="22E79885" w14:textId="77777777" w:rsidR="002E016A" w:rsidRDefault="002E016A">
      <w:pPr>
        <w:pStyle w:val="CommentText"/>
      </w:pPr>
      <w:r>
        <w:rPr>
          <w:rStyle w:val="CommentReference"/>
        </w:rPr>
        <w:annotationRef/>
      </w:r>
      <w:r>
        <w:t>This was originally:</w:t>
      </w:r>
    </w:p>
    <w:p w14:paraId="3865608E" w14:textId="6891E0C2" w:rsidR="002E016A" w:rsidRDefault="002E016A">
      <w:pPr>
        <w:pStyle w:val="CommentText"/>
      </w:pPr>
      <w:r>
        <w:t xml:space="preserve">Cruz DN, Virzì GM, Brocca A, Ronco C, Giavarina D. A comparison of three commercial platforms for urinary NGAL in critically ill adults.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2016;54:353–62. https://doi.org/10.1515/cclm-2015-0464</w:t>
      </w:r>
    </w:p>
    <w:p w14:paraId="726AF61C" w14:textId="1C3BACEA" w:rsidR="002E016A" w:rsidRDefault="002E016A">
      <w:pPr>
        <w:pStyle w:val="CommentText"/>
      </w:pPr>
    </w:p>
  </w:comment>
  <w:comment w:id="351" w:author="Norman" w:date="2020-12-29T15:12:00Z" w:initials="PP">
    <w:p w14:paraId="5159D6AA" w14:textId="77777777" w:rsidR="002E016A" w:rsidRDefault="002E016A">
      <w:pPr>
        <w:pStyle w:val="CommentText"/>
      </w:pPr>
      <w:r>
        <w:rPr>
          <w:rStyle w:val="CommentReference"/>
        </w:rPr>
        <w:annotationRef/>
      </w:r>
      <w:r>
        <w:t>This was originally:</w:t>
      </w:r>
    </w:p>
    <w:p w14:paraId="11D9407A" w14:textId="3F685C47" w:rsidR="002E016A" w:rsidRDefault="002E016A">
      <w:pPr>
        <w:pStyle w:val="CommentText"/>
      </w:pPr>
      <w:r>
        <w:t xml:space="preserve">Cuartero M, Ballús J, Sabater J, Pérez X, Nin N, Ordonez-Llanos J, Betbesé AJ. Cell-cycle arrest biomarkers in urine to predict acute kidney injury in septic and non-septic critically ill patients. </w:t>
      </w:r>
      <w:r w:rsidRPr="002E016A">
        <w:rPr>
          <w:i/>
        </w:rPr>
        <w:t>Ann</w:t>
      </w:r>
      <w:r>
        <w:t xml:space="preserve"> </w:t>
      </w:r>
      <w:r w:rsidRPr="002E016A">
        <w:rPr>
          <w:i/>
        </w:rPr>
        <w:t>Intensive</w:t>
      </w:r>
      <w:r>
        <w:t xml:space="preserve"> </w:t>
      </w:r>
      <w:r w:rsidRPr="002E016A">
        <w:rPr>
          <w:i/>
        </w:rPr>
        <w:t>Care</w:t>
      </w:r>
      <w:r>
        <w:t xml:space="preserve"> 2017;7:92. https://doi.org/10.1186/s13613-017-0317-y</w:t>
      </w:r>
    </w:p>
    <w:p w14:paraId="6A57E9DC" w14:textId="07A64CB4" w:rsidR="002E016A" w:rsidRDefault="002E016A">
      <w:pPr>
        <w:pStyle w:val="CommentText"/>
      </w:pPr>
    </w:p>
  </w:comment>
  <w:comment w:id="352" w:author="Norman" w:date="2020-12-29T15:12:00Z" w:initials="PP">
    <w:p w14:paraId="72AA6C1E" w14:textId="77777777" w:rsidR="002E016A" w:rsidRDefault="002E016A">
      <w:pPr>
        <w:pStyle w:val="CommentText"/>
      </w:pPr>
      <w:r>
        <w:rPr>
          <w:rStyle w:val="CommentReference"/>
        </w:rPr>
        <w:annotationRef/>
      </w:r>
      <w:r>
        <w:t>This was originally:</w:t>
      </w:r>
    </w:p>
    <w:p w14:paraId="06AC3A1D" w14:textId="21A8D58E" w:rsidR="002E016A" w:rsidRDefault="002E016A">
      <w:pPr>
        <w:pStyle w:val="CommentText"/>
      </w:pPr>
      <w:r>
        <w:t xml:space="preserve">Cullaro G, Kim G, Pereira MR, Brown RS, Verna EC. Ascites Neutrophil Gelatinase-Associated Lipocalin Identifies Spontaneous Bacterial Peritonitis and Predicts Mortality in Hospitalized Patients with Cirrhosis. </w:t>
      </w:r>
      <w:r w:rsidRPr="002E016A">
        <w:rPr>
          <w:i/>
        </w:rPr>
        <w:t>Dig</w:t>
      </w:r>
      <w:r>
        <w:t xml:space="preserve"> </w:t>
      </w:r>
      <w:r w:rsidRPr="002E016A">
        <w:rPr>
          <w:i/>
        </w:rPr>
        <w:t>Dis</w:t>
      </w:r>
      <w:r>
        <w:t xml:space="preserve"> </w:t>
      </w:r>
      <w:r w:rsidRPr="002E016A">
        <w:rPr>
          <w:i/>
        </w:rPr>
        <w:t>Sci</w:t>
      </w:r>
      <w:r>
        <w:t xml:space="preserve"> 2017;62:3487–94. https://doi.org/10.1007/s10620-017-4804-7</w:t>
      </w:r>
    </w:p>
    <w:p w14:paraId="136BE49E" w14:textId="74FC1B32" w:rsidR="002E016A" w:rsidRDefault="002E016A">
      <w:pPr>
        <w:pStyle w:val="CommentText"/>
      </w:pPr>
    </w:p>
  </w:comment>
  <w:comment w:id="353" w:author="Norman" w:date="2020-12-29T15:12:00Z" w:initials="PP">
    <w:p w14:paraId="6A624F0E" w14:textId="77777777" w:rsidR="002E016A" w:rsidRDefault="002E016A">
      <w:pPr>
        <w:pStyle w:val="CommentText"/>
      </w:pPr>
      <w:r>
        <w:rPr>
          <w:rStyle w:val="CommentReference"/>
        </w:rPr>
        <w:annotationRef/>
      </w:r>
      <w:r>
        <w:t>This was originally:</w:t>
      </w:r>
    </w:p>
    <w:p w14:paraId="18E829EB" w14:textId="6515602E" w:rsidR="002E016A" w:rsidRDefault="002E016A">
      <w:pPr>
        <w:pStyle w:val="CommentText"/>
      </w:pPr>
      <w:r>
        <w:t xml:space="preserve">Cullaro G, Pisa JF, Brown RS, Wagener G, Verna EC. Early Postoperative Neutrophil Gelatinase-Associated Lipocalin Predicts the Development of Chronic Kidney Disease After Liver Transplantation. </w:t>
      </w:r>
      <w:r w:rsidRPr="002E016A">
        <w:rPr>
          <w:i/>
        </w:rPr>
        <w:t>Transplantation</w:t>
      </w:r>
      <w:r>
        <w:t xml:space="preserve"> 2018;102:809–15. https://doi.org/10.1097/TP.0000000000002075</w:t>
      </w:r>
    </w:p>
    <w:p w14:paraId="7000B503" w14:textId="3A1D80EF" w:rsidR="002E016A" w:rsidRDefault="002E016A">
      <w:pPr>
        <w:pStyle w:val="CommentText"/>
      </w:pPr>
    </w:p>
  </w:comment>
  <w:comment w:id="354" w:author="Norman" w:date="2020-12-29T15:12:00Z" w:initials="PP">
    <w:p w14:paraId="2A89621F" w14:textId="77777777" w:rsidR="002E016A" w:rsidRDefault="002E016A">
      <w:pPr>
        <w:pStyle w:val="CommentText"/>
      </w:pPr>
      <w:r>
        <w:rPr>
          <w:rStyle w:val="CommentReference"/>
        </w:rPr>
        <w:annotationRef/>
      </w:r>
      <w:r>
        <w:t>This was originally:</w:t>
      </w:r>
    </w:p>
    <w:p w14:paraId="474AAE80" w14:textId="557C80D0" w:rsidR="002E016A" w:rsidRDefault="002E016A">
      <w:pPr>
        <w:pStyle w:val="CommentText"/>
      </w:pPr>
      <w:r>
        <w:t xml:space="preserve">da Rocha EP, Yokota LG, Sampaio BM, Cardoso Eid KZ, Dias DB, de Freitas FM, </w:t>
      </w:r>
      <w:r w:rsidRPr="002E016A">
        <w:rPr>
          <w:i/>
        </w:rPr>
        <w:t>et</w:t>
      </w:r>
      <w:r>
        <w:t xml:space="preserve"> </w:t>
      </w:r>
      <w:r w:rsidRPr="002E016A">
        <w:rPr>
          <w:i/>
        </w:rPr>
        <w:t>al</w:t>
      </w:r>
      <w:r>
        <w:t xml:space="preserve">. Urinary Neutrophil Gelatinase-Associated Lipocalin Is Excellent Predictor of Acute Kidney Injury in Septic Elderly Patients. </w:t>
      </w:r>
      <w:r w:rsidRPr="002E016A">
        <w:rPr>
          <w:i/>
        </w:rPr>
        <w:t>Aging</w:t>
      </w:r>
      <w:r>
        <w:t xml:space="preserve"> </w:t>
      </w:r>
      <w:r w:rsidRPr="002E016A">
        <w:rPr>
          <w:i/>
        </w:rPr>
        <w:t>Dis</w:t>
      </w:r>
      <w:r>
        <w:t xml:space="preserve"> 2018;</w:t>
      </w:r>
      <w:r w:rsidRPr="002E016A">
        <w:rPr>
          <w:b/>
        </w:rPr>
        <w:t>9</w:t>
      </w:r>
      <w:r>
        <w:t>:182–91. https://doi.org/10.14336/AD.2017.0307</w:t>
      </w:r>
    </w:p>
    <w:p w14:paraId="277DC4D4" w14:textId="77777777" w:rsidR="002E016A" w:rsidRDefault="002E016A">
      <w:pPr>
        <w:pStyle w:val="CommentText"/>
      </w:pPr>
    </w:p>
    <w:p w14:paraId="37011FCC" w14:textId="1EF4BA21" w:rsidR="002E016A" w:rsidRDefault="002E016A">
      <w:pPr>
        <w:pStyle w:val="CommentText"/>
      </w:pPr>
      <w:r>
        <w:t>WARNING: POTENTIAL FALSE POSITIVE: Please check carefully.</w:t>
      </w:r>
    </w:p>
  </w:comment>
  <w:comment w:id="355" w:author="NIHR standard" w:date="2020-12-29T15:12:00Z" w:initials="PP">
    <w:p w14:paraId="2D9557E9" w14:textId="03D20EF8" w:rsidR="002E016A" w:rsidRDefault="002E016A">
      <w:pPr>
        <w:pStyle w:val="CommentText"/>
      </w:pPr>
      <w:r>
        <w:rPr>
          <w:rStyle w:val="CommentReference"/>
        </w:rPr>
        <w:annotationRef/>
      </w:r>
      <w:r>
        <w:t>The first author has been amended to match that in PubMed; OK?</w:t>
      </w:r>
    </w:p>
  </w:comment>
  <w:comment w:id="356" w:author="Norman" w:date="2020-12-29T15:12:00Z" w:initials="PP">
    <w:p w14:paraId="2A0AEBA3" w14:textId="77777777" w:rsidR="002E016A" w:rsidRDefault="002E016A">
      <w:pPr>
        <w:pStyle w:val="CommentText"/>
      </w:pPr>
      <w:r>
        <w:rPr>
          <w:rStyle w:val="CommentReference"/>
        </w:rPr>
        <w:annotationRef/>
      </w:r>
      <w:r>
        <w:t>This was originally:</w:t>
      </w:r>
    </w:p>
    <w:p w14:paraId="379D98FA" w14:textId="0017BC60" w:rsidR="002E016A" w:rsidRDefault="002E016A">
      <w:pPr>
        <w:pStyle w:val="CommentText"/>
      </w:pPr>
      <w:r>
        <w:t xml:space="preserve">Daggülli M, Utangaç MM, Dede O, Bodakci MN, Hatipoglu NK, Penbegül N, </w:t>
      </w:r>
      <w:r w:rsidRPr="002E016A">
        <w:rPr>
          <w:i/>
        </w:rPr>
        <w:t>et</w:t>
      </w:r>
      <w:r>
        <w:t xml:space="preserve"> </w:t>
      </w:r>
      <w:r w:rsidRPr="002E016A">
        <w:rPr>
          <w:i/>
        </w:rPr>
        <w:t>al</w:t>
      </w:r>
      <w:r>
        <w:t xml:space="preserve">. Potential biomarkers for the early detection of acute kidney injury after percutaneous nephrolithotripsy. </w:t>
      </w:r>
      <w:r w:rsidRPr="002E016A">
        <w:rPr>
          <w:i/>
        </w:rPr>
        <w:t>Ren</w:t>
      </w:r>
      <w:r>
        <w:t xml:space="preserve"> </w:t>
      </w:r>
      <w:r w:rsidRPr="002E016A">
        <w:rPr>
          <w:i/>
        </w:rPr>
        <w:t>Fail</w:t>
      </w:r>
      <w:r>
        <w:t xml:space="preserve"> 2016;38:151–6. https://doi.org/10.3109/0886022X.2015.1073494</w:t>
      </w:r>
    </w:p>
    <w:p w14:paraId="2F6225BF" w14:textId="633306ED" w:rsidR="002E016A" w:rsidRDefault="002E016A">
      <w:pPr>
        <w:pStyle w:val="CommentText"/>
      </w:pPr>
    </w:p>
  </w:comment>
  <w:comment w:id="357" w:author="Norman" w:date="2020-12-29T15:12:00Z" w:initials="PP">
    <w:p w14:paraId="74B340B6" w14:textId="77777777" w:rsidR="002E016A" w:rsidRDefault="002E016A">
      <w:pPr>
        <w:pStyle w:val="CommentText"/>
      </w:pPr>
      <w:r>
        <w:rPr>
          <w:rStyle w:val="CommentReference"/>
        </w:rPr>
        <w:annotationRef/>
      </w:r>
      <w:r>
        <w:t>This was originally:</w:t>
      </w:r>
    </w:p>
    <w:p w14:paraId="037FDF38" w14:textId="29A2656D" w:rsidR="002E016A" w:rsidRDefault="002E016A">
      <w:pPr>
        <w:pStyle w:val="CommentText"/>
      </w:pPr>
      <w:r>
        <w:t xml:space="preserve">Dahlén I, Janson C, Björnsson E, Stålenheim G, Peterson CG, Venge P. Changes in inflammatory markers following treatment of acute exacerbations of obstructive pulmonary disease. </w:t>
      </w:r>
      <w:r w:rsidRPr="002E016A">
        <w:rPr>
          <w:i/>
        </w:rPr>
        <w:t>Respir</w:t>
      </w:r>
      <w:r>
        <w:t xml:space="preserve"> </w:t>
      </w:r>
      <w:r w:rsidRPr="002E016A">
        <w:rPr>
          <w:i/>
        </w:rPr>
        <w:t>Med</w:t>
      </w:r>
      <w:r>
        <w:t xml:space="preserve"> 2001;95:891–7.</w:t>
      </w:r>
    </w:p>
    <w:p w14:paraId="62937FD7" w14:textId="27D723A9" w:rsidR="002E016A" w:rsidRDefault="002E016A">
      <w:pPr>
        <w:pStyle w:val="CommentText"/>
      </w:pPr>
    </w:p>
  </w:comment>
  <w:comment w:id="358" w:author="Norman" w:date="2020-12-29T15:12:00Z" w:initials="PP">
    <w:p w14:paraId="2FC5086D" w14:textId="77777777" w:rsidR="002E016A" w:rsidRDefault="002E016A">
      <w:pPr>
        <w:pStyle w:val="CommentText"/>
      </w:pPr>
      <w:r>
        <w:rPr>
          <w:rStyle w:val="CommentReference"/>
        </w:rPr>
        <w:annotationRef/>
      </w:r>
      <w:r>
        <w:t>This was originally:</w:t>
      </w:r>
    </w:p>
    <w:p w14:paraId="60D9B79B" w14:textId="5619C311" w:rsidR="002E016A" w:rsidRDefault="002E016A">
      <w:pPr>
        <w:pStyle w:val="CommentText"/>
      </w:pPr>
      <w:r>
        <w:t xml:space="preserve">Dai X, Zeng Z, Fu C, Zhang S, Cai Y, Chen Z. Diagnostic value of neutrophil gelatinase-associated lipocalin, cystatin C, and soluble triggering receptor expressed on myeloid cells-1 in critically ill patients with sepsis-associated acute kidney injury. </w:t>
      </w:r>
      <w:r w:rsidRPr="002E016A">
        <w:rPr>
          <w:i/>
        </w:rPr>
        <w:t>Crit</w:t>
      </w:r>
      <w:r>
        <w:t xml:space="preserve"> </w:t>
      </w:r>
      <w:r w:rsidRPr="002E016A">
        <w:rPr>
          <w:i/>
        </w:rPr>
        <w:t>Care</w:t>
      </w:r>
      <w:r>
        <w:t xml:space="preserve"> 2015;19:223. https://doi.org/10.1186/s13054-015-0941-6</w:t>
      </w:r>
    </w:p>
    <w:p w14:paraId="79F969F5" w14:textId="39B49C37" w:rsidR="002E016A" w:rsidRDefault="002E016A">
      <w:pPr>
        <w:pStyle w:val="CommentText"/>
      </w:pPr>
    </w:p>
  </w:comment>
  <w:comment w:id="359" w:author="Norman" w:date="2020-12-29T15:12:00Z" w:initials="PP">
    <w:p w14:paraId="3F3FF12B" w14:textId="77777777" w:rsidR="002E016A" w:rsidRDefault="002E016A">
      <w:pPr>
        <w:pStyle w:val="CommentText"/>
      </w:pPr>
      <w:r>
        <w:rPr>
          <w:rStyle w:val="CommentReference"/>
        </w:rPr>
        <w:annotationRef/>
      </w:r>
      <w:r>
        <w:t>This was originally:</w:t>
      </w:r>
    </w:p>
    <w:p w14:paraId="37D345F8" w14:textId="355D3AB1" w:rsidR="002E016A" w:rsidRDefault="002E016A">
      <w:pPr>
        <w:pStyle w:val="CommentText"/>
      </w:pPr>
      <w:r>
        <w:t xml:space="preserve">Dai X, Li T, Zeng Z, Fu C, Wang S, Cai Y, Chen Z. The effect of continuous venovenous hemofiltration on neutrophil gelatinase-associated lipocalin plasma levels in patients with septic acute kidney injury. </w:t>
      </w:r>
      <w:r w:rsidRPr="002E016A">
        <w:rPr>
          <w:i/>
        </w:rPr>
        <w:t>BMC</w:t>
      </w:r>
      <w:r>
        <w:t xml:space="preserve"> </w:t>
      </w:r>
      <w:r w:rsidRPr="002E016A">
        <w:rPr>
          <w:i/>
        </w:rPr>
        <w:t>Nephrol</w:t>
      </w:r>
      <w:r>
        <w:t xml:space="preserve"> 2016;17:154. https://doi.org/10.1186/s12882-016-0363-y</w:t>
      </w:r>
    </w:p>
    <w:p w14:paraId="2ABD8A00" w14:textId="794A70B8" w:rsidR="002E016A" w:rsidRDefault="002E016A">
      <w:pPr>
        <w:pStyle w:val="CommentText"/>
      </w:pPr>
    </w:p>
  </w:comment>
  <w:comment w:id="360" w:author="Norman" w:date="2020-12-29T15:12:00Z" w:initials="PP">
    <w:p w14:paraId="778239B2" w14:textId="77777777" w:rsidR="002E016A" w:rsidRDefault="002E016A">
      <w:pPr>
        <w:pStyle w:val="CommentText"/>
      </w:pPr>
      <w:r>
        <w:rPr>
          <w:rStyle w:val="CommentReference"/>
        </w:rPr>
        <w:annotationRef/>
      </w:r>
      <w:r>
        <w:t>This was originally:</w:t>
      </w:r>
    </w:p>
    <w:p w14:paraId="5CE1A0B5" w14:textId="54A17822" w:rsidR="002E016A" w:rsidRDefault="002E016A">
      <w:pPr>
        <w:pStyle w:val="CommentText"/>
      </w:pPr>
      <w:r>
        <w:t xml:space="preserve">Daniels LB, Barrett-Connor E, Clopton P, Laughlin GA, Ix JH, Maisel AS. Plasma neutrophil gelatinase-associated lipocalin is independently associated with cardiovascular disease and mortality in community-dwelling older adults: The Rancho Bernardo Study.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2012;59:1101–9. https://doi.org/10.1016/j.jacc.2011.11.046</w:t>
      </w:r>
    </w:p>
    <w:p w14:paraId="44614F4B" w14:textId="5DD2039E" w:rsidR="002E016A" w:rsidRDefault="002E016A">
      <w:pPr>
        <w:pStyle w:val="CommentText"/>
      </w:pPr>
    </w:p>
  </w:comment>
  <w:comment w:id="361" w:author="Norman" w:date="2020-12-29T15:12:00Z" w:initials="PP">
    <w:p w14:paraId="28CC45E0" w14:textId="77777777" w:rsidR="002E016A" w:rsidRDefault="002E016A">
      <w:pPr>
        <w:pStyle w:val="CommentText"/>
      </w:pPr>
      <w:r>
        <w:rPr>
          <w:rStyle w:val="CommentReference"/>
        </w:rPr>
        <w:annotationRef/>
      </w:r>
      <w:r>
        <w:t>This was originally:</w:t>
      </w:r>
    </w:p>
    <w:p w14:paraId="3B37920F" w14:textId="518A9667" w:rsidR="002E016A" w:rsidRDefault="002E016A">
      <w:pPr>
        <w:pStyle w:val="CommentText"/>
      </w:pPr>
      <w:r>
        <w:t xml:space="preserve">Dardashti A, Ederoth P, Algotsson L, Brondén B, Grins E, Larsson M, </w:t>
      </w:r>
      <w:r w:rsidRPr="002E016A">
        <w:rPr>
          <w:i/>
        </w:rPr>
        <w:t>et</w:t>
      </w:r>
      <w:r>
        <w:t xml:space="preserve"> </w:t>
      </w:r>
      <w:r w:rsidRPr="002E016A">
        <w:rPr>
          <w:i/>
        </w:rPr>
        <w:t>al</w:t>
      </w:r>
      <w:r>
        <w:t xml:space="preserve">. Erythropoietin and protection of renal function in cardiac surgery (the EPRICS Trial). </w:t>
      </w:r>
      <w:r w:rsidRPr="002E016A">
        <w:rPr>
          <w:i/>
        </w:rPr>
        <w:t>Anesthesiology</w:t>
      </w:r>
      <w:r>
        <w:t xml:space="preserve"> 2014;121:582–90. https://doi.org/10.1097/ALN.0000000000000321</w:t>
      </w:r>
    </w:p>
    <w:p w14:paraId="340CCCAD" w14:textId="2CF12C27" w:rsidR="002E016A" w:rsidRDefault="002E016A">
      <w:pPr>
        <w:pStyle w:val="CommentText"/>
      </w:pPr>
    </w:p>
  </w:comment>
  <w:comment w:id="362" w:author="Norman" w:date="2020-12-29T15:12:00Z" w:initials="PP">
    <w:p w14:paraId="595D1D40" w14:textId="77777777" w:rsidR="002E016A" w:rsidRDefault="002E016A">
      <w:pPr>
        <w:pStyle w:val="CommentText"/>
      </w:pPr>
      <w:r>
        <w:rPr>
          <w:rStyle w:val="CommentReference"/>
        </w:rPr>
        <w:annotationRef/>
      </w:r>
      <w:r>
        <w:t>This was originally:</w:t>
      </w:r>
    </w:p>
    <w:p w14:paraId="2204E05E" w14:textId="4CB8D664" w:rsidR="002E016A" w:rsidRDefault="002E016A">
      <w:pPr>
        <w:pStyle w:val="CommentText"/>
      </w:pPr>
      <w:r>
        <w:t xml:space="preserve">Datzmann T, Hoenicka M, Reinelt H, Liebold A, Gorki H. Influence of 6% Hydroxyethyl Starch 130/0.4 Versus Crystalloid Solution on Structural Renal Damage Markers After Coronary Artery Bypass Grafting: A Post Hoc Subgroup Analysis of a Prospective Trial.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2018;32:205–11.</w:t>
      </w:r>
    </w:p>
    <w:p w14:paraId="28B25FB2" w14:textId="55F48E53" w:rsidR="002E016A" w:rsidRDefault="002E016A">
      <w:pPr>
        <w:pStyle w:val="CommentText"/>
      </w:pPr>
    </w:p>
  </w:comment>
  <w:comment w:id="363" w:author="Norman" w:date="2020-12-29T15:12:00Z" w:initials="PP">
    <w:p w14:paraId="49C44FDB" w14:textId="77777777" w:rsidR="002E016A" w:rsidRDefault="002E016A">
      <w:pPr>
        <w:pStyle w:val="CommentText"/>
      </w:pPr>
      <w:r>
        <w:rPr>
          <w:rStyle w:val="CommentReference"/>
        </w:rPr>
        <w:annotationRef/>
      </w:r>
      <w:r>
        <w:t>This was originally:</w:t>
      </w:r>
    </w:p>
    <w:p w14:paraId="4612010C" w14:textId="6A05A686" w:rsidR="002E016A" w:rsidRDefault="002E016A">
      <w:pPr>
        <w:pStyle w:val="CommentText"/>
      </w:pPr>
      <w:r>
        <w:t xml:space="preserve">Daubin D, Cristol JP, Dupuy AM, Kuster N, Besnard N, Platon L, </w:t>
      </w:r>
      <w:r w:rsidRPr="002E016A">
        <w:rPr>
          <w:i/>
        </w:rPr>
        <w:t>et</w:t>
      </w:r>
      <w:r>
        <w:t xml:space="preserve"> </w:t>
      </w:r>
      <w:r w:rsidRPr="002E016A">
        <w:rPr>
          <w:i/>
        </w:rPr>
        <w:t>al</w:t>
      </w:r>
      <w:r>
        <w:t xml:space="preserve">. Urinary Biomarkers IGFBP7 and TIMP-2 for the Diagnostic Assessment of Transient and Persistent Acute Kidney Injury in Critically Ill Patients. </w:t>
      </w:r>
      <w:r w:rsidRPr="002E016A">
        <w:rPr>
          <w:i/>
        </w:rPr>
        <w:t>PLOS</w:t>
      </w:r>
      <w:r>
        <w:t xml:space="preserve"> </w:t>
      </w:r>
      <w:r w:rsidRPr="002E016A">
        <w:rPr>
          <w:i/>
        </w:rPr>
        <w:t>One</w:t>
      </w:r>
      <w:r>
        <w:t xml:space="preserve"> 2017;12:e0169674. https://doi.org/10.1371/journal.pone.0169674</w:t>
      </w:r>
    </w:p>
    <w:p w14:paraId="4C5293E9" w14:textId="0F338214" w:rsidR="002E016A" w:rsidRDefault="002E016A">
      <w:pPr>
        <w:pStyle w:val="CommentText"/>
      </w:pPr>
    </w:p>
  </w:comment>
  <w:comment w:id="364" w:author="Norman" w:date="2020-12-29T15:12:00Z" w:initials="PP">
    <w:p w14:paraId="640F4927" w14:textId="77777777" w:rsidR="002E016A" w:rsidRDefault="002E016A">
      <w:pPr>
        <w:pStyle w:val="CommentText"/>
      </w:pPr>
      <w:r>
        <w:rPr>
          <w:rStyle w:val="CommentReference"/>
        </w:rPr>
        <w:annotationRef/>
      </w:r>
      <w:r>
        <w:t>This was originally:</w:t>
      </w:r>
    </w:p>
    <w:p w14:paraId="7FE0F76D" w14:textId="75D2479B" w:rsidR="002E016A" w:rsidRDefault="002E016A">
      <w:pPr>
        <w:pStyle w:val="CommentText"/>
      </w:pPr>
      <w:r>
        <w:t xml:space="preserve">De Berardinis B, Gaggin HK, Magrini L, Belcher A, Zancla B, Femia A, </w:t>
      </w:r>
      <w:r w:rsidRPr="002E016A">
        <w:rPr>
          <w:i/>
        </w:rPr>
        <w:t>et</w:t>
      </w:r>
      <w:r>
        <w:t xml:space="preserve"> </w:t>
      </w:r>
      <w:r w:rsidRPr="002E016A">
        <w:rPr>
          <w:i/>
        </w:rPr>
        <w:t>al</w:t>
      </w:r>
      <w:r>
        <w:t xml:space="preserve">. Comparison between admission natriuretic peptides, NGAL and sST2 testing for the prediction of worsening renal function in patients with acutely decompensated heart failure.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2015;53:613–21. https://doi.org/10.1515/cclm-2014-0191</w:t>
      </w:r>
    </w:p>
    <w:p w14:paraId="17C74AB4" w14:textId="77777777" w:rsidR="002E016A" w:rsidRDefault="002E016A">
      <w:pPr>
        <w:pStyle w:val="CommentText"/>
      </w:pPr>
    </w:p>
    <w:p w14:paraId="563B04D0" w14:textId="60D899B2" w:rsidR="002E016A" w:rsidRDefault="002E016A">
      <w:pPr>
        <w:pStyle w:val="CommentText"/>
      </w:pPr>
      <w:r>
        <w:t>WARNING: POTENTIAL FALSE POSITIVE: Please check carefully.</w:t>
      </w:r>
    </w:p>
  </w:comment>
  <w:comment w:id="365" w:author="NIHR standard" w:date="2020-12-29T15:12:00Z" w:initials="PP">
    <w:p w14:paraId="708D2F6E" w14:textId="01566914" w:rsidR="002E016A" w:rsidRDefault="002E016A">
      <w:pPr>
        <w:pStyle w:val="CommentText"/>
      </w:pPr>
      <w:r>
        <w:rPr>
          <w:rStyle w:val="CommentReference"/>
        </w:rPr>
        <w:annotationRef/>
      </w:r>
      <w:r>
        <w:t>The first author has been amended to match that in PubMed; OK?</w:t>
      </w:r>
    </w:p>
  </w:comment>
  <w:comment w:id="366" w:author="Norman" w:date="2020-12-29T15:12:00Z" w:initials="PP">
    <w:p w14:paraId="3129704F" w14:textId="77777777" w:rsidR="002E016A" w:rsidRDefault="002E016A">
      <w:pPr>
        <w:pStyle w:val="CommentText"/>
      </w:pPr>
      <w:r>
        <w:rPr>
          <w:rStyle w:val="CommentReference"/>
        </w:rPr>
        <w:annotationRef/>
      </w:r>
      <w:r>
        <w:t>This was originally:</w:t>
      </w:r>
    </w:p>
    <w:p w14:paraId="18B3AB07" w14:textId="1F11F8DA" w:rsidR="002E016A" w:rsidRDefault="002E016A">
      <w:pPr>
        <w:pStyle w:val="CommentText"/>
      </w:pPr>
      <w:r>
        <w:t xml:space="preserve">de Geus HR, Betjes MG, Bakker J. Neutrophil gelatinase-associated lipocalin clearance during veno-venous continuous renal replacement therapy in critically ill patients. </w:t>
      </w:r>
      <w:r w:rsidRPr="002E016A">
        <w:rPr>
          <w:i/>
        </w:rPr>
        <w:t>Intensive</w:t>
      </w:r>
      <w:r>
        <w:t xml:space="preserve"> </w:t>
      </w:r>
      <w:r w:rsidRPr="002E016A">
        <w:rPr>
          <w:i/>
        </w:rPr>
        <w:t>Care</w:t>
      </w:r>
      <w:r>
        <w:t xml:space="preserve"> </w:t>
      </w:r>
      <w:r w:rsidRPr="002E016A">
        <w:rPr>
          <w:i/>
        </w:rPr>
        <w:t>Med</w:t>
      </w:r>
      <w:r>
        <w:t xml:space="preserve"> 2010;36:2156–7. https://doi.org/10.1007/s00134-010-2015-1</w:t>
      </w:r>
    </w:p>
    <w:p w14:paraId="19AE6B0D" w14:textId="77777777" w:rsidR="002E016A" w:rsidRDefault="002E016A">
      <w:pPr>
        <w:pStyle w:val="CommentText"/>
      </w:pPr>
    </w:p>
    <w:p w14:paraId="4E8F2D4A" w14:textId="534D8AD1" w:rsidR="002E016A" w:rsidRDefault="002E016A">
      <w:pPr>
        <w:pStyle w:val="CommentText"/>
      </w:pPr>
      <w:r>
        <w:t>WARNING: POTENTIAL FALSE POSITIVE: Please check carefully.</w:t>
      </w:r>
    </w:p>
  </w:comment>
  <w:comment w:id="367" w:author="NIHR standard" w:date="2020-12-29T15:12:00Z" w:initials="PP">
    <w:p w14:paraId="60D35D80" w14:textId="2B252CCE" w:rsidR="002E016A" w:rsidRDefault="002E016A">
      <w:pPr>
        <w:pStyle w:val="CommentText"/>
      </w:pPr>
      <w:r>
        <w:rPr>
          <w:rStyle w:val="CommentReference"/>
        </w:rPr>
        <w:annotationRef/>
      </w:r>
      <w:r>
        <w:t>The first author has been amended to match that in PubMed; OK?</w:t>
      </w:r>
    </w:p>
  </w:comment>
  <w:comment w:id="368" w:author="Norman" w:date="2020-12-29T15:12:00Z" w:initials="PP">
    <w:p w14:paraId="24316938" w14:textId="77777777" w:rsidR="002E016A" w:rsidRDefault="002E016A">
      <w:pPr>
        <w:pStyle w:val="CommentText"/>
      </w:pPr>
      <w:r>
        <w:rPr>
          <w:rStyle w:val="CommentReference"/>
        </w:rPr>
        <w:annotationRef/>
      </w:r>
      <w:r>
        <w:t>This was originally:</w:t>
      </w:r>
    </w:p>
    <w:p w14:paraId="678E3BD2" w14:textId="0F847A45" w:rsidR="002E016A" w:rsidRDefault="002E016A">
      <w:pPr>
        <w:pStyle w:val="CommentText"/>
      </w:pPr>
      <w:r>
        <w:t xml:space="preserve">de Geus HR, Bakker J, Lesaffre EM, le Noble JL. Neutrophil gelatinase-associated lipocalin at ICU admission predicts for acute kidney injury in adult patients. </w:t>
      </w:r>
      <w:r w:rsidRPr="002E016A">
        <w:rPr>
          <w:i/>
        </w:rPr>
        <w:t>Am</w:t>
      </w:r>
      <w:r>
        <w:t xml:space="preserve"> </w:t>
      </w:r>
      <w:r w:rsidRPr="002E016A">
        <w:rPr>
          <w:i/>
        </w:rPr>
        <w:t>J</w:t>
      </w:r>
      <w:r>
        <w:t xml:space="preserve"> </w:t>
      </w:r>
      <w:r w:rsidRPr="002E016A">
        <w:rPr>
          <w:i/>
        </w:rPr>
        <w:t>Respir</w:t>
      </w:r>
      <w:r>
        <w:t xml:space="preserve"> </w:t>
      </w:r>
      <w:r w:rsidRPr="002E016A">
        <w:rPr>
          <w:i/>
        </w:rPr>
        <w:t>Crit</w:t>
      </w:r>
      <w:r>
        <w:t xml:space="preserve"> </w:t>
      </w:r>
      <w:r w:rsidRPr="002E016A">
        <w:rPr>
          <w:i/>
        </w:rPr>
        <w:t>Care</w:t>
      </w:r>
      <w:r>
        <w:t xml:space="preserve"> </w:t>
      </w:r>
      <w:r w:rsidRPr="002E016A">
        <w:rPr>
          <w:i/>
        </w:rPr>
        <w:t>Med</w:t>
      </w:r>
      <w:r>
        <w:t xml:space="preserve"> 2011;183:907–14. https://doi.org/10.1164/rccm.200908-1214OC</w:t>
      </w:r>
    </w:p>
    <w:p w14:paraId="63DABD6D" w14:textId="77777777" w:rsidR="002E016A" w:rsidRDefault="002E016A">
      <w:pPr>
        <w:pStyle w:val="CommentText"/>
      </w:pPr>
    </w:p>
    <w:p w14:paraId="5D7E80D2" w14:textId="59A1E40D" w:rsidR="002E016A" w:rsidRDefault="002E016A">
      <w:pPr>
        <w:pStyle w:val="CommentText"/>
      </w:pPr>
      <w:r>
        <w:t>WARNING: POTENTIAL FALSE POSITIVE: Please check carefully.</w:t>
      </w:r>
    </w:p>
  </w:comment>
  <w:comment w:id="369" w:author="NIHR standard" w:date="2020-12-29T15:12:00Z" w:initials="PP">
    <w:p w14:paraId="32B69E51" w14:textId="2AF28538" w:rsidR="002E016A" w:rsidRDefault="002E016A">
      <w:pPr>
        <w:pStyle w:val="CommentText"/>
      </w:pPr>
      <w:r>
        <w:rPr>
          <w:rStyle w:val="CommentReference"/>
        </w:rPr>
        <w:annotationRef/>
      </w:r>
      <w:r>
        <w:t>The first author has been amended to match that in PubMed; OK?</w:t>
      </w:r>
    </w:p>
  </w:comment>
  <w:comment w:id="370" w:author="Norman" w:date="2020-12-29T15:12:00Z" w:initials="PP">
    <w:p w14:paraId="0F0E44BB" w14:textId="77777777" w:rsidR="002E016A" w:rsidRDefault="002E016A">
      <w:pPr>
        <w:pStyle w:val="CommentText"/>
      </w:pPr>
      <w:r>
        <w:rPr>
          <w:rStyle w:val="CommentReference"/>
        </w:rPr>
        <w:annotationRef/>
      </w:r>
      <w:r>
        <w:t>This was originally:</w:t>
      </w:r>
    </w:p>
    <w:p w14:paraId="5B8789A0" w14:textId="68536FF2" w:rsidR="002E016A" w:rsidRDefault="002E016A">
      <w:pPr>
        <w:pStyle w:val="CommentText"/>
      </w:pPr>
      <w:r>
        <w:t xml:space="preserve">de Geus HR, Woo JG, Wang Y, Devarajan P, Betjes MG, le Noble JL, Bakker J. Urinary Neutrophil Gelatinase-Associated Lipocalin Measured on Admission to the Intensive Care Unit Accurately Discriminates between Sustained and Transient Acute Kidney Injury in Adult Critically Ill Patients. </w:t>
      </w:r>
      <w:r w:rsidRPr="002E016A">
        <w:rPr>
          <w:i/>
        </w:rPr>
        <w:t>Nephron</w:t>
      </w:r>
      <w:r>
        <w:t xml:space="preserve"> </w:t>
      </w:r>
      <w:r w:rsidRPr="002E016A">
        <w:rPr>
          <w:i/>
        </w:rPr>
        <w:t>Extra</w:t>
      </w:r>
      <w:r>
        <w:t xml:space="preserve"> 2011;1:9–23. https://doi.org/10.1159/000330428</w:t>
      </w:r>
    </w:p>
    <w:p w14:paraId="1331F061" w14:textId="77777777" w:rsidR="002E016A" w:rsidRDefault="002E016A">
      <w:pPr>
        <w:pStyle w:val="CommentText"/>
      </w:pPr>
    </w:p>
    <w:p w14:paraId="407F31AD" w14:textId="7DDF7E65" w:rsidR="002E016A" w:rsidRDefault="002E016A">
      <w:pPr>
        <w:pStyle w:val="CommentText"/>
      </w:pPr>
      <w:r>
        <w:t>WARNING: POTENTIAL FALSE POSITIVE: Please check carefully.</w:t>
      </w:r>
    </w:p>
  </w:comment>
  <w:comment w:id="371" w:author="NIHR standard" w:date="2020-12-29T15:12:00Z" w:initials="PP">
    <w:p w14:paraId="0200DBA3" w14:textId="11AE02C6" w:rsidR="002E016A" w:rsidRDefault="002E016A">
      <w:pPr>
        <w:pStyle w:val="CommentText"/>
      </w:pPr>
      <w:r>
        <w:rPr>
          <w:rStyle w:val="CommentReference"/>
        </w:rPr>
        <w:annotationRef/>
      </w:r>
      <w:r>
        <w:t>The first author has been amended to match that in PubMed; OK?</w:t>
      </w:r>
    </w:p>
  </w:comment>
  <w:comment w:id="372" w:author="Norman" w:date="2020-12-29T15:12:00Z" w:initials="PP">
    <w:p w14:paraId="34B47372" w14:textId="77777777" w:rsidR="002E016A" w:rsidRDefault="002E016A">
      <w:pPr>
        <w:pStyle w:val="CommentText"/>
      </w:pPr>
      <w:r>
        <w:rPr>
          <w:rStyle w:val="CommentReference"/>
        </w:rPr>
        <w:annotationRef/>
      </w:r>
      <w:r>
        <w:t>This was originally:</w:t>
      </w:r>
    </w:p>
    <w:p w14:paraId="1D933D5A" w14:textId="63FA90AC" w:rsidR="002E016A" w:rsidRDefault="002E016A">
      <w:pPr>
        <w:pStyle w:val="CommentText"/>
      </w:pPr>
      <w:r>
        <w:t xml:space="preserve">de Geus HR, Fortrie G, Betjes MG, van Schaik RH, Groeneveld AB. Time of injury affects urinary biomarker predictive values for acute kidney injury in critically ill, non-septic patients. </w:t>
      </w:r>
      <w:r w:rsidRPr="002E016A">
        <w:rPr>
          <w:i/>
        </w:rPr>
        <w:t>BMC</w:t>
      </w:r>
      <w:r>
        <w:t xml:space="preserve"> </w:t>
      </w:r>
      <w:r w:rsidRPr="002E016A">
        <w:rPr>
          <w:i/>
        </w:rPr>
        <w:t>Nephrol</w:t>
      </w:r>
      <w:r>
        <w:t xml:space="preserve"> 2013;14:273. https://doi.org/10.1186/1471-2369-14-273</w:t>
      </w:r>
    </w:p>
    <w:p w14:paraId="47CD8DF9" w14:textId="77777777" w:rsidR="002E016A" w:rsidRDefault="002E016A">
      <w:pPr>
        <w:pStyle w:val="CommentText"/>
      </w:pPr>
    </w:p>
    <w:p w14:paraId="0560FF8A" w14:textId="33CC6851" w:rsidR="002E016A" w:rsidRDefault="002E016A">
      <w:pPr>
        <w:pStyle w:val="CommentText"/>
      </w:pPr>
      <w:r>
        <w:t>WARNING: POTENTIAL FALSE POSITIVE: Please check carefully.</w:t>
      </w:r>
    </w:p>
  </w:comment>
  <w:comment w:id="373" w:author="NIHR standard" w:date="2020-12-29T15:12:00Z" w:initials="PP">
    <w:p w14:paraId="43CAC39E" w14:textId="4B5B89AB" w:rsidR="002E016A" w:rsidRDefault="002E016A">
      <w:pPr>
        <w:pStyle w:val="CommentText"/>
      </w:pPr>
      <w:r>
        <w:rPr>
          <w:rStyle w:val="CommentReference"/>
        </w:rPr>
        <w:annotationRef/>
      </w:r>
      <w:r>
        <w:t>The first author has been amended to match that in PubMed; OK?</w:t>
      </w:r>
    </w:p>
  </w:comment>
  <w:comment w:id="374" w:author="Norman" w:date="2020-12-29T15:12:00Z" w:initials="PP">
    <w:p w14:paraId="5FAA74A3" w14:textId="77777777" w:rsidR="002E016A" w:rsidRDefault="002E016A">
      <w:pPr>
        <w:pStyle w:val="CommentText"/>
      </w:pPr>
      <w:r>
        <w:rPr>
          <w:rStyle w:val="CommentReference"/>
        </w:rPr>
        <w:annotationRef/>
      </w:r>
      <w:r>
        <w:t>This was originally:</w:t>
      </w:r>
    </w:p>
    <w:p w14:paraId="7256A532" w14:textId="1E8CF6B2" w:rsidR="002E016A" w:rsidRDefault="002E016A">
      <w:pPr>
        <w:pStyle w:val="CommentText"/>
      </w:pPr>
      <w:r>
        <w:t xml:space="preserve">de Geus HR, Betjes MG, Schaick Rv, Groeneveld JA. Plasma NGAL similarly predicts acute kidney injury in sepsis and nonsepsis. </w:t>
      </w:r>
      <w:r w:rsidRPr="002E016A">
        <w:rPr>
          <w:i/>
        </w:rPr>
        <w:t>Biomark</w:t>
      </w:r>
      <w:r>
        <w:t xml:space="preserve"> </w:t>
      </w:r>
      <w:r w:rsidRPr="002E016A">
        <w:rPr>
          <w:i/>
        </w:rPr>
        <w:t>Med</w:t>
      </w:r>
      <w:r>
        <w:t xml:space="preserve"> 2013;7:415–21. https://doi.org/10.2217/bmm.13.5</w:t>
      </w:r>
    </w:p>
    <w:p w14:paraId="54A09741" w14:textId="77777777" w:rsidR="002E016A" w:rsidRDefault="002E016A">
      <w:pPr>
        <w:pStyle w:val="CommentText"/>
      </w:pPr>
    </w:p>
    <w:p w14:paraId="2860C505" w14:textId="2FD77C92" w:rsidR="002E016A" w:rsidRDefault="002E016A">
      <w:pPr>
        <w:pStyle w:val="CommentText"/>
      </w:pPr>
      <w:r>
        <w:t>WARNING: POTENTIAL FALSE POSITIVE: Please check carefully.</w:t>
      </w:r>
    </w:p>
  </w:comment>
  <w:comment w:id="375" w:author="NIHR standard" w:date="2020-12-29T15:12:00Z" w:initials="PP">
    <w:p w14:paraId="78D2B7D0" w14:textId="01BCAC97" w:rsidR="002E016A" w:rsidRDefault="002E016A">
      <w:pPr>
        <w:pStyle w:val="CommentText"/>
      </w:pPr>
      <w:r>
        <w:rPr>
          <w:rStyle w:val="CommentReference"/>
        </w:rPr>
        <w:annotationRef/>
      </w:r>
      <w:r>
        <w:t>The first author has been amended to match that in PubMed; OK?</w:t>
      </w:r>
    </w:p>
  </w:comment>
  <w:comment w:id="376" w:author="Norman" w:date="2020-12-15T17:19:00Z" w:initials="PP">
    <w:p w14:paraId="005E307B" w14:textId="77777777" w:rsidR="0008206A" w:rsidRDefault="0008206A">
      <w:pPr>
        <w:pStyle w:val="CommentText"/>
      </w:pPr>
      <w:r>
        <w:rPr>
          <w:rStyle w:val="CommentReference"/>
        </w:rPr>
        <w:annotationRef/>
      </w:r>
      <w:r>
        <w:t>This was originally:</w:t>
      </w:r>
    </w:p>
    <w:p w14:paraId="538B33EE" w14:textId="77777777" w:rsidR="0008206A" w:rsidRDefault="0008206A">
      <w:pPr>
        <w:pStyle w:val="CommentText"/>
      </w:pPr>
      <w:r>
        <w:t>H. R. de Geus, M. Haase and L. Jacob. The cardiac surgery-associated neutrophil gelatinase-associated lipocalin score for postoperative acute kidney injury: Does subclinical acute kidney injury matter?. Journal of Thoracic and Cardiovascular Surgery, 154(3), 939-940. [15331]</w:t>
      </w:r>
    </w:p>
    <w:p w14:paraId="1C673670" w14:textId="77777777" w:rsidR="0008206A" w:rsidRDefault="0008206A">
      <w:pPr>
        <w:pStyle w:val="CommentText"/>
      </w:pPr>
    </w:p>
    <w:p w14:paraId="2D60B351" w14:textId="3EA016B8" w:rsidR="0008206A" w:rsidRDefault="0008206A">
      <w:pPr>
        <w:pStyle w:val="CommentText"/>
      </w:pPr>
      <w:r>
        <w:t>WARNING: POTENTIAL FALSE POSITIVE: Please check carefully.</w:t>
      </w:r>
    </w:p>
  </w:comment>
  <w:comment w:id="377" w:author="NIHR standard" w:date="2020-12-15T17:19:00Z" w:initials="PP">
    <w:p w14:paraId="1E9454E2" w14:textId="14A62519" w:rsidR="0008206A" w:rsidRDefault="0008206A">
      <w:pPr>
        <w:pStyle w:val="CommentText"/>
      </w:pPr>
      <w:r>
        <w:rPr>
          <w:rStyle w:val="CommentReference"/>
        </w:rPr>
        <w:annotationRef/>
      </w:r>
      <w:r>
        <w:t>The first author has been amended to match that in PubMed; OK?</w:t>
      </w:r>
    </w:p>
  </w:comment>
  <w:comment w:id="378" w:author="NIHR standard" w:date="2020-12-15T17:19:00Z" w:initials="PP">
    <w:p w14:paraId="44E9DE03" w14:textId="50CF2F3E" w:rsidR="0008206A" w:rsidRDefault="0008206A">
      <w:pPr>
        <w:pStyle w:val="CommentText"/>
      </w:pPr>
      <w:r>
        <w:rPr>
          <w:rStyle w:val="CommentReference"/>
        </w:rPr>
        <w:annotationRef/>
      </w:r>
      <w:r>
        <w:t>The year has been amended to match that in PubMed; OK?</w:t>
      </w:r>
    </w:p>
  </w:comment>
  <w:comment w:id="379" w:author="Norman" w:date="2020-12-29T15:12:00Z" w:initials="PP">
    <w:p w14:paraId="36E87030" w14:textId="77777777" w:rsidR="002E016A" w:rsidRDefault="002E016A">
      <w:pPr>
        <w:pStyle w:val="CommentText"/>
      </w:pPr>
      <w:r>
        <w:rPr>
          <w:rStyle w:val="CommentReference"/>
        </w:rPr>
        <w:annotationRef/>
      </w:r>
      <w:r>
        <w:t>This was originally:</w:t>
      </w:r>
    </w:p>
    <w:p w14:paraId="0EA5F706" w14:textId="20E0C6D5" w:rsidR="002E016A" w:rsidRDefault="002E016A">
      <w:pPr>
        <w:pStyle w:val="CommentText"/>
      </w:pPr>
      <w:r>
        <w:t xml:space="preserve">De Loor J, Decruyenaere J, Demeyere K, Nuytinck L, Hoste EA, Meyer E. Urinary chitinase 3-like protein 1 for early diagnosis of acute kidney injury: a prospective cohort study in adult critically ill patients. </w:t>
      </w:r>
      <w:r w:rsidRPr="002E016A">
        <w:rPr>
          <w:i/>
        </w:rPr>
        <w:t>Crit</w:t>
      </w:r>
      <w:r>
        <w:t xml:space="preserve"> </w:t>
      </w:r>
      <w:r w:rsidRPr="002E016A">
        <w:rPr>
          <w:i/>
        </w:rPr>
        <w:t>Care</w:t>
      </w:r>
      <w:r>
        <w:t xml:space="preserve"> 2016;20:38. https://doi.org/10.1186/s13054-016-1192-x</w:t>
      </w:r>
    </w:p>
    <w:p w14:paraId="45CC9350" w14:textId="77777777" w:rsidR="002E016A" w:rsidRDefault="002E016A">
      <w:pPr>
        <w:pStyle w:val="CommentText"/>
      </w:pPr>
    </w:p>
    <w:p w14:paraId="3FACB4D7" w14:textId="543C45C5" w:rsidR="002E016A" w:rsidRDefault="002E016A">
      <w:pPr>
        <w:pStyle w:val="CommentText"/>
      </w:pPr>
      <w:r>
        <w:t>WARNING: POTENTIAL FALSE POSITIVE: Please check carefully.</w:t>
      </w:r>
    </w:p>
  </w:comment>
  <w:comment w:id="380" w:author="NIHR standard" w:date="2020-12-29T15:12:00Z" w:initials="PP">
    <w:p w14:paraId="274D6B03" w14:textId="3F68CE67" w:rsidR="002E016A" w:rsidRDefault="002E016A">
      <w:pPr>
        <w:pStyle w:val="CommentText"/>
      </w:pPr>
      <w:r>
        <w:rPr>
          <w:rStyle w:val="CommentReference"/>
        </w:rPr>
        <w:annotationRef/>
      </w:r>
      <w:r>
        <w:t>The first author has been amended to match that in PubMed; OK?</w:t>
      </w:r>
    </w:p>
  </w:comment>
  <w:comment w:id="381" w:author="Norman" w:date="2020-12-29T15:12:00Z" w:initials="PP">
    <w:p w14:paraId="4CC371A9" w14:textId="77777777" w:rsidR="002E016A" w:rsidRDefault="002E016A">
      <w:pPr>
        <w:pStyle w:val="CommentText"/>
      </w:pPr>
      <w:r>
        <w:rPr>
          <w:rStyle w:val="CommentReference"/>
        </w:rPr>
        <w:annotationRef/>
      </w:r>
      <w:r>
        <w:t>This was originally:</w:t>
      </w:r>
    </w:p>
    <w:p w14:paraId="34589EC1" w14:textId="6A38ADBF" w:rsidR="002E016A" w:rsidRDefault="002E016A">
      <w:pPr>
        <w:pStyle w:val="CommentText"/>
      </w:pPr>
      <w:r>
        <w:t xml:space="preserve">Dede O, Dağguli M, Utanğaç M, Yuksel H, Bodakcı MN, Hatipoğlu NK, </w:t>
      </w:r>
      <w:r w:rsidRPr="002E016A">
        <w:rPr>
          <w:i/>
        </w:rPr>
        <w:t>et</w:t>
      </w:r>
      <w:r>
        <w:t xml:space="preserve"> </w:t>
      </w:r>
      <w:r w:rsidRPr="002E016A">
        <w:rPr>
          <w:i/>
        </w:rPr>
        <w:t>al</w:t>
      </w:r>
      <w:r>
        <w:t xml:space="preserve">. Urinary expression of acute kidney injury biomarkers in patients after RIRS: it is a prospective, controlled study. </w:t>
      </w:r>
      <w:r w:rsidRPr="002E016A">
        <w:rPr>
          <w:i/>
        </w:rPr>
        <w:t>Int</w:t>
      </w:r>
      <w:r>
        <w:t xml:space="preserve"> </w:t>
      </w:r>
      <w:r w:rsidRPr="002E016A">
        <w:rPr>
          <w:i/>
        </w:rPr>
        <w:t>J</w:t>
      </w:r>
      <w:r>
        <w:t xml:space="preserve"> </w:t>
      </w:r>
      <w:r w:rsidRPr="002E016A">
        <w:rPr>
          <w:i/>
        </w:rPr>
        <w:t>Clin</w:t>
      </w:r>
      <w:r>
        <w:t xml:space="preserve"> </w:t>
      </w:r>
      <w:r w:rsidRPr="002E016A">
        <w:rPr>
          <w:i/>
        </w:rPr>
        <w:t>Exp</w:t>
      </w:r>
      <w:r>
        <w:t xml:space="preserve"> </w:t>
      </w:r>
      <w:r w:rsidRPr="002E016A">
        <w:rPr>
          <w:i/>
        </w:rPr>
        <w:t>Med</w:t>
      </w:r>
      <w:r>
        <w:t xml:space="preserve"> 2015;8:8147–52.</w:t>
      </w:r>
    </w:p>
    <w:p w14:paraId="15E97749" w14:textId="02DEB1D3" w:rsidR="002E016A" w:rsidRDefault="002E016A">
      <w:pPr>
        <w:pStyle w:val="CommentText"/>
      </w:pPr>
    </w:p>
  </w:comment>
  <w:comment w:id="382" w:author="Norman" w:date="2020-12-29T15:12:00Z" w:initials="PP">
    <w:p w14:paraId="5E21709D" w14:textId="77777777" w:rsidR="002E016A" w:rsidRDefault="002E016A">
      <w:pPr>
        <w:pStyle w:val="CommentText"/>
      </w:pPr>
      <w:r>
        <w:rPr>
          <w:rStyle w:val="CommentReference"/>
        </w:rPr>
        <w:annotationRef/>
      </w:r>
      <w:r>
        <w:t>This was originally:</w:t>
      </w:r>
    </w:p>
    <w:p w14:paraId="310B82D9" w14:textId="1B6E6675" w:rsidR="002E016A" w:rsidRDefault="002E016A">
      <w:pPr>
        <w:pStyle w:val="CommentText"/>
      </w:pPr>
      <w:r>
        <w:t xml:space="preserve">Dedeoglu B, de Geus HR, Fortrie G, Betjes MG. Novel biomarkers for the prediction of acute kidney injury in patients undergoing liver transplantation. </w:t>
      </w:r>
      <w:r w:rsidRPr="002E016A">
        <w:rPr>
          <w:i/>
        </w:rPr>
        <w:t>Biomark</w:t>
      </w:r>
      <w:r>
        <w:t xml:space="preserve"> </w:t>
      </w:r>
      <w:r w:rsidRPr="002E016A">
        <w:rPr>
          <w:i/>
        </w:rPr>
        <w:t>Med</w:t>
      </w:r>
      <w:r>
        <w:t xml:space="preserve"> 2013;7:947–57. https://doi.org/10.2217/bmm.13.91</w:t>
      </w:r>
    </w:p>
    <w:p w14:paraId="6C02D56B" w14:textId="06316C11" w:rsidR="002E016A" w:rsidRDefault="002E016A">
      <w:pPr>
        <w:pStyle w:val="CommentText"/>
      </w:pPr>
    </w:p>
  </w:comment>
  <w:comment w:id="383" w:author="Norman" w:date="2020-12-29T15:12:00Z" w:initials="PP">
    <w:p w14:paraId="236AB3BA" w14:textId="77777777" w:rsidR="002E016A" w:rsidRDefault="002E016A">
      <w:pPr>
        <w:pStyle w:val="CommentText"/>
      </w:pPr>
      <w:r>
        <w:rPr>
          <w:rStyle w:val="CommentReference"/>
        </w:rPr>
        <w:annotationRef/>
      </w:r>
      <w:r>
        <w:t>This was originally:</w:t>
      </w:r>
    </w:p>
    <w:p w14:paraId="6021E7EC" w14:textId="755D69D2" w:rsidR="002E016A" w:rsidRDefault="002E016A">
      <w:pPr>
        <w:pStyle w:val="CommentText"/>
      </w:pPr>
      <w:r>
        <w:t xml:space="preserve">Deininger S, Hoenicka M, Müller-Eising K, Rupp P, Liebold A, Koenig W, Gorki H. Renal Function and Urinary Biomarkers in Cardiac Bypass Surgery: A Prospective Randomized Trial Comparing Three Surgical Techniques. </w:t>
      </w:r>
      <w:r w:rsidRPr="002E016A">
        <w:rPr>
          <w:i/>
        </w:rPr>
        <w:t>Thorac</w:t>
      </w:r>
      <w:r>
        <w:t xml:space="preserve"> </w:t>
      </w:r>
      <w:r w:rsidRPr="002E016A">
        <w:rPr>
          <w:i/>
        </w:rPr>
        <w:t>Cardiovasc</w:t>
      </w:r>
      <w:r>
        <w:t xml:space="preserve"> </w:t>
      </w:r>
      <w:r w:rsidRPr="002E016A">
        <w:rPr>
          <w:i/>
        </w:rPr>
        <w:t>Surg</w:t>
      </w:r>
      <w:r>
        <w:t xml:space="preserve"> 2016;64:561–8. https://doi.org/10.1055/s-0035-1567871</w:t>
      </w:r>
    </w:p>
    <w:p w14:paraId="36253676" w14:textId="20FE8ADC" w:rsidR="002E016A" w:rsidRDefault="002E016A">
      <w:pPr>
        <w:pStyle w:val="CommentText"/>
      </w:pPr>
    </w:p>
  </w:comment>
  <w:comment w:id="384" w:author="Norman" w:date="2020-12-29T15:12:00Z" w:initials="PP">
    <w:p w14:paraId="065E3FF6" w14:textId="77777777" w:rsidR="002E016A" w:rsidRDefault="002E016A">
      <w:pPr>
        <w:pStyle w:val="CommentText"/>
      </w:pPr>
      <w:r>
        <w:rPr>
          <w:rStyle w:val="CommentReference"/>
        </w:rPr>
        <w:annotationRef/>
      </w:r>
      <w:r>
        <w:t>This was originally:</w:t>
      </w:r>
    </w:p>
    <w:p w14:paraId="6A32F027" w14:textId="1BB19CE5" w:rsidR="002E016A" w:rsidRDefault="002E016A">
      <w:pPr>
        <w:pStyle w:val="CommentText"/>
      </w:pPr>
      <w:r>
        <w:t xml:space="preserve">Delcroix G, Gillain N, Moonen M, Radermacher L, Damas F, Minon JM, Fraipont V. NGAL Usefulness in the Intensive Care Unit Three Hours after Cardiac Surgery. </w:t>
      </w:r>
      <w:r w:rsidRPr="002E016A">
        <w:rPr>
          <w:i/>
        </w:rPr>
        <w:t>ISRN</w:t>
      </w:r>
      <w:r>
        <w:t xml:space="preserve"> </w:t>
      </w:r>
      <w:r w:rsidRPr="002E016A">
        <w:rPr>
          <w:i/>
        </w:rPr>
        <w:t>Nephrol</w:t>
      </w:r>
      <w:r>
        <w:t xml:space="preserve"> 2013;2013:865164. https://doi.org/10.5402/2013/865164</w:t>
      </w:r>
    </w:p>
    <w:p w14:paraId="4FBAD9BF" w14:textId="6D337596" w:rsidR="002E016A" w:rsidRDefault="002E016A">
      <w:pPr>
        <w:pStyle w:val="CommentText"/>
      </w:pPr>
    </w:p>
  </w:comment>
  <w:comment w:id="385" w:author="Norman" w:date="2020-12-29T15:12:00Z" w:initials="PP">
    <w:p w14:paraId="56FE4EC9" w14:textId="77777777" w:rsidR="002E016A" w:rsidRDefault="002E016A">
      <w:pPr>
        <w:pStyle w:val="CommentText"/>
      </w:pPr>
      <w:r>
        <w:rPr>
          <w:rStyle w:val="CommentReference"/>
        </w:rPr>
        <w:annotationRef/>
      </w:r>
      <w:r>
        <w:t>This was originally:</w:t>
      </w:r>
    </w:p>
    <w:p w14:paraId="1FEB4444" w14:textId="07DCBD8F" w:rsidR="002E016A" w:rsidRDefault="002E016A">
      <w:pPr>
        <w:pStyle w:val="CommentText"/>
      </w:pPr>
      <w:r>
        <w:t xml:space="preserve">Delfino Duarte PA, Fumagalli AC, Wandeur V, Becker D. Urinary neutrophil gelatinase-associated lipocalin in critically ill surgical cancer patients. </w:t>
      </w:r>
      <w:r w:rsidRPr="002E016A">
        <w:rPr>
          <w:i/>
        </w:rPr>
        <w:t>Indian</w:t>
      </w:r>
      <w:r>
        <w:t xml:space="preserve"> </w:t>
      </w:r>
      <w:r w:rsidRPr="002E016A">
        <w:rPr>
          <w:i/>
        </w:rPr>
        <w:t>J</w:t>
      </w:r>
      <w:r>
        <w:t xml:space="preserve"> </w:t>
      </w:r>
      <w:r w:rsidRPr="002E016A">
        <w:rPr>
          <w:i/>
        </w:rPr>
        <w:t>Crit</w:t>
      </w:r>
      <w:r>
        <w:t xml:space="preserve"> </w:t>
      </w:r>
      <w:r w:rsidRPr="002E016A">
        <w:rPr>
          <w:i/>
        </w:rPr>
        <w:t>Care</w:t>
      </w:r>
      <w:r>
        <w:t xml:space="preserve"> </w:t>
      </w:r>
      <w:r w:rsidRPr="002E016A">
        <w:rPr>
          <w:i/>
        </w:rPr>
        <w:t>Med</w:t>
      </w:r>
      <w:r>
        <w:t xml:space="preserve"> 2015;19:251–6. https://doi.org/10.4103/0972-5229.156459</w:t>
      </w:r>
    </w:p>
    <w:p w14:paraId="55318DFE" w14:textId="77777777" w:rsidR="002E016A" w:rsidRDefault="002E016A">
      <w:pPr>
        <w:pStyle w:val="CommentText"/>
      </w:pPr>
    </w:p>
    <w:p w14:paraId="5D032A65" w14:textId="69213CA9" w:rsidR="002E016A" w:rsidRDefault="002E016A">
      <w:pPr>
        <w:pStyle w:val="CommentText"/>
      </w:pPr>
      <w:r>
        <w:t>WARNING: POTENTIAL FALSE POSITIVE: Please check carefully.</w:t>
      </w:r>
    </w:p>
  </w:comment>
  <w:comment w:id="386" w:author="NIHR standard" w:date="2020-12-29T15:12:00Z" w:initials="PP">
    <w:p w14:paraId="3B21151C" w14:textId="78CF684F" w:rsidR="002E016A" w:rsidRDefault="002E016A">
      <w:pPr>
        <w:pStyle w:val="CommentText"/>
      </w:pPr>
      <w:r>
        <w:rPr>
          <w:rStyle w:val="CommentReference"/>
        </w:rPr>
        <w:annotationRef/>
      </w:r>
      <w:r>
        <w:t>The first author has been amended to match that in PubMed; OK?</w:t>
      </w:r>
    </w:p>
  </w:comment>
  <w:comment w:id="387" w:author="Norman" w:date="2020-12-29T15:12:00Z" w:initials="PP">
    <w:p w14:paraId="0FF32A3B" w14:textId="77777777" w:rsidR="002E016A" w:rsidRDefault="002E016A">
      <w:pPr>
        <w:pStyle w:val="CommentText"/>
      </w:pPr>
      <w:r>
        <w:rPr>
          <w:rStyle w:val="CommentReference"/>
        </w:rPr>
        <w:annotationRef/>
      </w:r>
      <w:r>
        <w:t>This was originally:</w:t>
      </w:r>
    </w:p>
    <w:p w14:paraId="774649D7" w14:textId="3A60CB8D" w:rsidR="002E016A" w:rsidRDefault="002E016A">
      <w:pPr>
        <w:pStyle w:val="CommentText"/>
      </w:pPr>
      <w:r>
        <w:t xml:space="preserve">Dépret F, Boutin L, Jarkovský J, Chaussard M, Soussi S, Bataille A, </w:t>
      </w:r>
      <w:r w:rsidRPr="002E016A">
        <w:rPr>
          <w:i/>
        </w:rPr>
        <w:t>et</w:t>
      </w:r>
      <w:r>
        <w:t xml:space="preserve"> </w:t>
      </w:r>
      <w:r w:rsidRPr="002E016A">
        <w:rPr>
          <w:i/>
        </w:rPr>
        <w:t>al</w:t>
      </w:r>
      <w:r>
        <w:t xml:space="preserve">. Prediction of major adverse kidney events in critically ill burn patients. </w:t>
      </w:r>
      <w:r w:rsidRPr="002E016A">
        <w:rPr>
          <w:i/>
        </w:rPr>
        <w:t>Burns</w:t>
      </w:r>
      <w:r>
        <w:t xml:space="preserve"> 2018;44:1887–94.</w:t>
      </w:r>
    </w:p>
    <w:p w14:paraId="17954483" w14:textId="061F3BD0" w:rsidR="002E016A" w:rsidRDefault="002E016A">
      <w:pPr>
        <w:pStyle w:val="CommentText"/>
      </w:pPr>
    </w:p>
  </w:comment>
  <w:comment w:id="388" w:author="Norman" w:date="2020-12-29T15:12:00Z" w:initials="PP">
    <w:p w14:paraId="15026D50" w14:textId="77777777" w:rsidR="002E016A" w:rsidRDefault="002E016A">
      <w:pPr>
        <w:pStyle w:val="CommentText"/>
      </w:pPr>
      <w:r>
        <w:rPr>
          <w:rStyle w:val="CommentReference"/>
        </w:rPr>
        <w:annotationRef/>
      </w:r>
      <w:r>
        <w:t>This was originally:</w:t>
      </w:r>
    </w:p>
    <w:p w14:paraId="03C0FEC9" w14:textId="2E6DA755" w:rsidR="002E016A" w:rsidRDefault="002E016A">
      <w:pPr>
        <w:pStyle w:val="CommentText"/>
      </w:pPr>
      <w:r>
        <w:t xml:space="preserve">Derhaschnig U, Testori C, Riedmueller E, Hobl EL, Mayr FB, Jilma B. Decreased renal function in hypertensive emergencies. </w:t>
      </w:r>
      <w:r w:rsidRPr="002E016A">
        <w:rPr>
          <w:i/>
        </w:rPr>
        <w:t>J</w:t>
      </w:r>
      <w:r>
        <w:t xml:space="preserve"> </w:t>
      </w:r>
      <w:r w:rsidRPr="002E016A">
        <w:rPr>
          <w:i/>
        </w:rPr>
        <w:t>Hum</w:t>
      </w:r>
      <w:r>
        <w:t xml:space="preserve"> </w:t>
      </w:r>
      <w:r w:rsidRPr="002E016A">
        <w:rPr>
          <w:i/>
        </w:rPr>
        <w:t>Hypertens</w:t>
      </w:r>
      <w:r>
        <w:t xml:space="preserve"> 2014;28:427–31. https://doi.org/10.1038/jhh.2013.132</w:t>
      </w:r>
    </w:p>
    <w:p w14:paraId="2916C62F" w14:textId="3C6B8458" w:rsidR="002E016A" w:rsidRDefault="002E016A">
      <w:pPr>
        <w:pStyle w:val="CommentText"/>
      </w:pPr>
    </w:p>
  </w:comment>
  <w:comment w:id="389" w:author="Norman" w:date="2020-12-29T15:12:00Z" w:initials="PP">
    <w:p w14:paraId="687CC377" w14:textId="77777777" w:rsidR="002E016A" w:rsidRDefault="002E016A">
      <w:pPr>
        <w:pStyle w:val="CommentText"/>
      </w:pPr>
      <w:r>
        <w:rPr>
          <w:rStyle w:val="CommentReference"/>
        </w:rPr>
        <w:annotationRef/>
      </w:r>
      <w:r>
        <w:t>This was originally:</w:t>
      </w:r>
    </w:p>
    <w:p w14:paraId="465B8CEE" w14:textId="3FB929D1" w:rsidR="002E016A" w:rsidRDefault="002E016A">
      <w:pPr>
        <w:pStyle w:val="CommentText"/>
      </w:pPr>
      <w:r>
        <w:t xml:space="preserve">Devarajan P. Emerging urinary biomarkers in the diagnosis of acute kidney injury. </w:t>
      </w:r>
      <w:r w:rsidRPr="002E016A">
        <w:rPr>
          <w:i/>
        </w:rPr>
        <w:t>Expert</w:t>
      </w:r>
      <w:r>
        <w:t xml:space="preserve"> </w:t>
      </w:r>
      <w:r w:rsidRPr="002E016A">
        <w:rPr>
          <w:i/>
        </w:rPr>
        <w:t>Opin</w:t>
      </w:r>
      <w:r>
        <w:t xml:space="preserve"> </w:t>
      </w:r>
      <w:r w:rsidRPr="002E016A">
        <w:rPr>
          <w:i/>
        </w:rPr>
        <w:t>Med</w:t>
      </w:r>
      <w:r>
        <w:t xml:space="preserve"> </w:t>
      </w:r>
      <w:r w:rsidRPr="002E016A">
        <w:rPr>
          <w:i/>
        </w:rPr>
        <w:t>Diagn</w:t>
      </w:r>
      <w:r>
        <w:t xml:space="preserve"> 2008;2:387–98. https://doi.org/10.1517/17530059.2.4.387</w:t>
      </w:r>
    </w:p>
    <w:p w14:paraId="3FB8FB48" w14:textId="2B3FB6FB" w:rsidR="002E016A" w:rsidRDefault="002E016A">
      <w:pPr>
        <w:pStyle w:val="CommentText"/>
      </w:pPr>
    </w:p>
  </w:comment>
  <w:comment w:id="390" w:author="Norman" w:date="2020-12-29T15:13:00Z" w:initials="PP">
    <w:p w14:paraId="3B394505" w14:textId="77777777" w:rsidR="002E016A" w:rsidRDefault="002E016A">
      <w:pPr>
        <w:pStyle w:val="CommentText"/>
      </w:pPr>
      <w:r>
        <w:rPr>
          <w:rStyle w:val="CommentReference"/>
        </w:rPr>
        <w:annotationRef/>
      </w:r>
      <w:r>
        <w:t>This was originally:</w:t>
      </w:r>
    </w:p>
    <w:p w14:paraId="50FA3CA1" w14:textId="3D860AC5" w:rsidR="002E016A" w:rsidRDefault="002E016A">
      <w:pPr>
        <w:pStyle w:val="CommentText"/>
      </w:pPr>
      <w:r>
        <w:t xml:space="preserve">Devarajan P. Neutrophil gelatinase-associated lipocalin – an emerging troponin for kidney injury. </w:t>
      </w:r>
      <w:r w:rsidRPr="002E016A">
        <w:rPr>
          <w:i/>
        </w:rPr>
        <w:t>Nephrol</w:t>
      </w:r>
      <w:r>
        <w:t xml:space="preserve"> </w:t>
      </w:r>
      <w:r w:rsidRPr="002E016A">
        <w:rPr>
          <w:i/>
        </w:rPr>
        <w:t>Dial</w:t>
      </w:r>
      <w:r>
        <w:t xml:space="preserve"> </w:t>
      </w:r>
      <w:r w:rsidRPr="002E016A">
        <w:rPr>
          <w:i/>
        </w:rPr>
        <w:t>Transplant</w:t>
      </w:r>
      <w:r>
        <w:t xml:space="preserve"> 2008;23:3737–43. https://doi.org/10.1093/ndt/gfn531</w:t>
      </w:r>
    </w:p>
    <w:p w14:paraId="7A23FED1" w14:textId="3891EB3C" w:rsidR="002E016A" w:rsidRDefault="002E016A">
      <w:pPr>
        <w:pStyle w:val="CommentText"/>
      </w:pPr>
    </w:p>
  </w:comment>
  <w:comment w:id="391" w:author="Norman" w:date="2020-12-29T15:13:00Z" w:initials="PP">
    <w:p w14:paraId="1DD1DA86" w14:textId="77777777" w:rsidR="002E016A" w:rsidRDefault="002E016A">
      <w:pPr>
        <w:pStyle w:val="CommentText"/>
      </w:pPr>
      <w:r>
        <w:rPr>
          <w:rStyle w:val="CommentReference"/>
        </w:rPr>
        <w:annotationRef/>
      </w:r>
      <w:r>
        <w:t>This was originally:</w:t>
      </w:r>
    </w:p>
    <w:p w14:paraId="523378C3" w14:textId="5A580B38" w:rsidR="002E016A" w:rsidRDefault="002E016A">
      <w:pPr>
        <w:pStyle w:val="CommentText"/>
      </w:pPr>
      <w:r>
        <w:t xml:space="preserve">Devarajan P. NGAL for the detection of acute kidney injury in the emergency room. </w:t>
      </w:r>
      <w:r w:rsidRPr="002E016A">
        <w:rPr>
          <w:i/>
        </w:rPr>
        <w:t>Biomark</w:t>
      </w:r>
      <w:r>
        <w:t xml:space="preserve"> </w:t>
      </w:r>
      <w:r w:rsidRPr="002E016A">
        <w:rPr>
          <w:i/>
        </w:rPr>
        <w:t>Med</w:t>
      </w:r>
      <w:r>
        <w:t xml:space="preserve"> 2014;8:217–19. https://doi.org/10.2217/bmm.13.149</w:t>
      </w:r>
    </w:p>
    <w:p w14:paraId="19F1B502" w14:textId="16B8FFA1" w:rsidR="002E016A" w:rsidRDefault="002E016A">
      <w:pPr>
        <w:pStyle w:val="CommentText"/>
      </w:pPr>
    </w:p>
  </w:comment>
  <w:comment w:id="392" w:author="Norman" w:date="2020-12-29T15:13:00Z" w:initials="PP">
    <w:p w14:paraId="0DD75ED3" w14:textId="77777777" w:rsidR="002E016A" w:rsidRDefault="002E016A">
      <w:pPr>
        <w:pStyle w:val="CommentText"/>
      </w:pPr>
      <w:r>
        <w:rPr>
          <w:rStyle w:val="CommentReference"/>
        </w:rPr>
        <w:annotationRef/>
      </w:r>
      <w:r>
        <w:t>This was originally:</w:t>
      </w:r>
    </w:p>
    <w:p w14:paraId="4E23E34B" w14:textId="7EB35382" w:rsidR="002E016A" w:rsidRDefault="002E016A">
      <w:pPr>
        <w:pStyle w:val="CommentText"/>
      </w:pPr>
      <w:r>
        <w:t xml:space="preserve">Di Nardo M, Ficarella A, Ricci Z, Luciano R, Stoppa F, Picardo S, </w:t>
      </w:r>
      <w:r w:rsidRPr="002E016A">
        <w:rPr>
          <w:i/>
        </w:rPr>
        <w:t>et</w:t>
      </w:r>
      <w:r>
        <w:t xml:space="preserve"> </w:t>
      </w:r>
      <w:r w:rsidRPr="002E016A">
        <w:rPr>
          <w:i/>
        </w:rPr>
        <w:t>al</w:t>
      </w:r>
      <w:r>
        <w:t xml:space="preserve">. Impact of severe sepsis on serum and urinary biomarkers of acute kidney injury in critically ill children: an observational study. </w:t>
      </w:r>
      <w:r w:rsidRPr="002E016A">
        <w:rPr>
          <w:i/>
        </w:rPr>
        <w:t>Blood</w:t>
      </w:r>
      <w:r>
        <w:t xml:space="preserve"> </w:t>
      </w:r>
      <w:r w:rsidRPr="002E016A">
        <w:rPr>
          <w:i/>
        </w:rPr>
        <w:t>Purif</w:t>
      </w:r>
      <w:r>
        <w:t xml:space="preserve"> 2013;35:172–6. https://doi.org/10.1159/000346629</w:t>
      </w:r>
    </w:p>
    <w:p w14:paraId="3B551B4B" w14:textId="77777777" w:rsidR="002E016A" w:rsidRDefault="002E016A">
      <w:pPr>
        <w:pStyle w:val="CommentText"/>
      </w:pPr>
    </w:p>
    <w:p w14:paraId="12AA0036" w14:textId="4B04F299" w:rsidR="002E016A" w:rsidRDefault="002E016A">
      <w:pPr>
        <w:pStyle w:val="CommentText"/>
      </w:pPr>
      <w:r>
        <w:t>WARNING: POTENTIAL FALSE POSITIVE: Please check carefully.</w:t>
      </w:r>
    </w:p>
  </w:comment>
  <w:comment w:id="393" w:author="NIHR standard" w:date="2020-12-29T15:13:00Z" w:initials="PP">
    <w:p w14:paraId="17DBB612" w14:textId="73F13BE4" w:rsidR="002E016A" w:rsidRDefault="002E016A">
      <w:pPr>
        <w:pStyle w:val="CommentText"/>
      </w:pPr>
      <w:r>
        <w:rPr>
          <w:rStyle w:val="CommentReference"/>
        </w:rPr>
        <w:annotationRef/>
      </w:r>
      <w:r>
        <w:t>The first author has been amended to match that in PubMed; OK?</w:t>
      </w:r>
    </w:p>
  </w:comment>
  <w:comment w:id="394" w:author="Norman" w:date="2020-12-29T15:13:00Z" w:initials="PP">
    <w:p w14:paraId="426821B3" w14:textId="77777777" w:rsidR="002E016A" w:rsidRDefault="002E016A">
      <w:pPr>
        <w:pStyle w:val="CommentText"/>
      </w:pPr>
      <w:r>
        <w:rPr>
          <w:rStyle w:val="CommentReference"/>
        </w:rPr>
        <w:annotationRef/>
      </w:r>
      <w:r>
        <w:t>This was originally:</w:t>
      </w:r>
    </w:p>
    <w:p w14:paraId="20A568C1" w14:textId="40979F35" w:rsidR="002E016A" w:rsidRDefault="002E016A">
      <w:pPr>
        <w:pStyle w:val="CommentText"/>
      </w:pPr>
      <w:r>
        <w:t xml:space="preserve">Díaz de León-Martínez L, Díaz-Barriga F, Barbier O, Ortíz DLG, Ortega-Romero M, Pérez-Vázquez F, Flores-Ramírez R. Evaluation of emerging biomarkers of renal damage and exposure to aflatoxin-B1 in Mexican indigenous women: a pilot study. </w:t>
      </w:r>
      <w:r w:rsidRPr="002E016A">
        <w:rPr>
          <w:i/>
        </w:rPr>
        <w:t>Environ</w:t>
      </w:r>
      <w:r>
        <w:t xml:space="preserve"> </w:t>
      </w:r>
      <w:r w:rsidRPr="002E016A">
        <w:rPr>
          <w:i/>
        </w:rPr>
        <w:t>Sci</w:t>
      </w:r>
      <w:r>
        <w:t xml:space="preserve"> </w:t>
      </w:r>
      <w:r w:rsidRPr="002E016A">
        <w:rPr>
          <w:i/>
        </w:rPr>
        <w:t>Pollut</w:t>
      </w:r>
      <w:r>
        <w:t xml:space="preserve"> </w:t>
      </w:r>
      <w:r w:rsidRPr="002E016A">
        <w:rPr>
          <w:i/>
        </w:rPr>
        <w:t>Res</w:t>
      </w:r>
      <w:r>
        <w:t xml:space="preserve"> </w:t>
      </w:r>
      <w:r w:rsidRPr="002E016A">
        <w:rPr>
          <w:i/>
        </w:rPr>
        <w:t>Int</w:t>
      </w:r>
      <w:r>
        <w:t xml:space="preserve"> 2019;26:12205–12216. https://doi.org/10.1007/s11356-019-04634-z</w:t>
      </w:r>
    </w:p>
    <w:p w14:paraId="691E7926" w14:textId="7E305E7A" w:rsidR="002E016A" w:rsidRDefault="002E016A">
      <w:pPr>
        <w:pStyle w:val="CommentText"/>
      </w:pPr>
    </w:p>
  </w:comment>
  <w:comment w:id="395" w:author="Norman" w:date="2020-12-29T15:13:00Z" w:initials="PP">
    <w:p w14:paraId="5CC79307" w14:textId="77777777" w:rsidR="002E016A" w:rsidRDefault="002E016A">
      <w:pPr>
        <w:pStyle w:val="CommentText"/>
      </w:pPr>
      <w:r>
        <w:rPr>
          <w:rStyle w:val="CommentReference"/>
        </w:rPr>
        <w:annotationRef/>
      </w:r>
      <w:r>
        <w:t>This was originally:</w:t>
      </w:r>
    </w:p>
    <w:p w14:paraId="4215A2FC" w14:textId="13C38D32" w:rsidR="002E016A" w:rsidRDefault="002E016A">
      <w:pPr>
        <w:pStyle w:val="CommentText"/>
      </w:pPr>
      <w:r>
        <w:t xml:space="preserve">Doi K, Urata M, Katagiri D, Inamori M, Murata S, Hisagi M, </w:t>
      </w:r>
      <w:r w:rsidRPr="002E016A">
        <w:rPr>
          <w:i/>
        </w:rPr>
        <w:t>et</w:t>
      </w:r>
      <w:r>
        <w:t xml:space="preserve"> </w:t>
      </w:r>
      <w:r w:rsidRPr="002E016A">
        <w:rPr>
          <w:i/>
        </w:rPr>
        <w:t>al</w:t>
      </w:r>
      <w:r>
        <w:t xml:space="preserve">. Plasma neutrophil gelatinase-associated lipocalin in acute kidney injury superimposed on chronic kidney disease after cardiac surgery: a multicenter prospective study. </w:t>
      </w:r>
      <w:r w:rsidRPr="002E016A">
        <w:rPr>
          <w:i/>
        </w:rPr>
        <w:t>Crit</w:t>
      </w:r>
      <w:r>
        <w:t xml:space="preserve"> </w:t>
      </w:r>
      <w:r w:rsidRPr="002E016A">
        <w:rPr>
          <w:i/>
        </w:rPr>
        <w:t>Care</w:t>
      </w:r>
      <w:r>
        <w:t xml:space="preserve"> 2013;17:R270. https://doi.org/10.1186/cc13104</w:t>
      </w:r>
    </w:p>
    <w:p w14:paraId="02D34D18" w14:textId="609EAB11" w:rsidR="002E016A" w:rsidRDefault="002E016A">
      <w:pPr>
        <w:pStyle w:val="CommentText"/>
      </w:pPr>
    </w:p>
  </w:comment>
  <w:comment w:id="396" w:author="Norman" w:date="2020-12-29T15:13:00Z" w:initials="PP">
    <w:p w14:paraId="583E83F9" w14:textId="77777777" w:rsidR="002E016A" w:rsidRDefault="002E016A">
      <w:pPr>
        <w:pStyle w:val="CommentText"/>
      </w:pPr>
      <w:r>
        <w:rPr>
          <w:rStyle w:val="CommentReference"/>
        </w:rPr>
        <w:annotationRef/>
      </w:r>
      <w:r>
        <w:t>This was originally:</w:t>
      </w:r>
    </w:p>
    <w:p w14:paraId="7B54B815" w14:textId="500C81F1" w:rsidR="002E016A" w:rsidRDefault="002E016A">
      <w:pPr>
        <w:pStyle w:val="CommentText"/>
      </w:pPr>
      <w:r>
        <w:t xml:space="preserve">Donadio C. Effect of glomerular filtration rate impairment on diagnostic performance of neutrophil gelatinase-associated lipocalin and B-type natriuretic peptide as markers of acute cardiac and renal failure in chronic kidney disease patients. </w:t>
      </w:r>
      <w:r w:rsidRPr="002E016A">
        <w:rPr>
          <w:i/>
        </w:rPr>
        <w:t>Crit</w:t>
      </w:r>
      <w:r>
        <w:t xml:space="preserve"> </w:t>
      </w:r>
      <w:r w:rsidRPr="002E016A">
        <w:rPr>
          <w:i/>
        </w:rPr>
        <w:t>Care</w:t>
      </w:r>
      <w:r>
        <w:t xml:space="preserve"> 2014;18:R39. https://doi.org/10.1186/cc13752</w:t>
      </w:r>
    </w:p>
    <w:p w14:paraId="1A3B0690" w14:textId="1F3625CC" w:rsidR="002E016A" w:rsidRDefault="002E016A">
      <w:pPr>
        <w:pStyle w:val="CommentText"/>
      </w:pPr>
    </w:p>
  </w:comment>
  <w:comment w:id="397" w:author="Norman" w:date="2020-12-29T15:13:00Z" w:initials="PP">
    <w:p w14:paraId="6534614C" w14:textId="77777777" w:rsidR="002E016A" w:rsidRDefault="002E016A">
      <w:pPr>
        <w:pStyle w:val="CommentText"/>
      </w:pPr>
      <w:r>
        <w:rPr>
          <w:rStyle w:val="CommentReference"/>
        </w:rPr>
        <w:annotationRef/>
      </w:r>
      <w:r>
        <w:t>This was originally:</w:t>
      </w:r>
    </w:p>
    <w:p w14:paraId="12E56BE6" w14:textId="0AE1DF08" w:rsidR="002E016A" w:rsidRDefault="002E016A">
      <w:pPr>
        <w:pStyle w:val="CommentText"/>
      </w:pPr>
      <w:r>
        <w:t xml:space="preserve">Downes KJ, Dong M, Fukuda T, Clancy JP, Haffner C, Bennett MR, </w:t>
      </w:r>
      <w:r w:rsidRPr="002E016A">
        <w:rPr>
          <w:i/>
        </w:rPr>
        <w:t>et</w:t>
      </w:r>
      <w:r>
        <w:t xml:space="preserve"> </w:t>
      </w:r>
      <w:r w:rsidRPr="002E016A">
        <w:rPr>
          <w:i/>
        </w:rPr>
        <w:t>al</w:t>
      </w:r>
      <w:r>
        <w:t xml:space="preserve">. Urinary kidney injury biomarkers and tobramycin clearance among children and young adults with cystic fibrosis: a population pharmacokinetic analysis. </w:t>
      </w:r>
      <w:r w:rsidRPr="002E016A">
        <w:rPr>
          <w:i/>
        </w:rPr>
        <w:t>J</w:t>
      </w:r>
      <w:r>
        <w:t xml:space="preserve"> </w:t>
      </w:r>
      <w:r w:rsidRPr="002E016A">
        <w:rPr>
          <w:i/>
        </w:rPr>
        <w:t>Antimicrob</w:t>
      </w:r>
      <w:r>
        <w:t xml:space="preserve"> </w:t>
      </w:r>
      <w:r w:rsidRPr="002E016A">
        <w:rPr>
          <w:i/>
        </w:rPr>
        <w:t>Chemother</w:t>
      </w:r>
      <w:r>
        <w:t xml:space="preserve"> 2017;72:254–60.</w:t>
      </w:r>
    </w:p>
    <w:p w14:paraId="74D44043" w14:textId="0F3582BE" w:rsidR="002E016A" w:rsidRDefault="002E016A">
      <w:pPr>
        <w:pStyle w:val="CommentText"/>
      </w:pPr>
    </w:p>
  </w:comment>
  <w:comment w:id="398" w:author="Norman" w:date="2020-12-29T15:13:00Z" w:initials="PP">
    <w:p w14:paraId="0DCBB85F" w14:textId="77777777" w:rsidR="002E016A" w:rsidRDefault="002E016A">
      <w:pPr>
        <w:pStyle w:val="CommentText"/>
      </w:pPr>
      <w:r>
        <w:rPr>
          <w:rStyle w:val="CommentReference"/>
        </w:rPr>
        <w:annotationRef/>
      </w:r>
      <w:r>
        <w:t>This was originally:</w:t>
      </w:r>
    </w:p>
    <w:p w14:paraId="3F76DDC7" w14:textId="1635FFA3" w:rsidR="002E016A" w:rsidRDefault="002E016A">
      <w:pPr>
        <w:pStyle w:val="CommentText"/>
      </w:pPr>
      <w:r>
        <w:t xml:space="preserve">Du Y, Zappitelli M, Mian A, Bennett M, Ma Q, Devarajan P, </w:t>
      </w:r>
      <w:r w:rsidRPr="002E016A">
        <w:rPr>
          <w:i/>
        </w:rPr>
        <w:t>et</w:t>
      </w:r>
      <w:r>
        <w:t xml:space="preserve"> </w:t>
      </w:r>
      <w:r w:rsidRPr="002E016A">
        <w:rPr>
          <w:i/>
        </w:rPr>
        <w:t>al</w:t>
      </w:r>
      <w:r>
        <w:t xml:space="preserve">. Urinary biomarkers to detect acute kidney injury in the pediatric emergency center. </w:t>
      </w:r>
      <w:r w:rsidRPr="002E016A">
        <w:rPr>
          <w:i/>
        </w:rPr>
        <w:t>Pediatr</w:t>
      </w:r>
      <w:r>
        <w:t xml:space="preserve"> </w:t>
      </w:r>
      <w:r w:rsidRPr="002E016A">
        <w:rPr>
          <w:i/>
        </w:rPr>
        <w:t>Nephrol</w:t>
      </w:r>
      <w:r>
        <w:t xml:space="preserve"> 2011;26:267–74. https://doi.org/10.1007/s00467-010-1673-0</w:t>
      </w:r>
    </w:p>
    <w:p w14:paraId="47170FC4" w14:textId="7A4EE367" w:rsidR="002E016A" w:rsidRDefault="002E016A">
      <w:pPr>
        <w:pStyle w:val="CommentText"/>
      </w:pPr>
    </w:p>
  </w:comment>
  <w:comment w:id="399" w:author="Norman" w:date="2020-12-29T15:13:00Z" w:initials="PP">
    <w:p w14:paraId="0B416E75" w14:textId="77777777" w:rsidR="002E016A" w:rsidRDefault="002E016A">
      <w:pPr>
        <w:pStyle w:val="CommentText"/>
      </w:pPr>
      <w:r>
        <w:rPr>
          <w:rStyle w:val="CommentReference"/>
        </w:rPr>
        <w:annotationRef/>
      </w:r>
      <w:r>
        <w:t>This was originally:</w:t>
      </w:r>
    </w:p>
    <w:p w14:paraId="1C3CFE04" w14:textId="309CDFDD" w:rsidR="002E016A" w:rsidRDefault="002E016A">
      <w:pPr>
        <w:pStyle w:val="CommentText"/>
      </w:pPr>
      <w:r>
        <w:t xml:space="preserve">Du W, Shen T, Li H, Liu Y, He L, Tan L, Hu M. Urinary NGAL for the diagnosis of the renal injury from multiple myeloma. </w:t>
      </w:r>
      <w:r w:rsidRPr="002E016A">
        <w:rPr>
          <w:i/>
        </w:rPr>
        <w:t>Cancer</w:t>
      </w:r>
      <w:r>
        <w:t xml:space="preserve"> </w:t>
      </w:r>
      <w:r w:rsidRPr="002E016A">
        <w:rPr>
          <w:i/>
        </w:rPr>
        <w:t>Biomark</w:t>
      </w:r>
      <w:r>
        <w:t xml:space="preserve"> 2017;18:41–6. https://doi.org/10.3233/CBM-160672</w:t>
      </w:r>
    </w:p>
    <w:p w14:paraId="69D266AB" w14:textId="28ECB734" w:rsidR="002E016A" w:rsidRDefault="002E016A">
      <w:pPr>
        <w:pStyle w:val="CommentText"/>
      </w:pPr>
    </w:p>
  </w:comment>
  <w:comment w:id="400" w:author="Norman" w:date="2020-12-29T15:13:00Z" w:initials="PP">
    <w:p w14:paraId="6D543C96" w14:textId="77777777" w:rsidR="002E016A" w:rsidRDefault="002E016A">
      <w:pPr>
        <w:pStyle w:val="CommentText"/>
      </w:pPr>
      <w:r>
        <w:rPr>
          <w:rStyle w:val="CommentReference"/>
        </w:rPr>
        <w:annotationRef/>
      </w:r>
      <w:r>
        <w:t>This was originally:</w:t>
      </w:r>
    </w:p>
    <w:p w14:paraId="644CBEEF" w14:textId="0D44FE59" w:rsidR="002E016A" w:rsidRDefault="002E016A">
      <w:pPr>
        <w:pStyle w:val="CommentText"/>
      </w:pPr>
      <w:r>
        <w:t xml:space="preserve">Dubin RF, Judd S, Scherzer R, Shlipak M, Warnock DG, Cushman M, </w:t>
      </w:r>
      <w:r w:rsidRPr="002E016A">
        <w:rPr>
          <w:i/>
        </w:rPr>
        <w:t>et</w:t>
      </w:r>
      <w:r>
        <w:t xml:space="preserve"> </w:t>
      </w:r>
      <w:r w:rsidRPr="002E016A">
        <w:rPr>
          <w:i/>
        </w:rPr>
        <w:t>al</w:t>
      </w:r>
      <w:r>
        <w:t xml:space="preserve">. Urinary Tubular Injury Biomarkers Are Associated With ESRD and Death in the REGARDS Study. </w:t>
      </w:r>
      <w:r w:rsidRPr="002E016A">
        <w:rPr>
          <w:i/>
        </w:rPr>
        <w:t>Kidney</w:t>
      </w:r>
      <w:r>
        <w:t xml:space="preserve"> </w:t>
      </w:r>
      <w:r w:rsidRPr="002E016A">
        <w:rPr>
          <w:i/>
        </w:rPr>
        <w:t>Int</w:t>
      </w:r>
      <w:r>
        <w:t xml:space="preserve"> </w:t>
      </w:r>
      <w:r w:rsidRPr="002E016A">
        <w:rPr>
          <w:i/>
        </w:rPr>
        <w:t>Rep</w:t>
      </w:r>
      <w:r>
        <w:t xml:space="preserve"> 2018;3:1183–92. https://doi.org/10.1016/j.ekir.2018.05.013</w:t>
      </w:r>
    </w:p>
    <w:p w14:paraId="7C27BF2F" w14:textId="051A7D7C" w:rsidR="002E016A" w:rsidRDefault="002E016A">
      <w:pPr>
        <w:pStyle w:val="CommentText"/>
      </w:pPr>
    </w:p>
  </w:comment>
  <w:comment w:id="401" w:author="Norman" w:date="2020-12-29T15:13:00Z" w:initials="PP">
    <w:p w14:paraId="73F900A1" w14:textId="77777777" w:rsidR="002E016A" w:rsidRDefault="002E016A">
      <w:pPr>
        <w:pStyle w:val="CommentText"/>
      </w:pPr>
      <w:r>
        <w:rPr>
          <w:rStyle w:val="CommentReference"/>
        </w:rPr>
        <w:annotationRef/>
      </w:r>
      <w:r>
        <w:t>This was originally:</w:t>
      </w:r>
    </w:p>
    <w:p w14:paraId="671748A3" w14:textId="2ADE66BD" w:rsidR="002E016A" w:rsidRDefault="002E016A">
      <w:pPr>
        <w:pStyle w:val="CommentText"/>
      </w:pPr>
      <w:r>
        <w:t xml:space="preserve">Dusse F, Edayadiyil-Dudásova M, Thielmann M, Wendt D, Kahlert P, Demircioglu E, </w:t>
      </w:r>
      <w:r w:rsidRPr="002E016A">
        <w:rPr>
          <w:i/>
        </w:rPr>
        <w:t>et</w:t>
      </w:r>
      <w:r>
        <w:t xml:space="preserve"> </w:t>
      </w:r>
      <w:r w:rsidRPr="002E016A">
        <w:rPr>
          <w:i/>
        </w:rPr>
        <w:t>al</w:t>
      </w:r>
      <w:r>
        <w:t xml:space="preserve">. Early prediction of acute kidney injury after transapical and transaortic aortic valve implantation with urinary G1 cell cycle arrest biomarkers. </w:t>
      </w:r>
      <w:r w:rsidRPr="002E016A">
        <w:rPr>
          <w:i/>
        </w:rPr>
        <w:t>BMC</w:t>
      </w:r>
      <w:r>
        <w:t xml:space="preserve"> </w:t>
      </w:r>
      <w:r w:rsidRPr="002E016A">
        <w:rPr>
          <w:i/>
        </w:rPr>
        <w:t>Anesthesiol</w:t>
      </w:r>
      <w:r>
        <w:t xml:space="preserve"> 2016;16:76. https://doi.org/10.1186/s12871-016-0244-8</w:t>
      </w:r>
    </w:p>
    <w:p w14:paraId="0494BE27" w14:textId="5EEA8C5A" w:rsidR="002E016A" w:rsidRDefault="002E016A">
      <w:pPr>
        <w:pStyle w:val="CommentText"/>
      </w:pPr>
    </w:p>
  </w:comment>
  <w:comment w:id="402" w:author="Norman" w:date="2020-12-29T15:13:00Z" w:initials="PP">
    <w:p w14:paraId="20840C36" w14:textId="77777777" w:rsidR="002E016A" w:rsidRDefault="002E016A">
      <w:pPr>
        <w:pStyle w:val="CommentText"/>
      </w:pPr>
      <w:r>
        <w:rPr>
          <w:rStyle w:val="CommentReference"/>
        </w:rPr>
        <w:annotationRef/>
      </w:r>
      <w:r>
        <w:t>This was originally:</w:t>
      </w:r>
    </w:p>
    <w:p w14:paraId="60851042" w14:textId="3118224C" w:rsidR="002E016A" w:rsidRDefault="002E016A">
      <w:pPr>
        <w:pStyle w:val="CommentText"/>
      </w:pPr>
      <w:r>
        <w:t xml:space="preserve">Dwipa L, Soelaeman R, Roesli RM, Martanto E, Adhiarta IG. Cardiometabolic risk factors and acute kidney injury based on urinary neutrophil gelatinase associated lipocalin (NGALu) in acute coronary syndrome patients. </w:t>
      </w:r>
      <w:r w:rsidRPr="002E016A">
        <w:rPr>
          <w:i/>
        </w:rPr>
        <w:t>Acta</w:t>
      </w:r>
      <w:r>
        <w:t xml:space="preserve"> </w:t>
      </w:r>
      <w:r w:rsidRPr="002E016A">
        <w:rPr>
          <w:i/>
        </w:rPr>
        <w:t>Med</w:t>
      </w:r>
      <w:r>
        <w:t xml:space="preserve"> </w:t>
      </w:r>
      <w:r w:rsidRPr="002E016A">
        <w:rPr>
          <w:i/>
        </w:rPr>
        <w:t>Indones</w:t>
      </w:r>
      <w:r>
        <w:t xml:space="preserve"> 2012;44:3–9.</w:t>
      </w:r>
    </w:p>
    <w:p w14:paraId="3091F467" w14:textId="03013619" w:rsidR="002E016A" w:rsidRDefault="002E016A">
      <w:pPr>
        <w:pStyle w:val="CommentText"/>
      </w:pPr>
    </w:p>
  </w:comment>
  <w:comment w:id="403" w:author="Norman" w:date="2020-12-29T15:13:00Z" w:initials="PP">
    <w:p w14:paraId="06670682" w14:textId="77777777" w:rsidR="002E016A" w:rsidRDefault="002E016A">
      <w:pPr>
        <w:pStyle w:val="CommentText"/>
      </w:pPr>
      <w:r>
        <w:rPr>
          <w:rStyle w:val="CommentReference"/>
        </w:rPr>
        <w:annotationRef/>
      </w:r>
      <w:r>
        <w:t>This was originally:</w:t>
      </w:r>
    </w:p>
    <w:p w14:paraId="7B3D8835" w14:textId="05E89BF3" w:rsidR="002E016A" w:rsidRDefault="002E016A">
      <w:pPr>
        <w:pStyle w:val="CommentText"/>
      </w:pPr>
      <w:r>
        <w:t xml:space="preserve">Egal M, de Geus HR, Groeneveld AB. Neutrophil Gelatinase-Associated Lipocalin as a Diagnostic Marker for Acute Kidney Injury in Oliguric Critically Ill Patients: A Post-Hoc Analysis. </w:t>
      </w:r>
      <w:r w:rsidRPr="002E016A">
        <w:rPr>
          <w:i/>
        </w:rPr>
        <w:t>Nephron</w:t>
      </w:r>
      <w:r>
        <w:t xml:space="preserve"> 2016;134:81–8.</w:t>
      </w:r>
    </w:p>
    <w:p w14:paraId="5BEDFB66" w14:textId="4AF02EBB" w:rsidR="002E016A" w:rsidRDefault="002E016A">
      <w:pPr>
        <w:pStyle w:val="CommentText"/>
      </w:pPr>
    </w:p>
  </w:comment>
  <w:comment w:id="404" w:author="Norman" w:date="2020-12-29T15:13:00Z" w:initials="PP">
    <w:p w14:paraId="3B0D9E98" w14:textId="77777777" w:rsidR="002E016A" w:rsidRDefault="002E016A">
      <w:pPr>
        <w:pStyle w:val="CommentText"/>
      </w:pPr>
      <w:r>
        <w:rPr>
          <w:rStyle w:val="CommentReference"/>
        </w:rPr>
        <w:annotationRef/>
      </w:r>
      <w:r>
        <w:t>This was originally:</w:t>
      </w:r>
    </w:p>
    <w:p w14:paraId="5732E985" w14:textId="47B360B1" w:rsidR="002E016A" w:rsidRDefault="002E016A">
      <w:pPr>
        <w:pStyle w:val="CommentText"/>
      </w:pPr>
      <w:r>
        <w:t xml:space="preserve">Eilenberg W, Stojkovic S, Piechota-Polanczyk A, Kaun C, Rauscher S, Gröger M, </w:t>
      </w:r>
      <w:r w:rsidRPr="002E016A">
        <w:rPr>
          <w:i/>
        </w:rPr>
        <w:t>et</w:t>
      </w:r>
      <w:r>
        <w:t xml:space="preserve"> </w:t>
      </w:r>
      <w:r w:rsidRPr="002E016A">
        <w:rPr>
          <w:i/>
        </w:rPr>
        <w:t>al</w:t>
      </w:r>
      <w:r>
        <w:t xml:space="preserve">. Neutrophil Gelatinase-Associated Lipocalin (NGAL) is Associated with Symptomatic Carotid Atherosclerosis and Drives Pro-inflammatory State In Vitro. </w:t>
      </w:r>
      <w:r w:rsidRPr="002E016A">
        <w:rPr>
          <w:i/>
        </w:rPr>
        <w:t>Eur</w:t>
      </w:r>
      <w:r>
        <w:t xml:space="preserve"> </w:t>
      </w:r>
      <w:r w:rsidRPr="002E016A">
        <w:rPr>
          <w:i/>
        </w:rPr>
        <w:t>J</w:t>
      </w:r>
      <w:r>
        <w:t xml:space="preserve"> </w:t>
      </w:r>
      <w:r w:rsidRPr="002E016A">
        <w:rPr>
          <w:i/>
        </w:rPr>
        <w:t>Vasc</w:t>
      </w:r>
      <w:r>
        <w:t xml:space="preserve"> </w:t>
      </w:r>
      <w:r w:rsidRPr="002E016A">
        <w:rPr>
          <w:i/>
        </w:rPr>
        <w:t>Endovasc</w:t>
      </w:r>
      <w:r>
        <w:t xml:space="preserve"> </w:t>
      </w:r>
      <w:r w:rsidRPr="002E016A">
        <w:rPr>
          <w:i/>
        </w:rPr>
        <w:t>Surg</w:t>
      </w:r>
      <w:r>
        <w:t xml:space="preserve"> 2016;51:623–31. https://doi.org/10.1016/j.ejvs.2016.01.009</w:t>
      </w:r>
    </w:p>
    <w:p w14:paraId="6F2C7A73" w14:textId="0CB6ADB6" w:rsidR="002E016A" w:rsidRDefault="002E016A">
      <w:pPr>
        <w:pStyle w:val="CommentText"/>
      </w:pPr>
    </w:p>
  </w:comment>
  <w:comment w:id="405" w:author="Norman" w:date="2020-12-29T15:13:00Z" w:initials="PP">
    <w:p w14:paraId="0CD50E59" w14:textId="77777777" w:rsidR="002E016A" w:rsidRDefault="002E016A">
      <w:pPr>
        <w:pStyle w:val="CommentText"/>
      </w:pPr>
      <w:r>
        <w:rPr>
          <w:rStyle w:val="CommentReference"/>
        </w:rPr>
        <w:annotationRef/>
      </w:r>
      <w:r>
        <w:t>This was originally:</w:t>
      </w:r>
    </w:p>
    <w:p w14:paraId="6C02570F" w14:textId="47912E9B" w:rsidR="002E016A" w:rsidRDefault="002E016A">
      <w:pPr>
        <w:pStyle w:val="CommentText"/>
      </w:pPr>
      <w:r>
        <w:t xml:space="preserve">Eirin A, Gloviczki ML, Tang H, Rule AD, Woollard JR, Lerman A, </w:t>
      </w:r>
      <w:r w:rsidRPr="002E016A">
        <w:rPr>
          <w:i/>
        </w:rPr>
        <w:t>et</w:t>
      </w:r>
      <w:r>
        <w:t xml:space="preserve"> </w:t>
      </w:r>
      <w:r w:rsidRPr="002E016A">
        <w:rPr>
          <w:i/>
        </w:rPr>
        <w:t>al</w:t>
      </w:r>
      <w:r>
        <w:t xml:space="preserve">. Chronic renovascular hypertension is associated with elevated levels of neutrophil gelatinase-associated lipocalin. </w:t>
      </w:r>
      <w:r w:rsidRPr="002E016A">
        <w:rPr>
          <w:i/>
        </w:rPr>
        <w:t>Nephrol</w:t>
      </w:r>
      <w:r>
        <w:t xml:space="preserve"> </w:t>
      </w:r>
      <w:r w:rsidRPr="002E016A">
        <w:rPr>
          <w:i/>
        </w:rPr>
        <w:t>Dial</w:t>
      </w:r>
      <w:r>
        <w:t xml:space="preserve"> </w:t>
      </w:r>
      <w:r w:rsidRPr="002E016A">
        <w:rPr>
          <w:i/>
        </w:rPr>
        <w:t>Transplant</w:t>
      </w:r>
      <w:r>
        <w:t xml:space="preserve"> 2012;27:4153–61. https://doi.org/10.1093/ndt/gfs370</w:t>
      </w:r>
    </w:p>
    <w:p w14:paraId="0ECED3B5" w14:textId="223BD25F" w:rsidR="002E016A" w:rsidRDefault="002E016A">
      <w:pPr>
        <w:pStyle w:val="CommentText"/>
      </w:pPr>
    </w:p>
  </w:comment>
  <w:comment w:id="406" w:author="Norman" w:date="2020-12-29T15:13:00Z" w:initials="PP">
    <w:p w14:paraId="3E129E23" w14:textId="77777777" w:rsidR="002E016A" w:rsidRDefault="002E016A">
      <w:pPr>
        <w:pStyle w:val="CommentText"/>
      </w:pPr>
      <w:r>
        <w:rPr>
          <w:rStyle w:val="CommentReference"/>
        </w:rPr>
        <w:annotationRef/>
      </w:r>
      <w:r>
        <w:t>This was originally:</w:t>
      </w:r>
    </w:p>
    <w:p w14:paraId="2A5CEC96" w14:textId="27B5D504" w:rsidR="002E016A" w:rsidRDefault="002E016A">
      <w:pPr>
        <w:pStyle w:val="CommentText"/>
      </w:pPr>
      <w:r>
        <w:t xml:space="preserve">Eisenhart E, Benson S, Lacombe P, Himmelfarb J, Zimmerman R, Schimelman B, Parker MG. Safety of low volume iodinated contrast administration for arteriovenous fistula intervention in chronic kidney disease stage 4 or 5 utilizing a bicarbonate prophylaxis strategy. </w:t>
      </w:r>
      <w:r w:rsidRPr="002E016A">
        <w:rPr>
          <w:i/>
        </w:rPr>
        <w:t>Semin</w:t>
      </w:r>
      <w:r>
        <w:t xml:space="preserve"> </w:t>
      </w:r>
      <w:r w:rsidRPr="002E016A">
        <w:rPr>
          <w:i/>
        </w:rPr>
        <w:t>Dial</w:t>
      </w:r>
      <w:r>
        <w:t xml:space="preserve"> 2010;23:638–42. https://doi.org/10.1111/j.1525-139X.2010.00800.x</w:t>
      </w:r>
    </w:p>
    <w:p w14:paraId="11EDB034" w14:textId="7D831F83" w:rsidR="002E016A" w:rsidRDefault="002E016A">
      <w:pPr>
        <w:pStyle w:val="CommentText"/>
      </w:pPr>
    </w:p>
  </w:comment>
  <w:comment w:id="407" w:author="Norman" w:date="2020-12-29T15:13:00Z" w:initials="PP">
    <w:p w14:paraId="601C9737" w14:textId="77777777" w:rsidR="002E016A" w:rsidRDefault="002E016A">
      <w:pPr>
        <w:pStyle w:val="CommentText"/>
      </w:pPr>
      <w:r>
        <w:rPr>
          <w:rStyle w:val="CommentReference"/>
        </w:rPr>
        <w:annotationRef/>
      </w:r>
      <w:r>
        <w:t>This was originally:</w:t>
      </w:r>
    </w:p>
    <w:p w14:paraId="7029C836" w14:textId="05B9B2BA" w:rsidR="002E016A" w:rsidRDefault="002E016A">
      <w:pPr>
        <w:pStyle w:val="CommentText"/>
      </w:pPr>
      <w:r>
        <w:t xml:space="preserve">Ejaz AA, Alquadan KF, Dass B, Shimada M, Kanbay M, Johnson RJ. Effects of Serum Uric Acid on Estimated GFR in Cardiac Surgery Patients: A Pilot Study. </w:t>
      </w:r>
      <w:r w:rsidRPr="002E016A">
        <w:rPr>
          <w:i/>
        </w:rPr>
        <w:t>Am</w:t>
      </w:r>
      <w:r>
        <w:t xml:space="preserve"> </w:t>
      </w:r>
      <w:r w:rsidRPr="002E016A">
        <w:rPr>
          <w:i/>
        </w:rPr>
        <w:t>J</w:t>
      </w:r>
      <w:r>
        <w:t xml:space="preserve"> </w:t>
      </w:r>
      <w:r w:rsidRPr="002E016A">
        <w:rPr>
          <w:i/>
        </w:rPr>
        <w:t>Nephrol</w:t>
      </w:r>
      <w:r>
        <w:t xml:space="preserve"> 2015;42:402–9. https://doi.org/10.1159/000443283</w:t>
      </w:r>
    </w:p>
    <w:p w14:paraId="51BC9401" w14:textId="4EF38B09" w:rsidR="002E016A" w:rsidRDefault="002E016A">
      <w:pPr>
        <w:pStyle w:val="CommentText"/>
      </w:pPr>
    </w:p>
  </w:comment>
  <w:comment w:id="408" w:author="Norman" w:date="2020-12-29T15:13:00Z" w:initials="PP">
    <w:p w14:paraId="34B27211" w14:textId="77777777" w:rsidR="002E016A" w:rsidRDefault="002E016A">
      <w:pPr>
        <w:pStyle w:val="CommentText"/>
      </w:pPr>
      <w:r>
        <w:rPr>
          <w:rStyle w:val="CommentReference"/>
        </w:rPr>
        <w:annotationRef/>
      </w:r>
      <w:r>
        <w:t>This was originally:</w:t>
      </w:r>
    </w:p>
    <w:p w14:paraId="3EA643D0" w14:textId="400A4CDB" w:rsidR="002E016A" w:rsidRDefault="002E016A">
      <w:pPr>
        <w:pStyle w:val="CommentText"/>
      </w:pPr>
      <w:r>
        <w:t xml:space="preserve">Raggal NE, Khafagy SM, Mahmoud NH, Beltagy SE. Serum neutrophil gelatinase-associated lipocalin as a marker of acute kidney injury in asphyxiated neonates. </w:t>
      </w:r>
      <w:r w:rsidRPr="002E016A">
        <w:rPr>
          <w:i/>
        </w:rPr>
        <w:t>Indian</w:t>
      </w:r>
      <w:r>
        <w:t xml:space="preserve"> </w:t>
      </w:r>
      <w:r w:rsidRPr="002E016A">
        <w:rPr>
          <w:i/>
        </w:rPr>
        <w:t>Pediatr</w:t>
      </w:r>
      <w:r>
        <w:t xml:space="preserve"> 2013;50:459–62.</w:t>
      </w:r>
    </w:p>
    <w:p w14:paraId="042AE1D6" w14:textId="60F8AA33" w:rsidR="002E016A" w:rsidRDefault="002E016A">
      <w:pPr>
        <w:pStyle w:val="CommentText"/>
      </w:pPr>
    </w:p>
  </w:comment>
  <w:comment w:id="409" w:author="Norman" w:date="2020-12-29T15:13:00Z" w:initials="PP">
    <w:p w14:paraId="7A2093DF" w14:textId="77777777" w:rsidR="002E016A" w:rsidRDefault="002E016A">
      <w:pPr>
        <w:pStyle w:val="CommentText"/>
      </w:pPr>
      <w:r>
        <w:rPr>
          <w:rStyle w:val="CommentReference"/>
        </w:rPr>
        <w:annotationRef/>
      </w:r>
      <w:r>
        <w:t>This was originally:</w:t>
      </w:r>
    </w:p>
    <w:p w14:paraId="1186ACE4" w14:textId="66334BBE" w:rsidR="002E016A" w:rsidRDefault="002E016A">
      <w:pPr>
        <w:pStyle w:val="CommentText"/>
      </w:pPr>
      <w:r>
        <w:t xml:space="preserve">El-Farghali OG, El-Raggal NM, Mahmoud NH, Zaina GA. Serum neutrophil gelatinase-associated lipocalin as a predictor of acute kidney injury in critically-ill neonates. </w:t>
      </w:r>
      <w:r w:rsidRPr="002E016A">
        <w:rPr>
          <w:i/>
        </w:rPr>
        <w:t>Pak</w:t>
      </w:r>
      <w:r>
        <w:t xml:space="preserve"> </w:t>
      </w:r>
      <w:r w:rsidRPr="002E016A">
        <w:rPr>
          <w:i/>
        </w:rPr>
        <w:t>J</w:t>
      </w:r>
      <w:r>
        <w:t xml:space="preserve"> </w:t>
      </w:r>
      <w:r w:rsidRPr="002E016A">
        <w:rPr>
          <w:i/>
        </w:rPr>
        <w:t>Biol</w:t>
      </w:r>
      <w:r>
        <w:t xml:space="preserve"> </w:t>
      </w:r>
      <w:r w:rsidRPr="002E016A">
        <w:rPr>
          <w:i/>
        </w:rPr>
        <w:t>Sci</w:t>
      </w:r>
      <w:r>
        <w:t xml:space="preserve"> 2012;15:231–7. https://doi.org/10.3923/pjbs.2012.231.237</w:t>
      </w:r>
    </w:p>
    <w:p w14:paraId="659B6090" w14:textId="7CF9AD9F" w:rsidR="002E016A" w:rsidRDefault="002E016A">
      <w:pPr>
        <w:pStyle w:val="CommentText"/>
      </w:pPr>
    </w:p>
  </w:comment>
  <w:comment w:id="410" w:author="Norman" w:date="2020-12-29T15:13:00Z" w:initials="PP">
    <w:p w14:paraId="1F8468FF" w14:textId="77777777" w:rsidR="002E016A" w:rsidRDefault="002E016A">
      <w:pPr>
        <w:pStyle w:val="CommentText"/>
      </w:pPr>
      <w:r>
        <w:rPr>
          <w:rStyle w:val="CommentReference"/>
        </w:rPr>
        <w:annotationRef/>
      </w:r>
      <w:r>
        <w:t>This was originally:</w:t>
      </w:r>
    </w:p>
    <w:p w14:paraId="586F0B17" w14:textId="58ED9E39" w:rsidR="002E016A" w:rsidRDefault="002E016A">
      <w:pPr>
        <w:pStyle w:val="CommentText"/>
      </w:pPr>
      <w:r>
        <w:t xml:space="preserve">Elia C, Graupera I, Barreto R, Solà E, Moreira R, Huelin P, </w:t>
      </w:r>
      <w:r w:rsidRPr="002E016A">
        <w:rPr>
          <w:i/>
        </w:rPr>
        <w:t>et</w:t>
      </w:r>
      <w:r>
        <w:t xml:space="preserve"> </w:t>
      </w:r>
      <w:r w:rsidRPr="002E016A">
        <w:rPr>
          <w:i/>
        </w:rPr>
        <w:t>al</w:t>
      </w:r>
      <w:r>
        <w:t xml:space="preserve">. Severe acute kidney injury associated with non-steroidal anti-inflammatory drugs in cirrhosis: A case-control study. </w:t>
      </w:r>
      <w:r w:rsidRPr="002E016A">
        <w:rPr>
          <w:i/>
        </w:rPr>
        <w:t>J</w:t>
      </w:r>
      <w:r>
        <w:t xml:space="preserve"> </w:t>
      </w:r>
      <w:r w:rsidRPr="002E016A">
        <w:rPr>
          <w:i/>
        </w:rPr>
        <w:t>Hepatol</w:t>
      </w:r>
      <w:r>
        <w:t xml:space="preserve"> 2015;63:593–600. https://doi.org/10.1016/j.jhep.2015.04.004</w:t>
      </w:r>
    </w:p>
    <w:p w14:paraId="613C6E34" w14:textId="25DE339E" w:rsidR="002E016A" w:rsidRDefault="002E016A">
      <w:pPr>
        <w:pStyle w:val="CommentText"/>
      </w:pPr>
    </w:p>
  </w:comment>
  <w:comment w:id="411" w:author="Norman" w:date="2020-12-29T15:13:00Z" w:initials="PP">
    <w:p w14:paraId="79F76D0B" w14:textId="77777777" w:rsidR="002E016A" w:rsidRDefault="002E016A">
      <w:pPr>
        <w:pStyle w:val="CommentText"/>
      </w:pPr>
      <w:r>
        <w:rPr>
          <w:rStyle w:val="CommentReference"/>
        </w:rPr>
        <w:annotationRef/>
      </w:r>
      <w:r>
        <w:t>This was originally:</w:t>
      </w:r>
    </w:p>
    <w:p w14:paraId="23ABCEC8" w14:textId="2EDBE79F" w:rsidR="002E016A" w:rsidRDefault="002E016A">
      <w:pPr>
        <w:pStyle w:val="CommentText"/>
      </w:pPr>
      <w:r>
        <w:t xml:space="preserve">Elmas AT, Karadag A, Tabel Y, Ozdemir R, Otlu G. Analysis of urine biomarkers for early determination of acute kidney injury in non-septic and non-asphyxiated critically ill preterm neonates. </w:t>
      </w:r>
      <w:r w:rsidRPr="002E016A">
        <w:rPr>
          <w:i/>
        </w:rPr>
        <w:t>J</w:t>
      </w:r>
      <w:r>
        <w:t xml:space="preserve"> </w:t>
      </w:r>
      <w:r w:rsidRPr="002E016A">
        <w:rPr>
          <w:i/>
        </w:rPr>
        <w:t>Matern</w:t>
      </w:r>
      <w:r>
        <w:t xml:space="preserve"> </w:t>
      </w:r>
      <w:r w:rsidRPr="002E016A">
        <w:rPr>
          <w:i/>
        </w:rPr>
        <w:t>Fetal</w:t>
      </w:r>
      <w:r>
        <w:t xml:space="preserve"> </w:t>
      </w:r>
      <w:r w:rsidRPr="002E016A">
        <w:rPr>
          <w:i/>
        </w:rPr>
        <w:t>Neonatal</w:t>
      </w:r>
      <w:r>
        <w:t xml:space="preserve"> </w:t>
      </w:r>
      <w:r w:rsidRPr="002E016A">
        <w:rPr>
          <w:i/>
        </w:rPr>
        <w:t>Med</w:t>
      </w:r>
      <w:r>
        <w:t xml:space="preserve"> 2017;30:302–8. https://doi.org/10.3109/14767058.2016.1171311</w:t>
      </w:r>
    </w:p>
    <w:p w14:paraId="09762427" w14:textId="5AE87A61" w:rsidR="002E016A" w:rsidRDefault="002E016A">
      <w:pPr>
        <w:pStyle w:val="CommentText"/>
      </w:pPr>
    </w:p>
  </w:comment>
  <w:comment w:id="412" w:author="Norman" w:date="2020-12-29T15:13:00Z" w:initials="PP">
    <w:p w14:paraId="16E96C2E" w14:textId="77777777" w:rsidR="002E016A" w:rsidRDefault="002E016A">
      <w:pPr>
        <w:pStyle w:val="CommentText"/>
      </w:pPr>
      <w:r>
        <w:rPr>
          <w:rStyle w:val="CommentReference"/>
        </w:rPr>
        <w:annotationRef/>
      </w:r>
      <w:r>
        <w:t>This was originally:</w:t>
      </w:r>
    </w:p>
    <w:p w14:paraId="22D49682" w14:textId="45517C5A" w:rsidR="002E016A" w:rsidRDefault="002E016A">
      <w:pPr>
        <w:pStyle w:val="CommentText"/>
      </w:pPr>
      <w:r>
        <w:t xml:space="preserve">Elmedany SM, Naga SS, Elsharkawy R, Mahrous RS, Elnaggar AI. Novel urinary biomarkers and the early detection of acute kidney injury after open cardiac surgeries. </w:t>
      </w:r>
      <w:r w:rsidRPr="002E016A">
        <w:rPr>
          <w:i/>
        </w:rPr>
        <w:t>J</w:t>
      </w:r>
      <w:r>
        <w:t xml:space="preserve"> </w:t>
      </w:r>
      <w:r w:rsidRPr="002E016A">
        <w:rPr>
          <w:i/>
        </w:rPr>
        <w:t>Crit</w:t>
      </w:r>
      <w:r>
        <w:t xml:space="preserve"> </w:t>
      </w:r>
      <w:r w:rsidRPr="002E016A">
        <w:rPr>
          <w:i/>
        </w:rPr>
        <w:t>Care</w:t>
      </w:r>
      <w:r>
        <w:t xml:space="preserve"> 2017;40:171–7.</w:t>
      </w:r>
    </w:p>
    <w:p w14:paraId="48BADA8A" w14:textId="423C6AA8" w:rsidR="002E016A" w:rsidRDefault="002E016A">
      <w:pPr>
        <w:pStyle w:val="CommentText"/>
      </w:pPr>
    </w:p>
  </w:comment>
  <w:comment w:id="413" w:author="Norman" w:date="2020-12-29T15:13:00Z" w:initials="PP">
    <w:p w14:paraId="55D9C91C" w14:textId="77777777" w:rsidR="002E016A" w:rsidRDefault="002E016A">
      <w:pPr>
        <w:pStyle w:val="CommentText"/>
      </w:pPr>
      <w:r>
        <w:rPr>
          <w:rStyle w:val="CommentReference"/>
        </w:rPr>
        <w:annotationRef/>
      </w:r>
      <w:r>
        <w:t>This was originally:</w:t>
      </w:r>
    </w:p>
    <w:p w14:paraId="65CDE2BA" w14:textId="621C6E5F" w:rsidR="002E016A" w:rsidRDefault="002E016A">
      <w:pPr>
        <w:pStyle w:val="CommentText"/>
      </w:pPr>
      <w:r>
        <w:t xml:space="preserve">Elmer J, Jeong K, Abebe KZ, Guyette FX, Murugan R, Callaway CW, Rittenberger JC, Pittsburgh Post-Cardiac Arrest Service. Serum Neutrophil Gelatinase-Associated Lipocalin Predicts Survival After Resuscitation From Cardiac Arrest. </w:t>
      </w:r>
      <w:r w:rsidRPr="002E016A">
        <w:rPr>
          <w:i/>
        </w:rPr>
        <w:t>Crit</w:t>
      </w:r>
      <w:r>
        <w:t xml:space="preserve"> </w:t>
      </w:r>
      <w:r w:rsidRPr="002E016A">
        <w:rPr>
          <w:i/>
        </w:rPr>
        <w:t>Care</w:t>
      </w:r>
      <w:r>
        <w:t xml:space="preserve"> </w:t>
      </w:r>
      <w:r w:rsidRPr="002E016A">
        <w:rPr>
          <w:i/>
        </w:rPr>
        <w:t>Med</w:t>
      </w:r>
      <w:r>
        <w:t xml:space="preserve"> 2016;44:111–19. https://doi.org/10.1097/CCM.0000000000001357</w:t>
      </w:r>
    </w:p>
    <w:p w14:paraId="3CA2E310" w14:textId="200E75E7" w:rsidR="002E016A" w:rsidRDefault="002E016A">
      <w:pPr>
        <w:pStyle w:val="CommentText"/>
      </w:pPr>
    </w:p>
  </w:comment>
  <w:comment w:id="414" w:author="Norman" w:date="2020-12-29T15:13:00Z" w:initials="PP">
    <w:p w14:paraId="0298DBEE" w14:textId="77777777" w:rsidR="002E016A" w:rsidRDefault="002E016A">
      <w:pPr>
        <w:pStyle w:val="CommentText"/>
      </w:pPr>
      <w:r>
        <w:rPr>
          <w:rStyle w:val="CommentReference"/>
        </w:rPr>
        <w:annotationRef/>
      </w:r>
      <w:r>
        <w:t>This was originally:</w:t>
      </w:r>
    </w:p>
    <w:p w14:paraId="5A032B62" w14:textId="77C31F01" w:rsidR="002E016A" w:rsidRDefault="002E016A">
      <w:pPr>
        <w:pStyle w:val="CommentText"/>
      </w:pPr>
      <w:r>
        <w:t xml:space="preserve">Elsharawy S, Raslan L, Morsy S, Hassan B, Khalifa N. Plasma neutrophil gelatinase-associated lipocalin as a marker for the prediction of worsening renal function in children hospitalized for acute heart failure. </w:t>
      </w:r>
      <w:r w:rsidRPr="002E016A">
        <w:rPr>
          <w:i/>
        </w:rPr>
        <w:t>Saudi</w:t>
      </w:r>
      <w:r>
        <w:t xml:space="preserve"> </w:t>
      </w:r>
      <w:r w:rsidRPr="002E016A">
        <w:rPr>
          <w:i/>
        </w:rPr>
        <w:t>J</w:t>
      </w:r>
      <w:r>
        <w:t xml:space="preserve"> </w:t>
      </w:r>
      <w:r w:rsidRPr="002E016A">
        <w:rPr>
          <w:i/>
        </w:rPr>
        <w:t>Kidney</w:t>
      </w:r>
      <w:r>
        <w:t xml:space="preserve"> </w:t>
      </w:r>
      <w:r w:rsidRPr="002E016A">
        <w:rPr>
          <w:i/>
        </w:rPr>
        <w:t>Dis</w:t>
      </w:r>
      <w:r>
        <w:t xml:space="preserve"> </w:t>
      </w:r>
      <w:r w:rsidRPr="002E016A">
        <w:rPr>
          <w:i/>
        </w:rPr>
        <w:t>Transpl</w:t>
      </w:r>
      <w:r>
        <w:t xml:space="preserve"> 2016;27:49–54. https://doi.org/10.4103/1319-2442.174071</w:t>
      </w:r>
    </w:p>
    <w:p w14:paraId="291B1C99" w14:textId="74D2E75F" w:rsidR="002E016A" w:rsidRDefault="002E016A">
      <w:pPr>
        <w:pStyle w:val="CommentText"/>
      </w:pPr>
    </w:p>
  </w:comment>
  <w:comment w:id="415" w:author="Norman" w:date="2020-12-29T15:13:00Z" w:initials="PP">
    <w:p w14:paraId="3FAD3DC3" w14:textId="77777777" w:rsidR="002E016A" w:rsidRDefault="002E016A">
      <w:pPr>
        <w:pStyle w:val="CommentText"/>
      </w:pPr>
      <w:r>
        <w:rPr>
          <w:rStyle w:val="CommentReference"/>
        </w:rPr>
        <w:annotationRef/>
      </w:r>
      <w:r>
        <w:t>This was originally:</w:t>
      </w:r>
    </w:p>
    <w:p w14:paraId="64E84E62" w14:textId="13896A2B" w:rsidR="002E016A" w:rsidRDefault="002E016A">
      <w:pPr>
        <w:pStyle w:val="CommentText"/>
      </w:pPr>
      <w:r>
        <w:t xml:space="preserve">Emlet DR, Pastor-Soler N, Marciszyn A, Wen X, Gomez H, Humphries WH, </w:t>
      </w:r>
      <w:r w:rsidRPr="002E016A">
        <w:rPr>
          <w:i/>
        </w:rPr>
        <w:t>et</w:t>
      </w:r>
      <w:r>
        <w:t xml:space="preserve"> </w:t>
      </w:r>
      <w:r w:rsidRPr="002E016A">
        <w:rPr>
          <w:i/>
        </w:rPr>
        <w:t>al</w:t>
      </w:r>
      <w:r>
        <w:t xml:space="preserve">. Insulin-like growth factor binding protein 7 and tissue inhibitor of metalloproteinases-2: differential expression and secretion in human kidney tubule cells. </w:t>
      </w:r>
      <w:r w:rsidRPr="002E016A">
        <w:rPr>
          <w:i/>
        </w:rPr>
        <w:t>Am</w:t>
      </w:r>
      <w:r>
        <w:t xml:space="preserve"> </w:t>
      </w:r>
      <w:r w:rsidRPr="002E016A">
        <w:rPr>
          <w:i/>
        </w:rPr>
        <w:t>J</w:t>
      </w:r>
      <w:r>
        <w:t xml:space="preserve"> </w:t>
      </w:r>
      <w:r w:rsidRPr="002E016A">
        <w:rPr>
          <w:i/>
        </w:rPr>
        <w:t>Physiol</w:t>
      </w:r>
      <w:r>
        <w:t xml:space="preserve"> </w:t>
      </w:r>
      <w:r w:rsidRPr="002E016A">
        <w:rPr>
          <w:i/>
        </w:rPr>
        <w:t>Renal</w:t>
      </w:r>
      <w:r>
        <w:t xml:space="preserve"> </w:t>
      </w:r>
      <w:r w:rsidRPr="002E016A">
        <w:rPr>
          <w:i/>
        </w:rPr>
        <w:t>Physiol</w:t>
      </w:r>
      <w:r>
        <w:t xml:space="preserve"> 2017;312:F284–F296. https://doi.org/10.1152/ajprenal.00271.2016</w:t>
      </w:r>
    </w:p>
    <w:p w14:paraId="210B952F" w14:textId="1E8B6682" w:rsidR="002E016A" w:rsidRDefault="002E016A">
      <w:pPr>
        <w:pStyle w:val="CommentText"/>
      </w:pPr>
    </w:p>
  </w:comment>
  <w:comment w:id="416" w:author="Norman" w:date="2020-12-29T15:13:00Z" w:initials="PP">
    <w:p w14:paraId="2C2C1E06" w14:textId="77777777" w:rsidR="002E016A" w:rsidRDefault="002E016A">
      <w:pPr>
        <w:pStyle w:val="CommentText"/>
      </w:pPr>
      <w:r>
        <w:rPr>
          <w:rStyle w:val="CommentReference"/>
        </w:rPr>
        <w:annotationRef/>
      </w:r>
      <w:r>
        <w:t>This was originally:</w:t>
      </w:r>
    </w:p>
    <w:p w14:paraId="0BB91A1E" w14:textId="19BAB064" w:rsidR="002E016A" w:rsidRDefault="002E016A">
      <w:pPr>
        <w:pStyle w:val="CommentText"/>
      </w:pPr>
      <w:r>
        <w:t xml:space="preserve">Endre ZH, Pickering JW, Walker RJ, Devarajan P, Edelstein CL, Bonventre JV, </w:t>
      </w:r>
      <w:r w:rsidRPr="002E016A">
        <w:rPr>
          <w:i/>
        </w:rPr>
        <w:t>et</w:t>
      </w:r>
      <w:r>
        <w:t xml:space="preserve"> </w:t>
      </w:r>
      <w:r w:rsidRPr="002E016A">
        <w:rPr>
          <w:i/>
        </w:rPr>
        <w:t>al</w:t>
      </w:r>
      <w:r>
        <w:t xml:space="preserve">. Improved performance of urinary biomarkers of acute kidney injury in the critically ill by stratification for injury duration and baseline renal function. </w:t>
      </w:r>
      <w:r w:rsidRPr="002E016A">
        <w:rPr>
          <w:i/>
        </w:rPr>
        <w:t>Kidney</w:t>
      </w:r>
      <w:r>
        <w:t xml:space="preserve"> </w:t>
      </w:r>
      <w:r w:rsidRPr="002E016A">
        <w:rPr>
          <w:i/>
        </w:rPr>
        <w:t>Int</w:t>
      </w:r>
      <w:r>
        <w:t xml:space="preserve"> 2011;79:1119–30. https://doi.org/10.1038/ki.2010.555</w:t>
      </w:r>
    </w:p>
    <w:p w14:paraId="5F20D4BB" w14:textId="1CEB58C4" w:rsidR="002E016A" w:rsidRDefault="002E016A">
      <w:pPr>
        <w:pStyle w:val="CommentText"/>
      </w:pPr>
    </w:p>
  </w:comment>
  <w:comment w:id="417" w:author="Norman" w:date="2020-12-15T17:20:00Z" w:initials="PP">
    <w:p w14:paraId="730D414F" w14:textId="77777777" w:rsidR="0008206A" w:rsidRDefault="0008206A">
      <w:pPr>
        <w:pStyle w:val="CommentText"/>
      </w:pPr>
      <w:r>
        <w:rPr>
          <w:rStyle w:val="CommentReference"/>
        </w:rPr>
        <w:annotationRef/>
      </w:r>
      <w:r>
        <w:t>This was originally:</w:t>
      </w:r>
    </w:p>
    <w:p w14:paraId="3E83EC14" w14:textId="77777777" w:rsidR="0008206A" w:rsidRDefault="0008206A">
      <w:pPr>
        <w:pStyle w:val="CommentText"/>
      </w:pPr>
      <w:r>
        <w:t>Z. H. Endre. Novel biomarkers of acute kidney injury: Time for implementation?. Biomarkers in Medicine, 8(10), 1185-1188. [15460]</w:t>
      </w:r>
    </w:p>
    <w:p w14:paraId="5949196F" w14:textId="77777777" w:rsidR="0008206A" w:rsidRDefault="0008206A">
      <w:pPr>
        <w:pStyle w:val="CommentText"/>
      </w:pPr>
    </w:p>
    <w:p w14:paraId="4F5EDF15" w14:textId="6461AFCF" w:rsidR="0008206A" w:rsidRDefault="0008206A">
      <w:pPr>
        <w:pStyle w:val="CommentText"/>
      </w:pPr>
      <w:r>
        <w:t>WARNING: POTENTIAL FALSE POSITIVE: Please check carefully.</w:t>
      </w:r>
    </w:p>
  </w:comment>
  <w:comment w:id="418" w:author="NIHR standard" w:date="2020-12-15T17:20:00Z" w:initials="PP">
    <w:p w14:paraId="12A2750A" w14:textId="6808045A" w:rsidR="0008206A" w:rsidRDefault="0008206A">
      <w:pPr>
        <w:pStyle w:val="CommentText"/>
      </w:pPr>
      <w:r>
        <w:rPr>
          <w:rStyle w:val="CommentReference"/>
        </w:rPr>
        <w:annotationRef/>
      </w:r>
      <w:r>
        <w:t>The first author has been amended to match that in PubMed; OK?</w:t>
      </w:r>
    </w:p>
  </w:comment>
  <w:comment w:id="419" w:author="NIHR standard" w:date="2020-12-15T17:20:00Z" w:initials="PP">
    <w:p w14:paraId="169BCDFC" w14:textId="348BBE69" w:rsidR="0008206A" w:rsidRDefault="0008206A">
      <w:pPr>
        <w:pStyle w:val="CommentText"/>
      </w:pPr>
      <w:r>
        <w:rPr>
          <w:rStyle w:val="CommentReference"/>
        </w:rPr>
        <w:annotationRef/>
      </w:r>
      <w:r>
        <w:t>The year has been amended to match that in PubMed; OK?</w:t>
      </w:r>
    </w:p>
  </w:comment>
  <w:comment w:id="420" w:author="Norman" w:date="2020-12-29T15:13:00Z" w:initials="PP">
    <w:p w14:paraId="68AB130E" w14:textId="77777777" w:rsidR="002E016A" w:rsidRDefault="002E016A">
      <w:pPr>
        <w:pStyle w:val="CommentText"/>
      </w:pPr>
      <w:r>
        <w:rPr>
          <w:rStyle w:val="CommentReference"/>
        </w:rPr>
        <w:annotationRef/>
      </w:r>
      <w:r>
        <w:t>This was originally:</w:t>
      </w:r>
    </w:p>
    <w:p w14:paraId="56A86592" w14:textId="2A0DABB8" w:rsidR="002E016A" w:rsidRDefault="002E016A">
      <w:pPr>
        <w:pStyle w:val="CommentText"/>
      </w:pPr>
      <w:r>
        <w:t xml:space="preserve">Endre ZH, Pickering JW. Acute kidney injury: cell cycle arrest biomarkers win race for AKI diagnosis. </w:t>
      </w:r>
      <w:r w:rsidRPr="002E016A">
        <w:rPr>
          <w:i/>
        </w:rPr>
        <w:t>Nat</w:t>
      </w:r>
      <w:r>
        <w:t xml:space="preserve"> </w:t>
      </w:r>
      <w:r w:rsidRPr="002E016A">
        <w:rPr>
          <w:i/>
        </w:rPr>
        <w:t>Rev</w:t>
      </w:r>
      <w:r>
        <w:t xml:space="preserve"> </w:t>
      </w:r>
      <w:r w:rsidRPr="002E016A">
        <w:rPr>
          <w:i/>
        </w:rPr>
        <w:t>Nephrol</w:t>
      </w:r>
      <w:r>
        <w:t xml:space="preserve"> 2014;10:683–5. https://doi.org/10.1038/nrneph.2014.198</w:t>
      </w:r>
    </w:p>
    <w:p w14:paraId="3DF4EAC5" w14:textId="51AC3635" w:rsidR="002E016A" w:rsidRDefault="002E016A">
      <w:pPr>
        <w:pStyle w:val="CommentText"/>
      </w:pPr>
    </w:p>
  </w:comment>
  <w:comment w:id="421" w:author="Norman" w:date="2020-12-29T15:13:00Z" w:initials="PP">
    <w:p w14:paraId="0A4E7524" w14:textId="77777777" w:rsidR="002E016A" w:rsidRDefault="002E016A">
      <w:pPr>
        <w:pStyle w:val="CommentText"/>
      </w:pPr>
      <w:r>
        <w:rPr>
          <w:rStyle w:val="CommentReference"/>
        </w:rPr>
        <w:annotationRef/>
      </w:r>
      <w:r>
        <w:t>This was originally:</w:t>
      </w:r>
    </w:p>
    <w:p w14:paraId="25E376E0" w14:textId="69817EF1" w:rsidR="002E016A" w:rsidRDefault="002E016A">
      <w:pPr>
        <w:pStyle w:val="CommentText"/>
      </w:pPr>
      <w:r>
        <w:t xml:space="preserve">Essajee F, Were F, Admani B. Urine neutrophil gelatinase-associated lipocalin in asphyxiated neonates: a prospective cohort study. </w:t>
      </w:r>
      <w:r w:rsidRPr="002E016A">
        <w:rPr>
          <w:i/>
        </w:rPr>
        <w:t>Pediatr</w:t>
      </w:r>
      <w:r>
        <w:t xml:space="preserve"> </w:t>
      </w:r>
      <w:r w:rsidRPr="002E016A">
        <w:rPr>
          <w:i/>
        </w:rPr>
        <w:t>Nephrol</w:t>
      </w:r>
      <w:r>
        <w:t xml:space="preserve"> 2015;30:1189–96. https://doi.org/10.1007/s00467-014-3035-9</w:t>
      </w:r>
    </w:p>
    <w:p w14:paraId="599338F3" w14:textId="71FA2ED4" w:rsidR="002E016A" w:rsidRDefault="002E016A">
      <w:pPr>
        <w:pStyle w:val="CommentText"/>
      </w:pPr>
    </w:p>
  </w:comment>
  <w:comment w:id="422" w:author="Norman" w:date="2020-12-29T15:13:00Z" w:initials="PP">
    <w:p w14:paraId="3627239D" w14:textId="77777777" w:rsidR="002E016A" w:rsidRDefault="002E016A">
      <w:pPr>
        <w:pStyle w:val="CommentText"/>
      </w:pPr>
      <w:r>
        <w:rPr>
          <w:rStyle w:val="CommentReference"/>
        </w:rPr>
        <w:annotationRef/>
      </w:r>
      <w:r>
        <w:t>This was originally:</w:t>
      </w:r>
    </w:p>
    <w:p w14:paraId="48609EED" w14:textId="27EFE03C" w:rsidR="002E016A" w:rsidRDefault="002E016A">
      <w:pPr>
        <w:pStyle w:val="CommentText"/>
      </w:pPr>
      <w:r>
        <w:t xml:space="preserve">Essajee F, Were F, Admani B. Urine neutrophil gelatinase-associated lipocalin in asphyxiated neonates: a prospective cohort study. </w:t>
      </w:r>
      <w:r w:rsidRPr="002E016A">
        <w:rPr>
          <w:i/>
        </w:rPr>
        <w:t>Pediatr</w:t>
      </w:r>
      <w:r>
        <w:t xml:space="preserve"> </w:t>
      </w:r>
      <w:r w:rsidRPr="002E016A">
        <w:rPr>
          <w:i/>
        </w:rPr>
        <w:t>Nephrol</w:t>
      </w:r>
      <w:r>
        <w:t xml:space="preserve"> 2015;30:1189–96. https://doi.org/10.1007/s00467-014-3035-9</w:t>
      </w:r>
    </w:p>
    <w:p w14:paraId="5B7AF437" w14:textId="6553513E" w:rsidR="002E016A" w:rsidRDefault="002E016A">
      <w:pPr>
        <w:pStyle w:val="CommentText"/>
      </w:pPr>
    </w:p>
  </w:comment>
  <w:comment w:id="423" w:author="Norman" w:date="2020-12-29T15:13:00Z" w:initials="PP">
    <w:p w14:paraId="3C4D101E" w14:textId="77777777" w:rsidR="002E016A" w:rsidRDefault="002E016A">
      <w:pPr>
        <w:pStyle w:val="CommentText"/>
      </w:pPr>
      <w:r>
        <w:rPr>
          <w:rStyle w:val="CommentReference"/>
        </w:rPr>
        <w:annotationRef/>
      </w:r>
      <w:r>
        <w:t>This was originally:</w:t>
      </w:r>
    </w:p>
    <w:p w14:paraId="37C01F2B" w14:textId="387A1ADD" w:rsidR="002E016A" w:rsidRDefault="002E016A">
      <w:pPr>
        <w:pStyle w:val="CommentText"/>
      </w:pPr>
      <w:r>
        <w:t xml:space="preserve">Cho E, Yang HN, Jo SK, Cho WY, Kim HK. The role of urinary liver-type fatty acid-binding protein in critically ill patients. </w:t>
      </w:r>
      <w:r w:rsidRPr="002E016A">
        <w:rPr>
          <w:i/>
        </w:rPr>
        <w:t>J</w:t>
      </w:r>
      <w:r>
        <w:t xml:space="preserve"> </w:t>
      </w:r>
      <w:r w:rsidRPr="002E016A">
        <w:rPr>
          <w:i/>
        </w:rPr>
        <w:t>Korean</w:t>
      </w:r>
      <w:r>
        <w:t xml:space="preserve"> </w:t>
      </w:r>
      <w:r w:rsidRPr="002E016A">
        <w:rPr>
          <w:i/>
        </w:rPr>
        <w:t>Med</w:t>
      </w:r>
      <w:r>
        <w:t xml:space="preserve"> </w:t>
      </w:r>
      <w:r w:rsidRPr="002E016A">
        <w:rPr>
          <w:i/>
        </w:rPr>
        <w:t>Sci</w:t>
      </w:r>
      <w:r>
        <w:t xml:space="preserve"> 2013;28:100–5. https://doi.org/10.3346/jkms.2013.28.1.100</w:t>
      </w:r>
    </w:p>
    <w:p w14:paraId="537FAC69" w14:textId="2FBB1923" w:rsidR="002E016A" w:rsidRDefault="002E016A">
      <w:pPr>
        <w:pStyle w:val="CommentText"/>
      </w:pPr>
    </w:p>
  </w:comment>
  <w:comment w:id="424" w:author="Norman" w:date="2020-12-15T17:21:00Z" w:initials="PP">
    <w:p w14:paraId="23568236" w14:textId="77777777" w:rsidR="0008206A" w:rsidRDefault="0008206A">
      <w:pPr>
        <w:pStyle w:val="CommentText"/>
      </w:pPr>
      <w:r>
        <w:rPr>
          <w:rStyle w:val="CommentReference"/>
        </w:rPr>
        <w:annotationRef/>
      </w:r>
      <w:r>
        <w:t>This was originally:</w:t>
      </w:r>
    </w:p>
    <w:p w14:paraId="49C6FECC" w14:textId="77777777" w:rsidR="0008206A" w:rsidRDefault="0008206A">
      <w:pPr>
        <w:pStyle w:val="CommentText"/>
      </w:pPr>
      <w:r>
        <w:t>C. E. Ezenwaka, S. Idris, G. Davis and L. Roberts. Measurement of neutrophil gelatinase-associated lipocalin (NGAL) in patients with non-communicable diseases: any additional benefit?. Archives of Physiology and Biochemistry, 122(2), 70-74. [18432]</w:t>
      </w:r>
    </w:p>
    <w:p w14:paraId="43747645" w14:textId="77777777" w:rsidR="0008206A" w:rsidRDefault="0008206A">
      <w:pPr>
        <w:pStyle w:val="CommentText"/>
      </w:pPr>
    </w:p>
    <w:p w14:paraId="04B3A17B" w14:textId="65EA1100" w:rsidR="0008206A" w:rsidRDefault="0008206A">
      <w:pPr>
        <w:pStyle w:val="CommentText"/>
      </w:pPr>
      <w:r>
        <w:t>WARNING: POTENTIAL FALSE POSITIVE: Please check carefully.</w:t>
      </w:r>
    </w:p>
  </w:comment>
  <w:comment w:id="425" w:author="NIHR standard" w:date="2020-12-15T17:21:00Z" w:initials="PP">
    <w:p w14:paraId="5F9B2855" w14:textId="34F58BCF" w:rsidR="0008206A" w:rsidRDefault="0008206A">
      <w:pPr>
        <w:pStyle w:val="CommentText"/>
      </w:pPr>
      <w:r>
        <w:rPr>
          <w:rStyle w:val="CommentReference"/>
        </w:rPr>
        <w:annotationRef/>
      </w:r>
      <w:r>
        <w:t>The first author has been amended to match that in PubMed; OK?</w:t>
      </w:r>
    </w:p>
  </w:comment>
  <w:comment w:id="426" w:author="NIHR standard" w:date="2020-12-15T17:21:00Z" w:initials="PP">
    <w:p w14:paraId="4B016070" w14:textId="6098013A" w:rsidR="0008206A" w:rsidRDefault="0008206A">
      <w:pPr>
        <w:pStyle w:val="CommentText"/>
      </w:pPr>
      <w:r>
        <w:rPr>
          <w:rStyle w:val="CommentReference"/>
        </w:rPr>
        <w:annotationRef/>
      </w:r>
      <w:r>
        <w:t>The year has been amended to match that in PubMed; OK?</w:t>
      </w:r>
    </w:p>
  </w:comment>
  <w:comment w:id="427" w:author="Norman" w:date="2020-12-29T15:13:00Z" w:initials="PP">
    <w:p w14:paraId="74010AD1" w14:textId="77777777" w:rsidR="002E016A" w:rsidRDefault="002E016A">
      <w:pPr>
        <w:pStyle w:val="CommentText"/>
      </w:pPr>
      <w:r>
        <w:rPr>
          <w:rStyle w:val="CommentReference"/>
        </w:rPr>
        <w:annotationRef/>
      </w:r>
      <w:r>
        <w:t>This was originally:</w:t>
      </w:r>
    </w:p>
    <w:p w14:paraId="4D83E2C5" w14:textId="3F656B8C" w:rsidR="002E016A" w:rsidRDefault="002E016A">
      <w:pPr>
        <w:pStyle w:val="CommentText"/>
      </w:pPr>
      <w:r>
        <w:t xml:space="preserve">Fadel FI, Abdel Rahman AM, Mohamed MF, Habib SA, Ibrahim MH, Sleem ZS, </w:t>
      </w:r>
      <w:r w:rsidRPr="002E016A">
        <w:rPr>
          <w:i/>
        </w:rPr>
        <w:t>et</w:t>
      </w:r>
      <w:r>
        <w:t xml:space="preserve"> </w:t>
      </w:r>
      <w:r w:rsidRPr="002E016A">
        <w:rPr>
          <w:i/>
        </w:rPr>
        <w:t>al</w:t>
      </w:r>
      <w:r>
        <w:t xml:space="preserve">. Plasma neutrophil gelatinase-associated lipocalin as an early biomarker for prediction of acute kidney injury after cardio-pulmonary bypass in pediatric cardiac surgery. </w:t>
      </w:r>
      <w:r w:rsidRPr="002E016A">
        <w:rPr>
          <w:i/>
        </w:rPr>
        <w:t>Arch</w:t>
      </w:r>
      <w:r>
        <w:t xml:space="preserve"> </w:t>
      </w:r>
      <w:r w:rsidRPr="002E016A">
        <w:rPr>
          <w:i/>
        </w:rPr>
        <w:t>Med</w:t>
      </w:r>
      <w:r>
        <w:t xml:space="preserve"> </w:t>
      </w:r>
      <w:r w:rsidRPr="002E016A">
        <w:rPr>
          <w:i/>
        </w:rPr>
        <w:t>Sci</w:t>
      </w:r>
      <w:r>
        <w:t xml:space="preserve"> 2012;8:250–5. https://doi.org/10.5114/aoms.2012.28552</w:t>
      </w:r>
    </w:p>
    <w:p w14:paraId="46AC1AC8" w14:textId="5AC187CE" w:rsidR="002E016A" w:rsidRDefault="002E016A">
      <w:pPr>
        <w:pStyle w:val="CommentText"/>
      </w:pPr>
    </w:p>
  </w:comment>
  <w:comment w:id="428" w:author="Norman" w:date="2020-12-29T15:13:00Z" w:initials="PP">
    <w:p w14:paraId="190AF0B0" w14:textId="77777777" w:rsidR="002E016A" w:rsidRDefault="002E016A">
      <w:pPr>
        <w:pStyle w:val="CommentText"/>
      </w:pPr>
      <w:r>
        <w:rPr>
          <w:rStyle w:val="CommentReference"/>
        </w:rPr>
        <w:annotationRef/>
      </w:r>
      <w:r>
        <w:t>This was originally:</w:t>
      </w:r>
    </w:p>
    <w:p w14:paraId="20610D58" w14:textId="30DBBCD7" w:rsidR="002E016A" w:rsidRDefault="002E016A">
      <w:pPr>
        <w:pStyle w:val="CommentText"/>
      </w:pPr>
      <w:r>
        <w:t xml:space="preserve">Fanning N, Galvin S, Parke R, Gilroy J, Bellomo R, McGuinness S. A Prospective Study of the Timing and Accuracy of Neutrophil Gelatinase-Associated Lipocalin Levels in Predicting Acute Kidney Injury in High-Risk Cardiac Surgery Patients.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2016;30:76–81. https://doi.org/10.1053/j.jvca.2015.07.034</w:t>
      </w:r>
    </w:p>
    <w:p w14:paraId="2F7ECC12" w14:textId="14231172" w:rsidR="002E016A" w:rsidRDefault="002E016A">
      <w:pPr>
        <w:pStyle w:val="CommentText"/>
      </w:pPr>
    </w:p>
  </w:comment>
  <w:comment w:id="429" w:author="Norman" w:date="2020-12-29T15:13:00Z" w:initials="PP">
    <w:p w14:paraId="29F0220B" w14:textId="77777777" w:rsidR="002E016A" w:rsidRDefault="002E016A">
      <w:pPr>
        <w:pStyle w:val="CommentText"/>
      </w:pPr>
      <w:r>
        <w:rPr>
          <w:rStyle w:val="CommentReference"/>
        </w:rPr>
        <w:annotationRef/>
      </w:r>
      <w:r>
        <w:t>This was originally:</w:t>
      </w:r>
    </w:p>
    <w:p w14:paraId="16F7645A" w14:textId="78E85BEB" w:rsidR="002E016A" w:rsidRDefault="002E016A">
      <w:pPr>
        <w:pStyle w:val="CommentText"/>
      </w:pPr>
      <w:r>
        <w:t xml:space="preserve">Feldkamp T, Bienholz A, Kribben A. Urinary neutrophil gelatinase-associated lipocalin (NGAL) for the detection of acute kidney injury after orthotopic liver transplantation. </w:t>
      </w:r>
      <w:r w:rsidRPr="002E016A">
        <w:rPr>
          <w:i/>
        </w:rPr>
        <w:t>Nephrol</w:t>
      </w:r>
      <w:r>
        <w:t xml:space="preserve"> </w:t>
      </w:r>
      <w:r w:rsidRPr="002E016A">
        <w:rPr>
          <w:i/>
        </w:rPr>
        <w:t>Dial</w:t>
      </w:r>
      <w:r>
        <w:t xml:space="preserve"> </w:t>
      </w:r>
      <w:r w:rsidRPr="002E016A">
        <w:rPr>
          <w:i/>
        </w:rPr>
        <w:t>Transplant</w:t>
      </w:r>
      <w:r>
        <w:t xml:space="preserve"> 2011;26:1456–8. https://doi.org/10.1093/ndt/gfr146</w:t>
      </w:r>
    </w:p>
    <w:p w14:paraId="3B931C56" w14:textId="26FEC5CF" w:rsidR="002E016A" w:rsidRDefault="002E016A">
      <w:pPr>
        <w:pStyle w:val="CommentText"/>
      </w:pPr>
    </w:p>
  </w:comment>
  <w:comment w:id="430" w:author="Norman" w:date="2020-12-29T15:13:00Z" w:initials="PP">
    <w:p w14:paraId="79421438" w14:textId="77777777" w:rsidR="002E016A" w:rsidRDefault="002E016A">
      <w:pPr>
        <w:pStyle w:val="CommentText"/>
      </w:pPr>
      <w:r>
        <w:rPr>
          <w:rStyle w:val="CommentReference"/>
        </w:rPr>
        <w:annotationRef/>
      </w:r>
      <w:r>
        <w:t>This was originally:</w:t>
      </w:r>
    </w:p>
    <w:p w14:paraId="70225FEC" w14:textId="051B4215" w:rsidR="002E016A" w:rsidRDefault="002E016A">
      <w:pPr>
        <w:pStyle w:val="CommentText"/>
      </w:pPr>
      <w:r>
        <w:t xml:space="preserve">Ferguson MA, Vaidya VS, Waikar SS, Collings FB, Sunderland KE, Gioules CJ, Bonventre JV. Urinary liver-type fatty acid-binding protein predicts adverse outcomes in acute kidney injury. </w:t>
      </w:r>
      <w:r w:rsidRPr="002E016A">
        <w:rPr>
          <w:i/>
        </w:rPr>
        <w:t>Kidney</w:t>
      </w:r>
      <w:r>
        <w:t xml:space="preserve"> </w:t>
      </w:r>
      <w:r w:rsidRPr="002E016A">
        <w:rPr>
          <w:i/>
        </w:rPr>
        <w:t>Int</w:t>
      </w:r>
      <w:r>
        <w:t xml:space="preserve"> 2010;77:708–14. https://doi.org/10.1038/ki.2009.422</w:t>
      </w:r>
    </w:p>
    <w:p w14:paraId="5AA78F4C" w14:textId="07735F79" w:rsidR="002E016A" w:rsidRDefault="002E016A">
      <w:pPr>
        <w:pStyle w:val="CommentText"/>
      </w:pPr>
    </w:p>
  </w:comment>
  <w:comment w:id="431" w:author="Norman" w:date="2020-12-29T15:13:00Z" w:initials="PP">
    <w:p w14:paraId="1164E949" w14:textId="77777777" w:rsidR="002E016A" w:rsidRDefault="002E016A">
      <w:pPr>
        <w:pStyle w:val="CommentText"/>
      </w:pPr>
      <w:r>
        <w:rPr>
          <w:rStyle w:val="CommentReference"/>
        </w:rPr>
        <w:annotationRef/>
      </w:r>
      <w:r>
        <w:t>This was originally:</w:t>
      </w:r>
    </w:p>
    <w:p w14:paraId="0812A4C0" w14:textId="01C2CEEA" w:rsidR="002E016A" w:rsidRDefault="002E016A">
      <w:pPr>
        <w:pStyle w:val="CommentText"/>
      </w:pPr>
      <w:r>
        <w:t xml:space="preserve">Filho LT, Grande AJ, Colonetti T, Della ÉSP, da Rosa MI. Accuracy of neutrophil gelatinase-associated lipocalin for acute kidney injury diagnosis in children: systematic review and meta-analysis. </w:t>
      </w:r>
      <w:r w:rsidRPr="002E016A">
        <w:rPr>
          <w:i/>
        </w:rPr>
        <w:t>Pediatr</w:t>
      </w:r>
      <w:r>
        <w:t xml:space="preserve"> </w:t>
      </w:r>
      <w:r w:rsidRPr="002E016A">
        <w:rPr>
          <w:i/>
        </w:rPr>
        <w:t>Nephrol</w:t>
      </w:r>
      <w:r>
        <w:t xml:space="preserve"> 2017;32:1979–88. https://doi.org/10.1007/s00467-017-3704-6</w:t>
      </w:r>
    </w:p>
    <w:p w14:paraId="1EB6FEF3" w14:textId="7429F115" w:rsidR="002E016A" w:rsidRDefault="002E016A">
      <w:pPr>
        <w:pStyle w:val="CommentText"/>
      </w:pPr>
    </w:p>
  </w:comment>
  <w:comment w:id="432" w:author="Norman" w:date="2020-12-29T15:13:00Z" w:initials="PP">
    <w:p w14:paraId="2BBA567E" w14:textId="77777777" w:rsidR="002E016A" w:rsidRDefault="002E016A">
      <w:pPr>
        <w:pStyle w:val="CommentText"/>
      </w:pPr>
      <w:r>
        <w:rPr>
          <w:rStyle w:val="CommentReference"/>
        </w:rPr>
        <w:annotationRef/>
      </w:r>
      <w:r>
        <w:t>This was originally:</w:t>
      </w:r>
    </w:p>
    <w:p w14:paraId="37AD4285" w14:textId="29888BB9" w:rsidR="002E016A" w:rsidRDefault="002E016A">
      <w:pPr>
        <w:pStyle w:val="CommentText"/>
      </w:pPr>
      <w:r>
        <w:t xml:space="preserve">Filiopoulos V, Biblaki D, Lazarou D, Chrisis D, Fatourou M, Lafoyianni S, Vlassopoulos D. Plasma neutrophil gelatinase-associated lipocalin (NGAL) as an early predictive marker of contrast-induced nephropathy in hospitalized patients undergoing computed tomography. </w:t>
      </w:r>
      <w:r w:rsidRPr="002E016A">
        <w:rPr>
          <w:i/>
        </w:rPr>
        <w:t>Clin</w:t>
      </w:r>
      <w:r>
        <w:t xml:space="preserve"> </w:t>
      </w:r>
      <w:r w:rsidRPr="002E016A">
        <w:rPr>
          <w:i/>
        </w:rPr>
        <w:t>Kidney</w:t>
      </w:r>
      <w:r>
        <w:t xml:space="preserve"> </w:t>
      </w:r>
      <w:r w:rsidRPr="002E016A">
        <w:rPr>
          <w:i/>
        </w:rPr>
        <w:t>J</w:t>
      </w:r>
      <w:r>
        <w:t xml:space="preserve"> 2013;6:578–83. https://doi.org/10.1093/ckj/sft109</w:t>
      </w:r>
    </w:p>
    <w:p w14:paraId="1FDA286D" w14:textId="3847DB1A" w:rsidR="002E016A" w:rsidRDefault="002E016A">
      <w:pPr>
        <w:pStyle w:val="CommentText"/>
      </w:pPr>
    </w:p>
  </w:comment>
  <w:comment w:id="433" w:author="Norman" w:date="2020-12-29T15:14:00Z" w:initials="PP">
    <w:p w14:paraId="33331378" w14:textId="77777777" w:rsidR="002E016A" w:rsidRDefault="002E016A">
      <w:pPr>
        <w:pStyle w:val="CommentText"/>
      </w:pPr>
      <w:r>
        <w:rPr>
          <w:rStyle w:val="CommentReference"/>
        </w:rPr>
        <w:annotationRef/>
      </w:r>
      <w:r>
        <w:t>This was originally:</w:t>
      </w:r>
    </w:p>
    <w:p w14:paraId="53E21BD0" w14:textId="76651232" w:rsidR="002E016A" w:rsidRDefault="002E016A">
      <w:pPr>
        <w:pStyle w:val="CommentText"/>
      </w:pPr>
      <w:r>
        <w:t xml:space="preserve">Filiopoulos V, Biblaki D, Vlassopoulos D. Neutrophil gelatinase-associated lipocalin (NGAL): a promising biomarker of contrast-induced nephropathy after computed tomography. </w:t>
      </w:r>
      <w:r w:rsidRPr="002E016A">
        <w:rPr>
          <w:i/>
        </w:rPr>
        <w:t>Ren</w:t>
      </w:r>
      <w:r>
        <w:t xml:space="preserve"> </w:t>
      </w:r>
      <w:r w:rsidRPr="002E016A">
        <w:rPr>
          <w:i/>
        </w:rPr>
        <w:t>Fail</w:t>
      </w:r>
      <w:r>
        <w:t xml:space="preserve"> 2014;36:979–86. https://doi.org/10.3109/0886022X.2014.900429</w:t>
      </w:r>
    </w:p>
    <w:p w14:paraId="044C825E" w14:textId="1B4F7FAF" w:rsidR="002E016A" w:rsidRDefault="002E016A">
      <w:pPr>
        <w:pStyle w:val="CommentText"/>
      </w:pPr>
    </w:p>
  </w:comment>
  <w:comment w:id="434" w:author="Norman" w:date="2020-12-29T15:14:00Z" w:initials="PP">
    <w:p w14:paraId="141F487F" w14:textId="77777777" w:rsidR="002E016A" w:rsidRDefault="002E016A">
      <w:pPr>
        <w:pStyle w:val="CommentText"/>
      </w:pPr>
      <w:r>
        <w:rPr>
          <w:rStyle w:val="CommentReference"/>
        </w:rPr>
        <w:annotationRef/>
      </w:r>
      <w:r>
        <w:t>This was originally:</w:t>
      </w:r>
    </w:p>
    <w:p w14:paraId="7A48D031" w14:textId="1E77FEC7" w:rsidR="002E016A" w:rsidRDefault="002E016A">
      <w:pPr>
        <w:pStyle w:val="CommentText"/>
      </w:pPr>
      <w:r>
        <w:t xml:space="preserve">Flechet M, Güiza F, Schetz M, Wouters P, Vanhorebeek I, Derese I, </w:t>
      </w:r>
      <w:r w:rsidRPr="002E016A">
        <w:rPr>
          <w:i/>
        </w:rPr>
        <w:t>et</w:t>
      </w:r>
      <w:r>
        <w:t xml:space="preserve"> </w:t>
      </w:r>
      <w:r w:rsidRPr="002E016A">
        <w:rPr>
          <w:i/>
        </w:rPr>
        <w:t>al</w:t>
      </w:r>
      <w:r>
        <w:t xml:space="preserve">. AKIpredictor, an online prognostic calculator for acute kidney injury in adult critically ill patients: development, validation and comparison to serum neutrophil gelatinase-associated lipocalin. </w:t>
      </w:r>
      <w:r w:rsidRPr="002E016A">
        <w:rPr>
          <w:i/>
        </w:rPr>
        <w:t>Intensive</w:t>
      </w:r>
      <w:r>
        <w:t xml:space="preserve"> </w:t>
      </w:r>
      <w:r w:rsidRPr="002E016A">
        <w:rPr>
          <w:i/>
        </w:rPr>
        <w:t>Care</w:t>
      </w:r>
      <w:r>
        <w:t xml:space="preserve"> </w:t>
      </w:r>
      <w:r w:rsidRPr="002E016A">
        <w:rPr>
          <w:i/>
        </w:rPr>
        <w:t>Med</w:t>
      </w:r>
      <w:r>
        <w:t xml:space="preserve"> 2017;43:764–73. https://doi.org/10.1007/s00134-017-4678-3</w:t>
      </w:r>
    </w:p>
    <w:p w14:paraId="611CB951" w14:textId="492A63F0" w:rsidR="002E016A" w:rsidRDefault="002E016A">
      <w:pPr>
        <w:pStyle w:val="CommentText"/>
      </w:pPr>
    </w:p>
  </w:comment>
  <w:comment w:id="435" w:author="Norman" w:date="2020-12-29T15:14:00Z" w:initials="PP">
    <w:p w14:paraId="3835A281" w14:textId="77777777" w:rsidR="002E016A" w:rsidRDefault="002E016A">
      <w:pPr>
        <w:pStyle w:val="CommentText"/>
      </w:pPr>
      <w:r>
        <w:rPr>
          <w:rStyle w:val="CommentReference"/>
        </w:rPr>
        <w:annotationRef/>
      </w:r>
      <w:r>
        <w:t>This was originally:</w:t>
      </w:r>
    </w:p>
    <w:p w14:paraId="28BDC62D" w14:textId="7C75E072" w:rsidR="002E016A" w:rsidRDefault="002E016A">
      <w:pPr>
        <w:pStyle w:val="CommentText"/>
      </w:pPr>
      <w:r>
        <w:t xml:space="preserve">Foroughi M, Argani H, Hassntash SA, Hekmat M, Majidi M, Beheshti M, </w:t>
      </w:r>
      <w:r w:rsidRPr="002E016A">
        <w:rPr>
          <w:i/>
        </w:rPr>
        <w:t>et</w:t>
      </w:r>
      <w:r>
        <w:t xml:space="preserve"> </w:t>
      </w:r>
      <w:r w:rsidRPr="002E016A">
        <w:rPr>
          <w:i/>
        </w:rPr>
        <w:t>al</w:t>
      </w:r>
      <w:r>
        <w:t xml:space="preserve">. Lack of renal protection of ultrafiltration during cardiac surgery: a randomized clinical trial. </w:t>
      </w:r>
      <w:r w:rsidRPr="002E016A">
        <w:rPr>
          <w:i/>
        </w:rPr>
        <w:t>J</w:t>
      </w:r>
      <w:r>
        <w:t xml:space="preserve"> </w:t>
      </w:r>
      <w:r w:rsidRPr="002E016A">
        <w:rPr>
          <w:i/>
        </w:rPr>
        <w:t>Cardiovasc</w:t>
      </w:r>
      <w:r>
        <w:t xml:space="preserve"> </w:t>
      </w:r>
      <w:r w:rsidRPr="002E016A">
        <w:rPr>
          <w:i/>
        </w:rPr>
        <w:t>Surg</w:t>
      </w:r>
      <w:r>
        <w:t xml:space="preserve"> 2014;55:407–13.</w:t>
      </w:r>
    </w:p>
    <w:p w14:paraId="2B5C8A87" w14:textId="569EE4D6" w:rsidR="002E016A" w:rsidRDefault="002E016A">
      <w:pPr>
        <w:pStyle w:val="CommentText"/>
      </w:pPr>
    </w:p>
  </w:comment>
  <w:comment w:id="436" w:author="Norman" w:date="2020-12-29T15:14:00Z" w:initials="PP">
    <w:p w14:paraId="348350DD" w14:textId="77777777" w:rsidR="002E016A" w:rsidRDefault="002E016A">
      <w:pPr>
        <w:pStyle w:val="CommentText"/>
      </w:pPr>
      <w:r>
        <w:rPr>
          <w:rStyle w:val="CommentReference"/>
        </w:rPr>
        <w:annotationRef/>
      </w:r>
      <w:r>
        <w:t>This was originally:</w:t>
      </w:r>
    </w:p>
    <w:p w14:paraId="6C6FE67D" w14:textId="5130728B" w:rsidR="002E016A" w:rsidRDefault="002E016A">
      <w:pPr>
        <w:pStyle w:val="CommentText"/>
      </w:pPr>
      <w:r>
        <w:t xml:space="preserve">Fox E, Levin K, Zhu Y, Segers B, Balamuth N, Womer R, </w:t>
      </w:r>
      <w:r w:rsidRPr="002E016A">
        <w:rPr>
          <w:i/>
        </w:rPr>
        <w:t>et</w:t>
      </w:r>
      <w:r>
        <w:t xml:space="preserve"> </w:t>
      </w:r>
      <w:r w:rsidRPr="002E016A">
        <w:rPr>
          <w:i/>
        </w:rPr>
        <w:t>al</w:t>
      </w:r>
      <w:r>
        <w:t xml:space="preserve">. Pantoprazole, an Inhibitor of the Organic Cation Transporter 2, Does Not Ameliorate Cisplatin-Related Ototoxicity or Nephrotoxicity in Children and Adolescents with Newly Diagnosed Osteosarcoma Treated with Methotrexate, Doxorubicin, and Cisplatin. </w:t>
      </w:r>
      <w:r w:rsidRPr="002E016A">
        <w:rPr>
          <w:i/>
        </w:rPr>
        <w:t>Oncologist</w:t>
      </w:r>
      <w:r>
        <w:t xml:space="preserve"> 2018;23:762–e79. https://doi.org/10.1634/theoncologist.2018-0037</w:t>
      </w:r>
    </w:p>
    <w:p w14:paraId="37BCB2D1" w14:textId="283AA245" w:rsidR="002E016A" w:rsidRDefault="002E016A">
      <w:pPr>
        <w:pStyle w:val="CommentText"/>
      </w:pPr>
    </w:p>
  </w:comment>
  <w:comment w:id="437" w:author="Norman" w:date="2020-12-15T17:21:00Z" w:initials="PP">
    <w:p w14:paraId="30AEABDF" w14:textId="77777777" w:rsidR="0008206A" w:rsidRDefault="0008206A">
      <w:pPr>
        <w:pStyle w:val="CommentText"/>
      </w:pPr>
      <w:r>
        <w:rPr>
          <w:rStyle w:val="CommentReference"/>
        </w:rPr>
        <w:annotationRef/>
      </w:r>
      <w:r>
        <w:t>This was originally:</w:t>
      </w:r>
    </w:p>
    <w:p w14:paraId="1BD92F79" w14:textId="77777777" w:rsidR="0008206A" w:rsidRDefault="0008206A">
      <w:pPr>
        <w:pStyle w:val="CommentText"/>
      </w:pPr>
      <w:r>
        <w:t>C. Francoz and F. Durand. Type-1 hepatorenal syndrome in patients with cirrhosis and infection vs. sepsis-induced acute kidney injury: What matters?. Journal of Hepatology, 60(5), 907-909. [15527]</w:t>
      </w:r>
    </w:p>
    <w:p w14:paraId="511625C0" w14:textId="77777777" w:rsidR="0008206A" w:rsidRDefault="0008206A">
      <w:pPr>
        <w:pStyle w:val="CommentText"/>
      </w:pPr>
    </w:p>
    <w:p w14:paraId="15A13F96" w14:textId="48872063" w:rsidR="0008206A" w:rsidRDefault="0008206A">
      <w:pPr>
        <w:pStyle w:val="CommentText"/>
      </w:pPr>
      <w:r>
        <w:t>WARNING: POTENTIAL FALSE POSITIVE: Please check carefully.</w:t>
      </w:r>
    </w:p>
  </w:comment>
  <w:comment w:id="438" w:author="NIHR standard" w:date="2020-12-15T17:21:00Z" w:initials="PP">
    <w:p w14:paraId="02F24192" w14:textId="436FB464" w:rsidR="0008206A" w:rsidRDefault="0008206A">
      <w:pPr>
        <w:pStyle w:val="CommentText"/>
      </w:pPr>
      <w:r>
        <w:rPr>
          <w:rStyle w:val="CommentReference"/>
        </w:rPr>
        <w:annotationRef/>
      </w:r>
      <w:r>
        <w:t>The first author has been amended to match that in PubMed; OK?</w:t>
      </w:r>
    </w:p>
  </w:comment>
  <w:comment w:id="439" w:author="NIHR standard" w:date="2020-12-15T17:21:00Z" w:initials="PP">
    <w:p w14:paraId="2F684B1A" w14:textId="18DA72EE" w:rsidR="0008206A" w:rsidRDefault="0008206A">
      <w:pPr>
        <w:pStyle w:val="CommentText"/>
      </w:pPr>
      <w:r>
        <w:rPr>
          <w:rStyle w:val="CommentReference"/>
        </w:rPr>
        <w:annotationRef/>
      </w:r>
      <w:r>
        <w:t>The year has been amended to match that in PubMed; OK?</w:t>
      </w:r>
    </w:p>
  </w:comment>
  <w:comment w:id="440" w:author="Norman" w:date="2020-12-29T15:14:00Z" w:initials="PP">
    <w:p w14:paraId="2D2D5E3E" w14:textId="77777777" w:rsidR="002E016A" w:rsidRDefault="002E016A">
      <w:pPr>
        <w:pStyle w:val="CommentText"/>
      </w:pPr>
      <w:r>
        <w:rPr>
          <w:rStyle w:val="CommentReference"/>
        </w:rPr>
        <w:annotationRef/>
      </w:r>
      <w:r>
        <w:t>This was originally:</w:t>
      </w:r>
    </w:p>
    <w:p w14:paraId="69D93F48" w14:textId="4AA72586" w:rsidR="002E016A" w:rsidRDefault="002E016A">
      <w:pPr>
        <w:pStyle w:val="CommentText"/>
      </w:pPr>
      <w:r>
        <w:t xml:space="preserve">Fuernau G, Poenisch C, Eitel I, Denks D, de Waha S, Pöss J, </w:t>
      </w:r>
      <w:r w:rsidRPr="002E016A">
        <w:rPr>
          <w:i/>
        </w:rPr>
        <w:t>et</w:t>
      </w:r>
      <w:r>
        <w:t xml:space="preserve"> </w:t>
      </w:r>
      <w:r w:rsidRPr="002E016A">
        <w:rPr>
          <w:i/>
        </w:rPr>
        <w:t>al</w:t>
      </w:r>
      <w:r>
        <w:t xml:space="preserve">. Prognostic impact of established and novel renal function biomarkers in myocardial infarction with cardiogenic shock: A biomarker substudy of the IABP-SHOCK II-trial. </w:t>
      </w:r>
      <w:r w:rsidRPr="002E016A">
        <w:rPr>
          <w:i/>
        </w:rPr>
        <w:t>Int</w:t>
      </w:r>
      <w:r>
        <w:t xml:space="preserve"> </w:t>
      </w:r>
      <w:r w:rsidRPr="002E016A">
        <w:rPr>
          <w:i/>
        </w:rPr>
        <w:t>J</w:t>
      </w:r>
      <w:r>
        <w:t xml:space="preserve"> </w:t>
      </w:r>
      <w:r w:rsidRPr="002E016A">
        <w:rPr>
          <w:i/>
        </w:rPr>
        <w:t>Cardiol</w:t>
      </w:r>
      <w:r>
        <w:t xml:space="preserve"> 2015;191:159–66. https://doi.org/10.1016/j.ijcard.2015.04.242</w:t>
      </w:r>
    </w:p>
    <w:p w14:paraId="37D7B0C6" w14:textId="54E17F30" w:rsidR="002E016A" w:rsidRDefault="002E016A">
      <w:pPr>
        <w:pStyle w:val="CommentText"/>
      </w:pPr>
    </w:p>
  </w:comment>
  <w:comment w:id="441" w:author="Norman" w:date="2020-12-29T15:14:00Z" w:initials="PP">
    <w:p w14:paraId="1101F1DF" w14:textId="77777777" w:rsidR="002E016A" w:rsidRDefault="002E016A">
      <w:pPr>
        <w:pStyle w:val="CommentText"/>
      </w:pPr>
      <w:r>
        <w:rPr>
          <w:rStyle w:val="CommentReference"/>
        </w:rPr>
        <w:annotationRef/>
      </w:r>
      <w:r>
        <w:t>This was originally:</w:t>
      </w:r>
    </w:p>
    <w:p w14:paraId="2ECF9A6A" w14:textId="09575628" w:rsidR="002E016A" w:rsidRDefault="002E016A">
      <w:pPr>
        <w:pStyle w:val="CommentText"/>
      </w:pPr>
      <w:r>
        <w:t xml:space="preserve">Gaipov A, Solak Y, Turkmen K, Toker A, Baysal AN, Cicekler H, </w:t>
      </w:r>
      <w:r w:rsidRPr="002E016A">
        <w:rPr>
          <w:i/>
        </w:rPr>
        <w:t>et</w:t>
      </w:r>
      <w:r>
        <w:t xml:space="preserve"> </w:t>
      </w:r>
      <w:r w:rsidRPr="002E016A">
        <w:rPr>
          <w:i/>
        </w:rPr>
        <w:t>al</w:t>
      </w:r>
      <w:r>
        <w:t xml:space="preserve">. Serum uric acid may predict development of progressive acute kidney injury after open heart surgery. </w:t>
      </w:r>
      <w:r w:rsidRPr="002E016A">
        <w:rPr>
          <w:i/>
        </w:rPr>
        <w:t>Ren</w:t>
      </w:r>
      <w:r>
        <w:t xml:space="preserve"> </w:t>
      </w:r>
      <w:r w:rsidRPr="002E016A">
        <w:rPr>
          <w:i/>
        </w:rPr>
        <w:t>Fail</w:t>
      </w:r>
      <w:r>
        <w:t xml:space="preserve"> 2015;37:96–102. https://doi.org/10.3109/0886022X.2014.976130</w:t>
      </w:r>
    </w:p>
    <w:p w14:paraId="6140A07F" w14:textId="6CDE7F89" w:rsidR="002E016A" w:rsidRDefault="002E016A">
      <w:pPr>
        <w:pStyle w:val="CommentText"/>
      </w:pPr>
    </w:p>
  </w:comment>
  <w:comment w:id="442" w:author="Norman" w:date="2020-12-29T15:14:00Z" w:initials="PP">
    <w:p w14:paraId="5B1EF1DF" w14:textId="77777777" w:rsidR="002E016A" w:rsidRDefault="002E016A">
      <w:pPr>
        <w:pStyle w:val="CommentText"/>
      </w:pPr>
      <w:r>
        <w:rPr>
          <w:rStyle w:val="CommentReference"/>
        </w:rPr>
        <w:annotationRef/>
      </w:r>
      <w:r>
        <w:t>This was originally:</w:t>
      </w:r>
    </w:p>
    <w:p w14:paraId="3875E268" w14:textId="7690F327" w:rsidR="002E016A" w:rsidRDefault="002E016A">
      <w:pPr>
        <w:pStyle w:val="CommentText"/>
      </w:pPr>
      <w:r>
        <w:t xml:space="preserve">Gallagher SM, Jones DA, Kapur A, Wragg A, Harwood SM, Mathur R, </w:t>
      </w:r>
      <w:r w:rsidRPr="002E016A">
        <w:rPr>
          <w:i/>
        </w:rPr>
        <w:t>et</w:t>
      </w:r>
      <w:r>
        <w:t xml:space="preserve"> </w:t>
      </w:r>
      <w:r w:rsidRPr="002E016A">
        <w:rPr>
          <w:i/>
        </w:rPr>
        <w:t>al</w:t>
      </w:r>
      <w:r>
        <w:t xml:space="preserve">. Remote ischemic preconditioning has a neutral effect on the incidence of kidney injury after coronary artery bypass graft surgery. </w:t>
      </w:r>
      <w:r w:rsidRPr="002E016A">
        <w:rPr>
          <w:i/>
        </w:rPr>
        <w:t>Kidney</w:t>
      </w:r>
      <w:r>
        <w:t xml:space="preserve"> </w:t>
      </w:r>
      <w:r w:rsidRPr="002E016A">
        <w:rPr>
          <w:i/>
        </w:rPr>
        <w:t>Int</w:t>
      </w:r>
      <w:r>
        <w:t xml:space="preserve"> 2015;87:473–81. https://doi.org/10.1038/ki.2014.259</w:t>
      </w:r>
    </w:p>
    <w:p w14:paraId="670D8694" w14:textId="0D9F6F1A" w:rsidR="002E016A" w:rsidRDefault="002E016A">
      <w:pPr>
        <w:pStyle w:val="CommentText"/>
      </w:pPr>
    </w:p>
  </w:comment>
  <w:comment w:id="443" w:author="Norman" w:date="2020-12-29T15:14:00Z" w:initials="PP">
    <w:p w14:paraId="64A67266" w14:textId="77777777" w:rsidR="002E016A" w:rsidRDefault="002E016A">
      <w:pPr>
        <w:pStyle w:val="CommentText"/>
      </w:pPr>
      <w:r>
        <w:rPr>
          <w:rStyle w:val="CommentReference"/>
        </w:rPr>
        <w:annotationRef/>
      </w:r>
      <w:r>
        <w:t>This was originally:</w:t>
      </w:r>
    </w:p>
    <w:p w14:paraId="5039C239" w14:textId="31CD08F8" w:rsidR="002E016A" w:rsidRDefault="002E016A">
      <w:pPr>
        <w:pStyle w:val="CommentText"/>
      </w:pPr>
      <w:r>
        <w:t xml:space="preserve">Gan J, Zhou X. Comparison of urine neutrophil gelatinase-associated lipocalin and interleukin-18 in prediction of acute kidney injury in adults. </w:t>
      </w:r>
      <w:r w:rsidRPr="002E016A">
        <w:rPr>
          <w:i/>
        </w:rPr>
        <w:t>Medicine</w:t>
      </w:r>
      <w:r>
        <w:t xml:space="preserve"> 2018;97:e12570. https://doi.org/10.1097/MD.0000000000012570</w:t>
      </w:r>
    </w:p>
    <w:p w14:paraId="743B0681" w14:textId="1D2C86BD" w:rsidR="002E016A" w:rsidRDefault="002E016A">
      <w:pPr>
        <w:pStyle w:val="CommentText"/>
      </w:pPr>
    </w:p>
  </w:comment>
  <w:comment w:id="444" w:author="Norman" w:date="2020-12-15T17:21:00Z" w:initials="PP">
    <w:p w14:paraId="7E2AF425" w14:textId="77777777" w:rsidR="0008206A" w:rsidRDefault="0008206A">
      <w:pPr>
        <w:pStyle w:val="CommentText"/>
      </w:pPr>
      <w:r>
        <w:rPr>
          <w:rStyle w:val="CommentReference"/>
        </w:rPr>
        <w:annotationRef/>
      </w:r>
      <w:r>
        <w:t>This was originally:</w:t>
      </w:r>
    </w:p>
    <w:p w14:paraId="0122B88F" w14:textId="77777777" w:rsidR="0008206A" w:rsidRDefault="0008206A">
      <w:pPr>
        <w:pStyle w:val="CommentText"/>
      </w:pPr>
      <w:r>
        <w:t>N. Garg and R. Gupta. Can Serum Neutrophil Gelatinase-Associated Lipocalin Be Precisely Used as a Diagnostic Marker of Sepsis in Pediatric Cases?. Pediatric Critical Care Medicine, 18(12), 1191-1192. [18443]</w:t>
      </w:r>
    </w:p>
    <w:p w14:paraId="5386D329" w14:textId="77777777" w:rsidR="0008206A" w:rsidRDefault="0008206A">
      <w:pPr>
        <w:pStyle w:val="CommentText"/>
      </w:pPr>
    </w:p>
    <w:p w14:paraId="0BDA6D80" w14:textId="50220AF3" w:rsidR="0008206A" w:rsidRDefault="0008206A">
      <w:pPr>
        <w:pStyle w:val="CommentText"/>
      </w:pPr>
      <w:r>
        <w:t>WARNING: POTENTIAL FALSE POSITIVE: Please check carefully.</w:t>
      </w:r>
    </w:p>
  </w:comment>
  <w:comment w:id="445" w:author="NIHR standard" w:date="2020-12-15T17:21:00Z" w:initials="PP">
    <w:p w14:paraId="450AF1CE" w14:textId="1091E760" w:rsidR="0008206A" w:rsidRDefault="0008206A">
      <w:pPr>
        <w:pStyle w:val="CommentText"/>
      </w:pPr>
      <w:r>
        <w:rPr>
          <w:rStyle w:val="CommentReference"/>
        </w:rPr>
        <w:annotationRef/>
      </w:r>
      <w:r>
        <w:t>The first author has been amended to match that in PubMed; OK?</w:t>
      </w:r>
    </w:p>
  </w:comment>
  <w:comment w:id="446" w:author="NIHR standard" w:date="2020-12-15T17:21:00Z" w:initials="PP">
    <w:p w14:paraId="486609D1" w14:textId="6E25CC2E" w:rsidR="0008206A" w:rsidRDefault="0008206A">
      <w:pPr>
        <w:pStyle w:val="CommentText"/>
      </w:pPr>
      <w:r>
        <w:rPr>
          <w:rStyle w:val="CommentReference"/>
        </w:rPr>
        <w:annotationRef/>
      </w:r>
      <w:r>
        <w:t>The year has been amended to match that in PubMed; OK?</w:t>
      </w:r>
    </w:p>
  </w:comment>
  <w:comment w:id="447" w:author="Norman" w:date="2020-12-29T15:14:00Z" w:initials="PP">
    <w:p w14:paraId="0945BED3" w14:textId="77777777" w:rsidR="002E016A" w:rsidRDefault="002E016A">
      <w:pPr>
        <w:pStyle w:val="CommentText"/>
      </w:pPr>
      <w:r>
        <w:rPr>
          <w:rStyle w:val="CommentReference"/>
        </w:rPr>
        <w:annotationRef/>
      </w:r>
      <w:r>
        <w:t>This was originally:</w:t>
      </w:r>
    </w:p>
    <w:p w14:paraId="35DE0C9E" w14:textId="21DDD7DB" w:rsidR="002E016A" w:rsidRDefault="002E016A">
      <w:pPr>
        <w:pStyle w:val="CommentText"/>
      </w:pPr>
      <w:r>
        <w:t xml:space="preserve">Gaspari F, Cravedi P, Mandalà M, Perico N, de Leon FR, Stucchi N, </w:t>
      </w:r>
      <w:r w:rsidRPr="002E016A">
        <w:rPr>
          <w:i/>
        </w:rPr>
        <w:t>et</w:t>
      </w:r>
      <w:r>
        <w:t xml:space="preserve"> </w:t>
      </w:r>
      <w:r w:rsidRPr="002E016A">
        <w:rPr>
          <w:i/>
        </w:rPr>
        <w:t>al</w:t>
      </w:r>
      <w:r>
        <w:t xml:space="preserve">. Predicting cisplatin-induced acute kidney injury by urinary neutrophil gelatinase-associated lipocalin excretion: a pilot prospective case-control study. </w:t>
      </w:r>
      <w:r w:rsidRPr="002E016A">
        <w:rPr>
          <w:i/>
        </w:rPr>
        <w:t>Nephron</w:t>
      </w:r>
      <w:r>
        <w:t xml:space="preserve"> </w:t>
      </w:r>
      <w:r w:rsidRPr="002E016A">
        <w:rPr>
          <w:i/>
        </w:rPr>
        <w:t>Clin</w:t>
      </w:r>
      <w:r>
        <w:t xml:space="preserve"> </w:t>
      </w:r>
      <w:r w:rsidRPr="002E016A">
        <w:rPr>
          <w:i/>
        </w:rPr>
        <w:t>Pract</w:t>
      </w:r>
      <w:r>
        <w:t xml:space="preserve"> 2010;115:c154–60. https://doi.org/10.1159/000312879</w:t>
      </w:r>
    </w:p>
    <w:p w14:paraId="12E89DA5" w14:textId="1723075C" w:rsidR="002E016A" w:rsidRDefault="002E016A">
      <w:pPr>
        <w:pStyle w:val="CommentText"/>
      </w:pPr>
    </w:p>
  </w:comment>
  <w:comment w:id="448" w:author="Norman" w:date="2020-12-15T17:21:00Z" w:initials="PP">
    <w:p w14:paraId="41F3F783" w14:textId="77777777" w:rsidR="0008206A" w:rsidRDefault="0008206A">
      <w:pPr>
        <w:pStyle w:val="CommentText"/>
      </w:pPr>
      <w:r>
        <w:rPr>
          <w:rStyle w:val="CommentReference"/>
        </w:rPr>
        <w:annotationRef/>
      </w:r>
      <w:r>
        <w:t>This was originally:</w:t>
      </w:r>
    </w:p>
    <w:p w14:paraId="753F60B6" w14:textId="77777777" w:rsidR="0008206A" w:rsidRDefault="0008206A">
      <w:pPr>
        <w:pStyle w:val="CommentText"/>
      </w:pPr>
      <w:r>
        <w:t>A. L. Gerbes, A. Benesic, M. Vogeser, A. Krag, F. Bendtsen and S. Moller. Serum neutrophil gelatinase-associated lipocalin - A sensitive novel marker of renal impairment in liver cirrhosis?. Digestion, 84(1), 82-83. [15551]</w:t>
      </w:r>
    </w:p>
    <w:p w14:paraId="68DE2AD8" w14:textId="77777777" w:rsidR="0008206A" w:rsidRDefault="0008206A">
      <w:pPr>
        <w:pStyle w:val="CommentText"/>
      </w:pPr>
    </w:p>
    <w:p w14:paraId="346D13B1" w14:textId="67CA5ADF" w:rsidR="0008206A" w:rsidRDefault="0008206A">
      <w:pPr>
        <w:pStyle w:val="CommentText"/>
      </w:pPr>
      <w:r>
        <w:t>WARNING: POTENTIAL FALSE POSITIVE: Please check carefully.</w:t>
      </w:r>
    </w:p>
  </w:comment>
  <w:comment w:id="449" w:author="NIHR standard" w:date="2020-12-15T17:21:00Z" w:initials="PP">
    <w:p w14:paraId="590D0037" w14:textId="1A490460" w:rsidR="0008206A" w:rsidRDefault="0008206A">
      <w:pPr>
        <w:pStyle w:val="CommentText"/>
      </w:pPr>
      <w:r>
        <w:rPr>
          <w:rStyle w:val="CommentReference"/>
        </w:rPr>
        <w:annotationRef/>
      </w:r>
      <w:r>
        <w:t>The first author has been amended to match that in PubMed; OK?</w:t>
      </w:r>
    </w:p>
  </w:comment>
  <w:comment w:id="450" w:author="NIHR standard" w:date="2020-12-15T17:21:00Z" w:initials="PP">
    <w:p w14:paraId="7E398733" w14:textId="4FBF4021" w:rsidR="0008206A" w:rsidRDefault="0008206A">
      <w:pPr>
        <w:pStyle w:val="CommentText"/>
      </w:pPr>
      <w:r>
        <w:rPr>
          <w:rStyle w:val="CommentReference"/>
        </w:rPr>
        <w:annotationRef/>
      </w:r>
      <w:r>
        <w:t>The year has been amended to match that in PubMed; OK?</w:t>
      </w:r>
    </w:p>
  </w:comment>
  <w:comment w:id="451" w:author="Norman" w:date="2020-12-29T15:14:00Z" w:initials="PP">
    <w:p w14:paraId="67FF2F35" w14:textId="77777777" w:rsidR="002E016A" w:rsidRDefault="002E016A">
      <w:pPr>
        <w:pStyle w:val="CommentText"/>
      </w:pPr>
      <w:r>
        <w:rPr>
          <w:rStyle w:val="CommentReference"/>
        </w:rPr>
        <w:annotationRef/>
      </w:r>
      <w:r>
        <w:t>This was originally:</w:t>
      </w:r>
    </w:p>
    <w:p w14:paraId="08EB1397" w14:textId="56AEA428" w:rsidR="002E016A" w:rsidRDefault="002E016A">
      <w:pPr>
        <w:pStyle w:val="CommentText"/>
      </w:pPr>
      <w:r>
        <w:t xml:space="preserve">Gil HW, Yang JO, Lee EY, Hong SY. Clinical implication of urinary neutrophil gelatinase-associated lipocalin and kidney injury molecule-1 in patients with acute paraquat intoxication. </w:t>
      </w:r>
      <w:r w:rsidRPr="002E016A">
        <w:rPr>
          <w:i/>
        </w:rPr>
        <w:t>Clin</w:t>
      </w:r>
      <w:r>
        <w:t xml:space="preserve"> </w:t>
      </w:r>
      <w:r w:rsidRPr="002E016A">
        <w:rPr>
          <w:i/>
        </w:rPr>
        <w:t>Toxicol</w:t>
      </w:r>
      <w:r>
        <w:t xml:space="preserve"> 2009;47:870–5. https://doi.org/10.3109/15563650903306651</w:t>
      </w:r>
    </w:p>
    <w:p w14:paraId="111B4BB9" w14:textId="29F3CC23" w:rsidR="002E016A" w:rsidRDefault="002E016A">
      <w:pPr>
        <w:pStyle w:val="CommentText"/>
      </w:pPr>
    </w:p>
  </w:comment>
  <w:comment w:id="452" w:author="Norman" w:date="2020-12-29T15:14:00Z" w:initials="PP">
    <w:p w14:paraId="2C8218E4" w14:textId="77777777" w:rsidR="002E016A" w:rsidRDefault="002E016A">
      <w:pPr>
        <w:pStyle w:val="CommentText"/>
      </w:pPr>
      <w:r>
        <w:rPr>
          <w:rStyle w:val="CommentReference"/>
        </w:rPr>
        <w:annotationRef/>
      </w:r>
      <w:r>
        <w:t>This was originally:</w:t>
      </w:r>
    </w:p>
    <w:p w14:paraId="1E0DA861" w14:textId="04DC63D5" w:rsidR="002E016A" w:rsidRDefault="002E016A">
      <w:pPr>
        <w:pStyle w:val="CommentText"/>
      </w:pPr>
      <w:r>
        <w:t xml:space="preserve">Gilquin B, Louwagie M, Jaquinod M, Cez A, Picard G, El Kholy L, </w:t>
      </w:r>
      <w:r w:rsidRPr="002E016A">
        <w:rPr>
          <w:i/>
        </w:rPr>
        <w:t>et</w:t>
      </w:r>
      <w:r>
        <w:t xml:space="preserve"> </w:t>
      </w:r>
      <w:r w:rsidRPr="002E016A">
        <w:rPr>
          <w:i/>
        </w:rPr>
        <w:t>al</w:t>
      </w:r>
      <w:r>
        <w:t xml:space="preserve">. Multiplex and accurate quantification of acute kidney injury biomarker candidates in urine using Protein Standard Absolute Quantification (PSAQ) and targeted proteomics. </w:t>
      </w:r>
      <w:r w:rsidRPr="002E016A">
        <w:rPr>
          <w:i/>
        </w:rPr>
        <w:t>Talanta</w:t>
      </w:r>
      <w:r>
        <w:t xml:space="preserve"> 2017;164:77–84.</w:t>
      </w:r>
    </w:p>
    <w:p w14:paraId="4ECD2E45" w14:textId="58FDDCD4" w:rsidR="002E016A" w:rsidRDefault="002E016A">
      <w:pPr>
        <w:pStyle w:val="CommentText"/>
      </w:pPr>
    </w:p>
  </w:comment>
  <w:comment w:id="453" w:author="Norman" w:date="2020-12-29T15:14:00Z" w:initials="PP">
    <w:p w14:paraId="05864A14" w14:textId="77777777" w:rsidR="002E016A" w:rsidRDefault="002E016A">
      <w:pPr>
        <w:pStyle w:val="CommentText"/>
      </w:pPr>
      <w:r>
        <w:rPr>
          <w:rStyle w:val="CommentReference"/>
        </w:rPr>
        <w:annotationRef/>
      </w:r>
      <w:r>
        <w:t>This was originally:</w:t>
      </w:r>
    </w:p>
    <w:p w14:paraId="5F0E1C14" w14:textId="15EE98EE" w:rsidR="002E016A" w:rsidRDefault="002E016A">
      <w:pPr>
        <w:pStyle w:val="CommentText"/>
      </w:pPr>
      <w:r>
        <w:t xml:space="preserve">Gist KM, Goldstein SL, Wrona J, Alten JA, Basu RK, Cooper DS, </w:t>
      </w:r>
      <w:r w:rsidRPr="002E016A">
        <w:rPr>
          <w:i/>
        </w:rPr>
        <w:t>et</w:t>
      </w:r>
      <w:r>
        <w:t xml:space="preserve"> </w:t>
      </w:r>
      <w:r w:rsidRPr="002E016A">
        <w:rPr>
          <w:i/>
        </w:rPr>
        <w:t>al</w:t>
      </w:r>
      <w:r>
        <w:t xml:space="preserve">. Kinetics of the cell cycle arrest biomarkers (TIMP-2*IGFBP-7) for prediction of acute kidney injury in infants after cardiac surgery. </w:t>
      </w:r>
      <w:r w:rsidRPr="002E016A">
        <w:rPr>
          <w:i/>
        </w:rPr>
        <w:t>Pediatr</w:t>
      </w:r>
      <w:r>
        <w:t xml:space="preserve"> </w:t>
      </w:r>
      <w:r w:rsidRPr="002E016A">
        <w:rPr>
          <w:i/>
        </w:rPr>
        <w:t>Nephrol</w:t>
      </w:r>
      <w:r>
        <w:t xml:space="preserve"> 2017;32:1611–19. https://doi.org/10.1007/s00467-017-3655-y</w:t>
      </w:r>
    </w:p>
    <w:p w14:paraId="20AC3FE1" w14:textId="741EDCEB" w:rsidR="002E016A" w:rsidRDefault="002E016A">
      <w:pPr>
        <w:pStyle w:val="CommentText"/>
      </w:pPr>
    </w:p>
  </w:comment>
  <w:comment w:id="454" w:author="Norman" w:date="2020-12-29T15:14:00Z" w:initials="PP">
    <w:p w14:paraId="0088A976" w14:textId="77777777" w:rsidR="002E016A" w:rsidRDefault="002E016A">
      <w:pPr>
        <w:pStyle w:val="CommentText"/>
      </w:pPr>
      <w:r>
        <w:rPr>
          <w:rStyle w:val="CommentReference"/>
        </w:rPr>
        <w:annotationRef/>
      </w:r>
      <w:r>
        <w:t>This was originally:</w:t>
      </w:r>
    </w:p>
    <w:p w14:paraId="53E21EE6" w14:textId="7D6D9EED" w:rsidR="002E016A" w:rsidRDefault="002E016A">
      <w:pPr>
        <w:pStyle w:val="CommentText"/>
      </w:pPr>
      <w:r>
        <w:t xml:space="preserve">Glassford NJ, Schneider AG, Xu S, Eastwood GM, Young H, Peck L, </w:t>
      </w:r>
      <w:r w:rsidRPr="002E016A">
        <w:rPr>
          <w:i/>
        </w:rPr>
        <w:t>et</w:t>
      </w:r>
      <w:r>
        <w:t xml:space="preserve"> </w:t>
      </w:r>
      <w:r w:rsidRPr="002E016A">
        <w:rPr>
          <w:i/>
        </w:rPr>
        <w:t>al</w:t>
      </w:r>
      <w:r>
        <w:t xml:space="preserve">. The nature and discriminatory value of urinary neutrophil gelatinase-associated lipocalin in critically ill patients at risk of acute kidney injury. </w:t>
      </w:r>
      <w:r w:rsidRPr="002E016A">
        <w:rPr>
          <w:i/>
        </w:rPr>
        <w:t>Intensive</w:t>
      </w:r>
      <w:r>
        <w:t xml:space="preserve"> </w:t>
      </w:r>
      <w:r w:rsidRPr="002E016A">
        <w:rPr>
          <w:i/>
        </w:rPr>
        <w:t>Care</w:t>
      </w:r>
      <w:r>
        <w:t xml:space="preserve"> </w:t>
      </w:r>
      <w:r w:rsidRPr="002E016A">
        <w:rPr>
          <w:i/>
        </w:rPr>
        <w:t>Med</w:t>
      </w:r>
      <w:r>
        <w:t xml:space="preserve"> 2013;39:1714–24. https://doi.org/10.1007/s00134-013-3040-7</w:t>
      </w:r>
    </w:p>
    <w:p w14:paraId="5B87AE03" w14:textId="60C3D57E" w:rsidR="002E016A" w:rsidRDefault="002E016A">
      <w:pPr>
        <w:pStyle w:val="CommentText"/>
      </w:pPr>
    </w:p>
  </w:comment>
  <w:comment w:id="455" w:author="Norman" w:date="2020-12-29T15:14:00Z" w:initials="PP">
    <w:p w14:paraId="57EB1D67" w14:textId="77777777" w:rsidR="002E016A" w:rsidRDefault="002E016A">
      <w:pPr>
        <w:pStyle w:val="CommentText"/>
      </w:pPr>
      <w:r>
        <w:rPr>
          <w:rStyle w:val="CommentReference"/>
        </w:rPr>
        <w:annotationRef/>
      </w:r>
      <w:r>
        <w:t>This was originally:</w:t>
      </w:r>
    </w:p>
    <w:p w14:paraId="46712611" w14:textId="7176DA56" w:rsidR="002E016A" w:rsidRDefault="002E016A">
      <w:pPr>
        <w:pStyle w:val="CommentText"/>
      </w:pPr>
      <w:r>
        <w:t xml:space="preserve">Gocze I, Koch M, Renner P, Zeman F, Graf BM, Dahlke MH, </w:t>
      </w:r>
      <w:r w:rsidRPr="002E016A">
        <w:rPr>
          <w:i/>
        </w:rPr>
        <w:t>et</w:t>
      </w:r>
      <w:r>
        <w:t xml:space="preserve"> </w:t>
      </w:r>
      <w:r w:rsidRPr="002E016A">
        <w:rPr>
          <w:i/>
        </w:rPr>
        <w:t>al</w:t>
      </w:r>
      <w:r>
        <w:t xml:space="preserve">. Urinary biomarkers TIMP-2 and IGFBP7 early predict acute kidney injury after major surgery. </w:t>
      </w:r>
      <w:r w:rsidRPr="002E016A">
        <w:rPr>
          <w:i/>
        </w:rPr>
        <w:t>PLOS</w:t>
      </w:r>
      <w:r>
        <w:t xml:space="preserve"> </w:t>
      </w:r>
      <w:r w:rsidRPr="002E016A">
        <w:rPr>
          <w:i/>
        </w:rPr>
        <w:t>One</w:t>
      </w:r>
      <w:r>
        <w:t xml:space="preserve"> 2015;10:e0120863. https://doi.org/10.1371/journal.pone.0120863</w:t>
      </w:r>
    </w:p>
    <w:p w14:paraId="38145687" w14:textId="66B19A16" w:rsidR="002E016A" w:rsidRDefault="002E016A">
      <w:pPr>
        <w:pStyle w:val="CommentText"/>
      </w:pPr>
    </w:p>
  </w:comment>
  <w:comment w:id="456" w:author="Norman" w:date="2020-12-29T15:14:00Z" w:initials="PP">
    <w:p w14:paraId="4EA71B95" w14:textId="77777777" w:rsidR="002E016A" w:rsidRDefault="002E016A">
      <w:pPr>
        <w:pStyle w:val="CommentText"/>
      </w:pPr>
      <w:r>
        <w:rPr>
          <w:rStyle w:val="CommentReference"/>
        </w:rPr>
        <w:annotationRef/>
      </w:r>
      <w:r>
        <w:t>This was originally:</w:t>
      </w:r>
    </w:p>
    <w:p w14:paraId="6F9F6B2E" w14:textId="77A31956" w:rsidR="002E016A" w:rsidRDefault="002E016A">
      <w:pPr>
        <w:pStyle w:val="CommentText"/>
      </w:pPr>
      <w:r>
        <w:t xml:space="preserve">Goknar N, Oktem F, Ozgen IT, Torun E, Kuçukkoc M, Demir AD, Cesur Y. Determination of early urinary renal injury markers in obese children. </w:t>
      </w:r>
      <w:r w:rsidRPr="002E016A">
        <w:rPr>
          <w:i/>
        </w:rPr>
        <w:t>Pediatr</w:t>
      </w:r>
      <w:r>
        <w:t xml:space="preserve"> </w:t>
      </w:r>
      <w:r w:rsidRPr="002E016A">
        <w:rPr>
          <w:i/>
        </w:rPr>
        <w:t>Nephrol</w:t>
      </w:r>
      <w:r>
        <w:t xml:space="preserve"> 2015;30:139–44. https://doi.org/10.1007/s00467-014-2829-0</w:t>
      </w:r>
    </w:p>
    <w:p w14:paraId="6BC22EA5" w14:textId="7399D579" w:rsidR="002E016A" w:rsidRDefault="002E016A">
      <w:pPr>
        <w:pStyle w:val="CommentText"/>
      </w:pPr>
    </w:p>
  </w:comment>
  <w:comment w:id="457" w:author="Norman" w:date="2020-12-29T15:14:00Z" w:initials="PP">
    <w:p w14:paraId="3F28DC54" w14:textId="77777777" w:rsidR="002E016A" w:rsidRDefault="002E016A">
      <w:pPr>
        <w:pStyle w:val="CommentText"/>
      </w:pPr>
      <w:r>
        <w:rPr>
          <w:rStyle w:val="CommentReference"/>
        </w:rPr>
        <w:annotationRef/>
      </w:r>
      <w:r>
        <w:t>This was originally:</w:t>
      </w:r>
    </w:p>
    <w:p w14:paraId="309E1EC2" w14:textId="47100170" w:rsidR="002E016A" w:rsidRDefault="002E016A">
      <w:pPr>
        <w:pStyle w:val="CommentText"/>
      </w:pPr>
      <w:r>
        <w:t xml:space="preserve">Goldstein BH, Goldstein SL, Devarajan P, Zafar F, Kwiatkowski DM, Marino BS, </w:t>
      </w:r>
      <w:r w:rsidRPr="002E016A">
        <w:rPr>
          <w:i/>
        </w:rPr>
        <w:t>et</w:t>
      </w:r>
      <w:r>
        <w:t xml:space="preserve"> </w:t>
      </w:r>
      <w:r w:rsidRPr="002E016A">
        <w:rPr>
          <w:i/>
        </w:rPr>
        <w:t>al</w:t>
      </w:r>
      <w:r>
        <w:t xml:space="preserve">. First-stage palliation strategy for univentricular heart disease may impact risk for acute kidney injury. </w:t>
      </w:r>
      <w:r w:rsidRPr="002E016A">
        <w:rPr>
          <w:i/>
        </w:rPr>
        <w:t>Cardiol</w:t>
      </w:r>
      <w:r>
        <w:t xml:space="preserve"> </w:t>
      </w:r>
      <w:r w:rsidRPr="002E016A">
        <w:rPr>
          <w:i/>
        </w:rPr>
        <w:t>Young</w:t>
      </w:r>
      <w:r>
        <w:t xml:space="preserve"> 2018;28:93–100. https://doi.org/10.1017/S1047951117001640</w:t>
      </w:r>
    </w:p>
    <w:p w14:paraId="6979662F" w14:textId="1EB56987" w:rsidR="002E016A" w:rsidRDefault="002E016A">
      <w:pPr>
        <w:pStyle w:val="CommentText"/>
      </w:pPr>
    </w:p>
  </w:comment>
  <w:comment w:id="458" w:author="Norman" w:date="2020-12-29T15:14:00Z" w:initials="PP">
    <w:p w14:paraId="303B8501" w14:textId="77777777" w:rsidR="002E016A" w:rsidRDefault="002E016A">
      <w:pPr>
        <w:pStyle w:val="CommentText"/>
      </w:pPr>
      <w:r>
        <w:rPr>
          <w:rStyle w:val="CommentReference"/>
        </w:rPr>
        <w:annotationRef/>
      </w:r>
      <w:r>
        <w:t>This was originally:</w:t>
      </w:r>
    </w:p>
    <w:p w14:paraId="710C9B99" w14:textId="4C13EFA4" w:rsidR="002E016A" w:rsidRDefault="002E016A">
      <w:pPr>
        <w:pStyle w:val="CommentText"/>
      </w:pPr>
      <w:r>
        <w:t xml:space="preserve">Gomaa SH, Shamseya MM, Madkour MA. Clinical utility of urinary neutrophil gelatinase-associated lipocalin and serum cystatin C in a cohort of liver cirrhosis patients with renal dysfunction: a challenge in the diagnosis of hepatorenal syndrome. </w:t>
      </w:r>
      <w:r w:rsidRPr="002E016A">
        <w:rPr>
          <w:i/>
        </w:rPr>
        <w:t>Eur</w:t>
      </w:r>
      <w:r>
        <w:t xml:space="preserve"> </w:t>
      </w:r>
      <w:r w:rsidRPr="002E016A">
        <w:rPr>
          <w:i/>
        </w:rPr>
        <w:t>J</w:t>
      </w:r>
      <w:r>
        <w:t xml:space="preserve"> </w:t>
      </w:r>
      <w:r w:rsidRPr="002E016A">
        <w:rPr>
          <w:i/>
        </w:rPr>
        <w:t>Gastroenterol</w:t>
      </w:r>
      <w:r>
        <w:t xml:space="preserve"> </w:t>
      </w:r>
      <w:r w:rsidRPr="002E016A">
        <w:rPr>
          <w:i/>
        </w:rPr>
        <w:t>Hepatol</w:t>
      </w:r>
      <w:r>
        <w:t xml:space="preserve"> 2019;31:692–702. https://doi.org/10.1097/MEG.0000000000001347</w:t>
      </w:r>
    </w:p>
    <w:p w14:paraId="789AF2C7" w14:textId="66D413E8" w:rsidR="002E016A" w:rsidRDefault="002E016A">
      <w:pPr>
        <w:pStyle w:val="CommentText"/>
      </w:pPr>
    </w:p>
  </w:comment>
  <w:comment w:id="459" w:author="Norman" w:date="2020-12-29T15:14:00Z" w:initials="PP">
    <w:p w14:paraId="114F752D" w14:textId="77777777" w:rsidR="002E016A" w:rsidRDefault="002E016A">
      <w:pPr>
        <w:pStyle w:val="CommentText"/>
      </w:pPr>
      <w:r>
        <w:rPr>
          <w:rStyle w:val="CommentReference"/>
        </w:rPr>
        <w:annotationRef/>
      </w:r>
      <w:r>
        <w:t>This was originally:</w:t>
      </w:r>
    </w:p>
    <w:p w14:paraId="6AE63B80" w14:textId="33DD4B22" w:rsidR="002E016A" w:rsidRDefault="002E016A">
      <w:pPr>
        <w:pStyle w:val="CommentText"/>
      </w:pPr>
      <w:r>
        <w:t xml:space="preserve">Gombert A, Prior I, Martin L, Grommes J, Barbati ME, Foldenauer AC, </w:t>
      </w:r>
      <w:r w:rsidRPr="002E016A">
        <w:rPr>
          <w:i/>
        </w:rPr>
        <w:t>et</w:t>
      </w:r>
      <w:r>
        <w:t xml:space="preserve"> </w:t>
      </w:r>
      <w:r w:rsidRPr="002E016A">
        <w:rPr>
          <w:i/>
        </w:rPr>
        <w:t>al</w:t>
      </w:r>
      <w:r>
        <w:t xml:space="preserve">. Urine neutrophil gelatinase-associated lipocalin predicts outcome and renal failure in open and endovascular thoracic abdominal aortic aneurysm surgery. </w:t>
      </w:r>
      <w:r w:rsidRPr="002E016A">
        <w:rPr>
          <w:i/>
        </w:rPr>
        <w:t>Sci</w:t>
      </w:r>
      <w:r>
        <w:t xml:space="preserve"> </w:t>
      </w:r>
      <w:r w:rsidRPr="002E016A">
        <w:rPr>
          <w:i/>
        </w:rPr>
        <w:t>Rep</w:t>
      </w:r>
      <w:r>
        <w:t xml:space="preserve"> 2018;8:12676. https://doi.org/10.1038/s41598-018-31183-1</w:t>
      </w:r>
    </w:p>
    <w:p w14:paraId="3185ACA3" w14:textId="61A0A4FC" w:rsidR="002E016A" w:rsidRDefault="002E016A">
      <w:pPr>
        <w:pStyle w:val="CommentText"/>
      </w:pPr>
    </w:p>
  </w:comment>
  <w:comment w:id="460" w:author="Norman" w:date="2020-12-29T15:14:00Z" w:initials="PP">
    <w:p w14:paraId="123A3B0E" w14:textId="77777777" w:rsidR="002E016A" w:rsidRDefault="002E016A">
      <w:pPr>
        <w:pStyle w:val="CommentText"/>
      </w:pPr>
      <w:r>
        <w:rPr>
          <w:rStyle w:val="CommentReference"/>
        </w:rPr>
        <w:annotationRef/>
      </w:r>
      <w:r>
        <w:t>This was originally:</w:t>
      </w:r>
    </w:p>
    <w:p w14:paraId="12275B12" w14:textId="4B98280D" w:rsidR="002E016A" w:rsidRDefault="002E016A">
      <w:pPr>
        <w:pStyle w:val="CommentText"/>
      </w:pPr>
      <w:r>
        <w:t xml:space="preserve">Gombert A, Martin L, Foldenauer AC, Krajewski C, Greiner A, Kotelis D, </w:t>
      </w:r>
      <w:r w:rsidRPr="002E016A">
        <w:rPr>
          <w:i/>
        </w:rPr>
        <w:t>et</w:t>
      </w:r>
      <w:r>
        <w:t xml:space="preserve"> </w:t>
      </w:r>
      <w:r w:rsidRPr="002E016A">
        <w:rPr>
          <w:i/>
        </w:rPr>
        <w:t>al</w:t>
      </w:r>
      <w:r>
        <w:t xml:space="preserve">. Comparison of urine and serum neutrophil gelatinase-associated lipocalin after open and endovascular thoraco-abdominal aortic surgery and their meaning as indicators of acute kidney injury. </w:t>
      </w:r>
      <w:r w:rsidRPr="002E016A">
        <w:rPr>
          <w:i/>
        </w:rPr>
        <w:t>Vasa</w:t>
      </w:r>
      <w:r>
        <w:t xml:space="preserve"> 2019;48:79–87. https://doi.org/10.1024/0301-1526/a000736</w:t>
      </w:r>
    </w:p>
    <w:p w14:paraId="1719723B" w14:textId="7650BB1E" w:rsidR="002E016A" w:rsidRDefault="002E016A">
      <w:pPr>
        <w:pStyle w:val="CommentText"/>
      </w:pPr>
    </w:p>
  </w:comment>
  <w:comment w:id="461" w:author="Norman" w:date="2020-12-29T15:14:00Z" w:initials="PP">
    <w:p w14:paraId="3DFF792B" w14:textId="77777777" w:rsidR="002E016A" w:rsidRDefault="002E016A">
      <w:pPr>
        <w:pStyle w:val="CommentText"/>
      </w:pPr>
      <w:r>
        <w:rPr>
          <w:rStyle w:val="CommentReference"/>
        </w:rPr>
        <w:annotationRef/>
      </w:r>
      <w:r>
        <w:t>This was originally:</w:t>
      </w:r>
    </w:p>
    <w:p w14:paraId="558EE117" w14:textId="27454641" w:rsidR="002E016A" w:rsidRDefault="002E016A">
      <w:pPr>
        <w:pStyle w:val="CommentText"/>
      </w:pPr>
      <w:r>
        <w:t xml:space="preserve">Gong M, Yang Y, Zhang S. [Value of acute renal injury associated biomarkers for patients in intensive care unit.] </w:t>
      </w:r>
      <w:r w:rsidRPr="002E016A">
        <w:rPr>
          <w:i/>
        </w:rPr>
        <w:t>Zhong</w:t>
      </w:r>
      <w:r>
        <w:t xml:space="preserve"> </w:t>
      </w:r>
      <w:r w:rsidRPr="002E016A">
        <w:rPr>
          <w:i/>
        </w:rPr>
        <w:t>Nan</w:t>
      </w:r>
      <w:r>
        <w:t xml:space="preserve"> </w:t>
      </w:r>
      <w:r w:rsidRPr="002E016A">
        <w:rPr>
          <w:i/>
        </w:rPr>
        <w:t>Da</w:t>
      </w:r>
      <w:r>
        <w:t xml:space="preserve"> </w:t>
      </w:r>
      <w:r w:rsidRPr="002E016A">
        <w:rPr>
          <w:i/>
        </w:rPr>
        <w:t>Xue</w:t>
      </w:r>
      <w:r>
        <w:t xml:space="preserve"> </w:t>
      </w:r>
      <w:r w:rsidRPr="002E016A">
        <w:rPr>
          <w:i/>
        </w:rPr>
        <w:t>Xue</w:t>
      </w:r>
      <w:r>
        <w:t xml:space="preserve"> </w:t>
      </w:r>
      <w:r w:rsidRPr="002E016A">
        <w:rPr>
          <w:i/>
        </w:rPr>
        <w:t>Bao</w:t>
      </w:r>
      <w:r>
        <w:t xml:space="preserve"> </w:t>
      </w:r>
      <w:r w:rsidRPr="002E016A">
        <w:rPr>
          <w:i/>
        </w:rPr>
        <w:t>Yi</w:t>
      </w:r>
      <w:r>
        <w:t xml:space="preserve"> </w:t>
      </w:r>
      <w:r w:rsidRPr="002E016A">
        <w:rPr>
          <w:i/>
        </w:rPr>
        <w:t>Xue</w:t>
      </w:r>
      <w:r>
        <w:t xml:space="preserve"> </w:t>
      </w:r>
      <w:r w:rsidRPr="002E016A">
        <w:rPr>
          <w:i/>
        </w:rPr>
        <w:t>Ban</w:t>
      </w:r>
      <w:r>
        <w:t xml:space="preserve"> 2015;40:1083–8. https://doi.org/10.11817/j.issn.1672-7347.2015.10.005</w:t>
      </w:r>
    </w:p>
    <w:p w14:paraId="7FC84879" w14:textId="60A92F77" w:rsidR="002E016A" w:rsidRDefault="002E016A">
      <w:pPr>
        <w:pStyle w:val="CommentText"/>
      </w:pPr>
    </w:p>
  </w:comment>
  <w:comment w:id="462" w:author="Norman" w:date="2020-12-29T15:14:00Z" w:initials="PP">
    <w:p w14:paraId="3AE34D1F" w14:textId="77777777" w:rsidR="002E016A" w:rsidRDefault="002E016A">
      <w:pPr>
        <w:pStyle w:val="CommentText"/>
      </w:pPr>
      <w:r>
        <w:rPr>
          <w:rStyle w:val="CommentReference"/>
        </w:rPr>
        <w:annotationRef/>
      </w:r>
      <w:r>
        <w:t>This was originally:</w:t>
      </w:r>
    </w:p>
    <w:p w14:paraId="776E3AF6" w14:textId="753995FC" w:rsidR="002E016A" w:rsidRDefault="002E016A">
      <w:pPr>
        <w:pStyle w:val="CommentText"/>
      </w:pPr>
      <w:r>
        <w:t xml:space="preserve">Grosman-Rimon L, Hui SG, Freedman D, Elbaz-Greener G, Cherney D, Rao V. Biomarkers of Inflammation, Fibrosis, and Acute Kidney Injury in Patients with Heart Failure with and without Left Ventricular Assist Device Implantation. </w:t>
      </w:r>
      <w:r w:rsidRPr="002E016A">
        <w:rPr>
          <w:i/>
        </w:rPr>
        <w:t>Cardiorenal</w:t>
      </w:r>
      <w:r>
        <w:t xml:space="preserve"> </w:t>
      </w:r>
      <w:r w:rsidRPr="002E016A">
        <w:rPr>
          <w:i/>
        </w:rPr>
        <w:t>Med</w:t>
      </w:r>
      <w:r>
        <w:t xml:space="preserve"> 2019;</w:t>
      </w:r>
      <w:r w:rsidRPr="002E016A">
        <w:rPr>
          <w:b/>
        </w:rPr>
        <w:t>9</w:t>
      </w:r>
      <w:r>
        <w:t>:108–16. https://doi.org/10.1159/000494090</w:t>
      </w:r>
    </w:p>
    <w:p w14:paraId="1D524829" w14:textId="0A0EDE2E" w:rsidR="002E016A" w:rsidRDefault="002E016A">
      <w:pPr>
        <w:pStyle w:val="CommentText"/>
      </w:pPr>
    </w:p>
  </w:comment>
  <w:comment w:id="463" w:author="Norman" w:date="2020-12-29T15:14:00Z" w:initials="PP">
    <w:p w14:paraId="1FF04E8F" w14:textId="77777777" w:rsidR="002E016A" w:rsidRDefault="002E016A">
      <w:pPr>
        <w:pStyle w:val="CommentText"/>
      </w:pPr>
      <w:r>
        <w:rPr>
          <w:rStyle w:val="CommentReference"/>
        </w:rPr>
        <w:annotationRef/>
      </w:r>
      <w:r>
        <w:t>This was originally:</w:t>
      </w:r>
    </w:p>
    <w:p w14:paraId="3D1F4F0F" w14:textId="27A4E2B0" w:rsidR="002E016A" w:rsidRDefault="002E016A">
      <w:pPr>
        <w:pStyle w:val="CommentText"/>
      </w:pPr>
      <w:r>
        <w:t xml:space="preserve">Gubhaju L, Sutherland MR, Horne RS, Medhurst A, Kent AL, Ramsden A, </w:t>
      </w:r>
      <w:r w:rsidRPr="002E016A">
        <w:rPr>
          <w:i/>
        </w:rPr>
        <w:t>et</w:t>
      </w:r>
      <w:r>
        <w:t xml:space="preserve"> </w:t>
      </w:r>
      <w:r w:rsidRPr="002E016A">
        <w:rPr>
          <w:i/>
        </w:rPr>
        <w:t>al</w:t>
      </w:r>
      <w:r>
        <w:t xml:space="preserve">. Assessment of renal functional maturation and injury in preterm neonates during the first month of life. </w:t>
      </w:r>
      <w:r w:rsidRPr="002E016A">
        <w:rPr>
          <w:i/>
        </w:rPr>
        <w:t>Am</w:t>
      </w:r>
      <w:r>
        <w:t xml:space="preserve"> </w:t>
      </w:r>
      <w:r w:rsidRPr="002E016A">
        <w:rPr>
          <w:i/>
        </w:rPr>
        <w:t>J</w:t>
      </w:r>
      <w:r>
        <w:t xml:space="preserve"> </w:t>
      </w:r>
      <w:r w:rsidRPr="002E016A">
        <w:rPr>
          <w:i/>
        </w:rPr>
        <w:t>Physiol</w:t>
      </w:r>
      <w:r>
        <w:t xml:space="preserve"> </w:t>
      </w:r>
      <w:r w:rsidRPr="002E016A">
        <w:rPr>
          <w:i/>
        </w:rPr>
        <w:t>Renal</w:t>
      </w:r>
      <w:r>
        <w:t xml:space="preserve"> </w:t>
      </w:r>
      <w:r w:rsidRPr="002E016A">
        <w:rPr>
          <w:i/>
        </w:rPr>
        <w:t>Physiol</w:t>
      </w:r>
      <w:r>
        <w:t xml:space="preserve"> 2014;307:F149–58. https://doi.org/10.1152/ajprenal.00439.2013</w:t>
      </w:r>
    </w:p>
    <w:p w14:paraId="2B9CA0E9" w14:textId="39138698" w:rsidR="002E016A" w:rsidRDefault="002E016A">
      <w:pPr>
        <w:pStyle w:val="CommentText"/>
      </w:pPr>
    </w:p>
  </w:comment>
  <w:comment w:id="464" w:author="Norman" w:date="2020-12-29T15:14:00Z" w:initials="PP">
    <w:p w14:paraId="7C0B01F3" w14:textId="77777777" w:rsidR="002E016A" w:rsidRDefault="002E016A">
      <w:pPr>
        <w:pStyle w:val="CommentText"/>
      </w:pPr>
      <w:r>
        <w:rPr>
          <w:rStyle w:val="CommentReference"/>
        </w:rPr>
        <w:annotationRef/>
      </w:r>
      <w:r>
        <w:t>This was originally:</w:t>
      </w:r>
    </w:p>
    <w:p w14:paraId="2570893A" w14:textId="7B9940D1" w:rsidR="002E016A" w:rsidRDefault="002E016A">
      <w:pPr>
        <w:pStyle w:val="CommentText"/>
      </w:pPr>
      <w:r>
        <w:t xml:space="preserve">Guerci P, Claudot JL, Novy E, Settembre N, Lalot JM, Losser MR. Immediate postoperative plasma neutrophil gelatinase-associated lipocalin to predict acute kidney injury after major open abdominal aortic surgery: A prospective observational study. </w:t>
      </w:r>
      <w:r w:rsidRPr="002E016A">
        <w:rPr>
          <w:i/>
        </w:rPr>
        <w:t>Anaesth</w:t>
      </w:r>
      <w:r>
        <w:t xml:space="preserve"> </w:t>
      </w:r>
      <w:r w:rsidRPr="002E016A">
        <w:rPr>
          <w:i/>
        </w:rPr>
        <w:t>Crit</w:t>
      </w:r>
      <w:r>
        <w:t xml:space="preserve"> </w:t>
      </w:r>
      <w:r w:rsidRPr="002E016A">
        <w:rPr>
          <w:i/>
        </w:rPr>
        <w:t>Care</w:t>
      </w:r>
      <w:r>
        <w:t xml:space="preserve"> </w:t>
      </w:r>
      <w:r w:rsidRPr="002E016A">
        <w:rPr>
          <w:i/>
        </w:rPr>
        <w:t>Pain</w:t>
      </w:r>
      <w:r>
        <w:t xml:space="preserve"> </w:t>
      </w:r>
      <w:r w:rsidRPr="002E016A">
        <w:rPr>
          <w:i/>
        </w:rPr>
        <w:t>Med</w:t>
      </w:r>
      <w:r>
        <w:t xml:space="preserve"> 2018;37:327–34.</w:t>
      </w:r>
    </w:p>
    <w:p w14:paraId="7115C2D0" w14:textId="11E55167" w:rsidR="002E016A" w:rsidRDefault="002E016A">
      <w:pPr>
        <w:pStyle w:val="CommentText"/>
      </w:pPr>
    </w:p>
  </w:comment>
  <w:comment w:id="465" w:author="Norman" w:date="2020-12-29T15:14:00Z" w:initials="PP">
    <w:p w14:paraId="3C8F9770" w14:textId="77777777" w:rsidR="002E016A" w:rsidRDefault="002E016A">
      <w:pPr>
        <w:pStyle w:val="CommentText"/>
      </w:pPr>
      <w:r>
        <w:rPr>
          <w:rStyle w:val="CommentReference"/>
        </w:rPr>
        <w:annotationRef/>
      </w:r>
      <w:r>
        <w:t>This was originally:</w:t>
      </w:r>
    </w:p>
    <w:p w14:paraId="25B0FB7A" w14:textId="41588BAF" w:rsidR="002E016A" w:rsidRDefault="002E016A">
      <w:pPr>
        <w:pStyle w:val="CommentText"/>
      </w:pPr>
      <w:r>
        <w:t xml:space="preserve">Guerrero-Orriach JL, Ariza-Villanueva D, Florez-Vela A, Garrido-Sánchez L, Moreno-Cortés MI, Galán-Ortega M, </w:t>
      </w:r>
      <w:r w:rsidRPr="002E016A">
        <w:rPr>
          <w:i/>
        </w:rPr>
        <w:t>et</w:t>
      </w:r>
      <w:r>
        <w:t xml:space="preserve"> </w:t>
      </w:r>
      <w:r w:rsidRPr="002E016A">
        <w:rPr>
          <w:i/>
        </w:rPr>
        <w:t>al</w:t>
      </w:r>
      <w:r>
        <w:t xml:space="preserve">. Cardiac, renal, and neurological benefits of preoperative levosimendan administration in patients with right ventricular dysfunction and pulmonary hypertension undergoing cardiac surgery: evaluation with two biomarkers neutrophil gelatinase-associated lipocalin and neuronal enolase. </w:t>
      </w:r>
      <w:r w:rsidRPr="002E016A">
        <w:rPr>
          <w:i/>
        </w:rPr>
        <w:t>Ther</w:t>
      </w:r>
      <w:r>
        <w:t xml:space="preserve"> </w:t>
      </w:r>
      <w:r w:rsidRPr="002E016A">
        <w:rPr>
          <w:i/>
        </w:rPr>
        <w:t>Clin</w:t>
      </w:r>
      <w:r>
        <w:t xml:space="preserve"> </w:t>
      </w:r>
      <w:r w:rsidRPr="002E016A">
        <w:rPr>
          <w:i/>
        </w:rPr>
        <w:t>Risk</w:t>
      </w:r>
      <w:r>
        <w:t xml:space="preserve"> </w:t>
      </w:r>
      <w:r w:rsidRPr="002E016A">
        <w:rPr>
          <w:i/>
        </w:rPr>
        <w:t>Manag</w:t>
      </w:r>
      <w:r>
        <w:t xml:space="preserve"> 2016;12:623–30. https://doi.org/10.2147/TCRM.S102772</w:t>
      </w:r>
    </w:p>
    <w:p w14:paraId="77561555" w14:textId="3CA1C936" w:rsidR="002E016A" w:rsidRDefault="002E016A">
      <w:pPr>
        <w:pStyle w:val="CommentText"/>
      </w:pPr>
    </w:p>
  </w:comment>
  <w:comment w:id="466" w:author="Norman" w:date="2020-12-29T15:14:00Z" w:initials="PP">
    <w:p w14:paraId="2A1CC1DA" w14:textId="77777777" w:rsidR="002E016A" w:rsidRDefault="002E016A">
      <w:pPr>
        <w:pStyle w:val="CommentText"/>
      </w:pPr>
      <w:r>
        <w:rPr>
          <w:rStyle w:val="CommentReference"/>
        </w:rPr>
        <w:annotationRef/>
      </w:r>
      <w:r>
        <w:t>This was originally:</w:t>
      </w:r>
    </w:p>
    <w:p w14:paraId="0711BB3D" w14:textId="7CF398DB" w:rsidR="002E016A" w:rsidRDefault="002E016A">
      <w:pPr>
        <w:pStyle w:val="CommentText"/>
      </w:pPr>
      <w:r>
        <w:t xml:space="preserve">Güneş A, Ece A, Akça H, Aktar F, Mete Ş, Samanci S, </w:t>
      </w:r>
      <w:r w:rsidRPr="002E016A">
        <w:rPr>
          <w:i/>
        </w:rPr>
        <w:t>et</w:t>
      </w:r>
      <w:r>
        <w:t xml:space="preserve"> </w:t>
      </w:r>
      <w:r w:rsidRPr="002E016A">
        <w:rPr>
          <w:i/>
        </w:rPr>
        <w:t>al</w:t>
      </w:r>
      <w:r>
        <w:t xml:space="preserve">. Urinary kidney injury molecules in children with febrile seizures. </w:t>
      </w:r>
      <w:r w:rsidRPr="002E016A">
        <w:rPr>
          <w:i/>
        </w:rPr>
        <w:t>Ren</w:t>
      </w:r>
      <w:r>
        <w:t xml:space="preserve"> </w:t>
      </w:r>
      <w:r w:rsidRPr="002E016A">
        <w:rPr>
          <w:i/>
        </w:rPr>
        <w:t>Fail</w:t>
      </w:r>
      <w:r>
        <w:t xml:space="preserve"> 2016;38:1377–82. https://doi.org/10.1080/0886022X.2016.1215198</w:t>
      </w:r>
    </w:p>
    <w:p w14:paraId="562EF4F0" w14:textId="0629A7A9" w:rsidR="002E016A" w:rsidRDefault="002E016A">
      <w:pPr>
        <w:pStyle w:val="CommentText"/>
      </w:pPr>
    </w:p>
  </w:comment>
  <w:comment w:id="467" w:author="Norman" w:date="2020-12-29T15:14:00Z" w:initials="PP">
    <w:p w14:paraId="316F0517" w14:textId="77777777" w:rsidR="002E016A" w:rsidRDefault="002E016A">
      <w:pPr>
        <w:pStyle w:val="CommentText"/>
      </w:pPr>
      <w:r>
        <w:rPr>
          <w:rStyle w:val="CommentReference"/>
        </w:rPr>
        <w:annotationRef/>
      </w:r>
      <w:r>
        <w:t>This was originally:</w:t>
      </w:r>
    </w:p>
    <w:p w14:paraId="267CCBF6" w14:textId="283BF30F" w:rsidR="002E016A" w:rsidRDefault="002E016A">
      <w:pPr>
        <w:pStyle w:val="CommentText"/>
      </w:pPr>
      <w:r>
        <w:t xml:space="preserve">Gungor G, Ataseven H, Demir A, Solak Y, Gaipov A, Biyik M, </w:t>
      </w:r>
      <w:r w:rsidRPr="002E016A">
        <w:rPr>
          <w:i/>
        </w:rPr>
        <w:t>et</w:t>
      </w:r>
      <w:r>
        <w:t xml:space="preserve"> </w:t>
      </w:r>
      <w:r w:rsidRPr="002E016A">
        <w:rPr>
          <w:i/>
        </w:rPr>
        <w:t>al</w:t>
      </w:r>
      <w:r>
        <w:t xml:space="preserve">. Neutrophil gelatinase-associated lipocalin in prediction of mortality in patients with hepatorenal syndrome: a prospective observational study. </w:t>
      </w:r>
      <w:r w:rsidRPr="002E016A">
        <w:rPr>
          <w:i/>
        </w:rPr>
        <w:t>Liver</w:t>
      </w:r>
      <w:r>
        <w:t xml:space="preserve"> </w:t>
      </w:r>
      <w:r w:rsidRPr="002E016A">
        <w:rPr>
          <w:i/>
        </w:rPr>
        <w:t>Int</w:t>
      </w:r>
      <w:r>
        <w:t xml:space="preserve"> 2014;34:49–57. https://doi.org/10.1111/liv.12232</w:t>
      </w:r>
    </w:p>
    <w:p w14:paraId="544067E1" w14:textId="58894DDC" w:rsidR="002E016A" w:rsidRDefault="002E016A">
      <w:pPr>
        <w:pStyle w:val="CommentText"/>
      </w:pPr>
    </w:p>
  </w:comment>
  <w:comment w:id="468" w:author="Norman" w:date="2020-12-29T15:14:00Z" w:initials="PP">
    <w:p w14:paraId="5239CB3F" w14:textId="77777777" w:rsidR="002E016A" w:rsidRDefault="002E016A">
      <w:pPr>
        <w:pStyle w:val="CommentText"/>
      </w:pPr>
      <w:r>
        <w:rPr>
          <w:rStyle w:val="CommentReference"/>
        </w:rPr>
        <w:annotationRef/>
      </w:r>
      <w:r>
        <w:t>This was originally:</w:t>
      </w:r>
    </w:p>
    <w:p w14:paraId="59936E1E" w14:textId="1EE856B3" w:rsidR="002E016A" w:rsidRDefault="002E016A">
      <w:pPr>
        <w:pStyle w:val="CommentText"/>
      </w:pPr>
      <w:r>
        <w:t xml:space="preserve">Gunnerson KJ, Shaw AD, Chawla LS, Bihorac A, Al-Khafaji A, Kashani K, </w:t>
      </w:r>
      <w:r w:rsidRPr="002E016A">
        <w:rPr>
          <w:i/>
        </w:rPr>
        <w:t>et</w:t>
      </w:r>
      <w:r>
        <w:t xml:space="preserve"> </w:t>
      </w:r>
      <w:r w:rsidRPr="002E016A">
        <w:rPr>
          <w:i/>
        </w:rPr>
        <w:t>al</w:t>
      </w:r>
      <w:r>
        <w:t xml:space="preserve">. TIMP2•IGFBP7 biomarker panel accurately predicts acute kidney injury in high-risk surgical patients. </w:t>
      </w:r>
      <w:r w:rsidRPr="002E016A">
        <w:rPr>
          <w:i/>
        </w:rPr>
        <w:t>J</w:t>
      </w:r>
      <w:r>
        <w:t xml:space="preserve"> </w:t>
      </w:r>
      <w:r w:rsidRPr="002E016A">
        <w:rPr>
          <w:i/>
        </w:rPr>
        <w:t>Trauma</w:t>
      </w:r>
      <w:r>
        <w:t xml:space="preserve"> </w:t>
      </w:r>
      <w:r w:rsidRPr="002E016A">
        <w:rPr>
          <w:i/>
        </w:rPr>
        <w:t>Acute</w:t>
      </w:r>
      <w:r>
        <w:t xml:space="preserve"> </w:t>
      </w:r>
      <w:r w:rsidRPr="002E016A">
        <w:rPr>
          <w:i/>
        </w:rPr>
        <w:t>Care</w:t>
      </w:r>
      <w:r>
        <w:t xml:space="preserve"> </w:t>
      </w:r>
      <w:r w:rsidRPr="002E016A">
        <w:rPr>
          <w:i/>
        </w:rPr>
        <w:t>Surg</w:t>
      </w:r>
      <w:r>
        <w:t xml:space="preserve"> 2016;80:243–9. https://doi.org/10.1097/TA.0000000000000912</w:t>
      </w:r>
    </w:p>
    <w:p w14:paraId="2DB7C2CD" w14:textId="71154F63" w:rsidR="002E016A" w:rsidRDefault="002E016A">
      <w:pPr>
        <w:pStyle w:val="CommentText"/>
      </w:pPr>
    </w:p>
  </w:comment>
  <w:comment w:id="469" w:author="Norman" w:date="2020-12-29T15:14:00Z" w:initials="PP">
    <w:p w14:paraId="4FED5A00" w14:textId="77777777" w:rsidR="002E016A" w:rsidRDefault="002E016A">
      <w:pPr>
        <w:pStyle w:val="CommentText"/>
      </w:pPr>
      <w:r>
        <w:rPr>
          <w:rStyle w:val="CommentReference"/>
        </w:rPr>
        <w:annotationRef/>
      </w:r>
      <w:r>
        <w:t>This was originally:</w:t>
      </w:r>
    </w:p>
    <w:p w14:paraId="54317435" w14:textId="5252D91C" w:rsidR="002E016A" w:rsidRDefault="002E016A">
      <w:pPr>
        <w:pStyle w:val="CommentText"/>
      </w:pPr>
      <w:r>
        <w:t xml:space="preserve">Haase M, Bellomo R, Devarajan P, Schlattmann P, Haase-Fielitz A, NGAL Meta-analysis Investigator Group. Accuracy of neutrophil gelatinase-associated lipocalin (NGAL) in diagnosis and prognosis in acute kidney injury: a systematic review and meta-analysis.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2009;54:1012–24. https://doi.org/10.1053/j.ajkd.2009.07.020</w:t>
      </w:r>
    </w:p>
    <w:p w14:paraId="0EA08401" w14:textId="7C794AA4" w:rsidR="002E016A" w:rsidRDefault="002E016A">
      <w:pPr>
        <w:pStyle w:val="CommentText"/>
      </w:pPr>
    </w:p>
  </w:comment>
  <w:comment w:id="470" w:author="Norman" w:date="2020-12-29T15:14:00Z" w:initials="PP">
    <w:p w14:paraId="3F37DFBC" w14:textId="77777777" w:rsidR="002E016A" w:rsidRDefault="002E016A">
      <w:pPr>
        <w:pStyle w:val="CommentText"/>
      </w:pPr>
      <w:r>
        <w:rPr>
          <w:rStyle w:val="CommentReference"/>
        </w:rPr>
        <w:annotationRef/>
      </w:r>
      <w:r>
        <w:t>This was originally:</w:t>
      </w:r>
    </w:p>
    <w:p w14:paraId="4EFABDB0" w14:textId="4F5FD6F8" w:rsidR="002E016A" w:rsidRDefault="002E016A">
      <w:pPr>
        <w:pStyle w:val="CommentText"/>
      </w:pPr>
      <w:r>
        <w:t xml:space="preserve">Haase M, Bellomo R, Haase-Fielitz A. Neutrophil gelatinase-associated lipocalin: a superior biomarker for detection of subclinical acute kidney injury and poor prognosis. </w:t>
      </w:r>
      <w:r w:rsidRPr="002E016A">
        <w:rPr>
          <w:i/>
        </w:rPr>
        <w:t>Biomark</w:t>
      </w:r>
      <w:r>
        <w:t xml:space="preserve"> </w:t>
      </w:r>
      <w:r w:rsidRPr="002E016A">
        <w:rPr>
          <w:i/>
        </w:rPr>
        <w:t>Med</w:t>
      </w:r>
      <w:r>
        <w:t xml:space="preserve"> 2011;5:415–17. https://doi.org/10.2217/bmm.11.49</w:t>
      </w:r>
    </w:p>
    <w:p w14:paraId="1B7FE4A3" w14:textId="557D9CF1" w:rsidR="002E016A" w:rsidRDefault="002E016A">
      <w:pPr>
        <w:pStyle w:val="CommentText"/>
      </w:pPr>
    </w:p>
  </w:comment>
  <w:comment w:id="471" w:author="Norman" w:date="2020-12-29T15:14:00Z" w:initials="PP">
    <w:p w14:paraId="50B5D8D2" w14:textId="77777777" w:rsidR="002E016A" w:rsidRDefault="002E016A">
      <w:pPr>
        <w:pStyle w:val="CommentText"/>
      </w:pPr>
      <w:r>
        <w:rPr>
          <w:rStyle w:val="CommentReference"/>
        </w:rPr>
        <w:annotationRef/>
      </w:r>
      <w:r>
        <w:t>This was originally:</w:t>
      </w:r>
    </w:p>
    <w:p w14:paraId="6464044F" w14:textId="2AC6D318" w:rsidR="002E016A" w:rsidRDefault="002E016A">
      <w:pPr>
        <w:pStyle w:val="CommentText"/>
      </w:pPr>
      <w:r>
        <w:t xml:space="preserve">Haase M, Bellomo R, Devarajan P, Ma Q, Bennett MR, Möckel M, </w:t>
      </w:r>
      <w:r w:rsidRPr="002E016A">
        <w:rPr>
          <w:i/>
        </w:rPr>
        <w:t>et</w:t>
      </w:r>
      <w:r>
        <w:t xml:space="preserve"> </w:t>
      </w:r>
      <w:r w:rsidRPr="002E016A">
        <w:rPr>
          <w:i/>
        </w:rPr>
        <w:t>al</w:t>
      </w:r>
      <w:r>
        <w:t xml:space="preserve">. Novel biomarkers early predict the severity of acute kidney injury after cardiac surgery in adults. </w:t>
      </w:r>
      <w:r w:rsidRPr="002E016A">
        <w:rPr>
          <w:i/>
        </w:rPr>
        <w:t>Ann</w:t>
      </w:r>
      <w:r>
        <w:t xml:space="preserve"> </w:t>
      </w:r>
      <w:r w:rsidRPr="002E016A">
        <w:rPr>
          <w:i/>
        </w:rPr>
        <w:t>Thorac</w:t>
      </w:r>
      <w:r>
        <w:t xml:space="preserve"> </w:t>
      </w:r>
      <w:r w:rsidRPr="002E016A">
        <w:rPr>
          <w:i/>
        </w:rPr>
        <w:t>Surg</w:t>
      </w:r>
      <w:r>
        <w:t xml:space="preserve"> 2009;88:124–30. https://doi.org/10.1016/j.athoracsur.2009.04.023</w:t>
      </w:r>
    </w:p>
    <w:p w14:paraId="07B839EF" w14:textId="56931A47" w:rsidR="002E016A" w:rsidRDefault="002E016A">
      <w:pPr>
        <w:pStyle w:val="CommentText"/>
      </w:pPr>
    </w:p>
  </w:comment>
  <w:comment w:id="472" w:author="Norman" w:date="2020-12-29T15:14:00Z" w:initials="PP">
    <w:p w14:paraId="239D19D8" w14:textId="77777777" w:rsidR="002E016A" w:rsidRDefault="002E016A">
      <w:pPr>
        <w:pStyle w:val="CommentText"/>
      </w:pPr>
      <w:r>
        <w:rPr>
          <w:rStyle w:val="CommentReference"/>
        </w:rPr>
        <w:annotationRef/>
      </w:r>
      <w:r>
        <w:t>This was originally:</w:t>
      </w:r>
    </w:p>
    <w:p w14:paraId="78F966CA" w14:textId="289D01E2" w:rsidR="002E016A" w:rsidRDefault="002E016A">
      <w:pPr>
        <w:pStyle w:val="CommentText"/>
      </w:pPr>
      <w:r>
        <w:t xml:space="preserve">Haase-Fielitz A, Bellomo R, Devarajan P, Story D, Matalanis G, Dragun D, Haase M. Novel and conventional serum biomarkers predicting acute kidney injury in adult cardiac surgery – a prospective cohort study. </w:t>
      </w:r>
      <w:r w:rsidRPr="002E016A">
        <w:rPr>
          <w:i/>
        </w:rPr>
        <w:t>Crit</w:t>
      </w:r>
      <w:r>
        <w:t xml:space="preserve"> </w:t>
      </w:r>
      <w:r w:rsidRPr="002E016A">
        <w:rPr>
          <w:i/>
        </w:rPr>
        <w:t>Care</w:t>
      </w:r>
      <w:r>
        <w:t xml:space="preserve"> </w:t>
      </w:r>
      <w:r w:rsidRPr="002E016A">
        <w:rPr>
          <w:i/>
        </w:rPr>
        <w:t>Med</w:t>
      </w:r>
      <w:r>
        <w:t xml:space="preserve"> 2009;37:553–60. https://doi.org/10.1097/CCM.0b013e318195846e</w:t>
      </w:r>
    </w:p>
    <w:p w14:paraId="660031AB" w14:textId="44B89A04" w:rsidR="002E016A" w:rsidRDefault="002E016A">
      <w:pPr>
        <w:pStyle w:val="CommentText"/>
      </w:pPr>
    </w:p>
  </w:comment>
  <w:comment w:id="473" w:author="Norman" w:date="2020-12-29T15:14:00Z" w:initials="PP">
    <w:p w14:paraId="532DA9D5" w14:textId="77777777" w:rsidR="002E016A" w:rsidRDefault="002E016A">
      <w:pPr>
        <w:pStyle w:val="CommentText"/>
      </w:pPr>
      <w:r>
        <w:rPr>
          <w:rStyle w:val="CommentReference"/>
        </w:rPr>
        <w:annotationRef/>
      </w:r>
      <w:r>
        <w:t>This was originally:</w:t>
      </w:r>
    </w:p>
    <w:p w14:paraId="3858C751" w14:textId="2A5DFD7D" w:rsidR="002E016A" w:rsidRDefault="002E016A">
      <w:pPr>
        <w:pStyle w:val="CommentText"/>
      </w:pPr>
      <w:r>
        <w:t xml:space="preserve">Haase-Fielitz A, Bellomo R, Devarajan P, Bennett M, Story D, Matalanis G, </w:t>
      </w:r>
      <w:r w:rsidRPr="002E016A">
        <w:rPr>
          <w:i/>
        </w:rPr>
        <w:t>et</w:t>
      </w:r>
      <w:r>
        <w:t xml:space="preserve"> </w:t>
      </w:r>
      <w:r w:rsidRPr="002E016A">
        <w:rPr>
          <w:i/>
        </w:rPr>
        <w:t>al</w:t>
      </w:r>
      <w:r>
        <w:t xml:space="preserve">. The predictive performance of plasma neutrophil gelatinase-associated lipocalin (NGAL) increases with grade of acute kidney injury. </w:t>
      </w:r>
      <w:r w:rsidRPr="002E016A">
        <w:rPr>
          <w:i/>
        </w:rPr>
        <w:t>Nephrol</w:t>
      </w:r>
      <w:r>
        <w:t xml:space="preserve"> </w:t>
      </w:r>
      <w:r w:rsidRPr="002E016A">
        <w:rPr>
          <w:i/>
        </w:rPr>
        <w:t>Dial</w:t>
      </w:r>
      <w:r>
        <w:t xml:space="preserve"> </w:t>
      </w:r>
      <w:r w:rsidRPr="002E016A">
        <w:rPr>
          <w:i/>
        </w:rPr>
        <w:t>Transplant</w:t>
      </w:r>
      <w:r>
        <w:t xml:space="preserve"> 2009;24:3349–54. https://doi.org/10.1093/ndt/gfp234</w:t>
      </w:r>
    </w:p>
    <w:p w14:paraId="73AED516" w14:textId="3CCDA5A7" w:rsidR="002E016A" w:rsidRDefault="002E016A">
      <w:pPr>
        <w:pStyle w:val="CommentText"/>
      </w:pPr>
    </w:p>
  </w:comment>
  <w:comment w:id="474" w:author="Norman" w:date="2020-12-29T15:14:00Z" w:initials="PP">
    <w:p w14:paraId="14925D46" w14:textId="77777777" w:rsidR="002E016A" w:rsidRDefault="002E016A">
      <w:pPr>
        <w:pStyle w:val="CommentText"/>
      </w:pPr>
      <w:r>
        <w:rPr>
          <w:rStyle w:val="CommentReference"/>
        </w:rPr>
        <w:annotationRef/>
      </w:r>
      <w:r>
        <w:t>This was originally:</w:t>
      </w:r>
    </w:p>
    <w:p w14:paraId="551A050F" w14:textId="72D27BB3" w:rsidR="002E016A" w:rsidRDefault="002E016A">
      <w:pPr>
        <w:pStyle w:val="CommentText"/>
      </w:pPr>
      <w:r>
        <w:t xml:space="preserve">Hall IE, Doshi MD, Reese PP, Marcus RJ, Thiessen-Philbrook H, Parikh CR. Association between peritransplant kidney injury biomarkers and 1-year allograft outcomes.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2012;7:1224–33.</w:t>
      </w:r>
    </w:p>
    <w:p w14:paraId="78F03DA5" w14:textId="7BCBD0E6" w:rsidR="002E016A" w:rsidRDefault="002E016A">
      <w:pPr>
        <w:pStyle w:val="CommentText"/>
      </w:pPr>
    </w:p>
  </w:comment>
  <w:comment w:id="475" w:author="Norman" w:date="2020-12-29T15:14:00Z" w:initials="PP">
    <w:p w14:paraId="40A46D72" w14:textId="77777777" w:rsidR="002E016A" w:rsidRDefault="002E016A">
      <w:pPr>
        <w:pStyle w:val="CommentText"/>
      </w:pPr>
      <w:r>
        <w:rPr>
          <w:rStyle w:val="CommentReference"/>
        </w:rPr>
        <w:annotationRef/>
      </w:r>
      <w:r>
        <w:t>This was originally:</w:t>
      </w:r>
    </w:p>
    <w:p w14:paraId="5E95A7D0" w14:textId="0FE07352" w:rsidR="002E016A" w:rsidRDefault="002E016A">
      <w:pPr>
        <w:pStyle w:val="CommentText"/>
      </w:pPr>
      <w:r>
        <w:t xml:space="preserve">Hall PS, Mitchell ED, Smith AF, Cairns DA, Messenger M, Hutchinson M, </w:t>
      </w:r>
      <w:r w:rsidRPr="002E016A">
        <w:rPr>
          <w:i/>
        </w:rPr>
        <w:t>et</w:t>
      </w:r>
      <w:r>
        <w:t xml:space="preserve"> </w:t>
      </w:r>
      <w:r w:rsidRPr="002E016A">
        <w:rPr>
          <w:i/>
        </w:rPr>
        <w:t>al</w:t>
      </w:r>
      <w:r>
        <w:t xml:space="preserve">. The future for diagnostic tests of acute kidney injury in critical care: evidence synthesis, care pathway analysis and research prioritisation. </w:t>
      </w:r>
      <w:r w:rsidRPr="002E016A">
        <w:rPr>
          <w:i/>
        </w:rPr>
        <w:t>Health</w:t>
      </w:r>
      <w:r>
        <w:t xml:space="preserve"> </w:t>
      </w:r>
      <w:r w:rsidRPr="002E016A">
        <w:rPr>
          <w:i/>
        </w:rPr>
        <w:t>Technol</w:t>
      </w:r>
      <w:r>
        <w:t xml:space="preserve"> </w:t>
      </w:r>
      <w:r w:rsidRPr="002E016A">
        <w:rPr>
          <w:i/>
        </w:rPr>
        <w:t>Assess</w:t>
      </w:r>
      <w:r>
        <w:t xml:space="preserve"> 2018;22(32). https://doi.org/10.3310/hta22320</w:t>
      </w:r>
    </w:p>
    <w:p w14:paraId="31A1B913" w14:textId="5F1FB5FE" w:rsidR="002E016A" w:rsidRDefault="002E016A">
      <w:pPr>
        <w:pStyle w:val="CommentText"/>
      </w:pPr>
    </w:p>
  </w:comment>
  <w:comment w:id="476" w:author="Norman" w:date="2020-12-29T15:14:00Z" w:initials="PP">
    <w:p w14:paraId="0719DB10" w14:textId="77777777" w:rsidR="002E016A" w:rsidRDefault="002E016A">
      <w:pPr>
        <w:pStyle w:val="CommentText"/>
      </w:pPr>
      <w:r>
        <w:rPr>
          <w:rStyle w:val="CommentReference"/>
        </w:rPr>
        <w:annotationRef/>
      </w:r>
      <w:r>
        <w:t>This was originally:</w:t>
      </w:r>
    </w:p>
    <w:p w14:paraId="193DF75F" w14:textId="30B4DCD8" w:rsidR="002E016A" w:rsidRDefault="002E016A">
      <w:pPr>
        <w:pStyle w:val="CommentText"/>
      </w:pPr>
      <w:r>
        <w:t xml:space="preserve">Hamdy HS, El-Ray A, Salaheldin M, Lasheen M, Aboul-Ezz M, Abdel-Moaty AS, Abdel-Rahim A. Urinary Neutrophil Gelatinase-Associated Lipocalin in Cirrhotic Patients with Acute Kidney Injury. </w:t>
      </w:r>
      <w:r w:rsidRPr="002E016A">
        <w:rPr>
          <w:i/>
        </w:rPr>
        <w:t>Ann</w:t>
      </w:r>
      <w:r>
        <w:t xml:space="preserve"> </w:t>
      </w:r>
      <w:r w:rsidRPr="002E016A">
        <w:rPr>
          <w:i/>
        </w:rPr>
        <w:t>Hepatol</w:t>
      </w:r>
      <w:r>
        <w:t xml:space="preserve"> 2018;17:624–30. https://doi.org/10.5604/01.3001.0012.0931</w:t>
      </w:r>
    </w:p>
    <w:p w14:paraId="16D8A824" w14:textId="3CA4CC4A" w:rsidR="002E016A" w:rsidRDefault="002E016A">
      <w:pPr>
        <w:pStyle w:val="CommentText"/>
      </w:pPr>
    </w:p>
  </w:comment>
  <w:comment w:id="477" w:author="Norman" w:date="2020-12-29T15:14:00Z" w:initials="PP">
    <w:p w14:paraId="7F00CC7E" w14:textId="77777777" w:rsidR="002E016A" w:rsidRDefault="002E016A">
      <w:pPr>
        <w:pStyle w:val="CommentText"/>
      </w:pPr>
      <w:r>
        <w:rPr>
          <w:rStyle w:val="CommentReference"/>
        </w:rPr>
        <w:annotationRef/>
      </w:r>
      <w:r>
        <w:t>This was originally:</w:t>
      </w:r>
    </w:p>
    <w:p w14:paraId="45DDC6B5" w14:textId="25890BF5" w:rsidR="002E016A" w:rsidRDefault="002E016A">
      <w:pPr>
        <w:pStyle w:val="CommentText"/>
      </w:pPr>
      <w:r>
        <w:t xml:space="preserve">Hamishehkar H, Sanaie S, Fattahi V, Mesgari M, Mahmoodpoor A. The Effect of Furosemide on the Level of Neutrophil Gelatinase-associated Lipocalin in Critically Hospitalized Patients with Acute Kidney Injury. </w:t>
      </w:r>
      <w:r w:rsidRPr="002E016A">
        <w:rPr>
          <w:i/>
        </w:rPr>
        <w:t>Indian</w:t>
      </w:r>
      <w:r>
        <w:t xml:space="preserve"> </w:t>
      </w:r>
      <w:r w:rsidRPr="002E016A">
        <w:rPr>
          <w:i/>
        </w:rPr>
        <w:t>J</w:t>
      </w:r>
      <w:r>
        <w:t xml:space="preserve"> </w:t>
      </w:r>
      <w:r w:rsidRPr="002E016A">
        <w:rPr>
          <w:i/>
        </w:rPr>
        <w:t>Crit</w:t>
      </w:r>
      <w:r>
        <w:t xml:space="preserve"> </w:t>
      </w:r>
      <w:r w:rsidRPr="002E016A">
        <w:rPr>
          <w:i/>
        </w:rPr>
        <w:t>Care</w:t>
      </w:r>
      <w:r>
        <w:t xml:space="preserve"> </w:t>
      </w:r>
      <w:r w:rsidRPr="002E016A">
        <w:rPr>
          <w:i/>
        </w:rPr>
        <w:t>Med</w:t>
      </w:r>
      <w:r>
        <w:t xml:space="preserve"> 2017;21:442–7. https://doi.org/10.4103/ijccm.IJCCM_93_17</w:t>
      </w:r>
    </w:p>
    <w:p w14:paraId="1DAB5C92" w14:textId="34F8BFAB" w:rsidR="002E016A" w:rsidRDefault="002E016A">
      <w:pPr>
        <w:pStyle w:val="CommentText"/>
      </w:pPr>
    </w:p>
  </w:comment>
  <w:comment w:id="478" w:author="Norman" w:date="2020-12-29T15:14:00Z" w:initials="PP">
    <w:p w14:paraId="5823996C" w14:textId="77777777" w:rsidR="002E016A" w:rsidRDefault="002E016A">
      <w:pPr>
        <w:pStyle w:val="CommentText"/>
      </w:pPr>
      <w:r>
        <w:rPr>
          <w:rStyle w:val="CommentReference"/>
        </w:rPr>
        <w:annotationRef/>
      </w:r>
      <w:r>
        <w:t>This was originally:</w:t>
      </w:r>
    </w:p>
    <w:p w14:paraId="2EDE2AEA" w14:textId="159C8668" w:rsidR="002E016A" w:rsidRDefault="002E016A">
      <w:pPr>
        <w:pStyle w:val="CommentText"/>
      </w:pPr>
      <w:r>
        <w:t xml:space="preserve">Han WK, Wagener G, Zhu Y, Wang S, Lee HT. Urinary biomarkers in the early detection of acute kidney injury after cardiac surgery.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2009;4:873–82. https://doi.org/10.2215/CJN.04810908</w:t>
      </w:r>
    </w:p>
    <w:p w14:paraId="6782D0F1" w14:textId="69B70F98" w:rsidR="002E016A" w:rsidRDefault="002E016A">
      <w:pPr>
        <w:pStyle w:val="CommentText"/>
      </w:pPr>
    </w:p>
  </w:comment>
  <w:comment w:id="479" w:author="Norman" w:date="2020-12-29T15:14:00Z" w:initials="PP">
    <w:p w14:paraId="16857930" w14:textId="77777777" w:rsidR="002E016A" w:rsidRDefault="002E016A">
      <w:pPr>
        <w:pStyle w:val="CommentText"/>
      </w:pPr>
      <w:r>
        <w:rPr>
          <w:rStyle w:val="CommentReference"/>
        </w:rPr>
        <w:annotationRef/>
      </w:r>
      <w:r>
        <w:t>This was originally:</w:t>
      </w:r>
    </w:p>
    <w:p w14:paraId="38D8CCDD" w14:textId="30DCF370" w:rsidR="002E016A" w:rsidRDefault="002E016A">
      <w:pPr>
        <w:pStyle w:val="CommentText"/>
      </w:pPr>
      <w:r>
        <w:t xml:space="preserve">Hanna M, Brophy PD, Giannone PJ, Joshi MS, Bauer JA, RamachandraRao S. Early urinary biomarkers of acute kidney injury in preterm infants. </w:t>
      </w:r>
      <w:r w:rsidRPr="002E016A">
        <w:rPr>
          <w:i/>
        </w:rPr>
        <w:t>Pediatr</w:t>
      </w:r>
      <w:r>
        <w:t xml:space="preserve"> </w:t>
      </w:r>
      <w:r w:rsidRPr="002E016A">
        <w:rPr>
          <w:i/>
        </w:rPr>
        <w:t>Res</w:t>
      </w:r>
      <w:r>
        <w:t xml:space="preserve"> 2016;80:218–23. https://doi.org/10.1038/pr.2016.70</w:t>
      </w:r>
    </w:p>
    <w:p w14:paraId="14B54F7E" w14:textId="643AA500" w:rsidR="002E016A" w:rsidRDefault="002E016A">
      <w:pPr>
        <w:pStyle w:val="CommentText"/>
      </w:pPr>
    </w:p>
  </w:comment>
  <w:comment w:id="480" w:author="Norman" w:date="2020-12-29T15:14:00Z" w:initials="PP">
    <w:p w14:paraId="0C053AC0" w14:textId="77777777" w:rsidR="002E016A" w:rsidRDefault="002E016A">
      <w:pPr>
        <w:pStyle w:val="CommentText"/>
      </w:pPr>
      <w:r>
        <w:rPr>
          <w:rStyle w:val="CommentReference"/>
        </w:rPr>
        <w:annotationRef/>
      </w:r>
      <w:r>
        <w:t>This was originally:</w:t>
      </w:r>
    </w:p>
    <w:p w14:paraId="49F77B00" w14:textId="2773D73F" w:rsidR="002E016A" w:rsidRDefault="002E016A">
      <w:pPr>
        <w:pStyle w:val="CommentText"/>
      </w:pPr>
      <w:r>
        <w:t xml:space="preserve">Hassan RH, Kandil SM, Zeid MS, Zaki ME, Fouda AE. Kidney injury in infants and children with iron-deficiency anemia before and after iron treatment. </w:t>
      </w:r>
      <w:r w:rsidRPr="002E016A">
        <w:rPr>
          <w:i/>
        </w:rPr>
        <w:t>Hematology</w:t>
      </w:r>
      <w:r>
        <w:t xml:space="preserve"> 2017;22:565–70. https://doi.org/10.1080/10245332.2017.1325587</w:t>
      </w:r>
    </w:p>
    <w:p w14:paraId="64452030" w14:textId="3556473B" w:rsidR="002E016A" w:rsidRDefault="002E016A">
      <w:pPr>
        <w:pStyle w:val="CommentText"/>
      </w:pPr>
    </w:p>
  </w:comment>
  <w:comment w:id="481" w:author="Norman" w:date="2020-12-29T15:14:00Z" w:initials="PP">
    <w:p w14:paraId="278C7D75" w14:textId="77777777" w:rsidR="002E016A" w:rsidRDefault="002E016A">
      <w:pPr>
        <w:pStyle w:val="CommentText"/>
      </w:pPr>
      <w:r>
        <w:rPr>
          <w:rStyle w:val="CommentReference"/>
        </w:rPr>
        <w:annotationRef/>
      </w:r>
      <w:r>
        <w:t>This was originally:</w:t>
      </w:r>
    </w:p>
    <w:p w14:paraId="5742CC71" w14:textId="22155146" w:rsidR="002E016A" w:rsidRDefault="002E016A">
      <w:pPr>
        <w:pStyle w:val="CommentText"/>
      </w:pPr>
      <w:r>
        <w:t xml:space="preserve">Hayashi H, Sato W, Kosugi T, Nishimura K, Sugiyama D, Asano N, </w:t>
      </w:r>
      <w:r w:rsidRPr="002E016A">
        <w:rPr>
          <w:i/>
        </w:rPr>
        <w:t>et</w:t>
      </w:r>
      <w:r>
        <w:t xml:space="preserve"> </w:t>
      </w:r>
      <w:r w:rsidRPr="002E016A">
        <w:rPr>
          <w:i/>
        </w:rPr>
        <w:t>al</w:t>
      </w:r>
      <w:r>
        <w:t xml:space="preserve">. Efficacy of urinary midkine as a biomarker in patients with acute kidney injury. </w:t>
      </w:r>
      <w:r w:rsidRPr="002E016A">
        <w:rPr>
          <w:i/>
        </w:rPr>
        <w:t>Clin</w:t>
      </w:r>
      <w:r>
        <w:t xml:space="preserve"> </w:t>
      </w:r>
      <w:r w:rsidRPr="002E016A">
        <w:rPr>
          <w:i/>
        </w:rPr>
        <w:t>Exp</w:t>
      </w:r>
      <w:r>
        <w:t xml:space="preserve"> </w:t>
      </w:r>
      <w:r w:rsidRPr="002E016A">
        <w:rPr>
          <w:i/>
        </w:rPr>
        <w:t>Nephrol</w:t>
      </w:r>
      <w:r>
        <w:t xml:space="preserve"> 2017;21:597–607. https://doi.org/10.1007/s10157-016-1318-0</w:t>
      </w:r>
    </w:p>
    <w:p w14:paraId="6172A092" w14:textId="7DA8FEC5" w:rsidR="002E016A" w:rsidRDefault="002E016A">
      <w:pPr>
        <w:pStyle w:val="CommentText"/>
      </w:pPr>
    </w:p>
  </w:comment>
  <w:comment w:id="482" w:author="Norman" w:date="2020-12-29T15:14:00Z" w:initials="PP">
    <w:p w14:paraId="35A61414" w14:textId="77777777" w:rsidR="002E016A" w:rsidRDefault="002E016A">
      <w:pPr>
        <w:pStyle w:val="CommentText"/>
      </w:pPr>
      <w:r>
        <w:rPr>
          <w:rStyle w:val="CommentReference"/>
        </w:rPr>
        <w:annotationRef/>
      </w:r>
      <w:r>
        <w:t>This was originally:</w:t>
      </w:r>
    </w:p>
    <w:p w14:paraId="3A4FBED9" w14:textId="26DBA58D" w:rsidR="002E016A" w:rsidRDefault="002E016A">
      <w:pPr>
        <w:pStyle w:val="CommentText"/>
      </w:pPr>
      <w:r>
        <w:t xml:space="preserve">Hazle MA, Gajarski RJ, Aiyagari R, Yu S, Abraham A, Donohue J, Blatt NB. Urinary biomarkers and renal near-infrared spectroscopy predict intensive care unit outcomes after cardiac surgery in infants younger than 6 months of age. </w:t>
      </w:r>
      <w:r w:rsidRPr="002E016A">
        <w:rPr>
          <w:i/>
        </w:rPr>
        <w:t>J</w:t>
      </w:r>
      <w:r>
        <w:t xml:space="preserve"> </w:t>
      </w:r>
      <w:r w:rsidRPr="002E016A">
        <w:rPr>
          <w:i/>
        </w:rPr>
        <w:t>Thorac</w:t>
      </w:r>
      <w:r>
        <w:t xml:space="preserve"> </w:t>
      </w:r>
      <w:r w:rsidRPr="002E016A">
        <w:rPr>
          <w:i/>
        </w:rPr>
        <w:t>Cardiovasc</w:t>
      </w:r>
      <w:r>
        <w:t xml:space="preserve"> </w:t>
      </w:r>
      <w:r w:rsidRPr="002E016A">
        <w:rPr>
          <w:i/>
        </w:rPr>
        <w:t>Surg</w:t>
      </w:r>
      <w:r>
        <w:t xml:space="preserve"> 2013;146:861–7.e1. https://doi.org/10.1016/j.jtcvs.2012.12.012</w:t>
      </w:r>
    </w:p>
    <w:p w14:paraId="4CA07FED" w14:textId="70103F0D" w:rsidR="002E016A" w:rsidRDefault="002E016A">
      <w:pPr>
        <w:pStyle w:val="CommentText"/>
      </w:pPr>
    </w:p>
  </w:comment>
  <w:comment w:id="483" w:author="Norman" w:date="2020-12-29T15:14:00Z" w:initials="PP">
    <w:p w14:paraId="5D3990D6" w14:textId="77777777" w:rsidR="002E016A" w:rsidRDefault="002E016A">
      <w:pPr>
        <w:pStyle w:val="CommentText"/>
      </w:pPr>
      <w:r>
        <w:rPr>
          <w:rStyle w:val="CommentReference"/>
        </w:rPr>
        <w:annotationRef/>
      </w:r>
      <w:r>
        <w:t>This was originally:</w:t>
      </w:r>
    </w:p>
    <w:p w14:paraId="6E1DC0EC" w14:textId="536AD1C3" w:rsidR="002E016A" w:rsidRDefault="002E016A">
      <w:pPr>
        <w:pStyle w:val="CommentText"/>
      </w:pPr>
      <w:r>
        <w:t xml:space="preserve">Helanova K, Littnerova S, Kubena P, Ganovska E, Pavlusova M, Kubkova L, </w:t>
      </w:r>
      <w:r w:rsidRPr="002E016A">
        <w:rPr>
          <w:i/>
        </w:rPr>
        <w:t>et</w:t>
      </w:r>
      <w:r>
        <w:t xml:space="preserve"> </w:t>
      </w:r>
      <w:r w:rsidRPr="002E016A">
        <w:rPr>
          <w:i/>
        </w:rPr>
        <w:t>al</w:t>
      </w:r>
      <w:r>
        <w:t xml:space="preserve">. Prognostic impact of neutrophil gelatinase-associated lipocalin and B-type natriuretic in patients with ST-elevation myocardial infarction treated by primary PCI: a prospective observational cohort study. </w:t>
      </w:r>
      <w:r w:rsidRPr="002E016A">
        <w:rPr>
          <w:i/>
        </w:rPr>
        <w:t>BMJ</w:t>
      </w:r>
      <w:r>
        <w:t xml:space="preserve"> </w:t>
      </w:r>
      <w:r w:rsidRPr="002E016A">
        <w:rPr>
          <w:i/>
        </w:rPr>
        <w:t>Open</w:t>
      </w:r>
      <w:r>
        <w:t xml:space="preserve"> 2015;5:e006872. https://doi.org/10.1136/bmjopen-2014-006872</w:t>
      </w:r>
    </w:p>
    <w:p w14:paraId="507D82BD" w14:textId="4688186C" w:rsidR="002E016A" w:rsidRDefault="002E016A">
      <w:pPr>
        <w:pStyle w:val="CommentText"/>
      </w:pPr>
    </w:p>
  </w:comment>
  <w:comment w:id="484" w:author="Norman" w:date="2020-12-29T15:14:00Z" w:initials="PP">
    <w:p w14:paraId="0F56871F" w14:textId="77777777" w:rsidR="002E016A" w:rsidRDefault="002E016A">
      <w:pPr>
        <w:pStyle w:val="CommentText"/>
      </w:pPr>
      <w:r>
        <w:rPr>
          <w:rStyle w:val="CommentReference"/>
        </w:rPr>
        <w:annotationRef/>
      </w:r>
      <w:r>
        <w:t>This was originally:</w:t>
      </w:r>
    </w:p>
    <w:p w14:paraId="2EFDD29E" w14:textId="43FE00E1" w:rsidR="002E016A" w:rsidRDefault="002E016A">
      <w:pPr>
        <w:pStyle w:val="CommentText"/>
      </w:pPr>
      <w:r>
        <w:t xml:space="preserve">Herbert C, Patel M, Nugent A, Dimas VV, Guleserian KJ, Quigley R, Modem V. Serum Cystatin C as an Early Marker of Neutrophil Gelatinase-associated Lipocalin-positive Acute Kidney Injury Resulting from Cardiopulmonary Bypass in Infants with Congenital Heart Disease. </w:t>
      </w:r>
      <w:r w:rsidRPr="002E016A">
        <w:rPr>
          <w:i/>
        </w:rPr>
        <w:t>Congenit</w:t>
      </w:r>
      <w:r>
        <w:t xml:space="preserve"> </w:t>
      </w:r>
      <w:r w:rsidRPr="002E016A">
        <w:rPr>
          <w:i/>
        </w:rPr>
        <w:t>Heart</w:t>
      </w:r>
      <w:r>
        <w:t xml:space="preserve"> </w:t>
      </w:r>
      <w:r w:rsidRPr="002E016A">
        <w:rPr>
          <w:i/>
        </w:rPr>
        <w:t>Dis</w:t>
      </w:r>
      <w:r>
        <w:t xml:space="preserve"> 2015;10:E180–8. https://doi.org/10.1111/chd.12253</w:t>
      </w:r>
    </w:p>
    <w:p w14:paraId="65EBE578" w14:textId="2AA24A01" w:rsidR="002E016A" w:rsidRDefault="002E016A">
      <w:pPr>
        <w:pStyle w:val="CommentText"/>
      </w:pPr>
    </w:p>
  </w:comment>
  <w:comment w:id="485" w:author="Norman" w:date="2020-12-29T15:15:00Z" w:initials="PP">
    <w:p w14:paraId="7ED55347" w14:textId="77777777" w:rsidR="002E016A" w:rsidRDefault="002E016A">
      <w:pPr>
        <w:pStyle w:val="CommentText"/>
      </w:pPr>
      <w:r>
        <w:rPr>
          <w:rStyle w:val="CommentReference"/>
        </w:rPr>
        <w:annotationRef/>
      </w:r>
      <w:r>
        <w:t>This was originally:</w:t>
      </w:r>
    </w:p>
    <w:p w14:paraId="2F21F614" w14:textId="027485D1" w:rsidR="002E016A" w:rsidRDefault="002E016A">
      <w:pPr>
        <w:pStyle w:val="CommentText"/>
      </w:pPr>
      <w:r>
        <w:t xml:space="preserve">Heydari B, Khalili H, Beigmohammadi MT, Abdollahi A, Karimzadeh I. Effects of atorvastatin on biomarkers of acute kidney injury in amikacin recipients: A pilot, randomized, placebo-controlled, clinical trial. </w:t>
      </w:r>
      <w:r w:rsidRPr="002E016A">
        <w:rPr>
          <w:i/>
        </w:rPr>
        <w:t>J</w:t>
      </w:r>
      <w:r>
        <w:t xml:space="preserve"> </w:t>
      </w:r>
      <w:r w:rsidRPr="002E016A">
        <w:rPr>
          <w:i/>
        </w:rPr>
        <w:t>Res</w:t>
      </w:r>
      <w:r>
        <w:t xml:space="preserve"> </w:t>
      </w:r>
      <w:r w:rsidRPr="002E016A">
        <w:rPr>
          <w:i/>
        </w:rPr>
        <w:t>Med</w:t>
      </w:r>
      <w:r>
        <w:t xml:space="preserve"> </w:t>
      </w:r>
      <w:r w:rsidRPr="002E016A">
        <w:rPr>
          <w:i/>
        </w:rPr>
        <w:t>Sci</w:t>
      </w:r>
      <w:r>
        <w:t xml:space="preserve"> 2017;22:39. https://doi.org/10.4103/1735-1995.202150</w:t>
      </w:r>
    </w:p>
    <w:p w14:paraId="016DEA67" w14:textId="73AF822D" w:rsidR="002E016A" w:rsidRDefault="002E016A">
      <w:pPr>
        <w:pStyle w:val="CommentText"/>
      </w:pPr>
    </w:p>
  </w:comment>
  <w:comment w:id="486" w:author="Norman" w:date="2020-12-29T15:15:00Z" w:initials="PP">
    <w:p w14:paraId="581160D2" w14:textId="77777777" w:rsidR="002E016A" w:rsidRDefault="002E016A">
      <w:pPr>
        <w:pStyle w:val="CommentText"/>
      </w:pPr>
      <w:r>
        <w:rPr>
          <w:rStyle w:val="CommentReference"/>
        </w:rPr>
        <w:annotationRef/>
      </w:r>
      <w:r>
        <w:t>This was originally:</w:t>
      </w:r>
    </w:p>
    <w:p w14:paraId="7DD561AA" w14:textId="4B3E60BE" w:rsidR="002E016A" w:rsidRDefault="002E016A">
      <w:pPr>
        <w:pStyle w:val="CommentText"/>
      </w:pPr>
      <w:r>
        <w:t xml:space="preserve">Hirsch R, Dent C, Pfriem H, Allen J, Beekman RH, Ma Q, </w:t>
      </w:r>
      <w:r w:rsidRPr="002E016A">
        <w:rPr>
          <w:i/>
        </w:rPr>
        <w:t>et</w:t>
      </w:r>
      <w:r>
        <w:t xml:space="preserve"> </w:t>
      </w:r>
      <w:r w:rsidRPr="002E016A">
        <w:rPr>
          <w:i/>
        </w:rPr>
        <w:t>al</w:t>
      </w:r>
      <w:r>
        <w:t xml:space="preserve">. NGAL is an early predictive biomarker of contrast-induced nephropathy in children. </w:t>
      </w:r>
      <w:r w:rsidRPr="002E016A">
        <w:rPr>
          <w:i/>
        </w:rPr>
        <w:t>Pediatr</w:t>
      </w:r>
      <w:r>
        <w:t xml:space="preserve"> </w:t>
      </w:r>
      <w:r w:rsidRPr="002E016A">
        <w:rPr>
          <w:i/>
        </w:rPr>
        <w:t>Nephrol</w:t>
      </w:r>
      <w:r>
        <w:t xml:space="preserve"> 2007;22:2089–95. https://doi.org/10.1007/s00467-007-0601-4</w:t>
      </w:r>
    </w:p>
    <w:p w14:paraId="020DD20B" w14:textId="29ECD5DE" w:rsidR="002E016A" w:rsidRDefault="002E016A">
      <w:pPr>
        <w:pStyle w:val="CommentText"/>
      </w:pPr>
    </w:p>
  </w:comment>
  <w:comment w:id="487" w:author="Norman" w:date="2020-12-29T15:15:00Z" w:initials="PP">
    <w:p w14:paraId="268D35A3" w14:textId="77777777" w:rsidR="002E016A" w:rsidRDefault="002E016A">
      <w:pPr>
        <w:pStyle w:val="CommentText"/>
      </w:pPr>
      <w:r>
        <w:rPr>
          <w:rStyle w:val="CommentReference"/>
        </w:rPr>
        <w:annotationRef/>
      </w:r>
      <w:r>
        <w:t>This was originally:</w:t>
      </w:r>
    </w:p>
    <w:p w14:paraId="75F1F279" w14:textId="33122D3F" w:rsidR="002E016A" w:rsidRDefault="002E016A">
      <w:pPr>
        <w:pStyle w:val="CommentText"/>
      </w:pPr>
      <w:r>
        <w:t xml:space="preserve">Hjortrup PB, Haase N, Wetterslev M, Perner A. Clinical review: Predictive value of neutrophil gelatinase-associated lipocalin for acute kidney injury in intensive care patients. </w:t>
      </w:r>
      <w:r w:rsidRPr="002E016A">
        <w:rPr>
          <w:i/>
        </w:rPr>
        <w:t>Crit</w:t>
      </w:r>
      <w:r>
        <w:t xml:space="preserve"> </w:t>
      </w:r>
      <w:r w:rsidRPr="002E016A">
        <w:rPr>
          <w:i/>
        </w:rPr>
        <w:t>Care</w:t>
      </w:r>
      <w:r>
        <w:t xml:space="preserve"> 2013;17:211. https://doi.org/10.1186/cc11855</w:t>
      </w:r>
    </w:p>
    <w:p w14:paraId="5A00B9C2" w14:textId="0B8E8787" w:rsidR="002E016A" w:rsidRDefault="002E016A">
      <w:pPr>
        <w:pStyle w:val="CommentText"/>
      </w:pPr>
    </w:p>
  </w:comment>
  <w:comment w:id="488" w:author="Norman" w:date="2020-12-29T15:15:00Z" w:initials="PP">
    <w:p w14:paraId="3288318C" w14:textId="77777777" w:rsidR="002E016A" w:rsidRDefault="002E016A">
      <w:pPr>
        <w:pStyle w:val="CommentText"/>
      </w:pPr>
      <w:r>
        <w:rPr>
          <w:rStyle w:val="CommentReference"/>
        </w:rPr>
        <w:annotationRef/>
      </w:r>
      <w:r>
        <w:t>This was originally:</w:t>
      </w:r>
    </w:p>
    <w:p w14:paraId="41D932CF" w14:textId="5B5E9AA8" w:rsidR="002E016A" w:rsidRDefault="002E016A">
      <w:pPr>
        <w:pStyle w:val="CommentText"/>
      </w:pPr>
      <w:r>
        <w:t xml:space="preserve">Ho J, Lucy M, Krokhin O, Hayglass K, Pascoe E, Darroch G, </w:t>
      </w:r>
      <w:r w:rsidRPr="002E016A">
        <w:rPr>
          <w:i/>
        </w:rPr>
        <w:t>et</w:t>
      </w:r>
      <w:r>
        <w:t xml:space="preserve"> </w:t>
      </w:r>
      <w:r w:rsidRPr="002E016A">
        <w:rPr>
          <w:i/>
        </w:rPr>
        <w:t>al</w:t>
      </w:r>
      <w:r>
        <w:t xml:space="preserve">. Mass spectrometry-based proteomic analysis of urine in acute kidney injury following cardiopulmonary bypass: a nested case-control study.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2009;53:584–95. https://doi.org/10.1053/j.ajkd.2008.10.037</w:t>
      </w:r>
    </w:p>
    <w:p w14:paraId="42567298" w14:textId="402E0DEE" w:rsidR="002E016A" w:rsidRDefault="002E016A">
      <w:pPr>
        <w:pStyle w:val="CommentText"/>
      </w:pPr>
    </w:p>
  </w:comment>
  <w:comment w:id="489" w:author="Norman" w:date="2020-12-29T15:15:00Z" w:initials="PP">
    <w:p w14:paraId="399A6690" w14:textId="77777777" w:rsidR="002E016A" w:rsidRDefault="002E016A">
      <w:pPr>
        <w:pStyle w:val="CommentText"/>
      </w:pPr>
      <w:r>
        <w:rPr>
          <w:rStyle w:val="CommentReference"/>
        </w:rPr>
        <w:annotationRef/>
      </w:r>
      <w:r>
        <w:t>This was originally:</w:t>
      </w:r>
    </w:p>
    <w:p w14:paraId="1994F5FA" w14:textId="576017E4" w:rsidR="002E016A" w:rsidRDefault="002E016A">
      <w:pPr>
        <w:pStyle w:val="CommentText"/>
      </w:pPr>
      <w:r>
        <w:t xml:space="preserve">Ho J, Tangri N, Komenda P, Kaushal A, Sood M, Brar R, </w:t>
      </w:r>
      <w:r w:rsidRPr="002E016A">
        <w:rPr>
          <w:i/>
        </w:rPr>
        <w:t>et</w:t>
      </w:r>
      <w:r>
        <w:t xml:space="preserve"> </w:t>
      </w:r>
      <w:r w:rsidRPr="002E016A">
        <w:rPr>
          <w:i/>
        </w:rPr>
        <w:t>al</w:t>
      </w:r>
      <w:r>
        <w:t xml:space="preserve">. Urinary, Plasma, and Serum Biomarkers’ Utility for Predicting Acute Kidney Injury Associated With Cardiac Surgery in Adults: A Meta-analysis.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2015;66:993–1005. https://doi.org/10.1053/j.ajkd.2015.06.018</w:t>
      </w:r>
    </w:p>
    <w:p w14:paraId="32838DE7" w14:textId="64B89E12" w:rsidR="002E016A" w:rsidRDefault="002E016A">
      <w:pPr>
        <w:pStyle w:val="CommentText"/>
      </w:pPr>
    </w:p>
  </w:comment>
  <w:comment w:id="490" w:author="Norman" w:date="2020-12-29T15:15:00Z" w:initials="PP">
    <w:p w14:paraId="2AE898EC" w14:textId="77777777" w:rsidR="002E016A" w:rsidRDefault="002E016A">
      <w:pPr>
        <w:pStyle w:val="CommentText"/>
      </w:pPr>
      <w:r>
        <w:rPr>
          <w:rStyle w:val="CommentReference"/>
        </w:rPr>
        <w:annotationRef/>
      </w:r>
      <w:r>
        <w:t>This was originally:</w:t>
      </w:r>
    </w:p>
    <w:p w14:paraId="70E7E755" w14:textId="1C815F25" w:rsidR="002E016A" w:rsidRDefault="002E016A">
      <w:pPr>
        <w:pStyle w:val="CommentText"/>
      </w:pPr>
      <w:r>
        <w:t xml:space="preserve">Hodgson LE, Venn RM, Short S, Roderick PJ, Hargreaves D, Selby N, Forni LG. Improving clinical prediction rules in acute kidney injury with the use of biomarkers of cell cycle arrest: a pilot study. </w:t>
      </w:r>
      <w:r w:rsidRPr="002E016A">
        <w:rPr>
          <w:i/>
        </w:rPr>
        <w:t>Biomarkers</w:t>
      </w:r>
      <w:r>
        <w:t xml:space="preserve"> 2019;24:23–8. https://doi.org/10.1080/1354750X.2018.1493617</w:t>
      </w:r>
    </w:p>
    <w:p w14:paraId="433BAF9B" w14:textId="7385D922" w:rsidR="002E016A" w:rsidRDefault="002E016A">
      <w:pPr>
        <w:pStyle w:val="CommentText"/>
      </w:pPr>
    </w:p>
  </w:comment>
  <w:comment w:id="491" w:author="Norman" w:date="2020-12-29T15:15:00Z" w:initials="PP">
    <w:p w14:paraId="2D2F4EC0" w14:textId="77777777" w:rsidR="002E016A" w:rsidRDefault="002E016A">
      <w:pPr>
        <w:pStyle w:val="CommentText"/>
      </w:pPr>
      <w:r>
        <w:rPr>
          <w:rStyle w:val="CommentReference"/>
        </w:rPr>
        <w:annotationRef/>
      </w:r>
      <w:r>
        <w:t>This was originally:</w:t>
      </w:r>
    </w:p>
    <w:p w14:paraId="39720EAD" w14:textId="2A2BD5B3" w:rsidR="002E016A" w:rsidRDefault="002E016A">
      <w:pPr>
        <w:pStyle w:val="CommentText"/>
      </w:pPr>
      <w:r>
        <w:t xml:space="preserve">Hoffman SB, Massaro AN, Soler-García AA, Perazzo S, Ray PE. A novel urinary biomarker profile to identify acute kidney injury (AKI) in critically ill neonates: a pilot study. </w:t>
      </w:r>
      <w:r w:rsidRPr="002E016A">
        <w:rPr>
          <w:i/>
        </w:rPr>
        <w:t>Pediatr</w:t>
      </w:r>
      <w:r>
        <w:t xml:space="preserve"> </w:t>
      </w:r>
      <w:r w:rsidRPr="002E016A">
        <w:rPr>
          <w:i/>
        </w:rPr>
        <w:t>Nephrol</w:t>
      </w:r>
      <w:r>
        <w:t xml:space="preserve"> 2013;28:2179–88. https://doi.org/10.1007/s00467-013-2524-6</w:t>
      </w:r>
    </w:p>
    <w:p w14:paraId="2F21F80B" w14:textId="3D9C8A4A" w:rsidR="002E016A" w:rsidRDefault="002E016A">
      <w:pPr>
        <w:pStyle w:val="CommentText"/>
      </w:pPr>
    </w:p>
  </w:comment>
  <w:comment w:id="492" w:author="Norman" w:date="2020-12-29T15:15:00Z" w:initials="PP">
    <w:p w14:paraId="61235E07" w14:textId="77777777" w:rsidR="002E016A" w:rsidRDefault="002E016A">
      <w:pPr>
        <w:pStyle w:val="CommentText"/>
      </w:pPr>
      <w:r>
        <w:rPr>
          <w:rStyle w:val="CommentReference"/>
        </w:rPr>
        <w:annotationRef/>
      </w:r>
      <w:r>
        <w:t>This was originally:</w:t>
      </w:r>
    </w:p>
    <w:p w14:paraId="0AC5909A" w14:textId="6EB203E6" w:rsidR="002E016A" w:rsidRDefault="002E016A">
      <w:pPr>
        <w:pStyle w:val="CommentText"/>
      </w:pPr>
      <w:r>
        <w:t xml:space="preserve">Holzscheiter L, Beck C, Rutz S, Manuilova E, Domke I, Guder WG, Hofmann W. NGAL, L-FABP, and KIM-1 in comparison to established markers of renal dysfunction.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2014;52:537–46. https://doi.org/10.1515/cclm-2013-0693</w:t>
      </w:r>
    </w:p>
    <w:p w14:paraId="11B098F6" w14:textId="06B28C85" w:rsidR="002E016A" w:rsidRDefault="002E016A">
      <w:pPr>
        <w:pStyle w:val="CommentText"/>
      </w:pPr>
    </w:p>
  </w:comment>
  <w:comment w:id="493" w:author="Norman" w:date="2020-12-29T15:15:00Z" w:initials="PP">
    <w:p w14:paraId="2ED3AFC2" w14:textId="77777777" w:rsidR="002E016A" w:rsidRDefault="002E016A">
      <w:pPr>
        <w:pStyle w:val="CommentText"/>
      </w:pPr>
      <w:r>
        <w:rPr>
          <w:rStyle w:val="CommentReference"/>
        </w:rPr>
        <w:annotationRef/>
      </w:r>
      <w:r>
        <w:t>This was originally:</w:t>
      </w:r>
    </w:p>
    <w:p w14:paraId="69324287" w14:textId="3E4C8085" w:rsidR="002E016A" w:rsidRDefault="002E016A">
      <w:pPr>
        <w:pStyle w:val="CommentText"/>
      </w:pPr>
      <w:r>
        <w:t xml:space="preserve">Hong DY, Lee JH, Park SO, Baek KJ, Lee KR. Plasma neutrophil gelatinase-associated lipocalin as early biomarker for acute kidney injury in burn patients. </w:t>
      </w:r>
      <w:r w:rsidRPr="002E016A">
        <w:rPr>
          <w:i/>
        </w:rPr>
        <w:t>J</w:t>
      </w:r>
      <w:r>
        <w:t xml:space="preserve"> </w:t>
      </w:r>
      <w:r w:rsidRPr="002E016A">
        <w:rPr>
          <w:i/>
        </w:rPr>
        <w:t>Burn</w:t>
      </w:r>
      <w:r>
        <w:t xml:space="preserve"> </w:t>
      </w:r>
      <w:r w:rsidRPr="002E016A">
        <w:rPr>
          <w:i/>
        </w:rPr>
        <w:t>Care</w:t>
      </w:r>
      <w:r>
        <w:t xml:space="preserve"> </w:t>
      </w:r>
      <w:r w:rsidRPr="002E016A">
        <w:rPr>
          <w:i/>
        </w:rPr>
        <w:t>Res</w:t>
      </w:r>
      <w:r>
        <w:t xml:space="preserve"> 2013;34:e326–32. https://doi.org/10.1097/BCR.0b013e31827d1f36</w:t>
      </w:r>
    </w:p>
    <w:p w14:paraId="07BFD80D" w14:textId="4EBAA3FF" w:rsidR="002E016A" w:rsidRDefault="002E016A">
      <w:pPr>
        <w:pStyle w:val="CommentText"/>
      </w:pPr>
    </w:p>
  </w:comment>
  <w:comment w:id="494" w:author="Norman" w:date="2020-12-29T15:15:00Z" w:initials="PP">
    <w:p w14:paraId="5A5A8561" w14:textId="77777777" w:rsidR="002E016A" w:rsidRDefault="002E016A">
      <w:pPr>
        <w:pStyle w:val="CommentText"/>
      </w:pPr>
      <w:r>
        <w:rPr>
          <w:rStyle w:val="CommentReference"/>
        </w:rPr>
        <w:annotationRef/>
      </w:r>
      <w:r>
        <w:t>This was originally:</w:t>
      </w:r>
    </w:p>
    <w:p w14:paraId="7DFB2444" w14:textId="17EB52CC" w:rsidR="002E016A" w:rsidRDefault="002E016A">
      <w:pPr>
        <w:pStyle w:val="CommentText"/>
      </w:pPr>
      <w:r>
        <w:t xml:space="preserve">Honore PM, Nguyen HB, Gong M, Chawla LS, Bagshaw SM, Artigas A, </w:t>
      </w:r>
      <w:r w:rsidRPr="002E016A">
        <w:rPr>
          <w:i/>
        </w:rPr>
        <w:t>et</w:t>
      </w:r>
      <w:r>
        <w:t xml:space="preserve"> </w:t>
      </w:r>
      <w:r w:rsidRPr="002E016A">
        <w:rPr>
          <w:i/>
        </w:rPr>
        <w:t>al</w:t>
      </w:r>
      <w:r>
        <w:t xml:space="preserve">. Urinary Tissue Inhibitor of Metalloproteinase-2 and Insulin-Like Growth Factor-Binding Protein 7 for Risk Stratification of Acute Kidney Injury in Patients With Sepsis. </w:t>
      </w:r>
      <w:r w:rsidRPr="002E016A">
        <w:rPr>
          <w:i/>
        </w:rPr>
        <w:t>Crit</w:t>
      </w:r>
      <w:r>
        <w:t xml:space="preserve"> </w:t>
      </w:r>
      <w:r w:rsidRPr="002E016A">
        <w:rPr>
          <w:i/>
        </w:rPr>
        <w:t>Care</w:t>
      </w:r>
      <w:r>
        <w:t xml:space="preserve"> </w:t>
      </w:r>
      <w:r w:rsidRPr="002E016A">
        <w:rPr>
          <w:i/>
        </w:rPr>
        <w:t>Med</w:t>
      </w:r>
      <w:r>
        <w:t xml:space="preserve"> 2016;44:1851–60. https://doi.org/10.1097/CCM.0000000000001827</w:t>
      </w:r>
    </w:p>
    <w:p w14:paraId="23EB38F3" w14:textId="05D2AB1D" w:rsidR="002E016A" w:rsidRDefault="002E016A">
      <w:pPr>
        <w:pStyle w:val="CommentText"/>
      </w:pPr>
    </w:p>
  </w:comment>
  <w:comment w:id="495" w:author="Norman" w:date="2020-12-15T17:23:00Z" w:initials="PP">
    <w:p w14:paraId="04A422C2" w14:textId="77777777" w:rsidR="0008206A" w:rsidRDefault="0008206A">
      <w:pPr>
        <w:pStyle w:val="CommentText"/>
      </w:pPr>
      <w:r>
        <w:rPr>
          <w:rStyle w:val="CommentReference"/>
        </w:rPr>
        <w:annotationRef/>
      </w:r>
      <w:r>
        <w:t>This was originally:</w:t>
      </w:r>
    </w:p>
    <w:p w14:paraId="5B4FD3ED" w14:textId="77777777" w:rsidR="0008206A" w:rsidRDefault="0008206A">
      <w:pPr>
        <w:pStyle w:val="CommentText"/>
      </w:pPr>
      <w:r>
        <w:t>P. M. Honore and H. D. Spapen. Neutrophil gelatinase-associated lipocalin elimination by renal replacement therapy: Minding the membrane!. Critical Care, 20(1), 87. [15696]</w:t>
      </w:r>
    </w:p>
    <w:p w14:paraId="37BF1474" w14:textId="77777777" w:rsidR="0008206A" w:rsidRDefault="0008206A">
      <w:pPr>
        <w:pStyle w:val="CommentText"/>
      </w:pPr>
    </w:p>
    <w:p w14:paraId="3F780B19" w14:textId="38808035" w:rsidR="0008206A" w:rsidRDefault="0008206A">
      <w:pPr>
        <w:pStyle w:val="CommentText"/>
      </w:pPr>
      <w:r>
        <w:t>WARNING: POTENTIAL FALSE POSITIVE: Please check carefully.</w:t>
      </w:r>
    </w:p>
  </w:comment>
  <w:comment w:id="496" w:author="NIHR standard" w:date="2020-12-15T17:23:00Z" w:initials="PP">
    <w:p w14:paraId="34C33178" w14:textId="1E71C41D" w:rsidR="0008206A" w:rsidRDefault="0008206A">
      <w:pPr>
        <w:pStyle w:val="CommentText"/>
      </w:pPr>
      <w:r>
        <w:rPr>
          <w:rStyle w:val="CommentReference"/>
        </w:rPr>
        <w:annotationRef/>
      </w:r>
      <w:r>
        <w:t>The first author has been amended to match that in PubMed; OK?</w:t>
      </w:r>
    </w:p>
  </w:comment>
  <w:comment w:id="497" w:author="NIHR standard" w:date="2020-12-15T17:23:00Z" w:initials="PP">
    <w:p w14:paraId="0D7D4DBA" w14:textId="0B00B839" w:rsidR="0008206A" w:rsidRDefault="0008206A">
      <w:pPr>
        <w:pStyle w:val="CommentText"/>
      </w:pPr>
      <w:r>
        <w:rPr>
          <w:rStyle w:val="CommentReference"/>
        </w:rPr>
        <w:annotationRef/>
      </w:r>
      <w:r>
        <w:t>The year has been amended to match that in PubMed; OK?</w:t>
      </w:r>
    </w:p>
  </w:comment>
  <w:comment w:id="498" w:author="Norman" w:date="2020-12-29T15:15:00Z" w:initials="PP">
    <w:p w14:paraId="39144077" w14:textId="77777777" w:rsidR="002E016A" w:rsidRDefault="002E016A">
      <w:pPr>
        <w:pStyle w:val="CommentText"/>
      </w:pPr>
      <w:r>
        <w:rPr>
          <w:rStyle w:val="CommentReference"/>
        </w:rPr>
        <w:annotationRef/>
      </w:r>
      <w:r>
        <w:t>This was originally:</w:t>
      </w:r>
    </w:p>
    <w:p w14:paraId="219CC06C" w14:textId="39D425D7" w:rsidR="002E016A" w:rsidRDefault="002E016A">
      <w:pPr>
        <w:pStyle w:val="CommentText"/>
      </w:pPr>
      <w:r>
        <w:t xml:space="preserve">Hosohata K, Washino S, Kubo T, Natsui S, Fujisaki A, Kurokawa S, </w:t>
      </w:r>
      <w:r w:rsidRPr="002E016A">
        <w:rPr>
          <w:i/>
        </w:rPr>
        <w:t>et</w:t>
      </w:r>
      <w:r>
        <w:t xml:space="preserve"> </w:t>
      </w:r>
      <w:r w:rsidRPr="002E016A">
        <w:rPr>
          <w:i/>
        </w:rPr>
        <w:t>al</w:t>
      </w:r>
      <w:r>
        <w:t xml:space="preserve">. Early prediction of cisplatin-induced nephrotoxicity by urinary vanin-1 in patients with urothelial carcinoma. </w:t>
      </w:r>
      <w:r w:rsidRPr="002E016A">
        <w:rPr>
          <w:i/>
        </w:rPr>
        <w:t>Toxicology</w:t>
      </w:r>
      <w:r>
        <w:t xml:space="preserve"> 2016;359-360:71–5. https://doi.org/10.1016/j.tox.2016.06.011</w:t>
      </w:r>
    </w:p>
    <w:p w14:paraId="5E04E9F0" w14:textId="050811BA" w:rsidR="002E016A" w:rsidRDefault="002E016A">
      <w:pPr>
        <w:pStyle w:val="CommentText"/>
      </w:pPr>
    </w:p>
  </w:comment>
  <w:comment w:id="499" w:author="Norman" w:date="2020-12-29T15:15:00Z" w:initials="PP">
    <w:p w14:paraId="6460E2E0" w14:textId="77777777" w:rsidR="002E016A" w:rsidRDefault="002E016A">
      <w:pPr>
        <w:pStyle w:val="CommentText"/>
      </w:pPr>
      <w:r>
        <w:rPr>
          <w:rStyle w:val="CommentReference"/>
        </w:rPr>
        <w:annotationRef/>
      </w:r>
      <w:r>
        <w:t>This was originally:</w:t>
      </w:r>
    </w:p>
    <w:p w14:paraId="55FB0828" w14:textId="1ABC78C2" w:rsidR="002E016A" w:rsidRDefault="002E016A">
      <w:pPr>
        <w:pStyle w:val="CommentText"/>
      </w:pPr>
      <w:r>
        <w:t xml:space="preserve">Howell E, Sen S, Palmieri T, Godwin Z, Bockhold J, Greenhalgh D, Tran NK. Point-of-care B-type natriuretic peptide and neutrophil gelatinase-associated lipocalin measurements for acute resuscitation: a pilot study. </w:t>
      </w:r>
      <w:r w:rsidRPr="002E016A">
        <w:rPr>
          <w:i/>
        </w:rPr>
        <w:t>J</w:t>
      </w:r>
      <w:r>
        <w:t xml:space="preserve"> </w:t>
      </w:r>
      <w:r w:rsidRPr="002E016A">
        <w:rPr>
          <w:i/>
        </w:rPr>
        <w:t>Burn</w:t>
      </w:r>
      <w:r>
        <w:t xml:space="preserve"> </w:t>
      </w:r>
      <w:r w:rsidRPr="002E016A">
        <w:rPr>
          <w:i/>
        </w:rPr>
        <w:t>Care</w:t>
      </w:r>
      <w:r>
        <w:t xml:space="preserve"> </w:t>
      </w:r>
      <w:r w:rsidRPr="002E016A">
        <w:rPr>
          <w:i/>
        </w:rPr>
        <w:t>Res</w:t>
      </w:r>
      <w:r>
        <w:t xml:space="preserve"> 2015;36:e26–33. https://doi.org/10.1097/BCR.0000000000000098</w:t>
      </w:r>
    </w:p>
    <w:p w14:paraId="6B362156" w14:textId="55CA891D" w:rsidR="002E016A" w:rsidRDefault="002E016A">
      <w:pPr>
        <w:pStyle w:val="CommentText"/>
      </w:pPr>
    </w:p>
  </w:comment>
  <w:comment w:id="500" w:author="Norman" w:date="2020-12-15T17:23:00Z" w:initials="PP">
    <w:p w14:paraId="3BB1ECD4" w14:textId="77777777" w:rsidR="0008206A" w:rsidRDefault="0008206A">
      <w:pPr>
        <w:pStyle w:val="CommentText"/>
      </w:pPr>
      <w:r>
        <w:rPr>
          <w:rStyle w:val="CommentReference"/>
        </w:rPr>
        <w:annotationRef/>
      </w:r>
      <w:r>
        <w:t>This was originally:</w:t>
      </w:r>
    </w:p>
    <w:p w14:paraId="6521D39F" w14:textId="77777777" w:rsidR="0008206A" w:rsidRDefault="0008206A">
      <w:pPr>
        <w:pStyle w:val="CommentText"/>
      </w:pPr>
      <w:r>
        <w:t>E. Hryniewiecka, K. Gala, M. Krawczyk and L. Paczek. Is neutrophil gelatinase-associated lipocalin an optimal marker of renal function and injury in liver transplant recipients?. Transplantation Proceedings, 46(8), 2782-2785. [15715]</w:t>
      </w:r>
    </w:p>
    <w:p w14:paraId="37D07A3A" w14:textId="77777777" w:rsidR="0008206A" w:rsidRDefault="0008206A">
      <w:pPr>
        <w:pStyle w:val="CommentText"/>
      </w:pPr>
    </w:p>
    <w:p w14:paraId="1BF449E2" w14:textId="53EDE4C7" w:rsidR="0008206A" w:rsidRDefault="0008206A">
      <w:pPr>
        <w:pStyle w:val="CommentText"/>
      </w:pPr>
      <w:r>
        <w:t>WARNING: POTENTIAL FALSE POSITIVE: Please check carefully.</w:t>
      </w:r>
    </w:p>
  </w:comment>
  <w:comment w:id="501" w:author="NIHR standard" w:date="2020-12-15T17:23:00Z" w:initials="PP">
    <w:p w14:paraId="686E7ABC" w14:textId="28C07971" w:rsidR="0008206A" w:rsidRDefault="0008206A">
      <w:pPr>
        <w:pStyle w:val="CommentText"/>
      </w:pPr>
      <w:r>
        <w:rPr>
          <w:rStyle w:val="CommentReference"/>
        </w:rPr>
        <w:annotationRef/>
      </w:r>
      <w:r>
        <w:t>The first author has been amended to match that in PubMed; OK?</w:t>
      </w:r>
    </w:p>
  </w:comment>
  <w:comment w:id="502" w:author="NIHR standard" w:date="2020-12-15T17:23:00Z" w:initials="PP">
    <w:p w14:paraId="7AFFBDBD" w14:textId="7C61251B" w:rsidR="0008206A" w:rsidRDefault="0008206A">
      <w:pPr>
        <w:pStyle w:val="CommentText"/>
      </w:pPr>
      <w:r>
        <w:rPr>
          <w:rStyle w:val="CommentReference"/>
        </w:rPr>
        <w:annotationRef/>
      </w:r>
      <w:r>
        <w:t>The year has been amended to match that in PubMed; OK?</w:t>
      </w:r>
    </w:p>
  </w:comment>
  <w:comment w:id="503" w:author="Norman" w:date="2020-12-29T15:15:00Z" w:initials="PP">
    <w:p w14:paraId="1794670F" w14:textId="77777777" w:rsidR="002E016A" w:rsidRDefault="002E016A">
      <w:pPr>
        <w:pStyle w:val="CommentText"/>
      </w:pPr>
      <w:r>
        <w:rPr>
          <w:rStyle w:val="CommentReference"/>
        </w:rPr>
        <w:annotationRef/>
      </w:r>
      <w:r>
        <w:t>This was originally:</w:t>
      </w:r>
    </w:p>
    <w:p w14:paraId="2750C297" w14:textId="4B71612D" w:rsidR="002E016A" w:rsidRDefault="002E016A">
      <w:pPr>
        <w:pStyle w:val="CommentText"/>
      </w:pPr>
      <w:r>
        <w:t xml:space="preserve">Huang CY, Shih CC, Chung K, Kao KC, Wu HP. Predictive value of plasma neutrophil gelatinase-associated lipocalin for acute renal failure in patients with severe sepsis. </w:t>
      </w:r>
      <w:r w:rsidRPr="002E016A">
        <w:rPr>
          <w:i/>
        </w:rPr>
        <w:t>J</w:t>
      </w:r>
      <w:r>
        <w:t xml:space="preserve"> </w:t>
      </w:r>
      <w:r w:rsidRPr="002E016A">
        <w:rPr>
          <w:i/>
        </w:rPr>
        <w:t>Chin</w:t>
      </w:r>
      <w:r>
        <w:t xml:space="preserve"> </w:t>
      </w:r>
      <w:r w:rsidRPr="002E016A">
        <w:rPr>
          <w:i/>
        </w:rPr>
        <w:t>Med</w:t>
      </w:r>
      <w:r>
        <w:t xml:space="preserve"> </w:t>
      </w:r>
      <w:r w:rsidRPr="002E016A">
        <w:rPr>
          <w:i/>
        </w:rPr>
        <w:t>Assoc</w:t>
      </w:r>
      <w:r>
        <w:t xml:space="preserve"> 2016;79:428–34. https://doi.org/10.1016/j.jcma.2016.03.006</w:t>
      </w:r>
    </w:p>
    <w:p w14:paraId="347C56BB" w14:textId="15FD090C" w:rsidR="002E016A" w:rsidRDefault="002E016A">
      <w:pPr>
        <w:pStyle w:val="CommentText"/>
      </w:pPr>
    </w:p>
  </w:comment>
  <w:comment w:id="504" w:author="Norman" w:date="2020-12-29T15:15:00Z" w:initials="PP">
    <w:p w14:paraId="6C10B9AC" w14:textId="77777777" w:rsidR="002E016A" w:rsidRDefault="002E016A">
      <w:pPr>
        <w:pStyle w:val="CommentText"/>
      </w:pPr>
      <w:r>
        <w:rPr>
          <w:rStyle w:val="CommentReference"/>
        </w:rPr>
        <w:annotationRef/>
      </w:r>
      <w:r>
        <w:t>This was originally:</w:t>
      </w:r>
    </w:p>
    <w:p w14:paraId="5ED31A9B" w14:textId="57A9C5C0" w:rsidR="002E016A" w:rsidRDefault="002E016A">
      <w:pPr>
        <w:pStyle w:val="CommentText"/>
      </w:pPr>
      <w:r>
        <w:t xml:space="preserve">Hur M, Kim H, Lee S, Cristofano F, Magrini L, Marino R, </w:t>
      </w:r>
      <w:r w:rsidRPr="002E016A">
        <w:rPr>
          <w:i/>
        </w:rPr>
        <w:t>et</w:t>
      </w:r>
      <w:r>
        <w:t xml:space="preserve"> </w:t>
      </w:r>
      <w:r w:rsidRPr="002E016A">
        <w:rPr>
          <w:i/>
        </w:rPr>
        <w:t>al</w:t>
      </w:r>
      <w:r>
        <w:t xml:space="preserve">. Diagnostic and prognostic utilities of multimarkers approach using procalcitonin, B-type natriuretic peptide, and neutrophil gelatinase-associated lipocalin in critically ill patients with suspected sepsis. </w:t>
      </w:r>
      <w:r w:rsidRPr="002E016A">
        <w:rPr>
          <w:i/>
        </w:rPr>
        <w:t>BMC</w:t>
      </w:r>
      <w:r>
        <w:t xml:space="preserve"> </w:t>
      </w:r>
      <w:r w:rsidRPr="002E016A">
        <w:rPr>
          <w:i/>
        </w:rPr>
        <w:t>Infect</w:t>
      </w:r>
      <w:r>
        <w:t xml:space="preserve"> </w:t>
      </w:r>
      <w:r w:rsidRPr="002E016A">
        <w:rPr>
          <w:i/>
        </w:rPr>
        <w:t>Dis</w:t>
      </w:r>
      <w:r>
        <w:t xml:space="preserve"> 2014;14:224. https://doi.org/10.1186/1471-2334-14-224</w:t>
      </w:r>
    </w:p>
    <w:p w14:paraId="075DDE7E" w14:textId="6E2A10CA" w:rsidR="002E016A" w:rsidRDefault="002E016A">
      <w:pPr>
        <w:pStyle w:val="CommentText"/>
      </w:pPr>
    </w:p>
  </w:comment>
  <w:comment w:id="505" w:author="Norman" w:date="2020-12-29T15:15:00Z" w:initials="PP">
    <w:p w14:paraId="312DFF05" w14:textId="77777777" w:rsidR="002E016A" w:rsidRDefault="002E016A">
      <w:pPr>
        <w:pStyle w:val="CommentText"/>
      </w:pPr>
      <w:r>
        <w:rPr>
          <w:rStyle w:val="CommentReference"/>
        </w:rPr>
        <w:annotationRef/>
      </w:r>
      <w:r>
        <w:t>This was originally:</w:t>
      </w:r>
    </w:p>
    <w:p w14:paraId="28CB7605" w14:textId="27143EC1" w:rsidR="002E016A" w:rsidRDefault="002E016A">
      <w:pPr>
        <w:pStyle w:val="CommentText"/>
      </w:pPr>
      <w:r>
        <w:t xml:space="preserve">Hurry PK, Poulsen JH, Bendtsen F, Møller S. Neutrophil gelatinase-associated lipocalin and cystatin C in cirrhosis and portal hypertension: Relations to organ extraction and dysfunction. </w:t>
      </w:r>
      <w:r w:rsidRPr="002E016A">
        <w:rPr>
          <w:i/>
        </w:rPr>
        <w:t>J</w:t>
      </w:r>
      <w:r>
        <w:t xml:space="preserve"> </w:t>
      </w:r>
      <w:r w:rsidRPr="002E016A">
        <w:rPr>
          <w:i/>
        </w:rPr>
        <w:t>Gastroenterol</w:t>
      </w:r>
      <w:r>
        <w:t xml:space="preserve"> </w:t>
      </w:r>
      <w:r w:rsidRPr="002E016A">
        <w:rPr>
          <w:i/>
        </w:rPr>
        <w:t>Hepatol</w:t>
      </w:r>
      <w:r>
        <w:t xml:space="preserve"> 2017;32:473–81. https://doi.org/10.1111/jgh.13492</w:t>
      </w:r>
    </w:p>
    <w:p w14:paraId="48C94649" w14:textId="43C2F205" w:rsidR="002E016A" w:rsidRDefault="002E016A">
      <w:pPr>
        <w:pStyle w:val="CommentText"/>
      </w:pPr>
    </w:p>
  </w:comment>
  <w:comment w:id="506" w:author="Norman" w:date="2020-12-29T15:15:00Z" w:initials="PP">
    <w:p w14:paraId="5F1DE22E" w14:textId="77777777" w:rsidR="002E016A" w:rsidRDefault="002E016A">
      <w:pPr>
        <w:pStyle w:val="CommentText"/>
      </w:pPr>
      <w:r>
        <w:rPr>
          <w:rStyle w:val="CommentReference"/>
        </w:rPr>
        <w:annotationRef/>
      </w:r>
      <w:r>
        <w:t>This was originally:</w:t>
      </w:r>
    </w:p>
    <w:p w14:paraId="2B537BA0" w14:textId="4EB82A16" w:rsidR="002E016A" w:rsidRDefault="002E016A">
      <w:pPr>
        <w:pStyle w:val="CommentText"/>
      </w:pPr>
      <w:r>
        <w:t xml:space="preserve">Hwang YJ, Hyun MC, Choi BS, Chun SY, Cho MH. Acute kidney injury after using contrast during cardiac catheterization in children with heart disease. </w:t>
      </w:r>
      <w:r w:rsidRPr="002E016A">
        <w:rPr>
          <w:i/>
        </w:rPr>
        <w:t>J</w:t>
      </w:r>
      <w:r>
        <w:t xml:space="preserve"> </w:t>
      </w:r>
      <w:r w:rsidRPr="002E016A">
        <w:rPr>
          <w:i/>
        </w:rPr>
        <w:t>Korean</w:t>
      </w:r>
      <w:r>
        <w:t xml:space="preserve"> </w:t>
      </w:r>
      <w:r w:rsidRPr="002E016A">
        <w:rPr>
          <w:i/>
        </w:rPr>
        <w:t>Med</w:t>
      </w:r>
      <w:r>
        <w:t xml:space="preserve"> </w:t>
      </w:r>
      <w:r w:rsidRPr="002E016A">
        <w:rPr>
          <w:i/>
        </w:rPr>
        <w:t>Sci</w:t>
      </w:r>
      <w:r>
        <w:t xml:space="preserve"> 2014;29:1102–7. https://doi.org/10.3346/jkms.2014.29.8.1102</w:t>
      </w:r>
    </w:p>
    <w:p w14:paraId="231A45B3" w14:textId="3F9DFF2F" w:rsidR="002E016A" w:rsidRDefault="002E016A">
      <w:pPr>
        <w:pStyle w:val="CommentText"/>
      </w:pPr>
    </w:p>
  </w:comment>
  <w:comment w:id="507" w:author="Norman" w:date="2020-12-29T15:15:00Z" w:initials="PP">
    <w:p w14:paraId="07B0C237" w14:textId="77777777" w:rsidR="002E016A" w:rsidRDefault="002E016A">
      <w:pPr>
        <w:pStyle w:val="CommentText"/>
      </w:pPr>
      <w:r>
        <w:rPr>
          <w:rStyle w:val="CommentReference"/>
        </w:rPr>
        <w:annotationRef/>
      </w:r>
      <w:r>
        <w:t>This was originally:</w:t>
      </w:r>
    </w:p>
    <w:p w14:paraId="49AD5EF4" w14:textId="0A335BC5" w:rsidR="002E016A" w:rsidRDefault="002E016A">
      <w:pPr>
        <w:pStyle w:val="CommentText"/>
      </w:pPr>
      <w:r>
        <w:t xml:space="preserve">Ibrahim ME, Chang C, Hu Y, Hogan SL, Mercke N, Gomez M, </w:t>
      </w:r>
      <w:r w:rsidRPr="002E016A">
        <w:rPr>
          <w:i/>
        </w:rPr>
        <w:t>et</w:t>
      </w:r>
      <w:r>
        <w:t xml:space="preserve"> </w:t>
      </w:r>
      <w:r w:rsidRPr="002E016A">
        <w:rPr>
          <w:i/>
        </w:rPr>
        <w:t>al</w:t>
      </w:r>
      <w:r>
        <w:t xml:space="preserve">. Pharmacokinetic determinants of cisplatin-induced subclinical kidney injury in oncology patients. </w:t>
      </w:r>
      <w:r w:rsidRPr="002E016A">
        <w:rPr>
          <w:i/>
        </w:rPr>
        <w:t>Eur</w:t>
      </w:r>
      <w:r>
        <w:t xml:space="preserve"> </w:t>
      </w:r>
      <w:r w:rsidRPr="002E016A">
        <w:rPr>
          <w:i/>
        </w:rPr>
        <w:t>J</w:t>
      </w:r>
      <w:r>
        <w:t xml:space="preserve"> </w:t>
      </w:r>
      <w:r w:rsidRPr="002E016A">
        <w:rPr>
          <w:i/>
        </w:rPr>
        <w:t>Clin</w:t>
      </w:r>
      <w:r>
        <w:t xml:space="preserve"> </w:t>
      </w:r>
      <w:r w:rsidRPr="002E016A">
        <w:rPr>
          <w:i/>
        </w:rPr>
        <w:t>Pharmacol</w:t>
      </w:r>
      <w:r>
        <w:t xml:space="preserve"> 2019;75:51–7. https://doi.org/10.1007/s00228-018-2552-z</w:t>
      </w:r>
    </w:p>
    <w:p w14:paraId="3E6B7239" w14:textId="5659AF77" w:rsidR="002E016A" w:rsidRDefault="002E016A">
      <w:pPr>
        <w:pStyle w:val="CommentText"/>
      </w:pPr>
    </w:p>
  </w:comment>
  <w:comment w:id="508" w:author="Norman" w:date="2020-12-29T15:15:00Z" w:initials="PP">
    <w:p w14:paraId="4D2F6CD1" w14:textId="77777777" w:rsidR="002E016A" w:rsidRDefault="002E016A">
      <w:pPr>
        <w:pStyle w:val="CommentText"/>
      </w:pPr>
      <w:r>
        <w:rPr>
          <w:rStyle w:val="CommentReference"/>
        </w:rPr>
        <w:annotationRef/>
      </w:r>
      <w:r>
        <w:t>This was originally:</w:t>
      </w:r>
    </w:p>
    <w:p w14:paraId="7CDAE852" w14:textId="6F545CDF" w:rsidR="002E016A" w:rsidRDefault="002E016A">
      <w:pPr>
        <w:pStyle w:val="CommentText"/>
      </w:pPr>
      <w:r>
        <w:t xml:space="preserve">Iguchi N, Uchiyama A, Hosotsubo K, Fujino Y. Plasma neutrophil gelatinase-associated lipocalin clearance during venovenous hemodiafiltration. </w:t>
      </w:r>
      <w:r w:rsidRPr="002E016A">
        <w:rPr>
          <w:i/>
        </w:rPr>
        <w:t>Clin</w:t>
      </w:r>
      <w:r>
        <w:t xml:space="preserve"> </w:t>
      </w:r>
      <w:r w:rsidRPr="002E016A">
        <w:rPr>
          <w:i/>
        </w:rPr>
        <w:t>Exp</w:t>
      </w:r>
      <w:r>
        <w:t xml:space="preserve"> </w:t>
      </w:r>
      <w:r w:rsidRPr="002E016A">
        <w:rPr>
          <w:i/>
        </w:rPr>
        <w:t>Nephrol</w:t>
      </w:r>
      <w:r>
        <w:t xml:space="preserve"> 2012;16:356–7. https://doi.org/10.1007/s10157-012-0604-8</w:t>
      </w:r>
    </w:p>
    <w:p w14:paraId="3476F63E" w14:textId="38E323A3" w:rsidR="002E016A" w:rsidRDefault="002E016A">
      <w:pPr>
        <w:pStyle w:val="CommentText"/>
      </w:pPr>
    </w:p>
  </w:comment>
  <w:comment w:id="509" w:author="Norman" w:date="2020-12-29T15:15:00Z" w:initials="PP">
    <w:p w14:paraId="73789A80" w14:textId="77777777" w:rsidR="002E016A" w:rsidRDefault="002E016A">
      <w:pPr>
        <w:pStyle w:val="CommentText"/>
      </w:pPr>
      <w:r>
        <w:rPr>
          <w:rStyle w:val="CommentReference"/>
        </w:rPr>
        <w:annotationRef/>
      </w:r>
      <w:r>
        <w:t>This was originally:</w:t>
      </w:r>
    </w:p>
    <w:p w14:paraId="1B7BFBEB" w14:textId="127BBBB8" w:rsidR="002E016A" w:rsidRDefault="002E016A">
      <w:pPr>
        <w:pStyle w:val="CommentText"/>
      </w:pPr>
      <w:r>
        <w:t xml:space="preserve">Iguchi N, Uchiyama A, Ueta K, Sawa Y, Fujino Y. Neutrophil gelatinase-associated lipocalin and liver-type fatty acid-binding protein as biomarkers for acute kidney injury after organ transplantation. </w:t>
      </w:r>
      <w:r w:rsidRPr="002E016A">
        <w:rPr>
          <w:i/>
        </w:rPr>
        <w:t>J</w:t>
      </w:r>
      <w:r>
        <w:t xml:space="preserve"> </w:t>
      </w:r>
      <w:r w:rsidRPr="002E016A">
        <w:rPr>
          <w:i/>
        </w:rPr>
        <w:t>Anesth</w:t>
      </w:r>
      <w:r>
        <w:t xml:space="preserve"> 2015;29:249–55. https://doi.org/10.1007/s00540-014-1909-4</w:t>
      </w:r>
    </w:p>
    <w:p w14:paraId="41E44111" w14:textId="51C55C8A" w:rsidR="002E016A" w:rsidRDefault="002E016A">
      <w:pPr>
        <w:pStyle w:val="CommentText"/>
      </w:pPr>
    </w:p>
  </w:comment>
  <w:comment w:id="510" w:author="Norman" w:date="2020-12-29T15:15:00Z" w:initials="PP">
    <w:p w14:paraId="574FE041" w14:textId="77777777" w:rsidR="002E016A" w:rsidRDefault="002E016A">
      <w:pPr>
        <w:pStyle w:val="CommentText"/>
      </w:pPr>
      <w:r>
        <w:rPr>
          <w:rStyle w:val="CommentReference"/>
        </w:rPr>
        <w:annotationRef/>
      </w:r>
      <w:r>
        <w:t>This was originally:</w:t>
      </w:r>
    </w:p>
    <w:p w14:paraId="1BD32CF2" w14:textId="2FDD3A1E" w:rsidR="002E016A" w:rsidRDefault="002E016A">
      <w:pPr>
        <w:pStyle w:val="CommentText"/>
      </w:pPr>
      <w:r>
        <w:t xml:space="preserve">In JW, Kim JE, Jeong JS, Song SH, Kim HK. Diagnostic and prognostic significance of neutrophil gelatinase-associated lipocalin in disseminated intravascular coagulation. </w:t>
      </w:r>
      <w:r w:rsidRPr="002E016A">
        <w:rPr>
          <w:i/>
        </w:rPr>
        <w:t>Clin</w:t>
      </w:r>
      <w:r>
        <w:t xml:space="preserve"> </w:t>
      </w:r>
      <w:r w:rsidRPr="002E016A">
        <w:rPr>
          <w:i/>
        </w:rPr>
        <w:t>Chim</w:t>
      </w:r>
      <w:r>
        <w:t xml:space="preserve"> </w:t>
      </w:r>
      <w:r w:rsidRPr="002E016A">
        <w:rPr>
          <w:i/>
        </w:rPr>
        <w:t>Acta</w:t>
      </w:r>
      <w:r>
        <w:t xml:space="preserve"> 2014;430:145–9. https://doi.org/10.1016/j.cca.2014.01.022</w:t>
      </w:r>
    </w:p>
    <w:p w14:paraId="01EBB90C" w14:textId="74E1F725" w:rsidR="002E016A" w:rsidRDefault="002E016A">
      <w:pPr>
        <w:pStyle w:val="CommentText"/>
      </w:pPr>
    </w:p>
  </w:comment>
  <w:comment w:id="511" w:author="Norman" w:date="2020-12-29T15:15:00Z" w:initials="PP">
    <w:p w14:paraId="02913352" w14:textId="77777777" w:rsidR="002E016A" w:rsidRDefault="002E016A">
      <w:pPr>
        <w:pStyle w:val="CommentText"/>
      </w:pPr>
      <w:r>
        <w:rPr>
          <w:rStyle w:val="CommentReference"/>
        </w:rPr>
        <w:annotationRef/>
      </w:r>
      <w:r>
        <w:t>This was originally:</w:t>
      </w:r>
    </w:p>
    <w:p w14:paraId="3185B969" w14:textId="550B542F" w:rsidR="002E016A" w:rsidRDefault="002E016A">
      <w:pPr>
        <w:pStyle w:val="CommentText"/>
      </w:pPr>
      <w:r>
        <w:t xml:space="preserve">Innami Y, Katori N, Mori K, Kosugi S, Suzuki T, Sakurai N, </w:t>
      </w:r>
      <w:r w:rsidRPr="002E016A">
        <w:rPr>
          <w:i/>
        </w:rPr>
        <w:t>et</w:t>
      </w:r>
      <w:r>
        <w:t xml:space="preserve"> </w:t>
      </w:r>
      <w:r w:rsidRPr="002E016A">
        <w:rPr>
          <w:i/>
        </w:rPr>
        <w:t>al</w:t>
      </w:r>
      <w:r>
        <w:t xml:space="preserve">. Increased prothrombotic property as a risk factor of acute kidney injury after surgical repair of abdominal aortic aneurysm: a prospective observational study. </w:t>
      </w:r>
      <w:r w:rsidRPr="002E016A">
        <w:rPr>
          <w:i/>
        </w:rPr>
        <w:t>J</w:t>
      </w:r>
      <w:r>
        <w:t xml:space="preserve"> </w:t>
      </w:r>
      <w:r w:rsidRPr="002E016A">
        <w:rPr>
          <w:i/>
        </w:rPr>
        <w:t>Intensive</w:t>
      </w:r>
      <w:r>
        <w:t xml:space="preserve"> </w:t>
      </w:r>
      <w:r w:rsidRPr="002E016A">
        <w:rPr>
          <w:i/>
        </w:rPr>
        <w:t>Care</w:t>
      </w:r>
      <w:r>
        <w:t xml:space="preserve"> 2014;2:46. https://doi.org/10.1186/s40560-014-0046-3</w:t>
      </w:r>
    </w:p>
    <w:p w14:paraId="16DCCED8" w14:textId="6C91D42D" w:rsidR="002E016A" w:rsidRDefault="002E016A">
      <w:pPr>
        <w:pStyle w:val="CommentText"/>
      </w:pPr>
    </w:p>
  </w:comment>
  <w:comment w:id="512" w:author="Norman" w:date="2020-12-29T15:15:00Z" w:initials="PP">
    <w:p w14:paraId="420EFD82" w14:textId="77777777" w:rsidR="002E016A" w:rsidRDefault="002E016A">
      <w:pPr>
        <w:pStyle w:val="CommentText"/>
      </w:pPr>
      <w:r>
        <w:rPr>
          <w:rStyle w:val="CommentReference"/>
        </w:rPr>
        <w:annotationRef/>
      </w:r>
      <w:r>
        <w:t>This was originally:</w:t>
      </w:r>
    </w:p>
    <w:p w14:paraId="68474F64" w14:textId="2EA96D43" w:rsidR="002E016A" w:rsidRDefault="002E016A">
      <w:pPr>
        <w:pStyle w:val="CommentText"/>
      </w:pPr>
      <w:r>
        <w:t xml:space="preserve">Isshiki R, Asada T, Sato D, Sumida M, Hamasaki Y, Inokuchi R, </w:t>
      </w:r>
      <w:r w:rsidRPr="002E016A">
        <w:rPr>
          <w:i/>
        </w:rPr>
        <w:t>et</w:t>
      </w:r>
      <w:r>
        <w:t xml:space="preserve"> </w:t>
      </w:r>
      <w:r w:rsidRPr="002E016A">
        <w:rPr>
          <w:i/>
        </w:rPr>
        <w:t>al</w:t>
      </w:r>
      <w:r>
        <w:t xml:space="preserve">. Association of Urinary Neutrophil Gelatinase-Associated Lipocalin With Long-Term Renal Outcomes in ICU Survivors: A Retrospective Observational Cohort Study. </w:t>
      </w:r>
      <w:r w:rsidRPr="002E016A">
        <w:rPr>
          <w:i/>
        </w:rPr>
        <w:t>Shock</w:t>
      </w:r>
      <w:r>
        <w:t xml:space="preserve"> 2016;46:44–51. https://doi.org/10.1097/SHK.0000000000000580</w:t>
      </w:r>
    </w:p>
    <w:p w14:paraId="0A948C00" w14:textId="745E7F51" w:rsidR="002E016A" w:rsidRDefault="002E016A">
      <w:pPr>
        <w:pStyle w:val="CommentText"/>
      </w:pPr>
    </w:p>
  </w:comment>
  <w:comment w:id="513" w:author="Norman" w:date="2020-12-29T15:15:00Z" w:initials="PP">
    <w:p w14:paraId="4E3EAF9E" w14:textId="77777777" w:rsidR="002E016A" w:rsidRDefault="002E016A">
      <w:pPr>
        <w:pStyle w:val="CommentText"/>
      </w:pPr>
      <w:r>
        <w:rPr>
          <w:rStyle w:val="CommentReference"/>
        </w:rPr>
        <w:annotationRef/>
      </w:r>
      <w:r>
        <w:t>This was originally:</w:t>
      </w:r>
    </w:p>
    <w:p w14:paraId="3E6C3BE3" w14:textId="34D1632E" w:rsidR="002E016A" w:rsidRDefault="002E016A">
      <w:pPr>
        <w:pStyle w:val="CommentText"/>
      </w:pPr>
      <w:r>
        <w:t xml:space="preserve">Jafari M, Ala S, Haddadi K, Alipour A, Mojtahedzadeh M, Ehteshami S, </w:t>
      </w:r>
      <w:r w:rsidRPr="002E016A">
        <w:rPr>
          <w:i/>
        </w:rPr>
        <w:t>et</w:t>
      </w:r>
      <w:r>
        <w:t xml:space="preserve"> </w:t>
      </w:r>
      <w:r w:rsidRPr="002E016A">
        <w:rPr>
          <w:i/>
        </w:rPr>
        <w:t>al</w:t>
      </w:r>
      <w:r>
        <w:t xml:space="preserve">. Cotreatment with Furosemide and Hypertonic Saline Decreases Serum Neutrophil Gelatinase-associated Lipocalin (NGAL) and Serum Creatinine Concentrations in Traumatic Brain Injury: A Randomized, Single-Blind Clinical Trial. </w:t>
      </w:r>
      <w:r w:rsidRPr="002E016A">
        <w:rPr>
          <w:i/>
        </w:rPr>
        <w:t>Iran</w:t>
      </w:r>
      <w:r>
        <w:t xml:space="preserve"> </w:t>
      </w:r>
      <w:r w:rsidRPr="002E016A">
        <w:rPr>
          <w:i/>
        </w:rPr>
        <w:t>J</w:t>
      </w:r>
      <w:r>
        <w:t xml:space="preserve"> </w:t>
      </w:r>
      <w:r w:rsidRPr="002E016A">
        <w:rPr>
          <w:i/>
        </w:rPr>
        <w:t>Pharm</w:t>
      </w:r>
      <w:r>
        <w:t xml:space="preserve"> </w:t>
      </w:r>
      <w:r w:rsidRPr="002E016A">
        <w:rPr>
          <w:i/>
        </w:rPr>
        <w:t>Res</w:t>
      </w:r>
      <w:r>
        <w:t xml:space="preserve"> 2018;17:1130–40.</w:t>
      </w:r>
    </w:p>
    <w:p w14:paraId="34122D50" w14:textId="28FAF3EB" w:rsidR="002E016A" w:rsidRDefault="002E016A">
      <w:pPr>
        <w:pStyle w:val="CommentText"/>
      </w:pPr>
    </w:p>
  </w:comment>
  <w:comment w:id="514" w:author="Norman" w:date="2020-12-29T15:15:00Z" w:initials="PP">
    <w:p w14:paraId="53E6BEFA" w14:textId="77777777" w:rsidR="002E016A" w:rsidRDefault="002E016A">
      <w:pPr>
        <w:pStyle w:val="CommentText"/>
      </w:pPr>
      <w:r>
        <w:rPr>
          <w:rStyle w:val="CommentReference"/>
        </w:rPr>
        <w:annotationRef/>
      </w:r>
      <w:r>
        <w:t>This was originally:</w:t>
      </w:r>
    </w:p>
    <w:p w14:paraId="58A008C1" w14:textId="5FD6AC42" w:rsidR="002E016A" w:rsidRDefault="002E016A">
      <w:pPr>
        <w:pStyle w:val="CommentText"/>
      </w:pPr>
      <w:r>
        <w:t xml:space="preserve">Jain V, Mehta Y, Gupta A, Sharma R, Raizada A, Trehan N. The role of neutrophil gelatinase-associated lipocalin in predicting acute kidney injury in patients undergoing off-pump coronary artery bypass graft: A pilot study. </w:t>
      </w:r>
      <w:r w:rsidRPr="002E016A">
        <w:rPr>
          <w:i/>
        </w:rPr>
        <w:t>Ann</w:t>
      </w:r>
      <w:r>
        <w:t xml:space="preserve"> </w:t>
      </w:r>
      <w:r w:rsidRPr="002E016A">
        <w:rPr>
          <w:i/>
        </w:rPr>
        <w:t>Card</w:t>
      </w:r>
      <w:r>
        <w:t xml:space="preserve"> </w:t>
      </w:r>
      <w:r w:rsidRPr="002E016A">
        <w:rPr>
          <w:i/>
        </w:rPr>
        <w:t>Anaesth</w:t>
      </w:r>
      <w:r>
        <w:t xml:space="preserve"> 2016;19:225–30. https://doi.org/10.4103/0971-9784.179590</w:t>
      </w:r>
    </w:p>
    <w:p w14:paraId="16880B4E" w14:textId="71F4D519" w:rsidR="002E016A" w:rsidRDefault="002E016A">
      <w:pPr>
        <w:pStyle w:val="CommentText"/>
      </w:pPr>
    </w:p>
  </w:comment>
  <w:comment w:id="515" w:author="Norman" w:date="2020-12-29T15:15:00Z" w:initials="PP">
    <w:p w14:paraId="486400B2" w14:textId="77777777" w:rsidR="002E016A" w:rsidRDefault="002E016A">
      <w:pPr>
        <w:pStyle w:val="CommentText"/>
      </w:pPr>
      <w:r>
        <w:rPr>
          <w:rStyle w:val="CommentReference"/>
        </w:rPr>
        <w:annotationRef/>
      </w:r>
      <w:r>
        <w:t>This was originally:</w:t>
      </w:r>
    </w:p>
    <w:p w14:paraId="1E2E7454" w14:textId="499B43EE" w:rsidR="002E016A" w:rsidRDefault="002E016A">
      <w:pPr>
        <w:pStyle w:val="CommentText"/>
      </w:pPr>
      <w:r>
        <w:t xml:space="preserve">Jayaraman R, Sunder S, Sathi S, Gupta VK, Sharma N, Kanchi P, </w:t>
      </w:r>
      <w:r w:rsidRPr="002E016A">
        <w:rPr>
          <w:i/>
        </w:rPr>
        <w:t>et</w:t>
      </w:r>
      <w:r>
        <w:t xml:space="preserve"> </w:t>
      </w:r>
      <w:r w:rsidRPr="002E016A">
        <w:rPr>
          <w:i/>
        </w:rPr>
        <w:t>al</w:t>
      </w:r>
      <w:r>
        <w:t xml:space="preserve">. Post cardiac surgery acute kidney injury: a woebegone status rejuvenated by the novel biomarkers. </w:t>
      </w:r>
      <w:r w:rsidRPr="002E016A">
        <w:rPr>
          <w:i/>
        </w:rPr>
        <w:t>Nephrourol</w:t>
      </w:r>
      <w:r>
        <w:t xml:space="preserve"> </w:t>
      </w:r>
      <w:r w:rsidRPr="002E016A">
        <w:rPr>
          <w:i/>
        </w:rPr>
        <w:t>Mon</w:t>
      </w:r>
      <w:r>
        <w:t xml:space="preserve"> 2014;6:e19598. https://doi.org/10.5812/numonthly.19598</w:t>
      </w:r>
    </w:p>
    <w:p w14:paraId="4FB02FA2" w14:textId="7F2088D6" w:rsidR="002E016A" w:rsidRDefault="002E016A">
      <w:pPr>
        <w:pStyle w:val="CommentText"/>
      </w:pPr>
    </w:p>
  </w:comment>
  <w:comment w:id="516" w:author="Norman" w:date="2020-12-29T15:15:00Z" w:initials="PP">
    <w:p w14:paraId="760EC1B5" w14:textId="77777777" w:rsidR="002E016A" w:rsidRDefault="002E016A">
      <w:pPr>
        <w:pStyle w:val="CommentText"/>
      </w:pPr>
      <w:r>
        <w:rPr>
          <w:rStyle w:val="CommentReference"/>
        </w:rPr>
        <w:annotationRef/>
      </w:r>
      <w:r>
        <w:t>This was originally:</w:t>
      </w:r>
    </w:p>
    <w:p w14:paraId="6525730D" w14:textId="6489E723" w:rsidR="002E016A" w:rsidRDefault="002E016A">
      <w:pPr>
        <w:pStyle w:val="CommentText"/>
      </w:pPr>
      <w:r>
        <w:t xml:space="preserve">Jelinek MJ, Lee SM, Wyche Okpareke A, Wing C, Koyner JL, Murray PT, </w:t>
      </w:r>
      <w:r w:rsidRPr="002E016A">
        <w:rPr>
          <w:i/>
        </w:rPr>
        <w:t>et</w:t>
      </w:r>
      <w:r>
        <w:t xml:space="preserve"> </w:t>
      </w:r>
      <w:r w:rsidRPr="002E016A">
        <w:rPr>
          <w:i/>
        </w:rPr>
        <w:t>al</w:t>
      </w:r>
      <w:r>
        <w:t xml:space="preserve">. Predicting Acute Renal Injury in Cancer Patients Receiving Cisplatin Using Urinary Neutrophil Gelatinase-Associated Lipocalin and Cystatin C. </w:t>
      </w:r>
      <w:r w:rsidRPr="002E016A">
        <w:rPr>
          <w:i/>
        </w:rPr>
        <w:t>Clin</w:t>
      </w:r>
      <w:r>
        <w:t xml:space="preserve"> </w:t>
      </w:r>
      <w:r w:rsidRPr="002E016A">
        <w:rPr>
          <w:i/>
        </w:rPr>
        <w:t>Transl</w:t>
      </w:r>
      <w:r>
        <w:t xml:space="preserve"> </w:t>
      </w:r>
      <w:r w:rsidRPr="002E016A">
        <w:rPr>
          <w:i/>
        </w:rPr>
        <w:t>Sci</w:t>
      </w:r>
      <w:r>
        <w:t xml:space="preserve"> 2018;11:420–7. https://doi.org/10.1111/cts.12547</w:t>
      </w:r>
    </w:p>
    <w:p w14:paraId="6D7CE255" w14:textId="7E74E295" w:rsidR="002E016A" w:rsidRDefault="002E016A">
      <w:pPr>
        <w:pStyle w:val="CommentText"/>
      </w:pPr>
    </w:p>
  </w:comment>
  <w:comment w:id="517" w:author="Norman" w:date="2020-12-29T15:15:00Z" w:initials="PP">
    <w:p w14:paraId="08CD7226" w14:textId="77777777" w:rsidR="002E016A" w:rsidRDefault="002E016A">
      <w:pPr>
        <w:pStyle w:val="CommentText"/>
      </w:pPr>
      <w:r>
        <w:rPr>
          <w:rStyle w:val="CommentReference"/>
        </w:rPr>
        <w:annotationRef/>
      </w:r>
      <w:r>
        <w:t>This was originally:</w:t>
      </w:r>
    </w:p>
    <w:p w14:paraId="06C4E545" w14:textId="19751637" w:rsidR="002E016A" w:rsidRDefault="002E016A">
      <w:pPr>
        <w:pStyle w:val="CommentText"/>
      </w:pPr>
      <w:r>
        <w:t xml:space="preserve">Jeong TD, Kim S, Lee W, Song GW, Kim YK, Chun S, </w:t>
      </w:r>
      <w:r w:rsidRPr="002E016A">
        <w:rPr>
          <w:i/>
        </w:rPr>
        <w:t>et</w:t>
      </w:r>
      <w:r>
        <w:t xml:space="preserve"> </w:t>
      </w:r>
      <w:r w:rsidRPr="002E016A">
        <w:rPr>
          <w:i/>
        </w:rPr>
        <w:t>al</w:t>
      </w:r>
      <w:r>
        <w:t xml:space="preserve">. Neutrophil gelatinase-associated lipocalin as an early biomarker of acute kidney injury in liver transplantation. </w:t>
      </w:r>
      <w:r w:rsidRPr="002E016A">
        <w:rPr>
          <w:i/>
        </w:rPr>
        <w:t>Clin</w:t>
      </w:r>
      <w:r>
        <w:t xml:space="preserve"> </w:t>
      </w:r>
      <w:r w:rsidRPr="002E016A">
        <w:rPr>
          <w:i/>
        </w:rPr>
        <w:t>Transplant</w:t>
      </w:r>
      <w:r>
        <w:t xml:space="preserve"> 2012;26:775–81. https://doi.org/10.1111/j.1399-0012.2012.01610.x</w:t>
      </w:r>
    </w:p>
    <w:p w14:paraId="589535BF" w14:textId="50C3E8C0" w:rsidR="002E016A" w:rsidRDefault="002E016A">
      <w:pPr>
        <w:pStyle w:val="CommentText"/>
      </w:pPr>
    </w:p>
  </w:comment>
  <w:comment w:id="518" w:author="Norman" w:date="2020-12-29T15:15:00Z" w:initials="PP">
    <w:p w14:paraId="0F2BB50D" w14:textId="77777777" w:rsidR="002E016A" w:rsidRDefault="002E016A">
      <w:pPr>
        <w:pStyle w:val="CommentText"/>
      </w:pPr>
      <w:r>
        <w:rPr>
          <w:rStyle w:val="CommentReference"/>
        </w:rPr>
        <w:annotationRef/>
      </w:r>
      <w:r>
        <w:t>This was originally:</w:t>
      </w:r>
    </w:p>
    <w:p w14:paraId="454BACF3" w14:textId="3BE1F00E" w:rsidR="002E016A" w:rsidRDefault="002E016A">
      <w:pPr>
        <w:pStyle w:val="CommentText"/>
      </w:pPr>
      <w:r>
        <w:t xml:space="preserve">Jia HM, Huang LF, Zheng Y, Li WX. Prognostic value of cell cycle arrest biomarkers in patients at high risk for acute kidney injury: A systematic review and meta-analysis. </w:t>
      </w:r>
      <w:r w:rsidRPr="002E016A">
        <w:rPr>
          <w:i/>
        </w:rPr>
        <w:t>Nephrology</w:t>
      </w:r>
      <w:r>
        <w:t xml:space="preserve"> 2017;22:831–7. https://doi.org/10.1111/nep.13095</w:t>
      </w:r>
    </w:p>
    <w:p w14:paraId="79290D88" w14:textId="55309EDF" w:rsidR="002E016A" w:rsidRDefault="002E016A">
      <w:pPr>
        <w:pStyle w:val="CommentText"/>
      </w:pPr>
    </w:p>
  </w:comment>
  <w:comment w:id="519" w:author="Norman" w:date="2020-12-29T15:15:00Z" w:initials="PP">
    <w:p w14:paraId="64198F62" w14:textId="77777777" w:rsidR="002E016A" w:rsidRDefault="002E016A">
      <w:pPr>
        <w:pStyle w:val="CommentText"/>
      </w:pPr>
      <w:r>
        <w:rPr>
          <w:rStyle w:val="CommentReference"/>
        </w:rPr>
        <w:annotationRef/>
      </w:r>
      <w:r>
        <w:t>This was originally:</w:t>
      </w:r>
    </w:p>
    <w:p w14:paraId="46C977D7" w14:textId="65C32C24" w:rsidR="002E016A" w:rsidRDefault="002E016A">
      <w:pPr>
        <w:pStyle w:val="CommentText"/>
      </w:pPr>
      <w:r>
        <w:t xml:space="preserve">Jiang L, Cui H. Could Blood Neutrophil Gelatinase-Associated Lipocalin (NGAL) be a Diagnostic Marker for Acute Kidney Injury in Neonates? A Systemic Review and Meta-Analysis. </w:t>
      </w:r>
      <w:r w:rsidRPr="002E016A">
        <w:rPr>
          <w:i/>
        </w:rPr>
        <w:t>Clin</w:t>
      </w:r>
      <w:r>
        <w:t xml:space="preserve"> </w:t>
      </w:r>
      <w:r w:rsidRPr="002E016A">
        <w:rPr>
          <w:i/>
        </w:rPr>
        <w:t>Lab</w:t>
      </w:r>
      <w:r>
        <w:t xml:space="preserve"> 2015;61:1815–20. https://doi.org/10.7754/clin.lab.2015.150532</w:t>
      </w:r>
    </w:p>
    <w:p w14:paraId="16B02603" w14:textId="350CCAB6" w:rsidR="002E016A" w:rsidRDefault="002E016A">
      <w:pPr>
        <w:pStyle w:val="CommentText"/>
      </w:pPr>
    </w:p>
  </w:comment>
  <w:comment w:id="520" w:author="Norman" w:date="2020-12-29T15:15:00Z" w:initials="PP">
    <w:p w14:paraId="7B877CFE" w14:textId="77777777" w:rsidR="002E016A" w:rsidRDefault="002E016A">
      <w:pPr>
        <w:pStyle w:val="CommentText"/>
      </w:pPr>
      <w:r>
        <w:rPr>
          <w:rStyle w:val="CommentReference"/>
        </w:rPr>
        <w:annotationRef/>
      </w:r>
      <w:r>
        <w:t>This was originally:</w:t>
      </w:r>
    </w:p>
    <w:p w14:paraId="03D71269" w14:textId="0B813FDE" w:rsidR="002E016A" w:rsidRDefault="002E016A">
      <w:pPr>
        <w:pStyle w:val="CommentText"/>
      </w:pPr>
      <w:r>
        <w:t xml:space="preserve">Jiang QQ, Han MF, Ma K, Chen G, Wan XY, Kilonzo SB, </w:t>
      </w:r>
      <w:r w:rsidRPr="002E016A">
        <w:rPr>
          <w:i/>
        </w:rPr>
        <w:t>et</w:t>
      </w:r>
      <w:r>
        <w:t xml:space="preserve"> </w:t>
      </w:r>
      <w:r w:rsidRPr="002E016A">
        <w:rPr>
          <w:i/>
        </w:rPr>
        <w:t>al</w:t>
      </w:r>
      <w:r>
        <w:t xml:space="preserve">. Acute kidney injury in acute-on-chronic liver failure is different from in decompensated cirrhosis. </w:t>
      </w:r>
      <w:r w:rsidRPr="002E016A">
        <w:rPr>
          <w:i/>
        </w:rPr>
        <w:t>World</w:t>
      </w:r>
      <w:r>
        <w:t xml:space="preserve"> </w:t>
      </w:r>
      <w:r w:rsidRPr="002E016A">
        <w:rPr>
          <w:i/>
        </w:rPr>
        <w:t>J</w:t>
      </w:r>
      <w:r>
        <w:t xml:space="preserve"> </w:t>
      </w:r>
      <w:r w:rsidRPr="002E016A">
        <w:rPr>
          <w:i/>
        </w:rPr>
        <w:t>Gastroenterol</w:t>
      </w:r>
      <w:r>
        <w:t xml:space="preserve"> 2018;24:2300–10. https://doi.org/10.3748/wjg.v24.i21.2300</w:t>
      </w:r>
    </w:p>
    <w:p w14:paraId="306F67E7" w14:textId="18294F62" w:rsidR="002E016A" w:rsidRDefault="002E016A">
      <w:pPr>
        <w:pStyle w:val="CommentText"/>
      </w:pPr>
    </w:p>
  </w:comment>
  <w:comment w:id="521" w:author="Norman" w:date="2020-12-29T15:15:00Z" w:initials="PP">
    <w:p w14:paraId="46F1E398" w14:textId="77777777" w:rsidR="002E016A" w:rsidRDefault="002E016A">
      <w:pPr>
        <w:pStyle w:val="CommentText"/>
      </w:pPr>
      <w:r>
        <w:rPr>
          <w:rStyle w:val="CommentReference"/>
        </w:rPr>
        <w:annotationRef/>
      </w:r>
      <w:r>
        <w:t>This was originally:</w:t>
      </w:r>
    </w:p>
    <w:p w14:paraId="11A8D18E" w14:textId="787BD281" w:rsidR="002E016A" w:rsidRDefault="002E016A">
      <w:pPr>
        <w:pStyle w:val="CommentText"/>
      </w:pPr>
      <w:r>
        <w:t xml:space="preserve">Jobs K, Straż-Żebrowska E, Placzyńska M, Zdanowski R, Kalicki B, Lewicki S, Jung A. Interleukin-18 and NGAL in assessment of ESWL treatment safety in children with urolithiasis. </w:t>
      </w:r>
      <w:r w:rsidRPr="002E016A">
        <w:rPr>
          <w:i/>
        </w:rPr>
        <w:t>Cent</w:t>
      </w:r>
      <w:r>
        <w:t xml:space="preserve"> </w:t>
      </w:r>
      <w:r w:rsidRPr="002E016A">
        <w:rPr>
          <w:i/>
        </w:rPr>
        <w:t>Eur</w:t>
      </w:r>
      <w:r>
        <w:t xml:space="preserve"> </w:t>
      </w:r>
      <w:r w:rsidRPr="002E016A">
        <w:rPr>
          <w:i/>
        </w:rPr>
        <w:t>J</w:t>
      </w:r>
      <w:r>
        <w:t xml:space="preserve"> </w:t>
      </w:r>
      <w:r w:rsidRPr="002E016A">
        <w:rPr>
          <w:i/>
        </w:rPr>
        <w:t>Immunol</w:t>
      </w:r>
      <w:r>
        <w:t xml:space="preserve"> 2014;39:384–91. https://doi.org/10.5114/ceji.2014.45952</w:t>
      </w:r>
    </w:p>
    <w:p w14:paraId="348627F2" w14:textId="694B87E2" w:rsidR="002E016A" w:rsidRDefault="002E016A">
      <w:pPr>
        <w:pStyle w:val="CommentText"/>
      </w:pPr>
    </w:p>
  </w:comment>
  <w:comment w:id="522" w:author="Norman" w:date="2020-12-29T15:15:00Z" w:initials="PP">
    <w:p w14:paraId="2622EAA1" w14:textId="77777777" w:rsidR="002E016A" w:rsidRDefault="002E016A">
      <w:pPr>
        <w:pStyle w:val="CommentText"/>
      </w:pPr>
      <w:r>
        <w:rPr>
          <w:rStyle w:val="CommentReference"/>
        </w:rPr>
        <w:annotationRef/>
      </w:r>
      <w:r>
        <w:t>This was originally:</w:t>
      </w:r>
    </w:p>
    <w:p w14:paraId="25FEFCE4" w14:textId="41479B2B" w:rsidR="002E016A" w:rsidRDefault="002E016A">
      <w:pPr>
        <w:pStyle w:val="CommentText"/>
      </w:pPr>
      <w:r>
        <w:t xml:space="preserve">Jochmans I, Meurisse N, Neyrinck A, Verhaegen M, Monbaliu D, Pirenne J. Hepatic ischemia/reperfusion injury associates with acute kidney injury in liver transplantation: Prospective cohort study. </w:t>
      </w:r>
      <w:r w:rsidRPr="002E016A">
        <w:rPr>
          <w:i/>
        </w:rPr>
        <w:t>Liver</w:t>
      </w:r>
      <w:r>
        <w:t xml:space="preserve"> </w:t>
      </w:r>
      <w:r w:rsidRPr="002E016A">
        <w:rPr>
          <w:i/>
        </w:rPr>
        <w:t>Transpl</w:t>
      </w:r>
      <w:r>
        <w:t xml:space="preserve"> 2017;23:634–44. https://doi.org/10.1002/lt.24728</w:t>
      </w:r>
    </w:p>
    <w:p w14:paraId="6CAE797A" w14:textId="3E49884E" w:rsidR="002E016A" w:rsidRDefault="002E016A">
      <w:pPr>
        <w:pStyle w:val="CommentText"/>
      </w:pPr>
    </w:p>
  </w:comment>
  <w:comment w:id="523" w:author="Norman" w:date="2020-12-29T15:15:00Z" w:initials="PP">
    <w:p w14:paraId="5DD79190" w14:textId="77777777" w:rsidR="002E016A" w:rsidRDefault="002E016A">
      <w:pPr>
        <w:pStyle w:val="CommentText"/>
      </w:pPr>
      <w:r>
        <w:rPr>
          <w:rStyle w:val="CommentReference"/>
        </w:rPr>
        <w:annotationRef/>
      </w:r>
      <w:r>
        <w:t>This was originally:</w:t>
      </w:r>
    </w:p>
    <w:p w14:paraId="4617FD32" w14:textId="7318A7A5" w:rsidR="002E016A" w:rsidRDefault="002E016A">
      <w:pPr>
        <w:pStyle w:val="CommentText"/>
      </w:pPr>
      <w:r>
        <w:t xml:space="preserve">Kaddourah A, Goldstein SL, Basu R, Nehus EJ, Terrell TC, Brunner L, </w:t>
      </w:r>
      <w:r w:rsidRPr="002E016A">
        <w:rPr>
          <w:i/>
        </w:rPr>
        <w:t>et</w:t>
      </w:r>
      <w:r>
        <w:t xml:space="preserve"> </w:t>
      </w:r>
      <w:r w:rsidRPr="002E016A">
        <w:rPr>
          <w:i/>
        </w:rPr>
        <w:t>al</w:t>
      </w:r>
      <w:r>
        <w:t xml:space="preserve">. Novel urinary tubular injury markers reveal an evidence of underlying kidney injury in children with reduced left ventricular systolic function: a pilot study. </w:t>
      </w:r>
      <w:r w:rsidRPr="002E016A">
        <w:rPr>
          <w:i/>
        </w:rPr>
        <w:t>Pediatr</w:t>
      </w:r>
      <w:r>
        <w:t xml:space="preserve"> </w:t>
      </w:r>
      <w:r w:rsidRPr="002E016A">
        <w:rPr>
          <w:i/>
        </w:rPr>
        <w:t>Nephrol</w:t>
      </w:r>
      <w:r>
        <w:t xml:space="preserve"> 2016;31:1637–45. https://doi.org/10.1007/s00467-016-3360-2</w:t>
      </w:r>
    </w:p>
    <w:p w14:paraId="00E06E35" w14:textId="19F0CDE8" w:rsidR="002E016A" w:rsidRDefault="002E016A">
      <w:pPr>
        <w:pStyle w:val="CommentText"/>
      </w:pPr>
    </w:p>
  </w:comment>
  <w:comment w:id="524" w:author="Norman" w:date="2020-12-29T15:15:00Z" w:initials="PP">
    <w:p w14:paraId="22FB4CB4" w14:textId="77777777" w:rsidR="002E016A" w:rsidRDefault="002E016A">
      <w:pPr>
        <w:pStyle w:val="CommentText"/>
      </w:pPr>
      <w:r>
        <w:rPr>
          <w:rStyle w:val="CommentReference"/>
        </w:rPr>
        <w:annotationRef/>
      </w:r>
      <w:r>
        <w:t>This was originally:</w:t>
      </w:r>
    </w:p>
    <w:p w14:paraId="65E41679" w14:textId="13E45BC8" w:rsidR="002E016A" w:rsidRDefault="002E016A">
      <w:pPr>
        <w:pStyle w:val="CommentText"/>
      </w:pPr>
      <w:r>
        <w:t xml:space="preserve">Kafkas N, Liakos C, Zoubouloglou F, Dagadaki O, Dragasis S, Makris K. Neutrophil Gelatinase-Associated Lipocalin as an Early Marker of Contrast-Induced Nephropathy After Elective Invasive Cardiac Procedures. </w:t>
      </w:r>
      <w:r w:rsidRPr="002E016A">
        <w:rPr>
          <w:i/>
        </w:rPr>
        <w:t>Clin</w:t>
      </w:r>
      <w:r>
        <w:t xml:space="preserve"> </w:t>
      </w:r>
      <w:r w:rsidRPr="002E016A">
        <w:rPr>
          <w:i/>
        </w:rPr>
        <w:t>Cardiol</w:t>
      </w:r>
      <w:r>
        <w:t xml:space="preserve"> 2016;39:464–70. https://doi.org/10.1002/clc.22551</w:t>
      </w:r>
    </w:p>
    <w:p w14:paraId="7149927B" w14:textId="1283D08B" w:rsidR="002E016A" w:rsidRDefault="002E016A">
      <w:pPr>
        <w:pStyle w:val="CommentText"/>
      </w:pPr>
    </w:p>
  </w:comment>
  <w:comment w:id="525" w:author="Norman" w:date="2020-12-29T15:15:00Z" w:initials="PP">
    <w:p w14:paraId="1FF350E4" w14:textId="77777777" w:rsidR="002E016A" w:rsidRDefault="002E016A">
      <w:pPr>
        <w:pStyle w:val="CommentText"/>
      </w:pPr>
      <w:r>
        <w:rPr>
          <w:rStyle w:val="CommentReference"/>
        </w:rPr>
        <w:annotationRef/>
      </w:r>
      <w:r>
        <w:t>This was originally:</w:t>
      </w:r>
    </w:p>
    <w:p w14:paraId="266FD42C" w14:textId="4FD816AD" w:rsidR="002E016A" w:rsidRDefault="002E016A">
      <w:pPr>
        <w:pStyle w:val="CommentText"/>
      </w:pPr>
      <w:r>
        <w:t xml:space="preserve">Kahli A, Guenancia C, Zeller M, Grosjean S, Stamboul K, Rochette L, </w:t>
      </w:r>
      <w:r w:rsidRPr="002E016A">
        <w:rPr>
          <w:i/>
        </w:rPr>
        <w:t>et</w:t>
      </w:r>
      <w:r>
        <w:t xml:space="preserve"> </w:t>
      </w:r>
      <w:r w:rsidRPr="002E016A">
        <w:rPr>
          <w:i/>
        </w:rPr>
        <w:t>al</w:t>
      </w:r>
      <w:r>
        <w:t xml:space="preserve">. Growth differentiation factor-15 (GDF-15) levels are associated with cardiac and renal injury in patients undergoing coronary artery bypass grafting with cardiopulmonary bypass. </w:t>
      </w:r>
      <w:r w:rsidRPr="002E016A">
        <w:rPr>
          <w:i/>
        </w:rPr>
        <w:t>PLOS</w:t>
      </w:r>
      <w:r>
        <w:t xml:space="preserve"> </w:t>
      </w:r>
      <w:r w:rsidRPr="002E016A">
        <w:rPr>
          <w:i/>
        </w:rPr>
        <w:t>One</w:t>
      </w:r>
      <w:r>
        <w:t xml:space="preserve"> 2014;</w:t>
      </w:r>
      <w:r w:rsidRPr="002E016A">
        <w:rPr>
          <w:b/>
        </w:rPr>
        <w:t>9</w:t>
      </w:r>
      <w:r>
        <w:t>:e105759. https://doi.org/10.1371/journal.pone.0105759</w:t>
      </w:r>
    </w:p>
    <w:p w14:paraId="64431C79" w14:textId="5AA27BAF" w:rsidR="002E016A" w:rsidRDefault="002E016A">
      <w:pPr>
        <w:pStyle w:val="CommentText"/>
      </w:pPr>
    </w:p>
  </w:comment>
  <w:comment w:id="526" w:author="Norman" w:date="2020-12-29T15:15:00Z" w:initials="PP">
    <w:p w14:paraId="2A9CECE1" w14:textId="77777777" w:rsidR="002E016A" w:rsidRDefault="002E016A">
      <w:pPr>
        <w:pStyle w:val="CommentText"/>
      </w:pPr>
      <w:r>
        <w:rPr>
          <w:rStyle w:val="CommentReference"/>
        </w:rPr>
        <w:annotationRef/>
      </w:r>
      <w:r>
        <w:t>This was originally:</w:t>
      </w:r>
    </w:p>
    <w:p w14:paraId="357E0CC5" w14:textId="3AA1BE6E" w:rsidR="002E016A" w:rsidRDefault="002E016A">
      <w:pPr>
        <w:pStyle w:val="CommentText"/>
      </w:pPr>
      <w:r>
        <w:t xml:space="preserve">Kališnik JM, Hrovat E, Hrastovec A, Žibert J, Jerin A, Skitek M, </w:t>
      </w:r>
      <w:r w:rsidRPr="002E016A">
        <w:rPr>
          <w:i/>
        </w:rPr>
        <w:t>et</w:t>
      </w:r>
      <w:r>
        <w:t xml:space="preserve"> </w:t>
      </w:r>
      <w:r w:rsidRPr="002E016A">
        <w:rPr>
          <w:i/>
        </w:rPr>
        <w:t>al</w:t>
      </w:r>
      <w:r>
        <w:t xml:space="preserve">. Creatinine, Neutrophil Gelatinase-Associated Lipocalin, and Cystatin C in Determining Acute Kidney Injury After Heart Operations Using Cardiopulmonary Bypass. </w:t>
      </w:r>
      <w:r w:rsidRPr="002E016A">
        <w:rPr>
          <w:i/>
        </w:rPr>
        <w:t>Artif</w:t>
      </w:r>
      <w:r>
        <w:t xml:space="preserve"> </w:t>
      </w:r>
      <w:r w:rsidRPr="002E016A">
        <w:rPr>
          <w:i/>
        </w:rPr>
        <w:t>Organs</w:t>
      </w:r>
      <w:r>
        <w:t xml:space="preserve"> 2017;41:481–9. https://doi.org/10.1111/aor.12779</w:t>
      </w:r>
    </w:p>
    <w:p w14:paraId="0DF20FB1" w14:textId="44A97F1B" w:rsidR="002E016A" w:rsidRDefault="002E016A">
      <w:pPr>
        <w:pStyle w:val="CommentText"/>
      </w:pPr>
    </w:p>
  </w:comment>
  <w:comment w:id="527" w:author="Norman" w:date="2020-12-15T17:24:00Z" w:initials="PP">
    <w:p w14:paraId="45BABAC4" w14:textId="77777777" w:rsidR="0008206A" w:rsidRDefault="0008206A">
      <w:pPr>
        <w:pStyle w:val="CommentText"/>
      </w:pPr>
      <w:r>
        <w:rPr>
          <w:rStyle w:val="CommentReference"/>
        </w:rPr>
        <w:annotationRef/>
      </w:r>
      <w:r>
        <w:t>This was originally:</w:t>
      </w:r>
    </w:p>
    <w:p w14:paraId="01405D62" w14:textId="77777777" w:rsidR="0008206A" w:rsidRDefault="0008206A">
      <w:pPr>
        <w:pStyle w:val="CommentText"/>
      </w:pPr>
      <w:r>
        <w:t>J. M. Kalisnik, T. Fischlein and G. Santarpino. Cardiac surgery-associated neutrophil gelatinase-associated lipocalin score for postoperative acute kidney injury: What is the clinical implication?. Journal of Thoracic and Cardiovascular Surgery, 154(3), 938. [15797]</w:t>
      </w:r>
    </w:p>
    <w:p w14:paraId="666E3DE1" w14:textId="77777777" w:rsidR="0008206A" w:rsidRDefault="0008206A">
      <w:pPr>
        <w:pStyle w:val="CommentText"/>
      </w:pPr>
    </w:p>
    <w:p w14:paraId="242B7206" w14:textId="2E48C867" w:rsidR="0008206A" w:rsidRDefault="0008206A">
      <w:pPr>
        <w:pStyle w:val="CommentText"/>
      </w:pPr>
      <w:r>
        <w:t>WARNING: POTENTIAL FALSE POSITIVE: Please check carefully.</w:t>
      </w:r>
    </w:p>
  </w:comment>
  <w:comment w:id="528" w:author="NIHR standard" w:date="2020-12-15T17:24:00Z" w:initials="PP">
    <w:p w14:paraId="393CE98A" w14:textId="30B518F5" w:rsidR="0008206A" w:rsidRDefault="0008206A">
      <w:pPr>
        <w:pStyle w:val="CommentText"/>
      </w:pPr>
      <w:r>
        <w:rPr>
          <w:rStyle w:val="CommentReference"/>
        </w:rPr>
        <w:annotationRef/>
      </w:r>
      <w:r>
        <w:t>The first author has been amended to match that in PubMed; OK?</w:t>
      </w:r>
    </w:p>
  </w:comment>
  <w:comment w:id="529" w:author="NIHR standard" w:date="2020-12-15T17:24:00Z" w:initials="PP">
    <w:p w14:paraId="2E8B3D28" w14:textId="1437AF87" w:rsidR="0008206A" w:rsidRDefault="0008206A">
      <w:pPr>
        <w:pStyle w:val="CommentText"/>
      </w:pPr>
      <w:r>
        <w:rPr>
          <w:rStyle w:val="CommentReference"/>
        </w:rPr>
        <w:annotationRef/>
      </w:r>
      <w:r>
        <w:t>The year has been amended to match that in PubMed; OK?</w:t>
      </w:r>
    </w:p>
  </w:comment>
  <w:comment w:id="530" w:author="Norman" w:date="2020-12-29T15:15:00Z" w:initials="PP">
    <w:p w14:paraId="07DD1794" w14:textId="77777777" w:rsidR="002E016A" w:rsidRDefault="002E016A">
      <w:pPr>
        <w:pStyle w:val="CommentText"/>
      </w:pPr>
      <w:r>
        <w:rPr>
          <w:rStyle w:val="CommentReference"/>
        </w:rPr>
        <w:annotationRef/>
      </w:r>
      <w:r>
        <w:t>This was originally:</w:t>
      </w:r>
    </w:p>
    <w:p w14:paraId="38EF0E13" w14:textId="6A135355" w:rsidR="002E016A" w:rsidRDefault="002E016A">
      <w:pPr>
        <w:pStyle w:val="CommentText"/>
      </w:pPr>
      <w:r>
        <w:t xml:space="preserve">Kambhampati G, Ejaz NI, Asmar A, Aiyer RK, Aiyer R, Arif AA, </w:t>
      </w:r>
      <w:r w:rsidRPr="002E016A">
        <w:rPr>
          <w:i/>
        </w:rPr>
        <w:t>et</w:t>
      </w:r>
      <w:r>
        <w:t xml:space="preserve"> </w:t>
      </w:r>
      <w:r w:rsidRPr="002E016A">
        <w:rPr>
          <w:i/>
        </w:rPr>
        <w:t>al</w:t>
      </w:r>
      <w:r>
        <w:t xml:space="preserve">. Fluid balance and conventional and novel biomarkers of acute kidney injury in cardiovascular surgery. </w:t>
      </w:r>
      <w:r w:rsidRPr="002E016A">
        <w:rPr>
          <w:i/>
        </w:rPr>
        <w:t>J</w:t>
      </w:r>
      <w:r>
        <w:t xml:space="preserve"> </w:t>
      </w:r>
      <w:r w:rsidRPr="002E016A">
        <w:rPr>
          <w:i/>
        </w:rPr>
        <w:t>Cardiovasc</w:t>
      </w:r>
      <w:r>
        <w:t xml:space="preserve"> </w:t>
      </w:r>
      <w:r w:rsidRPr="002E016A">
        <w:rPr>
          <w:i/>
        </w:rPr>
        <w:t>Surg</w:t>
      </w:r>
      <w:r>
        <w:t xml:space="preserve"> 2013;54:639–46.</w:t>
      </w:r>
    </w:p>
    <w:p w14:paraId="66026D84" w14:textId="34E7BA9E" w:rsidR="002E016A" w:rsidRDefault="002E016A">
      <w:pPr>
        <w:pStyle w:val="CommentText"/>
      </w:pPr>
    </w:p>
  </w:comment>
  <w:comment w:id="531" w:author="Norman" w:date="2020-12-29T15:15:00Z" w:initials="PP">
    <w:p w14:paraId="5E472085" w14:textId="77777777" w:rsidR="002E016A" w:rsidRDefault="002E016A">
      <w:pPr>
        <w:pStyle w:val="CommentText"/>
      </w:pPr>
      <w:r>
        <w:rPr>
          <w:rStyle w:val="CommentReference"/>
        </w:rPr>
        <w:annotationRef/>
      </w:r>
      <w:r>
        <w:t>This was originally:</w:t>
      </w:r>
    </w:p>
    <w:p w14:paraId="096C1B20" w14:textId="0270C7C3" w:rsidR="002E016A" w:rsidRDefault="002E016A">
      <w:pPr>
        <w:pStyle w:val="CommentText"/>
      </w:pPr>
      <w:r>
        <w:t xml:space="preserve">Kamis F, Yegenaga I, Musul M, Baydemir C, Bek S, Kalender B, Baykara N. Neutrophil gelatinase-associated lipocalin levels during the first 48 hours of intensive care may indicate upcoming acute kidney injury. </w:t>
      </w:r>
      <w:r w:rsidRPr="002E016A">
        <w:rPr>
          <w:i/>
        </w:rPr>
        <w:t>J</w:t>
      </w:r>
      <w:r>
        <w:t xml:space="preserve"> </w:t>
      </w:r>
      <w:r w:rsidRPr="002E016A">
        <w:rPr>
          <w:i/>
        </w:rPr>
        <w:t>Crit</w:t>
      </w:r>
      <w:r>
        <w:t xml:space="preserve"> </w:t>
      </w:r>
      <w:r w:rsidRPr="002E016A">
        <w:rPr>
          <w:i/>
        </w:rPr>
        <w:t>Care</w:t>
      </w:r>
      <w:r>
        <w:t xml:space="preserve"> 2016;34:89–94. https://doi.org/10.1016/j.jcrc.2016.04.012</w:t>
      </w:r>
    </w:p>
    <w:p w14:paraId="71321A84" w14:textId="3BD8DB91" w:rsidR="002E016A" w:rsidRDefault="002E016A">
      <w:pPr>
        <w:pStyle w:val="CommentText"/>
      </w:pPr>
    </w:p>
  </w:comment>
  <w:comment w:id="532" w:author="Norman" w:date="2020-12-29T15:15:00Z" w:initials="PP">
    <w:p w14:paraId="0DE93990" w14:textId="77777777" w:rsidR="002E016A" w:rsidRDefault="002E016A">
      <w:pPr>
        <w:pStyle w:val="CommentText"/>
      </w:pPr>
      <w:r>
        <w:rPr>
          <w:rStyle w:val="CommentReference"/>
        </w:rPr>
        <w:annotationRef/>
      </w:r>
      <w:r>
        <w:t>This was originally:</w:t>
      </w:r>
    </w:p>
    <w:p w14:paraId="072A8C66" w14:textId="3BAC3C30" w:rsidR="002E016A" w:rsidRDefault="002E016A">
      <w:pPr>
        <w:pStyle w:val="CommentText"/>
      </w:pPr>
      <w:r>
        <w:t xml:space="preserve">Kanchi M, Manjunath R, Massen J, Vincent L, Belani K. Neutrophil gelatinase-associated lipocalin as a biomarker for predicting acute kidney injury during off-pump coronary artery bypass grafting. </w:t>
      </w:r>
      <w:r w:rsidRPr="002E016A">
        <w:rPr>
          <w:i/>
        </w:rPr>
        <w:t>Ann</w:t>
      </w:r>
      <w:r>
        <w:t xml:space="preserve"> </w:t>
      </w:r>
      <w:r w:rsidRPr="002E016A">
        <w:rPr>
          <w:i/>
        </w:rPr>
        <w:t>Card</w:t>
      </w:r>
      <w:r>
        <w:t xml:space="preserve"> </w:t>
      </w:r>
      <w:r w:rsidRPr="002E016A">
        <w:rPr>
          <w:i/>
        </w:rPr>
        <w:t>Anaesth</w:t>
      </w:r>
      <w:r>
        <w:t xml:space="preserve"> 2017;20:297–302. https://doi.org/10.4103/aca.ACA_48_17</w:t>
      </w:r>
    </w:p>
    <w:p w14:paraId="00093024" w14:textId="2EDA48E0" w:rsidR="002E016A" w:rsidRDefault="002E016A">
      <w:pPr>
        <w:pStyle w:val="CommentText"/>
      </w:pPr>
    </w:p>
  </w:comment>
  <w:comment w:id="533" w:author="Norman" w:date="2020-12-29T15:16:00Z" w:initials="PP">
    <w:p w14:paraId="4FC9C1EA" w14:textId="77777777" w:rsidR="002E016A" w:rsidRDefault="002E016A">
      <w:pPr>
        <w:pStyle w:val="CommentText"/>
      </w:pPr>
      <w:r>
        <w:rPr>
          <w:rStyle w:val="CommentReference"/>
        </w:rPr>
        <w:annotationRef/>
      </w:r>
      <w:r>
        <w:t>This was originally:</w:t>
      </w:r>
    </w:p>
    <w:p w14:paraId="013E3DD7" w14:textId="598DC7B1" w:rsidR="002E016A" w:rsidRDefault="002E016A">
      <w:pPr>
        <w:pStyle w:val="CommentText"/>
      </w:pPr>
      <w:r>
        <w:t xml:space="preserve">Karademir LD, Dogruel F, Kocyigit I, Yazici C, Unal A, Sipahioglu MH, </w:t>
      </w:r>
      <w:r w:rsidRPr="002E016A">
        <w:rPr>
          <w:i/>
        </w:rPr>
        <w:t>et</w:t>
      </w:r>
      <w:r>
        <w:t xml:space="preserve"> </w:t>
      </w:r>
      <w:r w:rsidRPr="002E016A">
        <w:rPr>
          <w:i/>
        </w:rPr>
        <w:t>al</w:t>
      </w:r>
      <w:r>
        <w:t xml:space="preserve">. The efficacy of theophylline in preventing cisplatin-related nephrotoxicity in patients with cancer. </w:t>
      </w:r>
      <w:r w:rsidRPr="002E016A">
        <w:rPr>
          <w:i/>
        </w:rPr>
        <w:t>Ren</w:t>
      </w:r>
      <w:r>
        <w:t xml:space="preserve"> </w:t>
      </w:r>
      <w:r w:rsidRPr="002E016A">
        <w:rPr>
          <w:i/>
        </w:rPr>
        <w:t>Fail</w:t>
      </w:r>
      <w:r>
        <w:t xml:space="preserve"> 2016;38:806–14. https://doi.org/10.3109/0886022X.2016.1163154</w:t>
      </w:r>
    </w:p>
    <w:p w14:paraId="6A851105" w14:textId="31CC2F45" w:rsidR="002E016A" w:rsidRDefault="002E016A">
      <w:pPr>
        <w:pStyle w:val="CommentText"/>
      </w:pPr>
    </w:p>
  </w:comment>
  <w:comment w:id="534" w:author="Norman" w:date="2020-12-15T17:24:00Z" w:initials="PP">
    <w:p w14:paraId="741B6C62" w14:textId="77777777" w:rsidR="0008206A" w:rsidRDefault="0008206A">
      <w:pPr>
        <w:pStyle w:val="CommentText"/>
      </w:pPr>
      <w:r>
        <w:rPr>
          <w:rStyle w:val="CommentReference"/>
        </w:rPr>
        <w:annotationRef/>
      </w:r>
      <w:r>
        <w:t>This was originally:</w:t>
      </w:r>
    </w:p>
    <w:p w14:paraId="5FB46355" w14:textId="77777777" w:rsidR="0008206A" w:rsidRDefault="0008206A">
      <w:pPr>
        <w:pStyle w:val="CommentText"/>
      </w:pPr>
      <w:r>
        <w:t>M. S. Karadeniz, I. A. EniÅŸte, H. Å. r. Ã‡iftÃ§i, S. Usta, T. Tefik, Ã. n. ÅžanlÄ±, K. Pembeci and K. M. TuÄŸrul. Neutrophil Gelatinase-associated Lipocalin Significantly Correlates with Ischemic Damage in Patients Undergoing Laparoscopic Partial Nephrectomy. Balkan Medical Journal, 36(2), 121-128. [6131]</w:t>
      </w:r>
    </w:p>
    <w:p w14:paraId="716D3B1D" w14:textId="77777777" w:rsidR="0008206A" w:rsidRDefault="0008206A">
      <w:pPr>
        <w:pStyle w:val="CommentText"/>
      </w:pPr>
    </w:p>
    <w:p w14:paraId="0F084976" w14:textId="0681B143" w:rsidR="0008206A" w:rsidRDefault="0008206A">
      <w:pPr>
        <w:pStyle w:val="CommentText"/>
      </w:pPr>
      <w:r>
        <w:t>WARNING: POTENTIAL FALSE POSITIVE: Please check carefully.</w:t>
      </w:r>
    </w:p>
  </w:comment>
  <w:comment w:id="535" w:author="NIHR standard" w:date="2020-12-15T17:24:00Z" w:initials="PP">
    <w:p w14:paraId="387A1635" w14:textId="6861375A" w:rsidR="0008206A" w:rsidRDefault="0008206A">
      <w:pPr>
        <w:pStyle w:val="CommentText"/>
      </w:pPr>
      <w:r>
        <w:rPr>
          <w:rStyle w:val="CommentReference"/>
        </w:rPr>
        <w:annotationRef/>
      </w:r>
      <w:r>
        <w:t>The first author has been amended to match that in PubMed; OK?</w:t>
      </w:r>
    </w:p>
  </w:comment>
  <w:comment w:id="536" w:author="NIHR standard" w:date="2020-12-15T17:24:00Z" w:initials="PP">
    <w:p w14:paraId="74955880" w14:textId="2E0F2E59" w:rsidR="0008206A" w:rsidRDefault="0008206A">
      <w:pPr>
        <w:pStyle w:val="CommentText"/>
      </w:pPr>
      <w:r>
        <w:rPr>
          <w:rStyle w:val="CommentReference"/>
        </w:rPr>
        <w:annotationRef/>
      </w:r>
      <w:r>
        <w:t>The year has been amended to match that in PubMed; OK?</w:t>
      </w:r>
    </w:p>
  </w:comment>
  <w:comment w:id="537" w:author="Norman" w:date="2020-12-29T15:16:00Z" w:initials="PP">
    <w:p w14:paraId="7D2B581E" w14:textId="77777777" w:rsidR="002E016A" w:rsidRDefault="002E016A">
      <w:pPr>
        <w:pStyle w:val="CommentText"/>
      </w:pPr>
      <w:r>
        <w:rPr>
          <w:rStyle w:val="CommentReference"/>
        </w:rPr>
        <w:annotationRef/>
      </w:r>
      <w:r>
        <w:t>This was originally:</w:t>
      </w:r>
    </w:p>
    <w:p w14:paraId="18846C9B" w14:textId="2F32C25E" w:rsidR="002E016A" w:rsidRDefault="002E016A">
      <w:pPr>
        <w:pStyle w:val="CommentText"/>
      </w:pPr>
      <w:r>
        <w:t xml:space="preserve">Karaolanis G, Katsaros A, Palla VV, Lionaki S, Moris D, Karanikola E, </w:t>
      </w:r>
      <w:r w:rsidRPr="002E016A">
        <w:rPr>
          <w:i/>
        </w:rPr>
        <w:t>et</w:t>
      </w:r>
      <w:r>
        <w:t xml:space="preserve"> </w:t>
      </w:r>
      <w:r w:rsidRPr="002E016A">
        <w:rPr>
          <w:i/>
        </w:rPr>
        <w:t>al</w:t>
      </w:r>
      <w:r>
        <w:t xml:space="preserve">. Urine NGAL as a biomarker of kidney damage after on- and off-pump coronary artery bypass graft surgery: a prospective pilot study. </w:t>
      </w:r>
      <w:r w:rsidRPr="002E016A">
        <w:rPr>
          <w:i/>
        </w:rPr>
        <w:t>Hellenic</w:t>
      </w:r>
      <w:r>
        <w:t xml:space="preserve"> </w:t>
      </w:r>
      <w:r w:rsidRPr="002E016A">
        <w:rPr>
          <w:i/>
        </w:rPr>
        <w:t>J</w:t>
      </w:r>
      <w:r>
        <w:t xml:space="preserve"> </w:t>
      </w:r>
      <w:r w:rsidRPr="002E016A">
        <w:rPr>
          <w:i/>
        </w:rPr>
        <w:t>Cardiol</w:t>
      </w:r>
      <w:r>
        <w:t xml:space="preserve"> 2015;56:160–8.</w:t>
      </w:r>
    </w:p>
    <w:p w14:paraId="4B4FBE6E" w14:textId="79AA6227" w:rsidR="002E016A" w:rsidRDefault="002E016A">
      <w:pPr>
        <w:pStyle w:val="CommentText"/>
      </w:pPr>
    </w:p>
  </w:comment>
  <w:comment w:id="538" w:author="Norman" w:date="2020-12-29T15:16:00Z" w:initials="PP">
    <w:p w14:paraId="23D90CB2" w14:textId="77777777" w:rsidR="002E016A" w:rsidRDefault="002E016A">
      <w:pPr>
        <w:pStyle w:val="CommentText"/>
      </w:pPr>
      <w:r>
        <w:rPr>
          <w:rStyle w:val="CommentReference"/>
        </w:rPr>
        <w:annotationRef/>
      </w:r>
      <w:r>
        <w:t>This was originally:</w:t>
      </w:r>
    </w:p>
    <w:p w14:paraId="4EEE9DC1" w14:textId="49576DA9" w:rsidR="002E016A" w:rsidRDefault="002E016A">
      <w:pPr>
        <w:pStyle w:val="CommentText"/>
      </w:pPr>
      <w:r>
        <w:t xml:space="preserve">Kardakos IS, Volanis DI, Kalikaki A, Tzortzis VP, Serafetinides EN, Melekos MD, Delakas DS. Evaluation of neutrophil gelatinase-associated lipocalin, interleukin-18, and cystatin C as molecular markers before and after unilateral shock wave lithotripsy. </w:t>
      </w:r>
      <w:r w:rsidRPr="002E016A">
        <w:rPr>
          <w:i/>
        </w:rPr>
        <w:t>Urology</w:t>
      </w:r>
      <w:r>
        <w:t xml:space="preserve"> 2014;84:783–8. https://doi.org/10.1016/j.urology.2014.05.034</w:t>
      </w:r>
    </w:p>
    <w:p w14:paraId="4B499E4C" w14:textId="29AF8E30" w:rsidR="002E016A" w:rsidRDefault="002E016A">
      <w:pPr>
        <w:pStyle w:val="CommentText"/>
      </w:pPr>
    </w:p>
  </w:comment>
  <w:comment w:id="539" w:author="Norman" w:date="2020-12-29T15:16:00Z" w:initials="PP">
    <w:p w14:paraId="237A4BF1" w14:textId="77777777" w:rsidR="002E016A" w:rsidRDefault="002E016A">
      <w:pPr>
        <w:pStyle w:val="CommentText"/>
      </w:pPr>
      <w:r>
        <w:rPr>
          <w:rStyle w:val="CommentReference"/>
        </w:rPr>
        <w:annotationRef/>
      </w:r>
      <w:r>
        <w:t>This was originally:</w:t>
      </w:r>
    </w:p>
    <w:p w14:paraId="4215EB9F" w14:textId="3A16BA3F" w:rsidR="002E016A" w:rsidRDefault="002E016A">
      <w:pPr>
        <w:pStyle w:val="CommentText"/>
      </w:pPr>
      <w:r>
        <w:t xml:space="preserve">Kardakos IS, Volanis DI, Kalikaki A, Tzortzis VP, Serafetinides EN, Melekos MD, Delakas DS. Evaluation of neutrophil gelatinase-associated lipocalin, interleukin-18, and cystatin C as molecular markers before and after unilateral shock wave lithotripsy. </w:t>
      </w:r>
      <w:r w:rsidRPr="002E016A">
        <w:rPr>
          <w:i/>
        </w:rPr>
        <w:t>Urology</w:t>
      </w:r>
      <w:r>
        <w:t xml:space="preserve"> 2014;84:783–8. https://doi.org/10.1016/j.urology.2014.05.034</w:t>
      </w:r>
    </w:p>
    <w:p w14:paraId="50E20065" w14:textId="5461AC25" w:rsidR="002E016A" w:rsidRDefault="002E016A">
      <w:pPr>
        <w:pStyle w:val="CommentText"/>
      </w:pPr>
    </w:p>
  </w:comment>
  <w:comment w:id="540" w:author="Norman" w:date="2020-12-29T15:16:00Z" w:initials="PP">
    <w:p w14:paraId="28B42334" w14:textId="77777777" w:rsidR="002E016A" w:rsidRDefault="002E016A">
      <w:pPr>
        <w:pStyle w:val="CommentText"/>
      </w:pPr>
      <w:r>
        <w:rPr>
          <w:rStyle w:val="CommentReference"/>
        </w:rPr>
        <w:annotationRef/>
      </w:r>
      <w:r>
        <w:t>This was originally:</w:t>
      </w:r>
    </w:p>
    <w:p w14:paraId="53241B57" w14:textId="14F3D22A" w:rsidR="002E016A" w:rsidRDefault="002E016A">
      <w:pPr>
        <w:pStyle w:val="CommentText"/>
      </w:pPr>
      <w:r>
        <w:t xml:space="preserve">Kari JA, Shalaby MA, Sofyani K, Sanad AS, Ossra AF, Halabi RS, </w:t>
      </w:r>
      <w:r w:rsidRPr="002E016A">
        <w:rPr>
          <w:i/>
        </w:rPr>
        <w:t>et</w:t>
      </w:r>
      <w:r>
        <w:t xml:space="preserve"> </w:t>
      </w:r>
      <w:r w:rsidRPr="002E016A">
        <w:rPr>
          <w:i/>
        </w:rPr>
        <w:t>al</w:t>
      </w:r>
      <w:r>
        <w:t xml:space="preserve">. Urinary neutrophil gelatinase-associated lipocalin (NGAL) and serum cystatin C measurements for early diagnosis of acute kidney injury in children admitted to PICU. </w:t>
      </w:r>
      <w:r w:rsidRPr="002E016A">
        <w:rPr>
          <w:i/>
        </w:rPr>
        <w:t>World</w:t>
      </w:r>
      <w:r>
        <w:t xml:space="preserve"> </w:t>
      </w:r>
      <w:r w:rsidRPr="002E016A">
        <w:rPr>
          <w:i/>
        </w:rPr>
        <w:t>J</w:t>
      </w:r>
      <w:r>
        <w:t xml:space="preserve"> </w:t>
      </w:r>
      <w:r w:rsidRPr="002E016A">
        <w:rPr>
          <w:i/>
        </w:rPr>
        <w:t>Pediatr</w:t>
      </w:r>
      <w:r>
        <w:t xml:space="preserve"> 2018;14:134–42. https://doi.org/10.1007/s12519-017-0110-x</w:t>
      </w:r>
    </w:p>
    <w:p w14:paraId="01894B68" w14:textId="105CCCA9" w:rsidR="002E016A" w:rsidRDefault="002E016A">
      <w:pPr>
        <w:pStyle w:val="CommentText"/>
      </w:pPr>
    </w:p>
  </w:comment>
  <w:comment w:id="541" w:author="Norman" w:date="2020-12-29T15:16:00Z" w:initials="PP">
    <w:p w14:paraId="1D523659" w14:textId="77777777" w:rsidR="002E016A" w:rsidRDefault="002E016A">
      <w:pPr>
        <w:pStyle w:val="CommentText"/>
      </w:pPr>
      <w:r>
        <w:rPr>
          <w:rStyle w:val="CommentReference"/>
        </w:rPr>
        <w:annotationRef/>
      </w:r>
      <w:r>
        <w:t>This was originally:</w:t>
      </w:r>
    </w:p>
    <w:p w14:paraId="77C138CD" w14:textId="68D24F7A" w:rsidR="002E016A" w:rsidRDefault="002E016A">
      <w:pPr>
        <w:pStyle w:val="CommentText"/>
      </w:pPr>
      <w:r>
        <w:t xml:space="preserve">Karimzadeh I, Heydari M, Ramzi M, Sagheb MM, Zomorodian K. Urinary Neutrophil Gelatinase-associated Lipocalin as a Biomarker of Kidney Injury in Hematologic-Oncologic Patients Receiving Amphotericin B. </w:t>
      </w:r>
      <w:r w:rsidRPr="002E016A">
        <w:rPr>
          <w:i/>
        </w:rPr>
        <w:t>Iran</w:t>
      </w:r>
      <w:r>
        <w:t xml:space="preserve"> </w:t>
      </w:r>
      <w:r w:rsidRPr="002E016A">
        <w:rPr>
          <w:i/>
        </w:rPr>
        <w:t>J</w:t>
      </w:r>
      <w:r>
        <w:t xml:space="preserve"> </w:t>
      </w:r>
      <w:r w:rsidRPr="002E016A">
        <w:rPr>
          <w:i/>
        </w:rPr>
        <w:t>Kidney</w:t>
      </w:r>
      <w:r>
        <w:t xml:space="preserve"> </w:t>
      </w:r>
      <w:r w:rsidRPr="002E016A">
        <w:rPr>
          <w:i/>
        </w:rPr>
        <w:t>Dis</w:t>
      </w:r>
      <w:r>
        <w:t xml:space="preserve"> 2017;11:201–8.</w:t>
      </w:r>
    </w:p>
    <w:p w14:paraId="6CF4BE39" w14:textId="53477786" w:rsidR="002E016A" w:rsidRDefault="002E016A">
      <w:pPr>
        <w:pStyle w:val="CommentText"/>
      </w:pPr>
    </w:p>
  </w:comment>
  <w:comment w:id="542" w:author="Norman" w:date="2020-12-29T15:16:00Z" w:initials="PP">
    <w:p w14:paraId="3FFB92D9" w14:textId="77777777" w:rsidR="002E016A" w:rsidRDefault="002E016A">
      <w:pPr>
        <w:pStyle w:val="CommentText"/>
      </w:pPr>
      <w:r>
        <w:rPr>
          <w:rStyle w:val="CommentReference"/>
        </w:rPr>
        <w:annotationRef/>
      </w:r>
      <w:r>
        <w:t>This was originally:</w:t>
      </w:r>
    </w:p>
    <w:p w14:paraId="730CCA8B" w14:textId="673FDA54" w:rsidR="002E016A" w:rsidRDefault="002E016A">
      <w:pPr>
        <w:pStyle w:val="CommentText"/>
      </w:pPr>
      <w:r>
        <w:t xml:space="preserve">Katagiri D, Doi K, Honda K, Negishi K, Fujita T, Hisagi M, </w:t>
      </w:r>
      <w:r w:rsidRPr="002E016A">
        <w:rPr>
          <w:i/>
        </w:rPr>
        <w:t>et</w:t>
      </w:r>
      <w:r>
        <w:t xml:space="preserve"> </w:t>
      </w:r>
      <w:r w:rsidRPr="002E016A">
        <w:rPr>
          <w:i/>
        </w:rPr>
        <w:t>al</w:t>
      </w:r>
      <w:r>
        <w:t xml:space="preserve">. Combination of two urinary biomarkers predicts acute kidney injury after adult cardiac surgery. </w:t>
      </w:r>
      <w:r w:rsidRPr="002E016A">
        <w:rPr>
          <w:i/>
        </w:rPr>
        <w:t>Ann</w:t>
      </w:r>
      <w:r>
        <w:t xml:space="preserve"> </w:t>
      </w:r>
      <w:r w:rsidRPr="002E016A">
        <w:rPr>
          <w:i/>
        </w:rPr>
        <w:t>Thorac</w:t>
      </w:r>
      <w:r>
        <w:t xml:space="preserve"> </w:t>
      </w:r>
      <w:r w:rsidRPr="002E016A">
        <w:rPr>
          <w:i/>
        </w:rPr>
        <w:t>Surg</w:t>
      </w:r>
      <w:r>
        <w:t xml:space="preserve"> 2012;93:577–83. https://doi.org/10.1016/j.athoracsur.2011.10.048</w:t>
      </w:r>
    </w:p>
    <w:p w14:paraId="2C942A7D" w14:textId="1BA06343" w:rsidR="002E016A" w:rsidRDefault="002E016A">
      <w:pPr>
        <w:pStyle w:val="CommentText"/>
      </w:pPr>
    </w:p>
  </w:comment>
  <w:comment w:id="543" w:author="Norman" w:date="2020-12-29T15:16:00Z" w:initials="PP">
    <w:p w14:paraId="25A205A8" w14:textId="77777777" w:rsidR="002E016A" w:rsidRDefault="002E016A">
      <w:pPr>
        <w:pStyle w:val="CommentText"/>
      </w:pPr>
      <w:r>
        <w:rPr>
          <w:rStyle w:val="CommentReference"/>
        </w:rPr>
        <w:annotationRef/>
      </w:r>
      <w:r>
        <w:t>This was originally:</w:t>
      </w:r>
    </w:p>
    <w:p w14:paraId="3FA167C3" w14:textId="17A7AEA5" w:rsidR="002E016A" w:rsidRDefault="002E016A">
      <w:pPr>
        <w:pStyle w:val="CommentText"/>
      </w:pPr>
      <w:r>
        <w:t xml:space="preserve">Katagiri D, Doi K, Matsubara T, Negishi K, Hamasaki Y, Nakamura K, </w:t>
      </w:r>
      <w:r w:rsidRPr="002E016A">
        <w:rPr>
          <w:i/>
        </w:rPr>
        <w:t>et</w:t>
      </w:r>
      <w:r>
        <w:t xml:space="preserve"> </w:t>
      </w:r>
      <w:r w:rsidRPr="002E016A">
        <w:rPr>
          <w:i/>
        </w:rPr>
        <w:t>al</w:t>
      </w:r>
      <w:r>
        <w:t xml:space="preserve">. New biomarker panel of plasma neutrophil gelatinase-associated lipocalin and endotoxin activity assay for detecting sepsis in acute kidney injury. </w:t>
      </w:r>
      <w:r w:rsidRPr="002E016A">
        <w:rPr>
          <w:i/>
        </w:rPr>
        <w:t>J</w:t>
      </w:r>
      <w:r>
        <w:t xml:space="preserve"> </w:t>
      </w:r>
      <w:r w:rsidRPr="002E016A">
        <w:rPr>
          <w:i/>
        </w:rPr>
        <w:t>Crit</w:t>
      </w:r>
      <w:r>
        <w:t xml:space="preserve"> </w:t>
      </w:r>
      <w:r w:rsidRPr="002E016A">
        <w:rPr>
          <w:i/>
        </w:rPr>
        <w:t>Care</w:t>
      </w:r>
      <w:r>
        <w:t xml:space="preserve"> 2013;28:564–70. https://doi.org/10.1016/j.jcrc.2013.01.009</w:t>
      </w:r>
    </w:p>
    <w:p w14:paraId="4747FD7C" w14:textId="0133E9EA" w:rsidR="002E016A" w:rsidRDefault="002E016A">
      <w:pPr>
        <w:pStyle w:val="CommentText"/>
      </w:pPr>
    </w:p>
  </w:comment>
  <w:comment w:id="544" w:author="Norman" w:date="2020-12-29T15:16:00Z" w:initials="PP">
    <w:p w14:paraId="02708C1C" w14:textId="77777777" w:rsidR="002E016A" w:rsidRDefault="002E016A">
      <w:pPr>
        <w:pStyle w:val="CommentText"/>
      </w:pPr>
      <w:r>
        <w:rPr>
          <w:rStyle w:val="CommentReference"/>
        </w:rPr>
        <w:annotationRef/>
      </w:r>
      <w:r>
        <w:t>This was originally:</w:t>
      </w:r>
    </w:p>
    <w:p w14:paraId="7FCD01D3" w14:textId="16E3B986" w:rsidR="002E016A" w:rsidRDefault="002E016A">
      <w:pPr>
        <w:pStyle w:val="CommentText"/>
      </w:pPr>
      <w:r>
        <w:t xml:space="preserve">Katagiri M, Takahashi M, Doi K, Myojo M, Kiyosue A, Ando J, </w:t>
      </w:r>
      <w:r w:rsidRPr="002E016A">
        <w:rPr>
          <w:i/>
        </w:rPr>
        <w:t>et</w:t>
      </w:r>
      <w:r>
        <w:t xml:space="preserve"> </w:t>
      </w:r>
      <w:r w:rsidRPr="002E016A">
        <w:rPr>
          <w:i/>
        </w:rPr>
        <w:t>al</w:t>
      </w:r>
      <w:r>
        <w:t xml:space="preserve">. Serum neutrophil gelatinase-associated lipocalin concentration reflects severity of coronary artery disease in patients without heart failure and chronic kidney disease. </w:t>
      </w:r>
      <w:r w:rsidRPr="002E016A">
        <w:rPr>
          <w:i/>
        </w:rPr>
        <w:t>Heart</w:t>
      </w:r>
      <w:r>
        <w:t xml:space="preserve"> </w:t>
      </w:r>
      <w:r w:rsidRPr="002E016A">
        <w:rPr>
          <w:i/>
        </w:rPr>
        <w:t>Vessels</w:t>
      </w:r>
      <w:r>
        <w:t xml:space="preserve"> 2016;31:1595–602. https://doi.org/10.1007/s00380-015-0776-8</w:t>
      </w:r>
    </w:p>
    <w:p w14:paraId="61AE40B7" w14:textId="69C9DA6A" w:rsidR="002E016A" w:rsidRDefault="002E016A">
      <w:pPr>
        <w:pStyle w:val="CommentText"/>
      </w:pPr>
    </w:p>
  </w:comment>
  <w:comment w:id="545" w:author="Norman" w:date="2020-12-29T15:16:00Z" w:initials="PP">
    <w:p w14:paraId="7A5CC609" w14:textId="77777777" w:rsidR="002E016A" w:rsidRDefault="002E016A">
      <w:pPr>
        <w:pStyle w:val="CommentText"/>
      </w:pPr>
      <w:r>
        <w:rPr>
          <w:rStyle w:val="CommentReference"/>
        </w:rPr>
        <w:annotationRef/>
      </w:r>
      <w:r>
        <w:t>This was originally:</w:t>
      </w:r>
    </w:p>
    <w:p w14:paraId="10B9339D" w14:textId="39510B64" w:rsidR="002E016A" w:rsidRDefault="002E016A">
      <w:pPr>
        <w:pStyle w:val="CommentText"/>
      </w:pPr>
      <w:r>
        <w:t xml:space="preserve">Kesik V, Demirkaya E, Buyukpamukçu M. Urinary neutrophil gelatinase associated lipocalin as a biomarker in ifosfamide induced chronic renal failure. </w:t>
      </w:r>
      <w:r w:rsidRPr="002E016A">
        <w:rPr>
          <w:i/>
        </w:rPr>
        <w:t>Eur</w:t>
      </w:r>
      <w:r>
        <w:t xml:space="preserve"> </w:t>
      </w:r>
      <w:r w:rsidRPr="002E016A">
        <w:rPr>
          <w:i/>
        </w:rPr>
        <w:t>Rev</w:t>
      </w:r>
      <w:r>
        <w:t xml:space="preserve"> </w:t>
      </w:r>
      <w:r w:rsidRPr="002E016A">
        <w:rPr>
          <w:i/>
        </w:rPr>
        <w:t>Med</w:t>
      </w:r>
      <w:r>
        <w:t xml:space="preserve"> </w:t>
      </w:r>
      <w:r w:rsidRPr="002E016A">
        <w:rPr>
          <w:i/>
        </w:rPr>
        <w:t>Pharmacol</w:t>
      </w:r>
      <w:r>
        <w:t xml:space="preserve"> </w:t>
      </w:r>
      <w:r w:rsidRPr="002E016A">
        <w:rPr>
          <w:i/>
        </w:rPr>
        <w:t>Sci</w:t>
      </w:r>
      <w:r>
        <w:t xml:space="preserve"> 2015;19:4851–7.</w:t>
      </w:r>
    </w:p>
    <w:p w14:paraId="68459FDF" w14:textId="57E1E91F" w:rsidR="002E016A" w:rsidRDefault="002E016A">
      <w:pPr>
        <w:pStyle w:val="CommentText"/>
      </w:pPr>
    </w:p>
  </w:comment>
  <w:comment w:id="546" w:author="Norman" w:date="2020-12-29T15:16:00Z" w:initials="PP">
    <w:p w14:paraId="207DD08E" w14:textId="77777777" w:rsidR="002E016A" w:rsidRDefault="002E016A">
      <w:pPr>
        <w:pStyle w:val="CommentText"/>
      </w:pPr>
      <w:r>
        <w:rPr>
          <w:rStyle w:val="CommentReference"/>
        </w:rPr>
        <w:annotationRef/>
      </w:r>
      <w:r>
        <w:t>This was originally:</w:t>
      </w:r>
    </w:p>
    <w:p w14:paraId="4531E5FE" w14:textId="752EE0A1" w:rsidR="002E016A" w:rsidRDefault="002E016A">
      <w:pPr>
        <w:pStyle w:val="CommentText"/>
      </w:pPr>
      <w:r>
        <w:t xml:space="preserve">Khatami MR, Sabbagh MR, Nikravan N, Khazaeipour Z, Boroumand MA, Sadeghian S, Davoudi B. The role of neutrophil-gelatinase-associated lipocalin in early diagnosis of contrast nephropathy. </w:t>
      </w:r>
      <w:r w:rsidRPr="002E016A">
        <w:rPr>
          <w:i/>
        </w:rPr>
        <w:t>Indian</w:t>
      </w:r>
      <w:r>
        <w:t xml:space="preserve"> </w:t>
      </w:r>
      <w:r w:rsidRPr="002E016A">
        <w:rPr>
          <w:i/>
        </w:rPr>
        <w:t>J</w:t>
      </w:r>
      <w:r>
        <w:t xml:space="preserve"> </w:t>
      </w:r>
      <w:r w:rsidRPr="002E016A">
        <w:rPr>
          <w:i/>
        </w:rPr>
        <w:t>Nephrol</w:t>
      </w:r>
      <w:r>
        <w:t xml:space="preserve"> 2015;25:292–6. https://doi.org/10.4103/0971-4065.147370</w:t>
      </w:r>
    </w:p>
    <w:p w14:paraId="214F634F" w14:textId="191B3E4E" w:rsidR="002E016A" w:rsidRDefault="002E016A">
      <w:pPr>
        <w:pStyle w:val="CommentText"/>
      </w:pPr>
    </w:p>
  </w:comment>
  <w:comment w:id="547" w:author="Norman" w:date="2020-12-29T15:16:00Z" w:initials="PP">
    <w:p w14:paraId="32102F65" w14:textId="77777777" w:rsidR="002E016A" w:rsidRDefault="002E016A">
      <w:pPr>
        <w:pStyle w:val="CommentText"/>
      </w:pPr>
      <w:r>
        <w:rPr>
          <w:rStyle w:val="CommentReference"/>
        </w:rPr>
        <w:annotationRef/>
      </w:r>
      <w:r>
        <w:t>This was originally:</w:t>
      </w:r>
    </w:p>
    <w:p w14:paraId="47D61416" w14:textId="226C7082" w:rsidR="002E016A" w:rsidRDefault="002E016A">
      <w:pPr>
        <w:pStyle w:val="CommentText"/>
      </w:pPr>
      <w:r>
        <w:t xml:space="preserve">Khosravi MB, Milani S, Kakaei F. Serum Neutrophil Gelatinase-Associated Lipocalin versus Serum Creatinine for the Prediction of Acute Kidney Injury after Liver Transplantation. </w:t>
      </w:r>
      <w:r w:rsidRPr="002E016A">
        <w:rPr>
          <w:i/>
        </w:rPr>
        <w:t>Int</w:t>
      </w:r>
      <w:r>
        <w:t xml:space="preserve"> </w:t>
      </w:r>
      <w:r w:rsidRPr="002E016A">
        <w:rPr>
          <w:i/>
        </w:rPr>
        <w:t>J</w:t>
      </w:r>
      <w:r>
        <w:t xml:space="preserve"> </w:t>
      </w:r>
      <w:r w:rsidRPr="002E016A">
        <w:rPr>
          <w:i/>
        </w:rPr>
        <w:t>Organ</w:t>
      </w:r>
      <w:r>
        <w:t xml:space="preserve"> </w:t>
      </w:r>
      <w:r w:rsidRPr="002E016A">
        <w:rPr>
          <w:i/>
        </w:rPr>
        <w:t>Transplant</w:t>
      </w:r>
      <w:r>
        <w:t xml:space="preserve"> </w:t>
      </w:r>
      <w:r w:rsidRPr="002E016A">
        <w:rPr>
          <w:i/>
        </w:rPr>
        <w:t>Med</w:t>
      </w:r>
      <w:r>
        <w:t xml:space="preserve"> 2013;4:102–9.</w:t>
      </w:r>
    </w:p>
    <w:p w14:paraId="031BF9B2" w14:textId="6BE83F6C" w:rsidR="002E016A" w:rsidRDefault="002E016A">
      <w:pPr>
        <w:pStyle w:val="CommentText"/>
      </w:pPr>
    </w:p>
  </w:comment>
  <w:comment w:id="548" w:author="Norman" w:date="2020-12-29T15:16:00Z" w:initials="PP">
    <w:p w14:paraId="649DF40F" w14:textId="77777777" w:rsidR="002E016A" w:rsidRDefault="002E016A">
      <w:pPr>
        <w:pStyle w:val="CommentText"/>
      </w:pPr>
      <w:r>
        <w:rPr>
          <w:rStyle w:val="CommentReference"/>
        </w:rPr>
        <w:annotationRef/>
      </w:r>
      <w:r>
        <w:t>This was originally:</w:t>
      </w:r>
    </w:p>
    <w:p w14:paraId="003ACBA3" w14:textId="6D36E011" w:rsidR="002E016A" w:rsidRDefault="002E016A">
      <w:pPr>
        <w:pStyle w:val="CommentText"/>
      </w:pPr>
      <w:r>
        <w:t xml:space="preserve">Kidher E, Harling L, Ashrafian H, Naase H, Chukwuemeka A, Anderson J, </w:t>
      </w:r>
      <w:r w:rsidRPr="002E016A">
        <w:rPr>
          <w:i/>
        </w:rPr>
        <w:t>et</w:t>
      </w:r>
      <w:r>
        <w:t xml:space="preserve"> </w:t>
      </w:r>
      <w:r w:rsidRPr="002E016A">
        <w:rPr>
          <w:i/>
        </w:rPr>
        <w:t>al</w:t>
      </w:r>
      <w:r>
        <w:t xml:space="preserve">. Pulse wave velocity and neutrophil gelatinase-associated lipocalin as predictors of acute kidney injury following aortic valve replacement. </w:t>
      </w:r>
      <w:r w:rsidRPr="002E016A">
        <w:rPr>
          <w:i/>
        </w:rPr>
        <w:t>J</w:t>
      </w:r>
      <w:r>
        <w:t xml:space="preserve"> </w:t>
      </w:r>
      <w:r w:rsidRPr="002E016A">
        <w:rPr>
          <w:i/>
        </w:rPr>
        <w:t>Cardiothorac</w:t>
      </w:r>
      <w:r>
        <w:t xml:space="preserve"> </w:t>
      </w:r>
      <w:r w:rsidRPr="002E016A">
        <w:rPr>
          <w:i/>
        </w:rPr>
        <w:t>Surg</w:t>
      </w:r>
      <w:r>
        <w:t xml:space="preserve"> 2014;</w:t>
      </w:r>
      <w:r w:rsidRPr="002E016A">
        <w:rPr>
          <w:b/>
        </w:rPr>
        <w:t>9</w:t>
      </w:r>
      <w:r>
        <w:t>:89. https://doi.org/10.1186/1749-8090-9-89</w:t>
      </w:r>
    </w:p>
    <w:p w14:paraId="02A33E76" w14:textId="57194A0D" w:rsidR="002E016A" w:rsidRDefault="002E016A">
      <w:pPr>
        <w:pStyle w:val="CommentText"/>
      </w:pPr>
    </w:p>
  </w:comment>
  <w:comment w:id="549" w:author="Norman" w:date="2020-12-29T15:16:00Z" w:initials="PP">
    <w:p w14:paraId="0F028C3C" w14:textId="77777777" w:rsidR="002E016A" w:rsidRDefault="002E016A">
      <w:pPr>
        <w:pStyle w:val="CommentText"/>
      </w:pPr>
      <w:r>
        <w:rPr>
          <w:rStyle w:val="CommentReference"/>
        </w:rPr>
        <w:annotationRef/>
      </w:r>
      <w:r>
        <w:t>This was originally:</w:t>
      </w:r>
    </w:p>
    <w:p w14:paraId="737C2BAA" w14:textId="3524F3FC" w:rsidR="002E016A" w:rsidRDefault="002E016A">
      <w:pPr>
        <w:pStyle w:val="CommentText"/>
      </w:pPr>
      <w:r>
        <w:t xml:space="preserve">Kim T, Arnaoutakis GJ, Bihorac A, Martin TD, Hess PJ, Klodell CT, </w:t>
      </w:r>
      <w:r w:rsidRPr="002E016A">
        <w:rPr>
          <w:i/>
        </w:rPr>
        <w:t>et</w:t>
      </w:r>
      <w:r>
        <w:t xml:space="preserve"> </w:t>
      </w:r>
      <w:r w:rsidRPr="002E016A">
        <w:rPr>
          <w:i/>
        </w:rPr>
        <w:t>al</w:t>
      </w:r>
      <w:r>
        <w:t xml:space="preserve">. Early blood biomarkers predict organ injury and resource utilization following complex cardiac surgery. </w:t>
      </w:r>
      <w:r w:rsidRPr="002E016A">
        <w:rPr>
          <w:i/>
        </w:rPr>
        <w:t>J</w:t>
      </w:r>
      <w:r>
        <w:t xml:space="preserve"> </w:t>
      </w:r>
      <w:r w:rsidRPr="002E016A">
        <w:rPr>
          <w:i/>
        </w:rPr>
        <w:t>Surg</w:t>
      </w:r>
      <w:r>
        <w:t xml:space="preserve"> </w:t>
      </w:r>
      <w:r w:rsidRPr="002E016A">
        <w:rPr>
          <w:i/>
        </w:rPr>
        <w:t>Res</w:t>
      </w:r>
      <w:r>
        <w:t xml:space="preserve"> 2011;168:168–72. https://doi.org/10.1016/j.jss.2009.09.023</w:t>
      </w:r>
    </w:p>
    <w:p w14:paraId="1467149A" w14:textId="474D171A" w:rsidR="002E016A" w:rsidRDefault="002E016A">
      <w:pPr>
        <w:pStyle w:val="CommentText"/>
      </w:pPr>
    </w:p>
  </w:comment>
  <w:comment w:id="550" w:author="Norman" w:date="2020-12-29T15:16:00Z" w:initials="PP">
    <w:p w14:paraId="125FCF9C" w14:textId="77777777" w:rsidR="002E016A" w:rsidRDefault="002E016A">
      <w:pPr>
        <w:pStyle w:val="CommentText"/>
      </w:pPr>
      <w:r>
        <w:rPr>
          <w:rStyle w:val="CommentReference"/>
        </w:rPr>
        <w:annotationRef/>
      </w:r>
      <w:r>
        <w:t>This was originally:</w:t>
      </w:r>
    </w:p>
    <w:p w14:paraId="5AC85717" w14:textId="65B0CC55" w:rsidR="002E016A" w:rsidRDefault="002E016A">
      <w:pPr>
        <w:pStyle w:val="CommentText"/>
      </w:pPr>
      <w:r>
        <w:t xml:space="preserve">Kim H, Hur M, Cruz DN, Moon HW, Yun YM. Plasma neutrophil gelatinase-associated lipocalin as a biomarker for acute kidney injury in critically ill patients with suspected sepsis. </w:t>
      </w:r>
      <w:r w:rsidRPr="002E016A">
        <w:rPr>
          <w:i/>
        </w:rPr>
        <w:t>Clin</w:t>
      </w:r>
      <w:r>
        <w:t xml:space="preserve"> </w:t>
      </w:r>
      <w:r w:rsidRPr="002E016A">
        <w:rPr>
          <w:i/>
        </w:rPr>
        <w:t>Biochem</w:t>
      </w:r>
      <w:r>
        <w:t xml:space="preserve"> 2013;46:1414–18. https://doi.org/10.1016/j.clinbiochem.2013.05.069</w:t>
      </w:r>
    </w:p>
    <w:p w14:paraId="7B2C048D" w14:textId="6DE73AD1" w:rsidR="002E016A" w:rsidRDefault="002E016A">
      <w:pPr>
        <w:pStyle w:val="CommentText"/>
      </w:pPr>
    </w:p>
  </w:comment>
  <w:comment w:id="551" w:author="Norman" w:date="2020-12-29T15:16:00Z" w:initials="PP">
    <w:p w14:paraId="00FBB2A4" w14:textId="77777777" w:rsidR="002E016A" w:rsidRDefault="002E016A">
      <w:pPr>
        <w:pStyle w:val="CommentText"/>
      </w:pPr>
      <w:r>
        <w:rPr>
          <w:rStyle w:val="CommentReference"/>
        </w:rPr>
        <w:annotationRef/>
      </w:r>
      <w:r>
        <w:t>This was originally:</w:t>
      </w:r>
    </w:p>
    <w:p w14:paraId="66BAC99C" w14:textId="4A9BC526" w:rsidR="002E016A" w:rsidRDefault="002E016A">
      <w:pPr>
        <w:pStyle w:val="CommentText"/>
      </w:pPr>
      <w:r>
        <w:t xml:space="preserve">Kim SM, Park JS, Norwitz ER, Jung HJ, Kim BJ, Park CW, Jun JK. Circulating levels of neutrophil gelatinase-associated lipocalin (NGAL) correlate with the presence and severity of preeclampsia. </w:t>
      </w:r>
      <w:r w:rsidRPr="002E016A">
        <w:rPr>
          <w:i/>
        </w:rPr>
        <w:t>Reprod</w:t>
      </w:r>
      <w:r>
        <w:t xml:space="preserve"> </w:t>
      </w:r>
      <w:r w:rsidRPr="002E016A">
        <w:rPr>
          <w:i/>
        </w:rPr>
        <w:t>Sci</w:t>
      </w:r>
      <w:r>
        <w:t xml:space="preserve"> 2013;20:1083–9. https://doi.org/10.1177/1933719113477480</w:t>
      </w:r>
    </w:p>
    <w:p w14:paraId="08B981F1" w14:textId="65D63BA3" w:rsidR="002E016A" w:rsidRDefault="002E016A">
      <w:pPr>
        <w:pStyle w:val="CommentText"/>
      </w:pPr>
    </w:p>
  </w:comment>
  <w:comment w:id="552" w:author="Norman" w:date="2020-12-29T15:16:00Z" w:initials="PP">
    <w:p w14:paraId="316D9B5B" w14:textId="77777777" w:rsidR="002E016A" w:rsidRDefault="002E016A">
      <w:pPr>
        <w:pStyle w:val="CommentText"/>
      </w:pPr>
      <w:r>
        <w:rPr>
          <w:rStyle w:val="CommentReference"/>
        </w:rPr>
        <w:annotationRef/>
      </w:r>
      <w:r>
        <w:t>This was originally:</w:t>
      </w:r>
    </w:p>
    <w:p w14:paraId="5251D68D" w14:textId="54E72EB3" w:rsidR="002E016A" w:rsidRDefault="002E016A">
      <w:pPr>
        <w:pStyle w:val="CommentText"/>
      </w:pPr>
      <w:r>
        <w:t xml:space="preserve">Kim BH, Yu N, Kim HR, Yun KW, Lim IS, Kim TH, Lee MK. Evaluation of the optimal neutrophil gelatinase-associated lipocalin value as a screening biomarker for urinary tract infections in children. </w:t>
      </w:r>
      <w:r w:rsidRPr="002E016A">
        <w:rPr>
          <w:i/>
        </w:rPr>
        <w:t>Ann</w:t>
      </w:r>
      <w:r>
        <w:t xml:space="preserve"> </w:t>
      </w:r>
      <w:r w:rsidRPr="002E016A">
        <w:rPr>
          <w:i/>
        </w:rPr>
        <w:t>Lab</w:t>
      </w:r>
      <w:r>
        <w:t xml:space="preserve"> </w:t>
      </w:r>
      <w:r w:rsidRPr="002E016A">
        <w:rPr>
          <w:i/>
        </w:rPr>
        <w:t>Med</w:t>
      </w:r>
      <w:r>
        <w:t xml:space="preserve"> 2014;34:354–9. https://doi.org/10.3343/alm.2014.34.5.354</w:t>
      </w:r>
    </w:p>
    <w:p w14:paraId="78BE256F" w14:textId="40DF51CC" w:rsidR="002E016A" w:rsidRDefault="002E016A">
      <w:pPr>
        <w:pStyle w:val="CommentText"/>
      </w:pPr>
    </w:p>
  </w:comment>
  <w:comment w:id="553" w:author="Norman" w:date="2020-12-29T15:16:00Z" w:initials="PP">
    <w:p w14:paraId="5F2458CC" w14:textId="77777777" w:rsidR="002E016A" w:rsidRDefault="002E016A">
      <w:pPr>
        <w:pStyle w:val="CommentText"/>
      </w:pPr>
      <w:r>
        <w:rPr>
          <w:rStyle w:val="CommentReference"/>
        </w:rPr>
        <w:annotationRef/>
      </w:r>
      <w:r>
        <w:t>This was originally:</w:t>
      </w:r>
    </w:p>
    <w:p w14:paraId="7000CF4E" w14:textId="43F77872" w:rsidR="002E016A" w:rsidRDefault="002E016A">
      <w:pPr>
        <w:pStyle w:val="CommentText"/>
      </w:pPr>
      <w:r>
        <w:t xml:space="preserve">Kim JD, Chee HK, Shin JK, Kim JS, Lee SA, Kim YH, </w:t>
      </w:r>
      <w:r w:rsidRPr="002E016A">
        <w:rPr>
          <w:i/>
        </w:rPr>
        <w:t>et</w:t>
      </w:r>
      <w:r>
        <w:t xml:space="preserve"> </w:t>
      </w:r>
      <w:r w:rsidRPr="002E016A">
        <w:rPr>
          <w:i/>
        </w:rPr>
        <w:t>al</w:t>
      </w:r>
      <w:r>
        <w:t xml:space="preserve">. Novel Early Predictor of Acute Kidney Injury after Open Heart Surgery under Cadiopulmonary Bypass Using Plasma Neutrophil Gelatinase-Associated Lipocalin. </w:t>
      </w:r>
      <w:r w:rsidRPr="002E016A">
        <w:rPr>
          <w:i/>
        </w:rPr>
        <w:t>Korean</w:t>
      </w:r>
      <w:r>
        <w:t xml:space="preserve"> </w:t>
      </w:r>
      <w:r w:rsidRPr="002E016A">
        <w:rPr>
          <w:i/>
        </w:rPr>
        <w:t>J</w:t>
      </w:r>
      <w:r>
        <w:t xml:space="preserve"> </w:t>
      </w:r>
      <w:r w:rsidRPr="002E016A">
        <w:rPr>
          <w:i/>
        </w:rPr>
        <w:t>Thorac</w:t>
      </w:r>
      <w:r>
        <w:t xml:space="preserve"> </w:t>
      </w:r>
      <w:r w:rsidRPr="002E016A">
        <w:rPr>
          <w:i/>
        </w:rPr>
        <w:t>Cardiovasc</w:t>
      </w:r>
      <w:r>
        <w:t xml:space="preserve"> </w:t>
      </w:r>
      <w:r w:rsidRPr="002E016A">
        <w:rPr>
          <w:i/>
        </w:rPr>
        <w:t>Surg</w:t>
      </w:r>
      <w:r>
        <w:t xml:space="preserve"> 2014;47:240–8. https://doi.org/10.5090/kjtcs.2014.47.3.240</w:t>
      </w:r>
    </w:p>
    <w:p w14:paraId="4F354647" w14:textId="211CFC1E" w:rsidR="002E016A" w:rsidRDefault="002E016A">
      <w:pPr>
        <w:pStyle w:val="CommentText"/>
      </w:pPr>
    </w:p>
  </w:comment>
  <w:comment w:id="554" w:author="Norman" w:date="2020-12-29T15:16:00Z" w:initials="PP">
    <w:p w14:paraId="06DC7DCC" w14:textId="77777777" w:rsidR="002E016A" w:rsidRDefault="002E016A">
      <w:pPr>
        <w:pStyle w:val="CommentText"/>
      </w:pPr>
      <w:r>
        <w:rPr>
          <w:rStyle w:val="CommentReference"/>
        </w:rPr>
        <w:annotationRef/>
      </w:r>
      <w:r>
        <w:t>This was originally:</w:t>
      </w:r>
    </w:p>
    <w:p w14:paraId="0E615682" w14:textId="07D48B14" w:rsidR="002E016A" w:rsidRDefault="002E016A">
      <w:pPr>
        <w:pStyle w:val="CommentText"/>
      </w:pPr>
      <w:r>
        <w:t xml:space="preserve">Kim JE, Song SW, Kim JY, Lee HJ, Chung KH, Shim YH. Effect of a Single Bolus of Erythropoietin on Renoprotection in Patients Undergoing Thoracic Aortic Surgery With Moderate Hypothermic Circulatory Arrest. </w:t>
      </w:r>
      <w:r w:rsidRPr="002E016A">
        <w:rPr>
          <w:i/>
        </w:rPr>
        <w:t>Ann</w:t>
      </w:r>
      <w:r>
        <w:t xml:space="preserve"> </w:t>
      </w:r>
      <w:r w:rsidRPr="002E016A">
        <w:rPr>
          <w:i/>
        </w:rPr>
        <w:t>Thorac</w:t>
      </w:r>
      <w:r>
        <w:t xml:space="preserve"> </w:t>
      </w:r>
      <w:r w:rsidRPr="002E016A">
        <w:rPr>
          <w:i/>
        </w:rPr>
        <w:t>Surg</w:t>
      </w:r>
      <w:r>
        <w:t xml:space="preserve"> 2016;101:690–6. https://doi.org/10.1016/j.athoracsur.2015.08.007</w:t>
      </w:r>
    </w:p>
    <w:p w14:paraId="33867C78" w14:textId="544FA45D" w:rsidR="002E016A" w:rsidRDefault="002E016A">
      <w:pPr>
        <w:pStyle w:val="CommentText"/>
      </w:pPr>
    </w:p>
  </w:comment>
  <w:comment w:id="555" w:author="Norman" w:date="2020-12-29T15:16:00Z" w:initials="PP">
    <w:p w14:paraId="29000FD6" w14:textId="77777777" w:rsidR="002E016A" w:rsidRDefault="002E016A">
      <w:pPr>
        <w:pStyle w:val="CommentText"/>
      </w:pPr>
      <w:r>
        <w:rPr>
          <w:rStyle w:val="CommentReference"/>
        </w:rPr>
        <w:annotationRef/>
      </w:r>
      <w:r>
        <w:t>This was originally:</w:t>
      </w:r>
    </w:p>
    <w:p w14:paraId="196389E2" w14:textId="7FE833B0" w:rsidR="002E016A" w:rsidRDefault="002E016A">
      <w:pPr>
        <w:pStyle w:val="CommentText"/>
      </w:pPr>
      <w:r>
        <w:t xml:space="preserve">Kim H, Hur M, Lee S, Marino R, Magrini L, Cardelli P, </w:t>
      </w:r>
      <w:r w:rsidRPr="002E016A">
        <w:rPr>
          <w:i/>
        </w:rPr>
        <w:t>et</w:t>
      </w:r>
      <w:r>
        <w:t xml:space="preserve"> </w:t>
      </w:r>
      <w:r w:rsidRPr="002E016A">
        <w:rPr>
          <w:i/>
        </w:rPr>
        <w:t>al</w:t>
      </w:r>
      <w:r>
        <w:t xml:space="preserve">. Proenkephalin, Neutrophil Gelatinase-Associated Lipocalin, and Estimated Glomerular Filtration Rates in Patients With Sepsis. </w:t>
      </w:r>
      <w:r w:rsidRPr="002E016A">
        <w:rPr>
          <w:i/>
        </w:rPr>
        <w:t>Ann</w:t>
      </w:r>
      <w:r>
        <w:t xml:space="preserve"> </w:t>
      </w:r>
      <w:r w:rsidRPr="002E016A">
        <w:rPr>
          <w:i/>
        </w:rPr>
        <w:t>Lab</w:t>
      </w:r>
      <w:r>
        <w:t xml:space="preserve"> </w:t>
      </w:r>
      <w:r w:rsidRPr="002E016A">
        <w:rPr>
          <w:i/>
        </w:rPr>
        <w:t>Med</w:t>
      </w:r>
      <w:r>
        <w:t xml:space="preserve"> 2017;37:388–97. https://doi.org/10.3343/alm.2017.37.5.388</w:t>
      </w:r>
    </w:p>
    <w:p w14:paraId="18CD3245" w14:textId="128F2AA4" w:rsidR="002E016A" w:rsidRDefault="002E016A">
      <w:pPr>
        <w:pStyle w:val="CommentText"/>
      </w:pPr>
    </w:p>
  </w:comment>
  <w:comment w:id="556" w:author="Norman" w:date="2020-12-29T15:16:00Z" w:initials="PP">
    <w:p w14:paraId="3EF49B21" w14:textId="77777777" w:rsidR="002E016A" w:rsidRDefault="002E016A">
      <w:pPr>
        <w:pStyle w:val="CommentText"/>
      </w:pPr>
      <w:r>
        <w:rPr>
          <w:rStyle w:val="CommentReference"/>
        </w:rPr>
        <w:annotationRef/>
      </w:r>
      <w:r>
        <w:t>This was originally:</w:t>
      </w:r>
    </w:p>
    <w:p w14:paraId="3036A861" w14:textId="0A13D456" w:rsidR="002E016A" w:rsidRDefault="002E016A">
      <w:pPr>
        <w:pStyle w:val="CommentText"/>
      </w:pPr>
      <w:r>
        <w:t xml:space="preserve">Kim Y, Cho YS, Kym D, Yoon J, Yim H, Hur J, Chun W. Diagnostic performance of plasma and urine neutrophil gelatinase-associated lipocalin, cystatin C, and creatinine for acute kidney injury in burn patients: A prospective cohort study. </w:t>
      </w:r>
      <w:r w:rsidRPr="002E016A">
        <w:rPr>
          <w:i/>
        </w:rPr>
        <w:t>PLOS</w:t>
      </w:r>
      <w:r>
        <w:t xml:space="preserve"> </w:t>
      </w:r>
      <w:r w:rsidRPr="002E016A">
        <w:rPr>
          <w:i/>
        </w:rPr>
        <w:t>One</w:t>
      </w:r>
      <w:r>
        <w:t xml:space="preserve"> 2018;13:e0199600. https://doi.org/10.1371/journal.pone.0199600</w:t>
      </w:r>
    </w:p>
    <w:p w14:paraId="1CE94470" w14:textId="3B11AD6B" w:rsidR="002E016A" w:rsidRDefault="002E016A">
      <w:pPr>
        <w:pStyle w:val="CommentText"/>
      </w:pPr>
    </w:p>
  </w:comment>
  <w:comment w:id="557" w:author="Norman" w:date="2020-12-29T15:16:00Z" w:initials="PP">
    <w:p w14:paraId="7BD4E110" w14:textId="77777777" w:rsidR="002E016A" w:rsidRDefault="002E016A">
      <w:pPr>
        <w:pStyle w:val="CommentText"/>
      </w:pPr>
      <w:r>
        <w:rPr>
          <w:rStyle w:val="CommentReference"/>
        </w:rPr>
        <w:annotationRef/>
      </w:r>
      <w:r>
        <w:t>This was originally:</w:t>
      </w:r>
    </w:p>
    <w:p w14:paraId="6C00598C" w14:textId="35C5A236" w:rsidR="002E016A" w:rsidRDefault="002E016A">
      <w:pPr>
        <w:pStyle w:val="CommentText"/>
      </w:pPr>
      <w:r>
        <w:t xml:space="preserve">Kim HY, Kim CS, Bae EH, Kim SW, Ma SK. Clinical Significance of the Interval Change of Plasma Neutrophil Gelatinase-Associated Lipocalin in Acute Kidney Injury and Acute Kidney Injury Superimposed on Chronic Kidney Disease. </w:t>
      </w:r>
      <w:r w:rsidRPr="002E016A">
        <w:rPr>
          <w:i/>
        </w:rPr>
        <w:t>Chonnam</w:t>
      </w:r>
      <w:r>
        <w:t xml:space="preserve"> </w:t>
      </w:r>
      <w:r w:rsidRPr="002E016A">
        <w:rPr>
          <w:i/>
        </w:rPr>
        <w:t>Med</w:t>
      </w:r>
      <w:r>
        <w:t xml:space="preserve"> </w:t>
      </w:r>
      <w:r w:rsidRPr="002E016A">
        <w:rPr>
          <w:i/>
        </w:rPr>
        <w:t>J</w:t>
      </w:r>
      <w:r>
        <w:t xml:space="preserve"> 2019;55:68–9. https://doi.org/10.4068/cmj.2019.55.1.68</w:t>
      </w:r>
    </w:p>
    <w:p w14:paraId="3630BB15" w14:textId="7ABAD167" w:rsidR="002E016A" w:rsidRDefault="002E016A">
      <w:pPr>
        <w:pStyle w:val="CommentText"/>
      </w:pPr>
    </w:p>
  </w:comment>
  <w:comment w:id="558" w:author="Norman" w:date="2020-12-15T17:24:00Z" w:initials="PP">
    <w:p w14:paraId="26C92044" w14:textId="77777777" w:rsidR="0008206A" w:rsidRDefault="0008206A">
      <w:pPr>
        <w:pStyle w:val="CommentText"/>
      </w:pPr>
      <w:r>
        <w:rPr>
          <w:rStyle w:val="CommentReference"/>
        </w:rPr>
        <w:annotationRef/>
      </w:r>
      <w:r>
        <w:t>This was originally:</w:t>
      </w:r>
    </w:p>
    <w:p w14:paraId="2B0E3022" w14:textId="77777777" w:rsidR="0008206A" w:rsidRDefault="0008206A">
      <w:pPr>
        <w:pStyle w:val="CommentText"/>
      </w:pPr>
      <w:r>
        <w:t>E. Kipnis. Predicting acute kidney injury after hip-fracture surgery: Join the (renal) resistance!. Anaesthesia Critical Care and Pain Medicine, 35(6), 369-370. [15865]</w:t>
      </w:r>
    </w:p>
    <w:p w14:paraId="2D6459A9" w14:textId="77777777" w:rsidR="0008206A" w:rsidRDefault="0008206A">
      <w:pPr>
        <w:pStyle w:val="CommentText"/>
      </w:pPr>
    </w:p>
    <w:p w14:paraId="58BD9E33" w14:textId="7DD08228" w:rsidR="0008206A" w:rsidRDefault="0008206A">
      <w:pPr>
        <w:pStyle w:val="CommentText"/>
      </w:pPr>
      <w:r>
        <w:t>WARNING: POTENTIAL FALSE POSITIVE: Please check carefully.</w:t>
      </w:r>
    </w:p>
  </w:comment>
  <w:comment w:id="559" w:author="NIHR standard" w:date="2020-12-15T17:24:00Z" w:initials="PP">
    <w:p w14:paraId="431E2999" w14:textId="55293670" w:rsidR="0008206A" w:rsidRDefault="0008206A">
      <w:pPr>
        <w:pStyle w:val="CommentText"/>
      </w:pPr>
      <w:r>
        <w:rPr>
          <w:rStyle w:val="CommentReference"/>
        </w:rPr>
        <w:annotationRef/>
      </w:r>
      <w:r>
        <w:t>The first author has been amended to match that in PubMed; OK?</w:t>
      </w:r>
    </w:p>
  </w:comment>
  <w:comment w:id="560" w:author="NIHR standard" w:date="2020-12-15T17:24:00Z" w:initials="PP">
    <w:p w14:paraId="291A5835" w14:textId="63B89751" w:rsidR="0008206A" w:rsidRDefault="0008206A">
      <w:pPr>
        <w:pStyle w:val="CommentText"/>
      </w:pPr>
      <w:r>
        <w:rPr>
          <w:rStyle w:val="CommentReference"/>
        </w:rPr>
        <w:annotationRef/>
      </w:r>
      <w:r>
        <w:t>The year has been amended to match that in PubMed; OK?</w:t>
      </w:r>
    </w:p>
  </w:comment>
  <w:comment w:id="561" w:author="Norman" w:date="2020-12-29T15:16:00Z" w:initials="PP">
    <w:p w14:paraId="58B28939" w14:textId="77777777" w:rsidR="002E016A" w:rsidRDefault="002E016A">
      <w:pPr>
        <w:pStyle w:val="CommentText"/>
      </w:pPr>
      <w:r>
        <w:rPr>
          <w:rStyle w:val="CommentReference"/>
        </w:rPr>
        <w:annotationRef/>
      </w:r>
      <w:r>
        <w:t>This was originally:</w:t>
      </w:r>
    </w:p>
    <w:p w14:paraId="3720F2DC" w14:textId="79ECC994" w:rsidR="002E016A" w:rsidRDefault="002E016A">
      <w:pPr>
        <w:pStyle w:val="CommentText"/>
      </w:pPr>
      <w:r>
        <w:t xml:space="preserve">Kirbiš S, Gorenjak M, Sinkovič A. The role of urine neutrophil gelatinase – associated lipocalin (NGAL) in acute heart failure in patients with ST – elevation myocardial infarction. </w:t>
      </w:r>
      <w:r w:rsidRPr="002E016A">
        <w:rPr>
          <w:i/>
        </w:rPr>
        <w:t>BMC</w:t>
      </w:r>
      <w:r>
        <w:t xml:space="preserve"> </w:t>
      </w:r>
      <w:r w:rsidRPr="002E016A">
        <w:rPr>
          <w:i/>
        </w:rPr>
        <w:t>Cardiovasc</w:t>
      </w:r>
      <w:r>
        <w:t xml:space="preserve"> </w:t>
      </w:r>
      <w:r w:rsidRPr="002E016A">
        <w:rPr>
          <w:i/>
        </w:rPr>
        <w:t>Disord</w:t>
      </w:r>
      <w:r>
        <w:t xml:space="preserve"> 2015;15:49. https://doi.org/10.1186/s12872-015-0054-9</w:t>
      </w:r>
    </w:p>
    <w:p w14:paraId="226071D3" w14:textId="48C13527" w:rsidR="002E016A" w:rsidRDefault="002E016A">
      <w:pPr>
        <w:pStyle w:val="CommentText"/>
      </w:pPr>
    </w:p>
  </w:comment>
  <w:comment w:id="562" w:author="Norman" w:date="2020-12-29T15:16:00Z" w:initials="PP">
    <w:p w14:paraId="4E1B0121" w14:textId="77777777" w:rsidR="002E016A" w:rsidRDefault="002E016A">
      <w:pPr>
        <w:pStyle w:val="CommentText"/>
      </w:pPr>
      <w:r>
        <w:rPr>
          <w:rStyle w:val="CommentReference"/>
        </w:rPr>
        <w:annotationRef/>
      </w:r>
      <w:r>
        <w:t>This was originally:</w:t>
      </w:r>
    </w:p>
    <w:p w14:paraId="1EC4AB1B" w14:textId="0BFE3C6A" w:rsidR="002E016A" w:rsidRDefault="002E016A">
      <w:pPr>
        <w:pStyle w:val="CommentText"/>
      </w:pPr>
      <w:r>
        <w:t xml:space="preserve">Kitao T, Kimata T, Yamanouchi S, Kato S, Tsuji S, Kaneko K. Urinary Biomarkers for Screening for Renal Scarring in Children with Febrile Urinary Tract Infection: Pilot Study. </w:t>
      </w:r>
      <w:r w:rsidRPr="002E016A">
        <w:rPr>
          <w:i/>
        </w:rPr>
        <w:t>J</w:t>
      </w:r>
      <w:r>
        <w:t xml:space="preserve"> </w:t>
      </w:r>
      <w:r w:rsidRPr="002E016A">
        <w:rPr>
          <w:i/>
        </w:rPr>
        <w:t>Urol</w:t>
      </w:r>
      <w:r>
        <w:t xml:space="preserve"> 2015;194:766–71. https://doi.org/10.1016/j.juro.2015.04.091</w:t>
      </w:r>
    </w:p>
    <w:p w14:paraId="67FED2BE" w14:textId="17291984" w:rsidR="002E016A" w:rsidRDefault="002E016A">
      <w:pPr>
        <w:pStyle w:val="CommentText"/>
      </w:pPr>
    </w:p>
  </w:comment>
  <w:comment w:id="563" w:author="Norman" w:date="2020-12-29T15:16:00Z" w:initials="PP">
    <w:p w14:paraId="460F486C" w14:textId="77777777" w:rsidR="002E016A" w:rsidRDefault="002E016A">
      <w:pPr>
        <w:pStyle w:val="CommentText"/>
      </w:pPr>
      <w:r>
        <w:rPr>
          <w:rStyle w:val="CommentReference"/>
        </w:rPr>
        <w:annotationRef/>
      </w:r>
      <w:r>
        <w:t>This was originally:</w:t>
      </w:r>
    </w:p>
    <w:p w14:paraId="42226510" w14:textId="3360558C" w:rsidR="002E016A" w:rsidRDefault="002E016A">
      <w:pPr>
        <w:pStyle w:val="CommentText"/>
      </w:pPr>
      <w:r>
        <w:t xml:space="preserve">Klein SJ, Brandtner AK, Lehner GF, Ulmer H, Bagshaw SM, Wiedermann CJ, Joannidis M. Biomarkers for prediction of renal replacement therapy in acute kidney injury: a systematic review and meta-analysis. </w:t>
      </w:r>
      <w:r w:rsidRPr="002E016A">
        <w:rPr>
          <w:i/>
        </w:rPr>
        <w:t>Intensive</w:t>
      </w:r>
      <w:r>
        <w:t xml:space="preserve"> </w:t>
      </w:r>
      <w:r w:rsidRPr="002E016A">
        <w:rPr>
          <w:i/>
        </w:rPr>
        <w:t>Care</w:t>
      </w:r>
      <w:r>
        <w:t xml:space="preserve"> </w:t>
      </w:r>
      <w:r w:rsidRPr="002E016A">
        <w:rPr>
          <w:i/>
        </w:rPr>
        <w:t>Med</w:t>
      </w:r>
      <w:r>
        <w:t xml:space="preserve"> 2018;44:323–36. https://doi.org/10.1007/s00134-018-5126-8</w:t>
      </w:r>
    </w:p>
    <w:p w14:paraId="2158D9BD" w14:textId="47D143CA" w:rsidR="002E016A" w:rsidRDefault="002E016A">
      <w:pPr>
        <w:pStyle w:val="CommentText"/>
      </w:pPr>
    </w:p>
  </w:comment>
  <w:comment w:id="564" w:author="Norman" w:date="2020-12-29T15:16:00Z" w:initials="PP">
    <w:p w14:paraId="01B9C7B2" w14:textId="77777777" w:rsidR="002E016A" w:rsidRDefault="002E016A">
      <w:pPr>
        <w:pStyle w:val="CommentText"/>
      </w:pPr>
      <w:r>
        <w:rPr>
          <w:rStyle w:val="CommentReference"/>
        </w:rPr>
        <w:annotationRef/>
      </w:r>
      <w:r>
        <w:t>This was originally:</w:t>
      </w:r>
    </w:p>
    <w:p w14:paraId="12E75BD1" w14:textId="11BEA7B1" w:rsidR="002E016A" w:rsidRDefault="002E016A">
      <w:pPr>
        <w:pStyle w:val="CommentText"/>
      </w:pPr>
      <w:r>
        <w:t xml:space="preserve">Ko SW, Chi NH, Wu CH, Huang TM, Chueh SJ, Wang CH, </w:t>
      </w:r>
      <w:r w:rsidRPr="002E016A">
        <w:rPr>
          <w:i/>
        </w:rPr>
        <w:t>et</w:t>
      </w:r>
      <w:r>
        <w:t xml:space="preserve"> </w:t>
      </w:r>
      <w:r w:rsidRPr="002E016A">
        <w:rPr>
          <w:i/>
        </w:rPr>
        <w:t>al</w:t>
      </w:r>
      <w:r>
        <w:t xml:space="preserve">. Hemojuvelin Predicts Acute Kidney Injury and Poor Outcomes Following Cardiac Surgery. </w:t>
      </w:r>
      <w:r w:rsidRPr="002E016A">
        <w:rPr>
          <w:i/>
        </w:rPr>
        <w:t>Sci</w:t>
      </w:r>
      <w:r>
        <w:t xml:space="preserve"> </w:t>
      </w:r>
      <w:r w:rsidRPr="002E016A">
        <w:rPr>
          <w:i/>
        </w:rPr>
        <w:t>Rep</w:t>
      </w:r>
      <w:r>
        <w:t xml:space="preserve"> 2018;8:1938. https://doi.org/10.1038/s41598-018-20212-8</w:t>
      </w:r>
    </w:p>
    <w:p w14:paraId="49C71ABC" w14:textId="4BB8FDA4" w:rsidR="002E016A" w:rsidRDefault="002E016A">
      <w:pPr>
        <w:pStyle w:val="CommentText"/>
      </w:pPr>
    </w:p>
  </w:comment>
  <w:comment w:id="565" w:author="Norman" w:date="2020-12-29T15:16:00Z" w:initials="PP">
    <w:p w14:paraId="3F7DEBA6" w14:textId="77777777" w:rsidR="002E016A" w:rsidRDefault="002E016A">
      <w:pPr>
        <w:pStyle w:val="CommentText"/>
      </w:pPr>
      <w:r>
        <w:rPr>
          <w:rStyle w:val="CommentReference"/>
        </w:rPr>
        <w:annotationRef/>
      </w:r>
      <w:r>
        <w:t>This was originally:</w:t>
      </w:r>
    </w:p>
    <w:p w14:paraId="0786562B" w14:textId="5A33DDE2" w:rsidR="002E016A" w:rsidRDefault="002E016A">
      <w:pPr>
        <w:pStyle w:val="CommentText"/>
      </w:pPr>
      <w:r>
        <w:t xml:space="preserve">Koch AM, Dittrich S, Cesnjevar R, Rüffer A, Breuer C, Glöckler M. Plasma neutrophil gelatinase-associated lipocalin measured in consecutive patients after congenital heart surgery using point-of-care technology. </w:t>
      </w:r>
      <w:r w:rsidRPr="002E016A">
        <w:rPr>
          <w:i/>
        </w:rPr>
        <w:t>Interact</w:t>
      </w:r>
      <w:r>
        <w:t xml:space="preserve"> </w:t>
      </w:r>
      <w:r w:rsidRPr="002E016A">
        <w:rPr>
          <w:i/>
        </w:rPr>
        <w:t>Cardiovasc</w:t>
      </w:r>
      <w:r>
        <w:t xml:space="preserve"> </w:t>
      </w:r>
      <w:r w:rsidRPr="002E016A">
        <w:rPr>
          <w:i/>
        </w:rPr>
        <w:t>Thorac</w:t>
      </w:r>
      <w:r>
        <w:t xml:space="preserve"> </w:t>
      </w:r>
      <w:r w:rsidRPr="002E016A">
        <w:rPr>
          <w:i/>
        </w:rPr>
        <w:t>Surg</w:t>
      </w:r>
      <w:r>
        <w:t xml:space="preserve"> 2011;13:133–6. https://doi.org/10.1510/icvts.2011.269647</w:t>
      </w:r>
    </w:p>
    <w:p w14:paraId="0B137BA0" w14:textId="340D9127" w:rsidR="002E016A" w:rsidRDefault="002E016A">
      <w:pPr>
        <w:pStyle w:val="CommentText"/>
      </w:pPr>
    </w:p>
  </w:comment>
  <w:comment w:id="566" w:author="Norman" w:date="2020-12-29T15:16:00Z" w:initials="PP">
    <w:p w14:paraId="4D9D5D37" w14:textId="77777777" w:rsidR="002E016A" w:rsidRDefault="002E016A">
      <w:pPr>
        <w:pStyle w:val="CommentText"/>
      </w:pPr>
      <w:r>
        <w:rPr>
          <w:rStyle w:val="CommentReference"/>
        </w:rPr>
        <w:annotationRef/>
      </w:r>
      <w:r>
        <w:t>This was originally:</w:t>
      </w:r>
    </w:p>
    <w:p w14:paraId="1496488B" w14:textId="12D403DE" w:rsidR="002E016A" w:rsidRDefault="002E016A">
      <w:pPr>
        <w:pStyle w:val="CommentText"/>
      </w:pPr>
      <w:r>
        <w:t xml:space="preserve">Kohagura K, Ohya Y. Early detection and prediction by biomarkers of acute kidney injury after cardiac surgery. </w:t>
      </w:r>
      <w:r w:rsidRPr="002E016A">
        <w:rPr>
          <w:i/>
        </w:rPr>
        <w:t>Circ</w:t>
      </w:r>
      <w:r>
        <w:t xml:space="preserve"> </w:t>
      </w:r>
      <w:r w:rsidRPr="002E016A">
        <w:rPr>
          <w:i/>
        </w:rPr>
        <w:t>J</w:t>
      </w:r>
      <w:r>
        <w:t xml:space="preserve"> 2012;76:53–4.</w:t>
      </w:r>
    </w:p>
    <w:p w14:paraId="577FAEB6" w14:textId="290DE1A5" w:rsidR="002E016A" w:rsidRDefault="002E016A">
      <w:pPr>
        <w:pStyle w:val="CommentText"/>
      </w:pPr>
    </w:p>
  </w:comment>
  <w:comment w:id="567" w:author="Norman" w:date="2020-12-29T15:16:00Z" w:initials="PP">
    <w:p w14:paraId="18763846" w14:textId="77777777" w:rsidR="002E016A" w:rsidRDefault="002E016A">
      <w:pPr>
        <w:pStyle w:val="CommentText"/>
      </w:pPr>
      <w:r>
        <w:rPr>
          <w:rStyle w:val="CommentReference"/>
        </w:rPr>
        <w:annotationRef/>
      </w:r>
      <w:r>
        <w:t>This was originally:</w:t>
      </w:r>
    </w:p>
    <w:p w14:paraId="13A80632" w14:textId="6AA50A2D" w:rsidR="002E016A" w:rsidRDefault="002E016A">
      <w:pPr>
        <w:pStyle w:val="CommentText"/>
      </w:pPr>
      <w:r>
        <w:t xml:space="preserve">Kokot M, Biolik G, Ziaja D, Fojt T, Cisak K, Antoniak K, </w:t>
      </w:r>
      <w:r w:rsidRPr="002E016A">
        <w:rPr>
          <w:i/>
        </w:rPr>
        <w:t>et</w:t>
      </w:r>
      <w:r>
        <w:t xml:space="preserve"> </w:t>
      </w:r>
      <w:r w:rsidRPr="002E016A">
        <w:rPr>
          <w:i/>
        </w:rPr>
        <w:t>al</w:t>
      </w:r>
      <w:r>
        <w:t xml:space="preserve">. Acute kidney injury after abdominal aortic aneurysm surgery: detailed assessment of early effects using novel markers. </w:t>
      </w:r>
      <w:r w:rsidRPr="002E016A">
        <w:rPr>
          <w:i/>
        </w:rPr>
        <w:t>Pol</w:t>
      </w:r>
      <w:r>
        <w:t xml:space="preserve"> </w:t>
      </w:r>
      <w:r w:rsidRPr="002E016A">
        <w:rPr>
          <w:i/>
        </w:rPr>
        <w:t>Arch</w:t>
      </w:r>
      <w:r>
        <w:t xml:space="preserve"> </w:t>
      </w:r>
      <w:r w:rsidRPr="002E016A">
        <w:rPr>
          <w:i/>
        </w:rPr>
        <w:t>Med</w:t>
      </w:r>
      <w:r>
        <w:t xml:space="preserve"> </w:t>
      </w:r>
      <w:r w:rsidRPr="002E016A">
        <w:rPr>
          <w:i/>
        </w:rPr>
        <w:t>Wewn</w:t>
      </w:r>
      <w:r>
        <w:t xml:space="preserve"> 2012;122:353–60.</w:t>
      </w:r>
    </w:p>
    <w:p w14:paraId="4D702F64" w14:textId="29A0AA0A" w:rsidR="002E016A" w:rsidRDefault="002E016A">
      <w:pPr>
        <w:pStyle w:val="CommentText"/>
      </w:pPr>
    </w:p>
  </w:comment>
  <w:comment w:id="568" w:author="Norman" w:date="2020-12-29T15:16:00Z" w:initials="PP">
    <w:p w14:paraId="5467DB58" w14:textId="77777777" w:rsidR="002E016A" w:rsidRDefault="002E016A">
      <w:pPr>
        <w:pStyle w:val="CommentText"/>
      </w:pPr>
      <w:r>
        <w:rPr>
          <w:rStyle w:val="CommentReference"/>
        </w:rPr>
        <w:annotationRef/>
      </w:r>
      <w:r>
        <w:t>This was originally:</w:t>
      </w:r>
    </w:p>
    <w:p w14:paraId="2B8108B9" w14:textId="588458D5" w:rsidR="002E016A" w:rsidRDefault="002E016A">
      <w:pPr>
        <w:pStyle w:val="CommentText"/>
      </w:pPr>
      <w:r>
        <w:t xml:space="preserve">Konvalinka A. Urine proteomics for acute kidney injury prognosis: another player and the long road ahead. </w:t>
      </w:r>
      <w:r w:rsidRPr="002E016A">
        <w:rPr>
          <w:i/>
        </w:rPr>
        <w:t>Kidney</w:t>
      </w:r>
      <w:r>
        <w:t xml:space="preserve"> </w:t>
      </w:r>
      <w:r w:rsidRPr="002E016A">
        <w:rPr>
          <w:i/>
        </w:rPr>
        <w:t>Int</w:t>
      </w:r>
      <w:r>
        <w:t xml:space="preserve"> 2014;85:735–8. https://doi.org/10.1038/ki.2013.421</w:t>
      </w:r>
    </w:p>
    <w:p w14:paraId="35FE5361" w14:textId="2F56AEEA" w:rsidR="002E016A" w:rsidRDefault="002E016A">
      <w:pPr>
        <w:pStyle w:val="CommentText"/>
      </w:pPr>
    </w:p>
  </w:comment>
  <w:comment w:id="569" w:author="Norman" w:date="2020-12-29T15:16:00Z" w:initials="PP">
    <w:p w14:paraId="087354F9" w14:textId="77777777" w:rsidR="002E016A" w:rsidRDefault="002E016A">
      <w:pPr>
        <w:pStyle w:val="CommentText"/>
      </w:pPr>
      <w:r>
        <w:rPr>
          <w:rStyle w:val="CommentReference"/>
        </w:rPr>
        <w:annotationRef/>
      </w:r>
      <w:r>
        <w:t>This was originally:</w:t>
      </w:r>
    </w:p>
    <w:p w14:paraId="1B7BE727" w14:textId="6850C037" w:rsidR="002E016A" w:rsidRDefault="002E016A">
      <w:pPr>
        <w:pStyle w:val="CommentText"/>
      </w:pPr>
      <w:r>
        <w:t xml:space="preserve">Koo KC, Hong JH, Lee HS, Jeh SU, Choi YD, Rha KH, Ham WS. Accuracy of Urinary Neutrophil Gelatinase-Associated Lipocalin in Quantifying Acute Kidney Injury after Partial Nephrectomy in Patients with Normal Contralateral Kidney. </w:t>
      </w:r>
      <w:r w:rsidRPr="002E016A">
        <w:rPr>
          <w:i/>
        </w:rPr>
        <w:t>PLOS</w:t>
      </w:r>
      <w:r>
        <w:t xml:space="preserve"> </w:t>
      </w:r>
      <w:r w:rsidRPr="002E016A">
        <w:rPr>
          <w:i/>
        </w:rPr>
        <w:t>One</w:t>
      </w:r>
      <w:r>
        <w:t xml:space="preserve"> 2015;10:e0133675. https://doi.org/10.1371/journal.pone.0133675</w:t>
      </w:r>
    </w:p>
    <w:p w14:paraId="22488A0B" w14:textId="5A481C8B" w:rsidR="002E016A" w:rsidRDefault="002E016A">
      <w:pPr>
        <w:pStyle w:val="CommentText"/>
      </w:pPr>
    </w:p>
  </w:comment>
  <w:comment w:id="570" w:author="Norman" w:date="2020-12-29T15:16:00Z" w:initials="PP">
    <w:p w14:paraId="67F2224F" w14:textId="77777777" w:rsidR="002E016A" w:rsidRDefault="002E016A">
      <w:pPr>
        <w:pStyle w:val="CommentText"/>
      </w:pPr>
      <w:r>
        <w:rPr>
          <w:rStyle w:val="CommentReference"/>
        </w:rPr>
        <w:annotationRef/>
      </w:r>
      <w:r>
        <w:t>This was originally:</w:t>
      </w:r>
    </w:p>
    <w:p w14:paraId="7F0BEE28" w14:textId="7CEAD9D7" w:rsidR="002E016A" w:rsidRDefault="002E016A">
      <w:pPr>
        <w:pStyle w:val="CommentText"/>
      </w:pPr>
      <w:r>
        <w:t xml:space="preserve">Kooiman J, van de Peppel WR, Sijpkens YW, Brulez HF, de Vries PM, Nicolaie MA, </w:t>
      </w:r>
      <w:r w:rsidRPr="002E016A">
        <w:rPr>
          <w:i/>
        </w:rPr>
        <w:t>et</w:t>
      </w:r>
      <w:r>
        <w:t xml:space="preserve"> </w:t>
      </w:r>
      <w:r w:rsidRPr="002E016A">
        <w:rPr>
          <w:i/>
        </w:rPr>
        <w:t>al</w:t>
      </w:r>
      <w:r>
        <w:t xml:space="preserve">. No increase in Kidney Injury Molecule-1 and Neutrophil Gelatinase-Associated Lipocalin excretion following intravenous contrast enhanced-CT. </w:t>
      </w:r>
      <w:r w:rsidRPr="002E016A">
        <w:rPr>
          <w:i/>
        </w:rPr>
        <w:t>Eur</w:t>
      </w:r>
      <w:r>
        <w:t xml:space="preserve"> </w:t>
      </w:r>
      <w:r w:rsidRPr="002E016A">
        <w:rPr>
          <w:i/>
        </w:rPr>
        <w:t>Radiol</w:t>
      </w:r>
      <w:r>
        <w:t xml:space="preserve"> 2015;25:1926–34. https://doi.org/10.1007/s00330-015-3624-4</w:t>
      </w:r>
    </w:p>
    <w:p w14:paraId="587A0501" w14:textId="5F3E95F6" w:rsidR="002E016A" w:rsidRDefault="002E016A">
      <w:pPr>
        <w:pStyle w:val="CommentText"/>
      </w:pPr>
    </w:p>
  </w:comment>
  <w:comment w:id="571" w:author="Norman" w:date="2020-12-29T15:16:00Z" w:initials="PP">
    <w:p w14:paraId="36787234" w14:textId="77777777" w:rsidR="002E016A" w:rsidRDefault="002E016A">
      <w:pPr>
        <w:pStyle w:val="CommentText"/>
      </w:pPr>
      <w:r>
        <w:rPr>
          <w:rStyle w:val="CommentReference"/>
        </w:rPr>
        <w:annotationRef/>
      </w:r>
      <w:r>
        <w:t>This was originally:</w:t>
      </w:r>
    </w:p>
    <w:p w14:paraId="729F5C5F" w14:textId="58B40178" w:rsidR="002E016A" w:rsidRDefault="002E016A">
      <w:pPr>
        <w:pStyle w:val="CommentText"/>
      </w:pPr>
      <w:r>
        <w:t xml:space="preserve">Kostic D, Dos Santos Beozzo GPN, do Couto SB, Kato AHT, Lima L, Palmeira P, </w:t>
      </w:r>
      <w:r w:rsidRPr="002E016A">
        <w:rPr>
          <w:i/>
        </w:rPr>
        <w:t>et</w:t>
      </w:r>
      <w:r>
        <w:t xml:space="preserve"> </w:t>
      </w:r>
      <w:r w:rsidRPr="002E016A">
        <w:rPr>
          <w:i/>
        </w:rPr>
        <w:t>al</w:t>
      </w:r>
      <w:r>
        <w:t xml:space="preserve">. First-year profile of biomarkers for early detection of renal injury in infants with congenital urinary tract obstruction. </w:t>
      </w:r>
      <w:r w:rsidRPr="002E016A">
        <w:rPr>
          <w:i/>
        </w:rPr>
        <w:t>Pediatr</w:t>
      </w:r>
      <w:r>
        <w:t xml:space="preserve"> </w:t>
      </w:r>
      <w:r w:rsidRPr="002E016A">
        <w:rPr>
          <w:i/>
        </w:rPr>
        <w:t>Nephrol</w:t>
      </w:r>
      <w:r>
        <w:t xml:space="preserve"> 2019;34:1117–28. https://doi.org/10.1007/s00467-019-4195-4</w:t>
      </w:r>
    </w:p>
    <w:p w14:paraId="3A7A0DF9" w14:textId="42347CAA" w:rsidR="002E016A" w:rsidRDefault="002E016A">
      <w:pPr>
        <w:pStyle w:val="CommentText"/>
      </w:pPr>
    </w:p>
  </w:comment>
  <w:comment w:id="572" w:author="Norman" w:date="2020-12-29T15:16:00Z" w:initials="PP">
    <w:p w14:paraId="580DDD0F" w14:textId="77777777" w:rsidR="002E016A" w:rsidRDefault="002E016A">
      <w:pPr>
        <w:pStyle w:val="CommentText"/>
      </w:pPr>
      <w:r>
        <w:rPr>
          <w:rStyle w:val="CommentReference"/>
        </w:rPr>
        <w:annotationRef/>
      </w:r>
      <w:r>
        <w:t>This was originally:</w:t>
      </w:r>
    </w:p>
    <w:p w14:paraId="14BAF109" w14:textId="0CA935E2" w:rsidR="002E016A" w:rsidRDefault="002E016A">
      <w:pPr>
        <w:pStyle w:val="CommentText"/>
      </w:pPr>
      <w:r>
        <w:t xml:space="preserve">Kostrubiec M, Łabyk A, Pedowska-Włoszek J, Dzikowska-Diduch O, Wojciechowski A, Garlińska M, </w:t>
      </w:r>
      <w:r w:rsidRPr="002E016A">
        <w:rPr>
          <w:i/>
        </w:rPr>
        <w:t>et</w:t>
      </w:r>
      <w:r>
        <w:t xml:space="preserve"> </w:t>
      </w:r>
      <w:r w:rsidRPr="002E016A">
        <w:rPr>
          <w:i/>
        </w:rPr>
        <w:t>al</w:t>
      </w:r>
      <w:r>
        <w:t xml:space="preserve">. Neutrophil gelatinase-associated lipocalin, cystatin C and eGFR indicate acute kidney injury and predict prognosis of patients with acute pulmonary embolism. </w:t>
      </w:r>
      <w:r w:rsidRPr="002E016A">
        <w:rPr>
          <w:i/>
        </w:rPr>
        <w:t>Heart</w:t>
      </w:r>
      <w:r>
        <w:t xml:space="preserve"> 2012;98:1221–8. https://doi.org/10.1136/heartjnl-2012-301884</w:t>
      </w:r>
    </w:p>
    <w:p w14:paraId="3CCA26A2" w14:textId="71CB063B" w:rsidR="002E016A" w:rsidRDefault="002E016A">
      <w:pPr>
        <w:pStyle w:val="CommentText"/>
      </w:pPr>
    </w:p>
  </w:comment>
  <w:comment w:id="573" w:author="Norman" w:date="2020-12-29T15:16:00Z" w:initials="PP">
    <w:p w14:paraId="0EB10ECC" w14:textId="77777777" w:rsidR="002E016A" w:rsidRDefault="002E016A">
      <w:pPr>
        <w:pStyle w:val="CommentText"/>
      </w:pPr>
      <w:r>
        <w:rPr>
          <w:rStyle w:val="CommentReference"/>
        </w:rPr>
        <w:annotationRef/>
      </w:r>
      <w:r>
        <w:t>This was originally:</w:t>
      </w:r>
    </w:p>
    <w:p w14:paraId="2BF28E60" w14:textId="5284D80C" w:rsidR="002E016A" w:rsidRDefault="002E016A">
      <w:pPr>
        <w:pStyle w:val="CommentText"/>
      </w:pPr>
      <w:r>
        <w:t xml:space="preserve">Koukoulaki M, Spyropoulos C, Hondrogiannis P, Papachristou E, Mitsi E, Kalfarentzos F, Goumenos DS. Neutrophil Gelatinase-Associated Lipocalin as a Biomarker of Acute Kidney Injury in Patients with Morbid Obesity Who Underwent Bariatric Surgery. </w:t>
      </w:r>
      <w:r w:rsidRPr="002E016A">
        <w:rPr>
          <w:i/>
        </w:rPr>
        <w:t>Nephron</w:t>
      </w:r>
      <w:r>
        <w:t xml:space="preserve"> </w:t>
      </w:r>
      <w:r w:rsidRPr="002E016A">
        <w:rPr>
          <w:i/>
        </w:rPr>
        <w:t>Extra</w:t>
      </w:r>
      <w:r>
        <w:t xml:space="preserve"> 2013;3:101–5. https://doi.org/10.1159/000354892</w:t>
      </w:r>
    </w:p>
    <w:p w14:paraId="7B61234C" w14:textId="1A3986BC" w:rsidR="002E016A" w:rsidRDefault="002E016A">
      <w:pPr>
        <w:pStyle w:val="CommentText"/>
      </w:pPr>
    </w:p>
  </w:comment>
  <w:comment w:id="574" w:author="Norman" w:date="2020-12-29T15:16:00Z" w:initials="PP">
    <w:p w14:paraId="04B84CF6" w14:textId="77777777" w:rsidR="002E016A" w:rsidRDefault="002E016A">
      <w:pPr>
        <w:pStyle w:val="CommentText"/>
      </w:pPr>
      <w:r>
        <w:rPr>
          <w:rStyle w:val="CommentReference"/>
        </w:rPr>
        <w:annotationRef/>
      </w:r>
      <w:r>
        <w:t>This was originally:</w:t>
      </w:r>
    </w:p>
    <w:p w14:paraId="6D6884F6" w14:textId="4D611FFF" w:rsidR="002E016A" w:rsidRDefault="002E016A">
      <w:pPr>
        <w:pStyle w:val="CommentText"/>
      </w:pPr>
      <w:r>
        <w:t xml:space="preserve">Koyner JL, Vaidya VS, Bennett MR, Ma Q, Worcester E, Akhter SA, </w:t>
      </w:r>
      <w:r w:rsidRPr="002E016A">
        <w:rPr>
          <w:i/>
        </w:rPr>
        <w:t>et</w:t>
      </w:r>
      <w:r>
        <w:t xml:space="preserve"> </w:t>
      </w:r>
      <w:r w:rsidRPr="002E016A">
        <w:rPr>
          <w:i/>
        </w:rPr>
        <w:t>al</w:t>
      </w:r>
      <w:r>
        <w:t xml:space="preserve">. Urinary biomarkers in the clinical prognosis and early detection of acute kidney injury.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2010;5:2154–65. https://doi.org/10.2215/CJN.00740110</w:t>
      </w:r>
    </w:p>
    <w:p w14:paraId="792B724C" w14:textId="4F4A388E" w:rsidR="002E016A" w:rsidRDefault="002E016A">
      <w:pPr>
        <w:pStyle w:val="CommentText"/>
      </w:pPr>
    </w:p>
  </w:comment>
  <w:comment w:id="575" w:author="Norman" w:date="2020-12-29T15:16:00Z" w:initials="PP">
    <w:p w14:paraId="6A816CE9" w14:textId="77777777" w:rsidR="002E016A" w:rsidRDefault="002E016A">
      <w:pPr>
        <w:pStyle w:val="CommentText"/>
      </w:pPr>
      <w:r>
        <w:rPr>
          <w:rStyle w:val="CommentReference"/>
        </w:rPr>
        <w:annotationRef/>
      </w:r>
      <w:r>
        <w:t>This was originally:</w:t>
      </w:r>
    </w:p>
    <w:p w14:paraId="76849ACC" w14:textId="22155919" w:rsidR="002E016A" w:rsidRDefault="002E016A">
      <w:pPr>
        <w:pStyle w:val="CommentText"/>
      </w:pPr>
      <w:r>
        <w:t xml:space="preserve">Koyner JL, Bennett MR, Worcester EM, Ma Q, Raman J, Jeevanandam V, </w:t>
      </w:r>
      <w:r w:rsidRPr="002E016A">
        <w:rPr>
          <w:i/>
        </w:rPr>
        <w:t>et</w:t>
      </w:r>
      <w:r>
        <w:t xml:space="preserve"> </w:t>
      </w:r>
      <w:r w:rsidRPr="002E016A">
        <w:rPr>
          <w:i/>
        </w:rPr>
        <w:t>al</w:t>
      </w:r>
      <w:r>
        <w:t xml:space="preserve">. Urinary cystatin C as an early biomarker of acute kidney injury following adult cardiothoracic surgery. </w:t>
      </w:r>
      <w:r w:rsidRPr="002E016A">
        <w:rPr>
          <w:i/>
        </w:rPr>
        <w:t>Kidney</w:t>
      </w:r>
      <w:r>
        <w:t xml:space="preserve"> </w:t>
      </w:r>
      <w:r w:rsidRPr="002E016A">
        <w:rPr>
          <w:i/>
        </w:rPr>
        <w:t>Int</w:t>
      </w:r>
      <w:r>
        <w:t xml:space="preserve"> 2008;74:1059–69. https://doi.org/10.1038/ki.2008.341</w:t>
      </w:r>
    </w:p>
    <w:p w14:paraId="145BDAAA" w14:textId="53AEDDEC" w:rsidR="002E016A" w:rsidRDefault="002E016A">
      <w:pPr>
        <w:pStyle w:val="CommentText"/>
      </w:pPr>
    </w:p>
  </w:comment>
  <w:comment w:id="576" w:author="Norman" w:date="2020-12-29T15:16:00Z" w:initials="PP">
    <w:p w14:paraId="4CB333E0" w14:textId="77777777" w:rsidR="002E016A" w:rsidRDefault="002E016A">
      <w:pPr>
        <w:pStyle w:val="CommentText"/>
      </w:pPr>
      <w:r>
        <w:rPr>
          <w:rStyle w:val="CommentReference"/>
        </w:rPr>
        <w:annotationRef/>
      </w:r>
      <w:r>
        <w:t>This was originally:</w:t>
      </w:r>
    </w:p>
    <w:p w14:paraId="39032FCF" w14:textId="2807D74B" w:rsidR="002E016A" w:rsidRDefault="002E016A">
      <w:pPr>
        <w:pStyle w:val="CommentText"/>
      </w:pPr>
      <w:r>
        <w:t xml:space="preserve">Koyner JL, Garg AX, Thiessen-Philbrook H, Coca SG, Cantley LG, Peixoto A, </w:t>
      </w:r>
      <w:r w:rsidRPr="002E016A">
        <w:rPr>
          <w:i/>
        </w:rPr>
        <w:t>et</w:t>
      </w:r>
      <w:r>
        <w:t xml:space="preserve"> </w:t>
      </w:r>
      <w:r w:rsidRPr="002E016A">
        <w:rPr>
          <w:i/>
        </w:rPr>
        <w:t>al</w:t>
      </w:r>
      <w:r>
        <w:t xml:space="preserve">. Adjudication of etiology of acute kidney injury: experience from the TRIBE-AKI multi-center study. </w:t>
      </w:r>
      <w:r w:rsidRPr="002E016A">
        <w:rPr>
          <w:i/>
        </w:rPr>
        <w:t>BMC</w:t>
      </w:r>
      <w:r>
        <w:t xml:space="preserve"> </w:t>
      </w:r>
      <w:r w:rsidRPr="002E016A">
        <w:rPr>
          <w:i/>
        </w:rPr>
        <w:t>Nephrol</w:t>
      </w:r>
      <w:r>
        <w:t xml:space="preserve"> 2014;15:105. https://doi.org/10.1186/1471-2369-15-105</w:t>
      </w:r>
    </w:p>
    <w:p w14:paraId="48CD76FF" w14:textId="71B7F371" w:rsidR="002E016A" w:rsidRDefault="002E016A">
      <w:pPr>
        <w:pStyle w:val="CommentText"/>
      </w:pPr>
    </w:p>
  </w:comment>
  <w:comment w:id="577" w:author="Norman" w:date="2020-12-29T15:16:00Z" w:initials="PP">
    <w:p w14:paraId="52425881" w14:textId="77777777" w:rsidR="002E016A" w:rsidRDefault="002E016A">
      <w:pPr>
        <w:pStyle w:val="CommentText"/>
      </w:pPr>
      <w:r>
        <w:rPr>
          <w:rStyle w:val="CommentReference"/>
        </w:rPr>
        <w:annotationRef/>
      </w:r>
      <w:r>
        <w:t>This was originally:</w:t>
      </w:r>
    </w:p>
    <w:p w14:paraId="71A82471" w14:textId="4FDB2F76" w:rsidR="002E016A" w:rsidRDefault="002E016A">
      <w:pPr>
        <w:pStyle w:val="CommentText"/>
      </w:pPr>
      <w:r>
        <w:t xml:space="preserve">Krawczeski CD, Goldstein SL, Woo JG, Wang Y, Piyaphanee N, Ma Q, </w:t>
      </w:r>
      <w:r w:rsidRPr="002E016A">
        <w:rPr>
          <w:i/>
        </w:rPr>
        <w:t>et</w:t>
      </w:r>
      <w:r>
        <w:t xml:space="preserve"> </w:t>
      </w:r>
      <w:r w:rsidRPr="002E016A">
        <w:rPr>
          <w:i/>
        </w:rPr>
        <w:t>al</w:t>
      </w:r>
      <w:r>
        <w:t xml:space="preserve">. Temporal relationship and predictive value of urinary acute kidney injury biomarkers after pediatric cardiopulmonary bypass.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2011;58:2301–9. https://doi.org/10.1016/j.jacc.2011.08.017</w:t>
      </w:r>
    </w:p>
    <w:p w14:paraId="40ABB73C" w14:textId="77F79F53" w:rsidR="002E016A" w:rsidRDefault="002E016A">
      <w:pPr>
        <w:pStyle w:val="CommentText"/>
      </w:pPr>
    </w:p>
  </w:comment>
  <w:comment w:id="578" w:author="Norman" w:date="2020-12-29T15:16:00Z" w:initials="PP">
    <w:p w14:paraId="329599D8" w14:textId="77777777" w:rsidR="002E016A" w:rsidRDefault="002E016A">
      <w:pPr>
        <w:pStyle w:val="CommentText"/>
      </w:pPr>
      <w:r>
        <w:rPr>
          <w:rStyle w:val="CommentReference"/>
        </w:rPr>
        <w:annotationRef/>
      </w:r>
      <w:r>
        <w:t>This was originally:</w:t>
      </w:r>
    </w:p>
    <w:p w14:paraId="1CE18C04" w14:textId="26B8AC31" w:rsidR="002E016A" w:rsidRDefault="002E016A">
      <w:pPr>
        <w:pStyle w:val="CommentText"/>
      </w:pPr>
      <w:r>
        <w:t xml:space="preserve">Krawczeski CD, Woo JG, Wang Y, Bennett MR, Ma Q, Devarajan P. Neutrophil gelatinase-associated lipocalin concentrations predict development of acute kidney injury in neonates and children after cardiopulmonary bypass. </w:t>
      </w:r>
      <w:r w:rsidRPr="002E016A">
        <w:rPr>
          <w:i/>
        </w:rPr>
        <w:t>J</w:t>
      </w:r>
      <w:r>
        <w:t xml:space="preserve"> </w:t>
      </w:r>
      <w:r w:rsidRPr="002E016A">
        <w:rPr>
          <w:i/>
        </w:rPr>
        <w:t>Pediatr</w:t>
      </w:r>
      <w:r>
        <w:t xml:space="preserve"> 2011;158:1009–15.e1. https://doi.org/10.1016/j.jpeds.2010.12.057</w:t>
      </w:r>
    </w:p>
    <w:p w14:paraId="7F6ED873" w14:textId="7D0751FF" w:rsidR="002E016A" w:rsidRDefault="002E016A">
      <w:pPr>
        <w:pStyle w:val="CommentText"/>
      </w:pPr>
    </w:p>
  </w:comment>
  <w:comment w:id="579" w:author="Norman" w:date="2020-12-29T15:16:00Z" w:initials="PP">
    <w:p w14:paraId="2A4D4A08" w14:textId="77777777" w:rsidR="002E016A" w:rsidRDefault="002E016A">
      <w:pPr>
        <w:pStyle w:val="CommentText"/>
      </w:pPr>
      <w:r>
        <w:rPr>
          <w:rStyle w:val="CommentReference"/>
        </w:rPr>
        <w:annotationRef/>
      </w:r>
      <w:r>
        <w:t>This was originally:</w:t>
      </w:r>
    </w:p>
    <w:p w14:paraId="00996FDB" w14:textId="15B2A3FA" w:rsidR="002E016A" w:rsidRDefault="002E016A">
      <w:pPr>
        <w:pStyle w:val="CommentText"/>
      </w:pPr>
      <w:r>
        <w:t xml:space="preserve">Kumar AB, Suneja M. Cardiopulmonary bypass-associated acute kidney injury. </w:t>
      </w:r>
      <w:r w:rsidRPr="002E016A">
        <w:rPr>
          <w:i/>
        </w:rPr>
        <w:t>Anesthesiology</w:t>
      </w:r>
      <w:r>
        <w:t xml:space="preserve"> 2011;114:964–70. https://doi.org/10.1097/ALN.0b013e318210f86a</w:t>
      </w:r>
    </w:p>
    <w:p w14:paraId="22453036" w14:textId="721DE9A6" w:rsidR="002E016A" w:rsidRDefault="002E016A">
      <w:pPr>
        <w:pStyle w:val="CommentText"/>
      </w:pPr>
    </w:p>
  </w:comment>
  <w:comment w:id="580" w:author="Norman" w:date="2020-12-29T15:16:00Z" w:initials="PP">
    <w:p w14:paraId="4E49D3D8" w14:textId="77777777" w:rsidR="002E016A" w:rsidRDefault="002E016A">
      <w:pPr>
        <w:pStyle w:val="CommentText"/>
      </w:pPr>
      <w:r>
        <w:rPr>
          <w:rStyle w:val="CommentReference"/>
        </w:rPr>
        <w:annotationRef/>
      </w:r>
      <w:r>
        <w:t>This was originally:</w:t>
      </w:r>
    </w:p>
    <w:p w14:paraId="7CFC8AFF" w14:textId="01496EF0" w:rsidR="002E016A" w:rsidRDefault="002E016A">
      <w:pPr>
        <w:pStyle w:val="CommentText"/>
      </w:pPr>
      <w:r>
        <w:t xml:space="preserve">Kunutsor SK, Flores-Guerrero JL, Kieneker LM, Nilsen T, Hidden C, Sundrehagen E, </w:t>
      </w:r>
      <w:r w:rsidRPr="002E016A">
        <w:rPr>
          <w:i/>
        </w:rPr>
        <w:t>et</w:t>
      </w:r>
      <w:r>
        <w:t xml:space="preserve"> </w:t>
      </w:r>
      <w:r w:rsidRPr="002E016A">
        <w:rPr>
          <w:i/>
        </w:rPr>
        <w:t>al</w:t>
      </w:r>
      <w:r>
        <w:t xml:space="preserve">. Plasma neutrophil gelatinase-associated lipocalin and risk of cardiovascular disease: Findings from the PREVEND prospective cohort study. </w:t>
      </w:r>
      <w:r w:rsidRPr="002E016A">
        <w:rPr>
          <w:i/>
        </w:rPr>
        <w:t>Clin</w:t>
      </w:r>
      <w:r>
        <w:t xml:space="preserve"> </w:t>
      </w:r>
      <w:r w:rsidRPr="002E016A">
        <w:rPr>
          <w:i/>
        </w:rPr>
        <w:t>Chim</w:t>
      </w:r>
      <w:r>
        <w:t xml:space="preserve"> </w:t>
      </w:r>
      <w:r w:rsidRPr="002E016A">
        <w:rPr>
          <w:i/>
        </w:rPr>
        <w:t>Acta</w:t>
      </w:r>
      <w:r>
        <w:t xml:space="preserve"> 2018;486:66–75.</w:t>
      </w:r>
    </w:p>
    <w:p w14:paraId="106056C9" w14:textId="172EE464" w:rsidR="002E016A" w:rsidRDefault="002E016A">
      <w:pPr>
        <w:pStyle w:val="CommentText"/>
      </w:pPr>
    </w:p>
  </w:comment>
  <w:comment w:id="581" w:author="Norman" w:date="2020-12-29T15:16:00Z" w:initials="PP">
    <w:p w14:paraId="09F99875" w14:textId="77777777" w:rsidR="002E016A" w:rsidRDefault="002E016A">
      <w:pPr>
        <w:pStyle w:val="CommentText"/>
      </w:pPr>
      <w:r>
        <w:rPr>
          <w:rStyle w:val="CommentReference"/>
        </w:rPr>
        <w:annotationRef/>
      </w:r>
      <w:r>
        <w:t>This was originally:</w:t>
      </w:r>
    </w:p>
    <w:p w14:paraId="206C7FB8" w14:textId="79319ABE" w:rsidR="002E016A" w:rsidRDefault="002E016A">
      <w:pPr>
        <w:pStyle w:val="CommentText"/>
      </w:pPr>
      <w:r>
        <w:t xml:space="preserve">Kuribayashi R, Suzumura H, Sairenchi T, Watabe Y, Tsuboi Y, Imataka G, </w:t>
      </w:r>
      <w:r w:rsidRPr="002E016A">
        <w:rPr>
          <w:i/>
        </w:rPr>
        <w:t>et</w:t>
      </w:r>
      <w:r>
        <w:t xml:space="preserve"> </w:t>
      </w:r>
      <w:r w:rsidRPr="002E016A">
        <w:rPr>
          <w:i/>
        </w:rPr>
        <w:t>al</w:t>
      </w:r>
      <w:r>
        <w:t xml:space="preserve">. Urinary neutrophil gelatinase-associated lipocalin is an early predictor of acute kidney injury in premature infants. </w:t>
      </w:r>
      <w:r w:rsidRPr="002E016A">
        <w:rPr>
          <w:i/>
        </w:rPr>
        <w:t>Exp</w:t>
      </w:r>
      <w:r>
        <w:t xml:space="preserve"> </w:t>
      </w:r>
      <w:r w:rsidRPr="002E016A">
        <w:rPr>
          <w:i/>
        </w:rPr>
        <w:t>Ther</w:t>
      </w:r>
      <w:r>
        <w:t xml:space="preserve"> </w:t>
      </w:r>
      <w:r w:rsidRPr="002E016A">
        <w:rPr>
          <w:i/>
        </w:rPr>
        <w:t>Med</w:t>
      </w:r>
      <w:r>
        <w:t xml:space="preserve"> 2016;12:3706–10. https://doi.org/10.3892/etm.2016.3837</w:t>
      </w:r>
    </w:p>
    <w:p w14:paraId="61FCBB3D" w14:textId="74C40E7B" w:rsidR="002E016A" w:rsidRDefault="002E016A">
      <w:pPr>
        <w:pStyle w:val="CommentText"/>
      </w:pPr>
    </w:p>
  </w:comment>
  <w:comment w:id="582" w:author="Norman" w:date="2020-12-29T15:16:00Z" w:initials="PP">
    <w:p w14:paraId="148AB462" w14:textId="77777777" w:rsidR="002E016A" w:rsidRDefault="002E016A">
      <w:pPr>
        <w:pStyle w:val="CommentText"/>
      </w:pPr>
      <w:r>
        <w:rPr>
          <w:rStyle w:val="CommentReference"/>
        </w:rPr>
        <w:annotationRef/>
      </w:r>
      <w:r>
        <w:t>This was originally:</w:t>
      </w:r>
    </w:p>
    <w:p w14:paraId="24113A51" w14:textId="7F0A55A5" w:rsidR="002E016A" w:rsidRDefault="002E016A">
      <w:pPr>
        <w:pStyle w:val="CommentText"/>
      </w:pPr>
      <w:r>
        <w:t xml:space="preserve">Lábr K, Špinar J, Pařenica J, Špinarová L, Málek F, Špinarová M, </w:t>
      </w:r>
      <w:r w:rsidRPr="002E016A">
        <w:rPr>
          <w:i/>
        </w:rPr>
        <w:t>et</w:t>
      </w:r>
      <w:r>
        <w:t xml:space="preserve"> </w:t>
      </w:r>
      <w:r w:rsidRPr="002E016A">
        <w:rPr>
          <w:i/>
        </w:rPr>
        <w:t>al</w:t>
      </w:r>
      <w:r>
        <w:t xml:space="preserve">. Renal Functions and Prognosis Stratification in Chronic Heart Failure Patients and the Importance of Neutrophil Gelatinase-Associated Lipocalin.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2018;43:1865–77. https://doi.org/10.1159/000495819</w:t>
      </w:r>
    </w:p>
    <w:p w14:paraId="558874B5" w14:textId="59A82E9E" w:rsidR="002E016A" w:rsidRDefault="002E016A">
      <w:pPr>
        <w:pStyle w:val="CommentText"/>
      </w:pPr>
    </w:p>
  </w:comment>
  <w:comment w:id="583" w:author="Norman" w:date="2020-12-15T17:25:00Z" w:initials="PP">
    <w:p w14:paraId="3826334C" w14:textId="77777777" w:rsidR="0008206A" w:rsidRDefault="0008206A">
      <w:pPr>
        <w:pStyle w:val="CommentText"/>
      </w:pPr>
      <w:r>
        <w:rPr>
          <w:rStyle w:val="CommentReference"/>
        </w:rPr>
        <w:annotationRef/>
      </w:r>
      <w:r>
        <w:t>This was originally:</w:t>
      </w:r>
    </w:p>
    <w:p w14:paraId="5BAA28E1" w14:textId="77777777" w:rsidR="0008206A" w:rsidRDefault="0008206A">
      <w:pPr>
        <w:pStyle w:val="CommentText"/>
      </w:pPr>
      <w:r>
        <w:t>A. Lacquaniti, F. Buemi, R. Lupica, C. Giardina, G. Mure, A. Arena, C. Visalli, S. Baldari, C. Aloisi and M. Buemi. Can neutrophil gelatinase-associated lipocalin help depict early contrast material-induced nephropathy?. Radiology, 267(1), 86-93. [15925]</w:t>
      </w:r>
    </w:p>
    <w:p w14:paraId="58F6836C" w14:textId="77777777" w:rsidR="0008206A" w:rsidRDefault="0008206A">
      <w:pPr>
        <w:pStyle w:val="CommentText"/>
      </w:pPr>
    </w:p>
    <w:p w14:paraId="33EC3122" w14:textId="041CAAA4" w:rsidR="0008206A" w:rsidRDefault="0008206A">
      <w:pPr>
        <w:pStyle w:val="CommentText"/>
      </w:pPr>
      <w:r>
        <w:t>WARNING: POTENTIAL FALSE POSITIVE: Please check carefully.</w:t>
      </w:r>
    </w:p>
  </w:comment>
  <w:comment w:id="584" w:author="NIHR standard" w:date="2020-12-15T17:25:00Z" w:initials="PP">
    <w:p w14:paraId="5ACB1857" w14:textId="6C7C608F" w:rsidR="0008206A" w:rsidRDefault="0008206A">
      <w:pPr>
        <w:pStyle w:val="CommentText"/>
      </w:pPr>
      <w:r>
        <w:rPr>
          <w:rStyle w:val="CommentReference"/>
        </w:rPr>
        <w:annotationRef/>
      </w:r>
      <w:r>
        <w:t>The first author has been amended to match that in PubMed; OK?</w:t>
      </w:r>
    </w:p>
  </w:comment>
  <w:comment w:id="585" w:author="NIHR standard" w:date="2020-12-15T17:25:00Z" w:initials="PP">
    <w:p w14:paraId="7A91423C" w14:textId="6CFAEFF4" w:rsidR="0008206A" w:rsidRDefault="0008206A">
      <w:pPr>
        <w:pStyle w:val="CommentText"/>
      </w:pPr>
      <w:r>
        <w:rPr>
          <w:rStyle w:val="CommentReference"/>
        </w:rPr>
        <w:annotationRef/>
      </w:r>
      <w:r>
        <w:t>The year has been amended to match that in PubMed; OK?</w:t>
      </w:r>
    </w:p>
  </w:comment>
  <w:comment w:id="586" w:author="Norman" w:date="2020-12-29T15:16:00Z" w:initials="PP">
    <w:p w14:paraId="18A8FEB0" w14:textId="77777777" w:rsidR="002E016A" w:rsidRDefault="002E016A">
      <w:pPr>
        <w:pStyle w:val="CommentText"/>
      </w:pPr>
      <w:r>
        <w:rPr>
          <w:rStyle w:val="CommentReference"/>
        </w:rPr>
        <w:annotationRef/>
      </w:r>
      <w:r>
        <w:t>This was originally:</w:t>
      </w:r>
    </w:p>
    <w:p w14:paraId="019CD0FA" w14:textId="4A84929A" w:rsidR="002E016A" w:rsidRDefault="002E016A">
      <w:pPr>
        <w:pStyle w:val="CommentText"/>
      </w:pPr>
      <w:r>
        <w:t xml:space="preserve">Lacquaniti A, Giardina M, Lucisano S, Messina R, Buemi A, Risitano CD, </w:t>
      </w:r>
      <w:r w:rsidRPr="002E016A">
        <w:rPr>
          <w:i/>
        </w:rPr>
        <w:t>et</w:t>
      </w:r>
      <w:r>
        <w:t xml:space="preserve"> </w:t>
      </w:r>
      <w:r w:rsidRPr="002E016A">
        <w:rPr>
          <w:i/>
        </w:rPr>
        <w:t>al</w:t>
      </w:r>
      <w:r>
        <w:t xml:space="preserve">. Neutrophil gelatinase-associated lipocalin (NGAL) and endothelial progenitor cells (EPCs) evaluation in aortic aneurysm repair. </w:t>
      </w:r>
      <w:r w:rsidRPr="002E016A">
        <w:rPr>
          <w:i/>
        </w:rPr>
        <w:t>Curr</w:t>
      </w:r>
      <w:r>
        <w:t xml:space="preserve"> </w:t>
      </w:r>
      <w:r w:rsidRPr="002E016A">
        <w:rPr>
          <w:i/>
        </w:rPr>
        <w:t>Vasc</w:t>
      </w:r>
      <w:r>
        <w:t xml:space="preserve"> </w:t>
      </w:r>
      <w:r w:rsidRPr="002E016A">
        <w:rPr>
          <w:i/>
        </w:rPr>
        <w:t>Pharmacol</w:t>
      </w:r>
      <w:r>
        <w:t xml:space="preserve"> 2013;11:1001–10.</w:t>
      </w:r>
    </w:p>
    <w:p w14:paraId="7DAA092E" w14:textId="6B74F9B7" w:rsidR="002E016A" w:rsidRDefault="002E016A">
      <w:pPr>
        <w:pStyle w:val="CommentText"/>
      </w:pPr>
    </w:p>
  </w:comment>
  <w:comment w:id="587" w:author="Norman" w:date="2020-12-29T15:17:00Z" w:initials="PP">
    <w:p w14:paraId="5E0D9EBC" w14:textId="77777777" w:rsidR="002E016A" w:rsidRDefault="002E016A">
      <w:pPr>
        <w:pStyle w:val="CommentText"/>
      </w:pPr>
      <w:r>
        <w:rPr>
          <w:rStyle w:val="CommentReference"/>
        </w:rPr>
        <w:annotationRef/>
      </w:r>
      <w:r>
        <w:t>This was originally:</w:t>
      </w:r>
    </w:p>
    <w:p w14:paraId="0AD07668" w14:textId="5AF8FAEE" w:rsidR="002E016A" w:rsidRDefault="002E016A">
      <w:pPr>
        <w:pStyle w:val="CommentText"/>
      </w:pPr>
      <w:r>
        <w:t xml:space="preserve">Lahoud Y, Hussein O, Shalabi A, Nativ O, Awad H, Khamaisi M, </w:t>
      </w:r>
      <w:r w:rsidRPr="002E016A">
        <w:rPr>
          <w:i/>
        </w:rPr>
        <w:t>et</w:t>
      </w:r>
      <w:r>
        <w:t xml:space="preserve"> </w:t>
      </w:r>
      <w:r w:rsidRPr="002E016A">
        <w:rPr>
          <w:i/>
        </w:rPr>
        <w:t>al</w:t>
      </w:r>
      <w:r>
        <w:t xml:space="preserve">. Effects of phosphodiesterase-5 inhibitor on ischemic kidney injury during nephron sparing surgery: quantitative assessment by NGAL and KIM-1. </w:t>
      </w:r>
      <w:r w:rsidRPr="002E016A">
        <w:rPr>
          <w:i/>
        </w:rPr>
        <w:t>World</w:t>
      </w:r>
      <w:r>
        <w:t xml:space="preserve"> </w:t>
      </w:r>
      <w:r w:rsidRPr="002E016A">
        <w:rPr>
          <w:i/>
        </w:rPr>
        <w:t>J</w:t>
      </w:r>
      <w:r>
        <w:t xml:space="preserve"> </w:t>
      </w:r>
      <w:r w:rsidRPr="002E016A">
        <w:rPr>
          <w:i/>
        </w:rPr>
        <w:t>Urol</w:t>
      </w:r>
      <w:r>
        <w:t xml:space="preserve"> 2015;33:2053–62. https://doi.org/10.1007/s00345-015-1579-3</w:t>
      </w:r>
    </w:p>
    <w:p w14:paraId="4135085E" w14:textId="5881E8E5" w:rsidR="002E016A" w:rsidRDefault="002E016A">
      <w:pPr>
        <w:pStyle w:val="CommentText"/>
      </w:pPr>
    </w:p>
  </w:comment>
  <w:comment w:id="588" w:author="Norman" w:date="2020-12-29T15:17:00Z" w:initials="PP">
    <w:p w14:paraId="640B2B62" w14:textId="77777777" w:rsidR="002E016A" w:rsidRDefault="002E016A">
      <w:pPr>
        <w:pStyle w:val="CommentText"/>
      </w:pPr>
      <w:r>
        <w:rPr>
          <w:rStyle w:val="CommentReference"/>
        </w:rPr>
        <w:annotationRef/>
      </w:r>
      <w:r>
        <w:t>This was originally:</w:t>
      </w:r>
    </w:p>
    <w:p w14:paraId="7D57B148" w14:textId="1CBF6643" w:rsidR="002E016A" w:rsidRDefault="002E016A">
      <w:pPr>
        <w:pStyle w:val="CommentText"/>
      </w:pPr>
      <w:r>
        <w:t xml:space="preserve">Lavery AP, Meinzen-Derr JK, Anderson E, Ma Q, Bennett MR, Devarajan P, Schibler KR. Urinary NGAL in premature infants. </w:t>
      </w:r>
      <w:r w:rsidRPr="002E016A">
        <w:rPr>
          <w:i/>
        </w:rPr>
        <w:t>Pediatr</w:t>
      </w:r>
      <w:r>
        <w:t xml:space="preserve"> </w:t>
      </w:r>
      <w:r w:rsidRPr="002E016A">
        <w:rPr>
          <w:i/>
        </w:rPr>
        <w:t>Res</w:t>
      </w:r>
      <w:r>
        <w:t xml:space="preserve"> 2008;64:423–8. https://doi.org/10.1203/PDR.0b013e318181b3b2</w:t>
      </w:r>
    </w:p>
    <w:p w14:paraId="2A1FD408" w14:textId="6B1AC72B" w:rsidR="002E016A" w:rsidRDefault="002E016A">
      <w:pPr>
        <w:pStyle w:val="CommentText"/>
      </w:pPr>
    </w:p>
  </w:comment>
  <w:comment w:id="589" w:author="Norman" w:date="2020-12-29T15:17:00Z" w:initials="PP">
    <w:p w14:paraId="05F4DBA0" w14:textId="77777777" w:rsidR="002E016A" w:rsidRDefault="002E016A">
      <w:pPr>
        <w:pStyle w:val="CommentText"/>
      </w:pPr>
      <w:r>
        <w:rPr>
          <w:rStyle w:val="CommentReference"/>
        </w:rPr>
        <w:annotationRef/>
      </w:r>
      <w:r>
        <w:t>This was originally:</w:t>
      </w:r>
    </w:p>
    <w:p w14:paraId="1BFD5BF5" w14:textId="75C2DE18" w:rsidR="002E016A" w:rsidRDefault="002E016A">
      <w:pPr>
        <w:pStyle w:val="CommentText"/>
      </w:pPr>
      <w:r>
        <w:t xml:space="preserve">Lee HE, Kim DK, Kang HK, Park K. The diagnosis of febrile urinary tract infection in children may be facilitated by urinary biomarkers. </w:t>
      </w:r>
      <w:r w:rsidRPr="002E016A">
        <w:rPr>
          <w:i/>
        </w:rPr>
        <w:t>Pediatr</w:t>
      </w:r>
      <w:r>
        <w:t xml:space="preserve"> </w:t>
      </w:r>
      <w:r w:rsidRPr="002E016A">
        <w:rPr>
          <w:i/>
        </w:rPr>
        <w:t>Nephrol</w:t>
      </w:r>
      <w:r>
        <w:t xml:space="preserve"> 2015;30:123–30. https://doi.org/10.1007/s00467-014-2905-5</w:t>
      </w:r>
    </w:p>
    <w:p w14:paraId="029F873B" w14:textId="40085DA5" w:rsidR="002E016A" w:rsidRDefault="002E016A">
      <w:pPr>
        <w:pStyle w:val="CommentText"/>
      </w:pPr>
    </w:p>
  </w:comment>
  <w:comment w:id="590" w:author="Norman" w:date="2020-12-15T17:25:00Z" w:initials="PP">
    <w:p w14:paraId="78F38076" w14:textId="77777777" w:rsidR="0008206A" w:rsidRDefault="0008206A">
      <w:pPr>
        <w:pStyle w:val="CommentText"/>
      </w:pPr>
      <w:r>
        <w:rPr>
          <w:rStyle w:val="CommentReference"/>
        </w:rPr>
        <w:annotationRef/>
      </w:r>
      <w:r>
        <w:t>This was originally:</w:t>
      </w:r>
    </w:p>
    <w:p w14:paraId="7AEAF407" w14:textId="77777777" w:rsidR="0008206A" w:rsidRDefault="0008206A">
      <w:pPr>
        <w:pStyle w:val="CommentText"/>
      </w:pPr>
      <w:r>
        <w:t>S. M. K. Lee, M. A. Lanaspa, L. G. Sanchez-Lozada and R. J. Johnson. Hyponatremia with Persistent Elevated Urinary Fractional Uric Acid Excretion: Evidence for Proximal Tubular Injury?. Kidney &amp; blood pressure research, 41(5), 535-544. [18496]</w:t>
      </w:r>
    </w:p>
    <w:p w14:paraId="0AEB52A7" w14:textId="77777777" w:rsidR="0008206A" w:rsidRDefault="0008206A">
      <w:pPr>
        <w:pStyle w:val="CommentText"/>
      </w:pPr>
    </w:p>
    <w:p w14:paraId="59347CBE" w14:textId="00CE8978" w:rsidR="0008206A" w:rsidRDefault="0008206A">
      <w:pPr>
        <w:pStyle w:val="CommentText"/>
      </w:pPr>
      <w:r>
        <w:t>WARNING: POTENTIAL FALSE POSITIVE: Please check carefully.</w:t>
      </w:r>
    </w:p>
  </w:comment>
  <w:comment w:id="591" w:author="NIHR standard" w:date="2020-12-15T17:25:00Z" w:initials="PP">
    <w:p w14:paraId="0E7C67EF" w14:textId="421C0239" w:rsidR="0008206A" w:rsidRDefault="0008206A">
      <w:pPr>
        <w:pStyle w:val="CommentText"/>
      </w:pPr>
      <w:r>
        <w:rPr>
          <w:rStyle w:val="CommentReference"/>
        </w:rPr>
        <w:annotationRef/>
      </w:r>
      <w:r>
        <w:t>The first author has been amended to match that in PubMed; OK?</w:t>
      </w:r>
    </w:p>
  </w:comment>
  <w:comment w:id="592" w:author="NIHR standard" w:date="2020-12-15T17:25:00Z" w:initials="PP">
    <w:p w14:paraId="478E0B4A" w14:textId="42BB96E5" w:rsidR="0008206A" w:rsidRDefault="0008206A">
      <w:pPr>
        <w:pStyle w:val="CommentText"/>
      </w:pPr>
      <w:r>
        <w:rPr>
          <w:rStyle w:val="CommentReference"/>
        </w:rPr>
        <w:annotationRef/>
      </w:r>
      <w:r>
        <w:t>The year has been amended to match that in PubMed; OK?</w:t>
      </w:r>
    </w:p>
  </w:comment>
  <w:comment w:id="593" w:author="Norman" w:date="2020-12-29T15:17:00Z" w:initials="PP">
    <w:p w14:paraId="07AE13A9" w14:textId="77777777" w:rsidR="002E016A" w:rsidRDefault="002E016A">
      <w:pPr>
        <w:pStyle w:val="CommentText"/>
      </w:pPr>
      <w:r>
        <w:rPr>
          <w:rStyle w:val="CommentReference"/>
        </w:rPr>
        <w:annotationRef/>
      </w:r>
      <w:r>
        <w:t>This was originally:</w:t>
      </w:r>
    </w:p>
    <w:p w14:paraId="362B5DCD" w14:textId="4FCF430B" w:rsidR="002E016A" w:rsidRDefault="002E016A">
      <w:pPr>
        <w:pStyle w:val="CommentText"/>
      </w:pPr>
      <w:r>
        <w:t xml:space="preserve">Lee CC, Chang CH, Chen SW, Fan PC, Chang SW, Chen YT, </w:t>
      </w:r>
      <w:r w:rsidRPr="002E016A">
        <w:rPr>
          <w:i/>
        </w:rPr>
        <w:t>et</w:t>
      </w:r>
      <w:r>
        <w:t xml:space="preserve"> </w:t>
      </w:r>
      <w:r w:rsidRPr="002E016A">
        <w:rPr>
          <w:i/>
        </w:rPr>
        <w:t>al</w:t>
      </w:r>
      <w:r>
        <w:t xml:space="preserve">. Preoperative risk assessment improves biomarker detection for predicting acute kidney injury after cardiac surgery. </w:t>
      </w:r>
      <w:r w:rsidRPr="002E016A">
        <w:rPr>
          <w:i/>
        </w:rPr>
        <w:t>PLOS</w:t>
      </w:r>
      <w:r>
        <w:t xml:space="preserve"> </w:t>
      </w:r>
      <w:r w:rsidRPr="002E016A">
        <w:rPr>
          <w:i/>
        </w:rPr>
        <w:t>One</w:t>
      </w:r>
      <w:r>
        <w:t xml:space="preserve"> 2018;13:e0203447. https://doi.org/10.1371/journal.pone.0203447</w:t>
      </w:r>
    </w:p>
    <w:p w14:paraId="5E9844EB" w14:textId="5811991A" w:rsidR="002E016A" w:rsidRDefault="002E016A">
      <w:pPr>
        <w:pStyle w:val="CommentText"/>
      </w:pPr>
    </w:p>
  </w:comment>
  <w:comment w:id="594" w:author="Norman" w:date="2020-12-29T15:17:00Z" w:initials="PP">
    <w:p w14:paraId="3CC767A1" w14:textId="77777777" w:rsidR="002E016A" w:rsidRDefault="002E016A">
      <w:pPr>
        <w:pStyle w:val="CommentText"/>
      </w:pPr>
      <w:r>
        <w:rPr>
          <w:rStyle w:val="CommentReference"/>
        </w:rPr>
        <w:annotationRef/>
      </w:r>
      <w:r>
        <w:t>This was originally:</w:t>
      </w:r>
    </w:p>
    <w:p w14:paraId="623B4F8E" w14:textId="5D4BCE71" w:rsidR="002E016A" w:rsidRDefault="002E016A">
      <w:pPr>
        <w:pStyle w:val="CommentText"/>
      </w:pPr>
      <w:r>
        <w:t xml:space="preserve">Lee CW, Kou HW, Chou HS, Chou HH, Huang SF, Chang CH, </w:t>
      </w:r>
      <w:r w:rsidRPr="002E016A">
        <w:rPr>
          <w:i/>
        </w:rPr>
        <w:t>et</w:t>
      </w:r>
      <w:r>
        <w:t xml:space="preserve"> </w:t>
      </w:r>
      <w:r w:rsidRPr="002E016A">
        <w:rPr>
          <w:i/>
        </w:rPr>
        <w:t>al</w:t>
      </w:r>
      <w:r>
        <w:t xml:space="preserve">. A combination of SOFA score and biomarkers gives a better prediction of septic AKI and in-hospital mortality in critically ill surgical patients: a pilot study. </w:t>
      </w:r>
      <w:r w:rsidRPr="002E016A">
        <w:rPr>
          <w:i/>
        </w:rPr>
        <w:t>World</w:t>
      </w:r>
      <w:r>
        <w:t xml:space="preserve"> </w:t>
      </w:r>
      <w:r w:rsidRPr="002E016A">
        <w:rPr>
          <w:i/>
        </w:rPr>
        <w:t>J</w:t>
      </w:r>
      <w:r>
        <w:t xml:space="preserve"> </w:t>
      </w:r>
      <w:r w:rsidRPr="002E016A">
        <w:rPr>
          <w:i/>
        </w:rPr>
        <w:t>Emerg</w:t>
      </w:r>
      <w:r>
        <w:t xml:space="preserve"> </w:t>
      </w:r>
      <w:r w:rsidRPr="002E016A">
        <w:rPr>
          <w:i/>
        </w:rPr>
        <w:t>Surg</w:t>
      </w:r>
      <w:r>
        <w:t xml:space="preserve"> 2018;13:41. https://doi.org/10.1186/s13017-018-0202-5</w:t>
      </w:r>
    </w:p>
    <w:p w14:paraId="18085529" w14:textId="3C3F44B3" w:rsidR="002E016A" w:rsidRDefault="002E016A">
      <w:pPr>
        <w:pStyle w:val="CommentText"/>
      </w:pPr>
    </w:p>
  </w:comment>
  <w:comment w:id="595" w:author="Norman" w:date="2020-12-29T15:17:00Z" w:initials="PP">
    <w:p w14:paraId="7D8E9860" w14:textId="77777777" w:rsidR="002E016A" w:rsidRDefault="002E016A">
      <w:pPr>
        <w:pStyle w:val="CommentText"/>
      </w:pPr>
      <w:r>
        <w:rPr>
          <w:rStyle w:val="CommentReference"/>
        </w:rPr>
        <w:annotationRef/>
      </w:r>
      <w:r>
        <w:t>This was originally:</w:t>
      </w:r>
    </w:p>
    <w:p w14:paraId="5A6B6F79" w14:textId="0455D192" w:rsidR="002E016A" w:rsidRDefault="002E016A">
      <w:pPr>
        <w:pStyle w:val="CommentText"/>
      </w:pPr>
      <w:r>
        <w:t xml:space="preserve">Legrand M, De Berardinis B, Gaggin HK, Magrini L, Belcher A, Zancla B, </w:t>
      </w:r>
      <w:r w:rsidRPr="002E016A">
        <w:rPr>
          <w:i/>
        </w:rPr>
        <w:t>et</w:t>
      </w:r>
      <w:r>
        <w:t xml:space="preserve"> </w:t>
      </w:r>
      <w:r w:rsidRPr="002E016A">
        <w:rPr>
          <w:i/>
        </w:rPr>
        <w:t>al</w:t>
      </w:r>
      <w:r>
        <w:t xml:space="preserve">. Evidence of uncoupling between renal dysfunction and injury in cardiorenal syndrome: insights from the BIONICS study. </w:t>
      </w:r>
      <w:r w:rsidRPr="002E016A">
        <w:rPr>
          <w:i/>
        </w:rPr>
        <w:t>PLOS</w:t>
      </w:r>
      <w:r>
        <w:t xml:space="preserve"> </w:t>
      </w:r>
      <w:r w:rsidRPr="002E016A">
        <w:rPr>
          <w:i/>
        </w:rPr>
        <w:t>One</w:t>
      </w:r>
      <w:r>
        <w:t xml:space="preserve"> 2014;</w:t>
      </w:r>
      <w:r w:rsidRPr="002E016A">
        <w:rPr>
          <w:b/>
        </w:rPr>
        <w:t>9</w:t>
      </w:r>
      <w:r>
        <w:t>:e112313. https://doi.org/10.1371/journal.pone.0112313</w:t>
      </w:r>
    </w:p>
    <w:p w14:paraId="16655FB4" w14:textId="4954EF41" w:rsidR="002E016A" w:rsidRDefault="002E016A">
      <w:pPr>
        <w:pStyle w:val="CommentText"/>
      </w:pPr>
    </w:p>
  </w:comment>
  <w:comment w:id="596" w:author="Norman" w:date="2020-12-29T15:17:00Z" w:initials="PP">
    <w:p w14:paraId="5DB3F6C5" w14:textId="77777777" w:rsidR="002E016A" w:rsidRDefault="002E016A">
      <w:pPr>
        <w:pStyle w:val="CommentText"/>
      </w:pPr>
      <w:r>
        <w:rPr>
          <w:rStyle w:val="CommentReference"/>
        </w:rPr>
        <w:annotationRef/>
      </w:r>
      <w:r>
        <w:t>This was originally:</w:t>
      </w:r>
    </w:p>
    <w:p w14:paraId="4C0E5BD3" w14:textId="403BAFE6" w:rsidR="002E016A" w:rsidRDefault="002E016A">
      <w:pPr>
        <w:pStyle w:val="CommentText"/>
      </w:pPr>
      <w:r>
        <w:t xml:space="preserve">Legrand M, Collet C, Gayat E, Henao J, Giraudeaux V, Mateo J, </w:t>
      </w:r>
      <w:r w:rsidRPr="002E016A">
        <w:rPr>
          <w:i/>
        </w:rPr>
        <w:t>et</w:t>
      </w:r>
      <w:r>
        <w:t xml:space="preserve"> </w:t>
      </w:r>
      <w:r w:rsidRPr="002E016A">
        <w:rPr>
          <w:i/>
        </w:rPr>
        <w:t>al</w:t>
      </w:r>
      <w:r>
        <w:t xml:space="preserve">. Accuracy of urine NGAL commercial assays in critically ill patients. </w:t>
      </w:r>
      <w:r w:rsidRPr="002E016A">
        <w:rPr>
          <w:i/>
        </w:rPr>
        <w:t>Intensive</w:t>
      </w:r>
      <w:r>
        <w:t xml:space="preserve"> </w:t>
      </w:r>
      <w:r w:rsidRPr="002E016A">
        <w:rPr>
          <w:i/>
        </w:rPr>
        <w:t>Care</w:t>
      </w:r>
      <w:r>
        <w:t xml:space="preserve"> </w:t>
      </w:r>
      <w:r w:rsidRPr="002E016A">
        <w:rPr>
          <w:i/>
        </w:rPr>
        <w:t>Med</w:t>
      </w:r>
      <w:r>
        <w:t xml:space="preserve"> 2013;39:541–2. https://doi.org/10.1007/s00134-012-2788-5</w:t>
      </w:r>
    </w:p>
    <w:p w14:paraId="4E734120" w14:textId="3C48B32B" w:rsidR="002E016A" w:rsidRDefault="002E016A">
      <w:pPr>
        <w:pStyle w:val="CommentText"/>
      </w:pPr>
    </w:p>
  </w:comment>
  <w:comment w:id="597" w:author="Norman" w:date="2020-12-29T15:17:00Z" w:initials="PP">
    <w:p w14:paraId="4A36CA79" w14:textId="77777777" w:rsidR="002E016A" w:rsidRDefault="002E016A">
      <w:pPr>
        <w:pStyle w:val="CommentText"/>
      </w:pPr>
      <w:r>
        <w:rPr>
          <w:rStyle w:val="CommentReference"/>
        </w:rPr>
        <w:annotationRef/>
      </w:r>
      <w:r>
        <w:t>This was originally:</w:t>
      </w:r>
    </w:p>
    <w:p w14:paraId="1AEB9501" w14:textId="4CD7E524" w:rsidR="002E016A" w:rsidRDefault="002E016A">
      <w:pPr>
        <w:pStyle w:val="CommentText"/>
      </w:pPr>
      <w:r>
        <w:t xml:space="preserve">Legrand M, Jacquemod A, Gayat E, Collet C, Giraudeaux V, Launay JM, Payen D. Failure of renal biomarkers to predict worsening renal function in high-risk patients presenting with oliguria. </w:t>
      </w:r>
      <w:r w:rsidRPr="002E016A">
        <w:rPr>
          <w:i/>
        </w:rPr>
        <w:t>Intensive</w:t>
      </w:r>
      <w:r>
        <w:t xml:space="preserve"> </w:t>
      </w:r>
      <w:r w:rsidRPr="002E016A">
        <w:rPr>
          <w:i/>
        </w:rPr>
        <w:t>Care</w:t>
      </w:r>
      <w:r>
        <w:t xml:space="preserve"> </w:t>
      </w:r>
      <w:r w:rsidRPr="002E016A">
        <w:rPr>
          <w:i/>
        </w:rPr>
        <w:t>Med</w:t>
      </w:r>
      <w:r>
        <w:t xml:space="preserve"> 2015;41:68–76. https://doi.org/10.1007/s00134-014-3566-3</w:t>
      </w:r>
    </w:p>
    <w:p w14:paraId="517C4428" w14:textId="7DF77FB7" w:rsidR="002E016A" w:rsidRDefault="002E016A">
      <w:pPr>
        <w:pStyle w:val="CommentText"/>
      </w:pPr>
    </w:p>
  </w:comment>
  <w:comment w:id="598" w:author="Norman" w:date="2020-12-29T15:17:00Z" w:initials="PP">
    <w:p w14:paraId="669F4D7B" w14:textId="77777777" w:rsidR="002E016A" w:rsidRDefault="002E016A">
      <w:pPr>
        <w:pStyle w:val="CommentText"/>
      </w:pPr>
      <w:r>
        <w:rPr>
          <w:rStyle w:val="CommentReference"/>
        </w:rPr>
        <w:annotationRef/>
      </w:r>
      <w:r>
        <w:t>This was originally:</w:t>
      </w:r>
    </w:p>
    <w:p w14:paraId="6D7E2988" w14:textId="117E8713" w:rsidR="002E016A" w:rsidRDefault="002E016A">
      <w:pPr>
        <w:pStyle w:val="CommentText"/>
      </w:pPr>
      <w:r>
        <w:t xml:space="preserve">Lei L, Li LP, Zeng Z, Mu JX, Yang X, Zhou C, </w:t>
      </w:r>
      <w:r w:rsidRPr="002E016A">
        <w:rPr>
          <w:i/>
        </w:rPr>
        <w:t>et</w:t>
      </w:r>
      <w:r>
        <w:t xml:space="preserve"> </w:t>
      </w:r>
      <w:r w:rsidRPr="002E016A">
        <w:rPr>
          <w:i/>
        </w:rPr>
        <w:t>al</w:t>
      </w:r>
      <w:r>
        <w:t xml:space="preserve">. Value of urinary KIM-1 and NGAL combined with serum Cys C for predicting acute kidney injury secondary to decompensated cirrhosis. </w:t>
      </w:r>
      <w:r w:rsidRPr="002E016A">
        <w:rPr>
          <w:i/>
        </w:rPr>
        <w:t>Sci</w:t>
      </w:r>
      <w:r>
        <w:t xml:space="preserve"> </w:t>
      </w:r>
      <w:r w:rsidRPr="002E016A">
        <w:rPr>
          <w:i/>
        </w:rPr>
        <w:t>Rep</w:t>
      </w:r>
      <w:r>
        <w:t xml:space="preserve"> 2018;8:7962. https://doi.org/10.1038/s41598-018-26226-6</w:t>
      </w:r>
    </w:p>
    <w:p w14:paraId="7408612C" w14:textId="3EEEE2C3" w:rsidR="002E016A" w:rsidRDefault="002E016A">
      <w:pPr>
        <w:pStyle w:val="CommentText"/>
      </w:pPr>
    </w:p>
  </w:comment>
  <w:comment w:id="599" w:author="Norman" w:date="2020-12-29T15:17:00Z" w:initials="PP">
    <w:p w14:paraId="0E741EB3" w14:textId="77777777" w:rsidR="002E016A" w:rsidRDefault="002E016A">
      <w:pPr>
        <w:pStyle w:val="CommentText"/>
      </w:pPr>
      <w:r>
        <w:rPr>
          <w:rStyle w:val="CommentReference"/>
        </w:rPr>
        <w:annotationRef/>
      </w:r>
      <w:r>
        <w:t>This was originally:</w:t>
      </w:r>
    </w:p>
    <w:p w14:paraId="6319113D" w14:textId="3E109415" w:rsidR="002E016A" w:rsidRDefault="002E016A">
      <w:pPr>
        <w:pStyle w:val="CommentText"/>
      </w:pPr>
      <w:r>
        <w:t xml:space="preserve">Lentini P, de Cal M, Clementi A, D’Angelo A, Ronco C. Sepsis and AKI in ICU Patients: The Role of Plasma Biomarkers. </w:t>
      </w:r>
      <w:r w:rsidRPr="002E016A">
        <w:rPr>
          <w:i/>
        </w:rPr>
        <w:t>Crit</w:t>
      </w:r>
      <w:r>
        <w:t xml:space="preserve"> </w:t>
      </w:r>
      <w:r w:rsidRPr="002E016A">
        <w:rPr>
          <w:i/>
        </w:rPr>
        <w:t>Care</w:t>
      </w:r>
      <w:r>
        <w:t xml:space="preserve"> </w:t>
      </w:r>
      <w:r w:rsidRPr="002E016A">
        <w:rPr>
          <w:i/>
        </w:rPr>
        <w:t>Res</w:t>
      </w:r>
      <w:r>
        <w:t xml:space="preserve"> </w:t>
      </w:r>
      <w:r w:rsidRPr="002E016A">
        <w:rPr>
          <w:i/>
        </w:rPr>
        <w:t>Pract</w:t>
      </w:r>
      <w:r>
        <w:t xml:space="preserve"> 2012;2012:856401. https://doi.org/10.1155/2012/856401</w:t>
      </w:r>
    </w:p>
    <w:p w14:paraId="7D70E27B" w14:textId="4CEAB470" w:rsidR="002E016A" w:rsidRDefault="002E016A">
      <w:pPr>
        <w:pStyle w:val="CommentText"/>
      </w:pPr>
    </w:p>
  </w:comment>
  <w:comment w:id="600" w:author="Norman" w:date="2020-12-29T15:17:00Z" w:initials="PP">
    <w:p w14:paraId="0442F77D" w14:textId="77777777" w:rsidR="002E016A" w:rsidRDefault="002E016A">
      <w:pPr>
        <w:pStyle w:val="CommentText"/>
      </w:pPr>
      <w:r>
        <w:rPr>
          <w:rStyle w:val="CommentReference"/>
        </w:rPr>
        <w:annotationRef/>
      </w:r>
      <w:r>
        <w:t>This was originally:</w:t>
      </w:r>
    </w:p>
    <w:p w14:paraId="09EFD517" w14:textId="1D0DBB9A" w:rsidR="002E016A" w:rsidRDefault="002E016A">
      <w:pPr>
        <w:pStyle w:val="CommentText"/>
      </w:pPr>
      <w:r>
        <w:t xml:space="preserve">Leoncini G, Mussap M, Viazzi F, Fravega M, Degrandi R, Bezante GP, </w:t>
      </w:r>
      <w:r w:rsidRPr="002E016A">
        <w:rPr>
          <w:i/>
        </w:rPr>
        <w:t>et</w:t>
      </w:r>
      <w:r>
        <w:t xml:space="preserve"> </w:t>
      </w:r>
      <w:r w:rsidRPr="002E016A">
        <w:rPr>
          <w:i/>
        </w:rPr>
        <w:t>al</w:t>
      </w:r>
      <w:r>
        <w:t xml:space="preserve">. Combined use of urinary neutrophil gelatinase-associated lipocalin (uNGAL) and albumin as markers of early cardiac damage in primary hypertension. </w:t>
      </w:r>
      <w:r w:rsidRPr="002E016A">
        <w:rPr>
          <w:i/>
        </w:rPr>
        <w:t>Clin</w:t>
      </w:r>
      <w:r>
        <w:t xml:space="preserve"> </w:t>
      </w:r>
      <w:r w:rsidRPr="002E016A">
        <w:rPr>
          <w:i/>
        </w:rPr>
        <w:t>Chim</w:t>
      </w:r>
      <w:r>
        <w:t xml:space="preserve"> </w:t>
      </w:r>
      <w:r w:rsidRPr="002E016A">
        <w:rPr>
          <w:i/>
        </w:rPr>
        <w:t>Acta</w:t>
      </w:r>
      <w:r>
        <w:t xml:space="preserve"> 2011;412:1951–6. https://doi.org/10.1016/j.cca.2011.06.043</w:t>
      </w:r>
    </w:p>
    <w:p w14:paraId="099B41AF" w14:textId="310AE494" w:rsidR="002E016A" w:rsidRDefault="002E016A">
      <w:pPr>
        <w:pStyle w:val="CommentText"/>
      </w:pPr>
    </w:p>
  </w:comment>
  <w:comment w:id="601" w:author="Norman" w:date="2020-12-29T15:17:00Z" w:initials="PP">
    <w:p w14:paraId="4D8E41CF" w14:textId="77777777" w:rsidR="002E016A" w:rsidRDefault="002E016A">
      <w:pPr>
        <w:pStyle w:val="CommentText"/>
      </w:pPr>
      <w:r>
        <w:rPr>
          <w:rStyle w:val="CommentReference"/>
        </w:rPr>
        <w:annotationRef/>
      </w:r>
      <w:r>
        <w:t>This was originally:</w:t>
      </w:r>
    </w:p>
    <w:p w14:paraId="7C0D3EE0" w14:textId="32E2D1D9" w:rsidR="002E016A" w:rsidRDefault="002E016A">
      <w:pPr>
        <w:pStyle w:val="CommentText"/>
      </w:pPr>
      <w:r>
        <w:t xml:space="preserve">Leung JC, Lam MF, Tang SC, Chan LY, Tam KY, Yip TP, Lai KN. Roles of neutrophil gelatinase-associated lipocalin in continuous ambulatory peritoneal dialysis-related peritonitis. </w:t>
      </w:r>
      <w:r w:rsidRPr="002E016A">
        <w:rPr>
          <w:i/>
        </w:rPr>
        <w:t>J</w:t>
      </w:r>
      <w:r>
        <w:t xml:space="preserve"> </w:t>
      </w:r>
      <w:r w:rsidRPr="002E016A">
        <w:rPr>
          <w:i/>
        </w:rPr>
        <w:t>Clin</w:t>
      </w:r>
      <w:r>
        <w:t xml:space="preserve"> </w:t>
      </w:r>
      <w:r w:rsidRPr="002E016A">
        <w:rPr>
          <w:i/>
        </w:rPr>
        <w:t>Immunol</w:t>
      </w:r>
      <w:r>
        <w:t xml:space="preserve"> 2009;29:365–78. https://doi.org/10.1007/s10875-008-9271-7</w:t>
      </w:r>
    </w:p>
    <w:p w14:paraId="46B8C423" w14:textId="69D719FF" w:rsidR="002E016A" w:rsidRDefault="002E016A">
      <w:pPr>
        <w:pStyle w:val="CommentText"/>
      </w:pPr>
    </w:p>
  </w:comment>
  <w:comment w:id="602" w:author="Norman" w:date="2020-12-29T15:17:00Z" w:initials="PP">
    <w:p w14:paraId="0C74F278" w14:textId="77777777" w:rsidR="002E016A" w:rsidRDefault="002E016A">
      <w:pPr>
        <w:pStyle w:val="CommentText"/>
      </w:pPr>
      <w:r>
        <w:rPr>
          <w:rStyle w:val="CommentReference"/>
        </w:rPr>
        <w:annotationRef/>
      </w:r>
      <w:r>
        <w:t>This was originally:</w:t>
      </w:r>
    </w:p>
    <w:p w14:paraId="2686F24A" w14:textId="42992F93" w:rsidR="002E016A" w:rsidRDefault="002E016A">
      <w:pPr>
        <w:pStyle w:val="CommentText"/>
      </w:pPr>
      <w:r>
        <w:t xml:space="preserve">Levante C, Ferrari F, Manenti C, Husain-Syed F, Scarpa M, Hinna Danesi T, </w:t>
      </w:r>
      <w:r w:rsidRPr="002E016A">
        <w:rPr>
          <w:i/>
        </w:rPr>
        <w:t>et</w:t>
      </w:r>
      <w:r>
        <w:t xml:space="preserve"> </w:t>
      </w:r>
      <w:r w:rsidRPr="002E016A">
        <w:rPr>
          <w:i/>
        </w:rPr>
        <w:t>al</w:t>
      </w:r>
      <w:r>
        <w:t xml:space="preserve">. Routine adoption of TIMP2 and IGFBP7 biomarkers in cardiac surgery for early identification of acute kidney injury. </w:t>
      </w:r>
      <w:r w:rsidRPr="002E016A">
        <w:rPr>
          <w:i/>
        </w:rPr>
        <w:t>Int</w:t>
      </w:r>
      <w:r>
        <w:t xml:space="preserve"> </w:t>
      </w:r>
      <w:r w:rsidRPr="002E016A">
        <w:rPr>
          <w:i/>
        </w:rPr>
        <w:t>J</w:t>
      </w:r>
      <w:r>
        <w:t xml:space="preserve"> </w:t>
      </w:r>
      <w:r w:rsidRPr="002E016A">
        <w:rPr>
          <w:i/>
        </w:rPr>
        <w:t>Artif</w:t>
      </w:r>
      <w:r>
        <w:t xml:space="preserve"> </w:t>
      </w:r>
      <w:r w:rsidRPr="002E016A">
        <w:rPr>
          <w:i/>
        </w:rPr>
        <w:t>Organs</w:t>
      </w:r>
      <w:r>
        <w:t xml:space="preserve"> 2017;40:714–18. https://doi.org/10.5301/ijao.5000661</w:t>
      </w:r>
    </w:p>
    <w:p w14:paraId="42A79948" w14:textId="3043725C" w:rsidR="002E016A" w:rsidRDefault="002E016A">
      <w:pPr>
        <w:pStyle w:val="CommentText"/>
      </w:pPr>
    </w:p>
  </w:comment>
  <w:comment w:id="603" w:author="Norman" w:date="2020-12-29T15:17:00Z" w:initials="PP">
    <w:p w14:paraId="7E90C4A8" w14:textId="77777777" w:rsidR="002E016A" w:rsidRDefault="002E016A">
      <w:pPr>
        <w:pStyle w:val="CommentText"/>
      </w:pPr>
      <w:r>
        <w:rPr>
          <w:rStyle w:val="CommentReference"/>
        </w:rPr>
        <w:annotationRef/>
      </w:r>
      <w:r>
        <w:t>This was originally:</w:t>
      </w:r>
    </w:p>
    <w:p w14:paraId="037D7A50" w14:textId="09C2E7A8" w:rsidR="002E016A" w:rsidRDefault="002E016A">
      <w:pPr>
        <w:pStyle w:val="CommentText"/>
      </w:pPr>
      <w:r>
        <w:t xml:space="preserve">Levitsky J, Baker TB, Jie C, Ahya S, Levin M, Friedewald J, </w:t>
      </w:r>
      <w:r w:rsidRPr="002E016A">
        <w:rPr>
          <w:i/>
        </w:rPr>
        <w:t>et</w:t>
      </w:r>
      <w:r>
        <w:t xml:space="preserve"> </w:t>
      </w:r>
      <w:r w:rsidRPr="002E016A">
        <w:rPr>
          <w:i/>
        </w:rPr>
        <w:t>al</w:t>
      </w:r>
      <w:r>
        <w:t xml:space="preserve">. Plasma protein biomarkers enhance the clinical prediction of kidney injury recovery in patients undergoing liver transplantation. </w:t>
      </w:r>
      <w:r w:rsidRPr="002E016A">
        <w:rPr>
          <w:i/>
        </w:rPr>
        <w:t>Hepatology</w:t>
      </w:r>
      <w:r>
        <w:t xml:space="preserve"> 2014;60:2017–26. https://doi.org/10.1002/hep.27346</w:t>
      </w:r>
    </w:p>
    <w:p w14:paraId="2A9D3A8F" w14:textId="1E3F7523" w:rsidR="002E016A" w:rsidRDefault="002E016A">
      <w:pPr>
        <w:pStyle w:val="CommentText"/>
      </w:pPr>
    </w:p>
  </w:comment>
  <w:comment w:id="604" w:author="Norman" w:date="2020-12-29T15:17:00Z" w:initials="PP">
    <w:p w14:paraId="261ACAFE" w14:textId="77777777" w:rsidR="002E016A" w:rsidRDefault="002E016A">
      <w:pPr>
        <w:pStyle w:val="CommentText"/>
      </w:pPr>
      <w:r>
        <w:rPr>
          <w:rStyle w:val="CommentReference"/>
        </w:rPr>
        <w:annotationRef/>
      </w:r>
      <w:r>
        <w:t>This was originally:</w:t>
      </w:r>
    </w:p>
    <w:p w14:paraId="61A86442" w14:textId="08017032" w:rsidR="002E016A" w:rsidRDefault="002E016A">
      <w:pPr>
        <w:pStyle w:val="CommentText"/>
      </w:pPr>
      <w:r>
        <w:t xml:space="preserve">Lewandowska L, Matuszkiewicz-Rowińska J, Jayakumar C, Oldakowska-Jedynak U, Looney S, Galas M, </w:t>
      </w:r>
      <w:r w:rsidRPr="002E016A">
        <w:rPr>
          <w:i/>
        </w:rPr>
        <w:t>et</w:t>
      </w:r>
      <w:r>
        <w:t xml:space="preserve"> </w:t>
      </w:r>
      <w:r w:rsidRPr="002E016A">
        <w:rPr>
          <w:i/>
        </w:rPr>
        <w:t>al</w:t>
      </w:r>
      <w:r>
        <w:t xml:space="preserve">. Netrin-1 and semaphorin 3A predict the development of acute kidney injury in liver transplant patients. </w:t>
      </w:r>
      <w:r w:rsidRPr="002E016A">
        <w:rPr>
          <w:i/>
        </w:rPr>
        <w:t>PLOS</w:t>
      </w:r>
      <w:r>
        <w:t xml:space="preserve"> </w:t>
      </w:r>
      <w:r w:rsidRPr="002E016A">
        <w:rPr>
          <w:i/>
        </w:rPr>
        <w:t>One</w:t>
      </w:r>
      <w:r>
        <w:t xml:space="preserve"> 2014;</w:t>
      </w:r>
      <w:r w:rsidRPr="002E016A">
        <w:rPr>
          <w:b/>
        </w:rPr>
        <w:t>9</w:t>
      </w:r>
      <w:r>
        <w:t>:e107898. https://doi.org/10.1371/journal.pone.0107898</w:t>
      </w:r>
    </w:p>
    <w:p w14:paraId="7F67FCC1" w14:textId="717CF3F8" w:rsidR="002E016A" w:rsidRDefault="002E016A">
      <w:pPr>
        <w:pStyle w:val="CommentText"/>
      </w:pPr>
    </w:p>
  </w:comment>
  <w:comment w:id="605" w:author="Norman" w:date="2020-12-29T15:17:00Z" w:initials="PP">
    <w:p w14:paraId="11B7DE45" w14:textId="77777777" w:rsidR="002E016A" w:rsidRDefault="002E016A">
      <w:pPr>
        <w:pStyle w:val="CommentText"/>
      </w:pPr>
      <w:r>
        <w:rPr>
          <w:rStyle w:val="CommentReference"/>
        </w:rPr>
        <w:annotationRef/>
      </w:r>
      <w:r>
        <w:t>This was originally:</w:t>
      </w:r>
    </w:p>
    <w:p w14:paraId="29D5377A" w14:textId="153DD5ED" w:rsidR="002E016A" w:rsidRDefault="002E016A">
      <w:pPr>
        <w:pStyle w:val="CommentText"/>
      </w:pPr>
      <w:r>
        <w:t xml:space="preserve">Li Y, Zhu M, Xia Q, Wang S, Qian J, Lu R, </w:t>
      </w:r>
      <w:r w:rsidRPr="002E016A">
        <w:rPr>
          <w:i/>
        </w:rPr>
        <w:t>et</w:t>
      </w:r>
      <w:r>
        <w:t xml:space="preserve"> </w:t>
      </w:r>
      <w:r w:rsidRPr="002E016A">
        <w:rPr>
          <w:i/>
        </w:rPr>
        <w:t>al</w:t>
      </w:r>
      <w:r>
        <w:t xml:space="preserve">. Urinary neutrophil gelatinase-associated lipocalin and L-type fatty acid binding protein as diagnostic markers of early acute kidney injury after liver transplantation. </w:t>
      </w:r>
      <w:r w:rsidRPr="002E016A">
        <w:rPr>
          <w:i/>
        </w:rPr>
        <w:t>Biomarkers</w:t>
      </w:r>
      <w:r>
        <w:t xml:space="preserve"> 2012;17:336–42. https://doi.org/10.3109/1354750X.2012.672458</w:t>
      </w:r>
    </w:p>
    <w:p w14:paraId="11E84FD2" w14:textId="2BE5CC23" w:rsidR="002E016A" w:rsidRDefault="002E016A">
      <w:pPr>
        <w:pStyle w:val="CommentText"/>
      </w:pPr>
    </w:p>
  </w:comment>
  <w:comment w:id="606" w:author="Norman" w:date="2020-12-29T15:17:00Z" w:initials="PP">
    <w:p w14:paraId="0808A70F" w14:textId="77777777" w:rsidR="002E016A" w:rsidRDefault="002E016A">
      <w:pPr>
        <w:pStyle w:val="CommentText"/>
      </w:pPr>
      <w:r>
        <w:rPr>
          <w:rStyle w:val="CommentReference"/>
        </w:rPr>
        <w:annotationRef/>
      </w:r>
      <w:r>
        <w:t>This was originally:</w:t>
      </w:r>
    </w:p>
    <w:p w14:paraId="151B3252" w14:textId="004499ED" w:rsidR="002E016A" w:rsidRDefault="002E016A">
      <w:pPr>
        <w:pStyle w:val="CommentText"/>
      </w:pPr>
      <w:r>
        <w:t xml:space="preserve">Li J, Zhang H, Shang Y, Cao S. [The study of early diagnosis and prognostic effect using detection of NGAL in community acquired pneumonia with acute kidney injury.] </w:t>
      </w:r>
      <w:r w:rsidRPr="002E016A">
        <w:rPr>
          <w:i/>
        </w:rPr>
        <w:t>Zhonghua</w:t>
      </w:r>
      <w:r>
        <w:t xml:space="preserve"> </w:t>
      </w:r>
      <w:r w:rsidRPr="002E016A">
        <w:rPr>
          <w:i/>
        </w:rPr>
        <w:t>Wei</w:t>
      </w:r>
      <w:r>
        <w:t xml:space="preserve"> </w:t>
      </w:r>
      <w:r w:rsidRPr="002E016A">
        <w:rPr>
          <w:i/>
        </w:rPr>
        <w:t>Zhong</w:t>
      </w:r>
      <w:r>
        <w:t xml:space="preserve"> </w:t>
      </w:r>
      <w:r w:rsidRPr="002E016A">
        <w:rPr>
          <w:i/>
        </w:rPr>
        <w:t>Bing</w:t>
      </w:r>
      <w:r>
        <w:t xml:space="preserve"> </w:t>
      </w:r>
      <w:r w:rsidRPr="002E016A">
        <w:rPr>
          <w:i/>
        </w:rPr>
        <w:t>Ji</w:t>
      </w:r>
      <w:r>
        <w:t xml:space="preserve"> </w:t>
      </w:r>
      <w:r w:rsidRPr="002E016A">
        <w:rPr>
          <w:i/>
        </w:rPr>
        <w:t>Jiu</w:t>
      </w:r>
      <w:r>
        <w:t xml:space="preserve"> </w:t>
      </w:r>
      <w:r w:rsidRPr="002E016A">
        <w:rPr>
          <w:i/>
        </w:rPr>
        <w:t>Yi</w:t>
      </w:r>
      <w:r>
        <w:t xml:space="preserve"> </w:t>
      </w:r>
      <w:r w:rsidRPr="002E016A">
        <w:rPr>
          <w:i/>
        </w:rPr>
        <w:t>Xue</w:t>
      </w:r>
      <w:r>
        <w:t xml:space="preserve"> 2014;26:269–71. https://doi.org/10.3760/cma.j.issn.2095-4352.2013.04.014</w:t>
      </w:r>
    </w:p>
    <w:p w14:paraId="3ACA2805" w14:textId="7383748D" w:rsidR="002E016A" w:rsidRDefault="002E016A">
      <w:pPr>
        <w:pStyle w:val="CommentText"/>
      </w:pPr>
    </w:p>
  </w:comment>
  <w:comment w:id="607" w:author="Norman" w:date="2020-12-29T15:17:00Z" w:initials="PP">
    <w:p w14:paraId="37DAF881" w14:textId="77777777" w:rsidR="002E016A" w:rsidRDefault="002E016A">
      <w:pPr>
        <w:pStyle w:val="CommentText"/>
      </w:pPr>
      <w:r>
        <w:rPr>
          <w:rStyle w:val="CommentReference"/>
        </w:rPr>
        <w:annotationRef/>
      </w:r>
      <w:r>
        <w:t>This was originally:</w:t>
      </w:r>
    </w:p>
    <w:p w14:paraId="48217F87" w14:textId="62D1CEBF" w:rsidR="002E016A" w:rsidRDefault="002E016A">
      <w:pPr>
        <w:pStyle w:val="CommentText"/>
      </w:pPr>
      <w:r>
        <w:t xml:space="preserve">Li H, Yu Z, Gan L, Peng L, Zhou Q. Serum NGAL and FGF23 may have certain value in early diagnosis of CIN. </w:t>
      </w:r>
      <w:r w:rsidRPr="002E016A">
        <w:rPr>
          <w:i/>
        </w:rPr>
        <w:t>Ren</w:t>
      </w:r>
      <w:r>
        <w:t xml:space="preserve"> </w:t>
      </w:r>
      <w:r w:rsidRPr="002E016A">
        <w:rPr>
          <w:i/>
        </w:rPr>
        <w:t>Fail</w:t>
      </w:r>
      <w:r>
        <w:t xml:space="preserve"> 2018;40:547–53. https://doi.org/10.1080/0886022X.2018.1487860</w:t>
      </w:r>
    </w:p>
    <w:p w14:paraId="19C5DB07" w14:textId="667C42F4" w:rsidR="002E016A" w:rsidRDefault="002E016A">
      <w:pPr>
        <w:pStyle w:val="CommentText"/>
      </w:pPr>
    </w:p>
  </w:comment>
  <w:comment w:id="608" w:author="Norman" w:date="2020-12-29T15:17:00Z" w:initials="PP">
    <w:p w14:paraId="5F9689F0" w14:textId="77777777" w:rsidR="002E016A" w:rsidRDefault="002E016A">
      <w:pPr>
        <w:pStyle w:val="CommentText"/>
      </w:pPr>
      <w:r>
        <w:rPr>
          <w:rStyle w:val="CommentReference"/>
        </w:rPr>
        <w:annotationRef/>
      </w:r>
      <w:r>
        <w:t>This was originally:</w:t>
      </w:r>
    </w:p>
    <w:p w14:paraId="7D3B85A7" w14:textId="25F55154" w:rsidR="002E016A" w:rsidRDefault="002E016A">
      <w:pPr>
        <w:pStyle w:val="CommentText"/>
      </w:pPr>
      <w:r>
        <w:t xml:space="preserve">Liangos O, Tighiouart H, Perianayagam MC, Kolyada A, Han WK, Wald R, </w:t>
      </w:r>
      <w:r w:rsidRPr="002E016A">
        <w:rPr>
          <w:i/>
        </w:rPr>
        <w:t>et</w:t>
      </w:r>
      <w:r>
        <w:t xml:space="preserve"> </w:t>
      </w:r>
      <w:r w:rsidRPr="002E016A">
        <w:rPr>
          <w:i/>
        </w:rPr>
        <w:t>al</w:t>
      </w:r>
      <w:r>
        <w:t xml:space="preserve">. Comparative analysis of urinary biomarkers for early detection of acute kidney injury following cardiopulmonary bypass. </w:t>
      </w:r>
      <w:r w:rsidRPr="002E016A">
        <w:rPr>
          <w:i/>
        </w:rPr>
        <w:t>Biomarkers</w:t>
      </w:r>
      <w:r>
        <w:t xml:space="preserve"> 2009;14:423–31. https://doi.org/10.1080/13547500903067744</w:t>
      </w:r>
    </w:p>
    <w:p w14:paraId="20B48866" w14:textId="23F80744" w:rsidR="002E016A" w:rsidRDefault="002E016A">
      <w:pPr>
        <w:pStyle w:val="CommentText"/>
      </w:pPr>
    </w:p>
  </w:comment>
  <w:comment w:id="609" w:author="Norman" w:date="2020-12-29T15:17:00Z" w:initials="PP">
    <w:p w14:paraId="79EB804A" w14:textId="77777777" w:rsidR="002E016A" w:rsidRDefault="002E016A">
      <w:pPr>
        <w:pStyle w:val="CommentText"/>
      </w:pPr>
      <w:r>
        <w:rPr>
          <w:rStyle w:val="CommentReference"/>
        </w:rPr>
        <w:annotationRef/>
      </w:r>
      <w:r>
        <w:t>This was originally:</w:t>
      </w:r>
    </w:p>
    <w:p w14:paraId="75D814CE" w14:textId="4F3DC082" w:rsidR="002E016A" w:rsidRDefault="002E016A">
      <w:pPr>
        <w:pStyle w:val="CommentText"/>
      </w:pPr>
      <w:r>
        <w:t xml:space="preserve">Liangos O, Tighiouart H, Perianayagam MC, Kolyada A, Han WK, Wald R, </w:t>
      </w:r>
      <w:r w:rsidRPr="002E016A">
        <w:rPr>
          <w:i/>
        </w:rPr>
        <w:t>et</w:t>
      </w:r>
      <w:r>
        <w:t xml:space="preserve"> </w:t>
      </w:r>
      <w:r w:rsidRPr="002E016A">
        <w:rPr>
          <w:i/>
        </w:rPr>
        <w:t>al</w:t>
      </w:r>
      <w:r>
        <w:t xml:space="preserve">. Comparative analysis of urinary biomarkers for early detection of acute kidney injury following cardiopulmonary bypass. </w:t>
      </w:r>
      <w:r w:rsidRPr="002E016A">
        <w:rPr>
          <w:i/>
        </w:rPr>
        <w:t>Biomarkers</w:t>
      </w:r>
      <w:r>
        <w:t xml:space="preserve"> 2009;14:423–31. https://doi.org/10.1080/13547500903067744</w:t>
      </w:r>
    </w:p>
    <w:p w14:paraId="3561AB9B" w14:textId="1C68A6EA" w:rsidR="002E016A" w:rsidRDefault="002E016A">
      <w:pPr>
        <w:pStyle w:val="CommentText"/>
      </w:pPr>
    </w:p>
  </w:comment>
  <w:comment w:id="610" w:author="Norman" w:date="2020-12-29T15:17:00Z" w:initials="PP">
    <w:p w14:paraId="359750AC" w14:textId="77777777" w:rsidR="002E016A" w:rsidRDefault="002E016A">
      <w:pPr>
        <w:pStyle w:val="CommentText"/>
      </w:pPr>
      <w:r>
        <w:rPr>
          <w:rStyle w:val="CommentReference"/>
        </w:rPr>
        <w:annotationRef/>
      </w:r>
      <w:r>
        <w:t>This was originally:</w:t>
      </w:r>
    </w:p>
    <w:p w14:paraId="0727ADC4" w14:textId="0F0F0F86" w:rsidR="002E016A" w:rsidRDefault="002E016A">
      <w:pPr>
        <w:pStyle w:val="CommentText"/>
      </w:pPr>
      <w:r>
        <w:t xml:space="preserve">Liao B, Nian W, Xi A, Zheng M. Evaluation of a Diagnostic Test of Serum Neutrophil Gelatinase-Associated Lipocalin (NGAL) and Urine KIM-1 in Contrast-Induced Nephropathy (CIN). </w:t>
      </w:r>
      <w:r w:rsidRPr="002E016A">
        <w:rPr>
          <w:i/>
        </w:rPr>
        <w:t>Med</w:t>
      </w:r>
      <w:r>
        <w:t xml:space="preserve"> </w:t>
      </w:r>
      <w:r w:rsidRPr="002E016A">
        <w:rPr>
          <w:i/>
        </w:rPr>
        <w:t>Sci</w:t>
      </w:r>
      <w:r>
        <w:t xml:space="preserve"> </w:t>
      </w:r>
      <w:r w:rsidRPr="002E016A">
        <w:rPr>
          <w:i/>
        </w:rPr>
        <w:t>Monit</w:t>
      </w:r>
      <w:r>
        <w:t xml:space="preserve"> 2019;25:565–70. https://doi.org/10.12659/MSM.912569</w:t>
      </w:r>
    </w:p>
    <w:p w14:paraId="2E6EA835" w14:textId="2E156DF2" w:rsidR="002E016A" w:rsidRDefault="002E016A">
      <w:pPr>
        <w:pStyle w:val="CommentText"/>
      </w:pPr>
    </w:p>
  </w:comment>
  <w:comment w:id="611" w:author="Norman" w:date="2020-12-29T15:17:00Z" w:initials="PP">
    <w:p w14:paraId="4BBEAB8A" w14:textId="77777777" w:rsidR="002E016A" w:rsidRDefault="002E016A">
      <w:pPr>
        <w:pStyle w:val="CommentText"/>
      </w:pPr>
      <w:r>
        <w:rPr>
          <w:rStyle w:val="CommentReference"/>
        </w:rPr>
        <w:annotationRef/>
      </w:r>
      <w:r>
        <w:t>This was originally:</w:t>
      </w:r>
    </w:p>
    <w:p w14:paraId="1B390A8A" w14:textId="4FD3486B" w:rsidR="002E016A" w:rsidRDefault="002E016A">
      <w:pPr>
        <w:pStyle w:val="CommentText"/>
      </w:pPr>
      <w:r>
        <w:t xml:space="preserve">Libório AB, Braz MB, Seguro AC, Meneses GC, Neves FM, Pedrosa DC, </w:t>
      </w:r>
      <w:r w:rsidRPr="002E016A">
        <w:rPr>
          <w:i/>
        </w:rPr>
        <w:t>et</w:t>
      </w:r>
      <w:r>
        <w:t xml:space="preserve"> </w:t>
      </w:r>
      <w:r w:rsidRPr="002E016A">
        <w:rPr>
          <w:i/>
        </w:rPr>
        <w:t>al</w:t>
      </w:r>
      <w:r>
        <w:t xml:space="preserve">. Endothelial glycocalyx damage is associated with leptospirosis acute kidney injury. </w:t>
      </w:r>
      <w:r w:rsidRPr="002E016A">
        <w:rPr>
          <w:i/>
        </w:rPr>
        <w:t>Am</w:t>
      </w:r>
      <w:r>
        <w:t xml:space="preserve"> </w:t>
      </w:r>
      <w:r w:rsidRPr="002E016A">
        <w:rPr>
          <w:i/>
        </w:rPr>
        <w:t>J</w:t>
      </w:r>
      <w:r>
        <w:t xml:space="preserve"> </w:t>
      </w:r>
      <w:r w:rsidRPr="002E016A">
        <w:rPr>
          <w:i/>
        </w:rPr>
        <w:t>Trop</w:t>
      </w:r>
      <w:r>
        <w:t xml:space="preserve"> </w:t>
      </w:r>
      <w:r w:rsidRPr="002E016A">
        <w:rPr>
          <w:i/>
        </w:rPr>
        <w:t>Med</w:t>
      </w:r>
      <w:r>
        <w:t xml:space="preserve"> </w:t>
      </w:r>
      <w:r w:rsidRPr="002E016A">
        <w:rPr>
          <w:i/>
        </w:rPr>
        <w:t>Hyg</w:t>
      </w:r>
      <w:r>
        <w:t xml:space="preserve"> 2015;92:611–16. https://doi.org/10.4269/ajtmh.14-0232</w:t>
      </w:r>
    </w:p>
    <w:p w14:paraId="278334FD" w14:textId="444EB9C1" w:rsidR="002E016A" w:rsidRDefault="002E016A">
      <w:pPr>
        <w:pStyle w:val="CommentText"/>
      </w:pPr>
    </w:p>
  </w:comment>
  <w:comment w:id="612" w:author="Norman" w:date="2020-12-29T15:17:00Z" w:initials="PP">
    <w:p w14:paraId="3C6B66CC" w14:textId="77777777" w:rsidR="002E016A" w:rsidRDefault="002E016A">
      <w:pPr>
        <w:pStyle w:val="CommentText"/>
      </w:pPr>
      <w:r>
        <w:rPr>
          <w:rStyle w:val="CommentReference"/>
        </w:rPr>
        <w:annotationRef/>
      </w:r>
      <w:r>
        <w:t>This was originally:</w:t>
      </w:r>
    </w:p>
    <w:p w14:paraId="1D263D02" w14:textId="778E084F" w:rsidR="002E016A" w:rsidRDefault="002E016A">
      <w:pPr>
        <w:pStyle w:val="CommentText"/>
      </w:pPr>
      <w:r>
        <w:t xml:space="preserve">Lichosik M, Jung A, Jobs K, Mierzejewska A, Zdanowski R, Kalicki B. Interleukin 18 and neutrophil-gelatinase associated lipocalin in assessment of the risk of contrast-induced nephropathy in children. </w:t>
      </w:r>
      <w:r w:rsidRPr="002E016A">
        <w:rPr>
          <w:i/>
        </w:rPr>
        <w:t>Cent</w:t>
      </w:r>
      <w:r>
        <w:t xml:space="preserve"> </w:t>
      </w:r>
      <w:r w:rsidRPr="002E016A">
        <w:rPr>
          <w:i/>
        </w:rPr>
        <w:t>Eur</w:t>
      </w:r>
      <w:r>
        <w:t xml:space="preserve"> </w:t>
      </w:r>
      <w:r w:rsidRPr="002E016A">
        <w:rPr>
          <w:i/>
        </w:rPr>
        <w:t>J</w:t>
      </w:r>
      <w:r>
        <w:t xml:space="preserve"> </w:t>
      </w:r>
      <w:r w:rsidRPr="002E016A">
        <w:rPr>
          <w:i/>
        </w:rPr>
        <w:t>Immunol</w:t>
      </w:r>
      <w:r>
        <w:t xml:space="preserve"> 2015;40:447–53. https://doi.org/10.5114/ceji.2015.56967</w:t>
      </w:r>
    </w:p>
    <w:p w14:paraId="62033885" w14:textId="3F1B80BA" w:rsidR="002E016A" w:rsidRDefault="002E016A">
      <w:pPr>
        <w:pStyle w:val="CommentText"/>
      </w:pPr>
    </w:p>
  </w:comment>
  <w:comment w:id="613" w:author="Norman" w:date="2020-12-29T15:17:00Z" w:initials="PP">
    <w:p w14:paraId="4171C49C" w14:textId="77777777" w:rsidR="002E016A" w:rsidRDefault="002E016A">
      <w:pPr>
        <w:pStyle w:val="CommentText"/>
      </w:pPr>
      <w:r>
        <w:rPr>
          <w:rStyle w:val="CommentReference"/>
        </w:rPr>
        <w:annotationRef/>
      </w:r>
      <w:r>
        <w:t>This was originally:</w:t>
      </w:r>
    </w:p>
    <w:p w14:paraId="7EC8E4A6" w14:textId="1EE1BDEE" w:rsidR="002E016A" w:rsidRDefault="002E016A">
      <w:pPr>
        <w:pStyle w:val="CommentText"/>
      </w:pPr>
      <w:r>
        <w:t xml:space="preserve">Lim YM, Moon JY, Min D, Kim SH, Yang WI, Kim WJ, </w:t>
      </w:r>
      <w:r w:rsidRPr="002E016A">
        <w:rPr>
          <w:i/>
        </w:rPr>
        <w:t>et</w:t>
      </w:r>
      <w:r>
        <w:t xml:space="preserve"> </w:t>
      </w:r>
      <w:r w:rsidRPr="002E016A">
        <w:rPr>
          <w:i/>
        </w:rPr>
        <w:t>al</w:t>
      </w:r>
      <w:r>
        <w:t xml:space="preserve">. Serial measurements of neutrophil gelatinase-associated lipocalin: prognostic value in patients with ST-segment elevation myocardial infarction treated with a primary percutaneous coronary intervention. </w:t>
      </w:r>
      <w:r w:rsidRPr="002E016A">
        <w:rPr>
          <w:i/>
        </w:rPr>
        <w:t>Coron</w:t>
      </w:r>
      <w:r>
        <w:t xml:space="preserve"> </w:t>
      </w:r>
      <w:r w:rsidRPr="002E016A">
        <w:rPr>
          <w:i/>
        </w:rPr>
        <w:t>Artery</w:t>
      </w:r>
      <w:r>
        <w:t xml:space="preserve"> </w:t>
      </w:r>
      <w:r w:rsidRPr="002E016A">
        <w:rPr>
          <w:i/>
        </w:rPr>
        <w:t>Dis</w:t>
      </w:r>
      <w:r>
        <w:t xml:space="preserve"> 2017;28:690–6. https://doi.org/10.1097/MCA.0000000000000542</w:t>
      </w:r>
    </w:p>
    <w:p w14:paraId="456ACE22" w14:textId="742306CD" w:rsidR="002E016A" w:rsidRDefault="002E016A">
      <w:pPr>
        <w:pStyle w:val="CommentText"/>
      </w:pPr>
    </w:p>
  </w:comment>
  <w:comment w:id="614" w:author="Norman" w:date="2020-12-29T15:17:00Z" w:initials="PP">
    <w:p w14:paraId="0B7C028C" w14:textId="77777777" w:rsidR="002E016A" w:rsidRDefault="002E016A">
      <w:pPr>
        <w:pStyle w:val="CommentText"/>
      </w:pPr>
      <w:r>
        <w:rPr>
          <w:rStyle w:val="CommentReference"/>
        </w:rPr>
        <w:annotationRef/>
      </w:r>
      <w:r>
        <w:t>This was originally:</w:t>
      </w:r>
    </w:p>
    <w:p w14:paraId="4D528B64" w14:textId="5540176C" w:rsidR="002E016A" w:rsidRDefault="002E016A">
      <w:pPr>
        <w:pStyle w:val="CommentText"/>
      </w:pPr>
      <w:r>
        <w:t xml:space="preserve">Lin Q, Mao JH. Early prediction of acute kidney injury in children: known biomarkers but novel combination. </w:t>
      </w:r>
      <w:r w:rsidRPr="002E016A">
        <w:rPr>
          <w:i/>
        </w:rPr>
        <w:t>World</w:t>
      </w:r>
      <w:r>
        <w:t xml:space="preserve"> </w:t>
      </w:r>
      <w:r w:rsidRPr="002E016A">
        <w:rPr>
          <w:i/>
        </w:rPr>
        <w:t>J</w:t>
      </w:r>
      <w:r>
        <w:t xml:space="preserve"> </w:t>
      </w:r>
      <w:r w:rsidRPr="002E016A">
        <w:rPr>
          <w:i/>
        </w:rPr>
        <w:t>Pediatr</w:t>
      </w:r>
      <w:r>
        <w:t xml:space="preserve"> 2018;14:617–20. https://doi.org/10.1007/s12519-018-0180-4</w:t>
      </w:r>
    </w:p>
    <w:p w14:paraId="27DE4F74" w14:textId="03D995C0" w:rsidR="002E016A" w:rsidRDefault="002E016A">
      <w:pPr>
        <w:pStyle w:val="CommentText"/>
      </w:pPr>
    </w:p>
  </w:comment>
  <w:comment w:id="615" w:author="Norman" w:date="2020-12-29T15:17:00Z" w:initials="PP">
    <w:p w14:paraId="121C22F7" w14:textId="77777777" w:rsidR="002E016A" w:rsidRDefault="002E016A">
      <w:pPr>
        <w:pStyle w:val="CommentText"/>
      </w:pPr>
      <w:r>
        <w:rPr>
          <w:rStyle w:val="CommentReference"/>
        </w:rPr>
        <w:annotationRef/>
      </w:r>
      <w:r>
        <w:t>This was originally:</w:t>
      </w:r>
    </w:p>
    <w:p w14:paraId="78C7307C" w14:textId="16CF5A69" w:rsidR="002E016A" w:rsidRDefault="002E016A">
      <w:pPr>
        <w:pStyle w:val="CommentText"/>
      </w:pPr>
      <w:r>
        <w:t xml:space="preserve">Lindberg S, Jensen JS, Hoffmann S, Iversen AZ, Pedersen SH, Biering-Sørensen T, </w:t>
      </w:r>
      <w:r w:rsidRPr="002E016A">
        <w:rPr>
          <w:i/>
        </w:rPr>
        <w:t>et</w:t>
      </w:r>
      <w:r>
        <w:t xml:space="preserve"> </w:t>
      </w:r>
      <w:r w:rsidRPr="002E016A">
        <w:rPr>
          <w:i/>
        </w:rPr>
        <w:t>al</w:t>
      </w:r>
      <w:r>
        <w:t xml:space="preserve">. Plasma Neutrophil Gelatinase-Associated Lipocalin Reflects Both Inflammation and Kidney Function in Patients with Myocardial Infarction. </w:t>
      </w:r>
      <w:r w:rsidRPr="002E016A">
        <w:rPr>
          <w:i/>
        </w:rPr>
        <w:t>Cardiorenal</w:t>
      </w:r>
      <w:r>
        <w:t xml:space="preserve"> </w:t>
      </w:r>
      <w:r w:rsidRPr="002E016A">
        <w:rPr>
          <w:i/>
        </w:rPr>
        <w:t>Med</w:t>
      </w:r>
      <w:r>
        <w:t xml:space="preserve"> 2016;6:180–90. https://doi.org/10.1159/000443846</w:t>
      </w:r>
    </w:p>
    <w:p w14:paraId="30ADDAEF" w14:textId="387EEFED" w:rsidR="002E016A" w:rsidRDefault="002E016A">
      <w:pPr>
        <w:pStyle w:val="CommentText"/>
      </w:pPr>
    </w:p>
  </w:comment>
  <w:comment w:id="616" w:author="Norman" w:date="2020-12-29T15:17:00Z" w:initials="PP">
    <w:p w14:paraId="600333A1" w14:textId="77777777" w:rsidR="002E016A" w:rsidRDefault="002E016A">
      <w:pPr>
        <w:pStyle w:val="CommentText"/>
      </w:pPr>
      <w:r>
        <w:rPr>
          <w:rStyle w:val="CommentReference"/>
        </w:rPr>
        <w:annotationRef/>
      </w:r>
      <w:r>
        <w:t>This was originally:</w:t>
      </w:r>
    </w:p>
    <w:p w14:paraId="30626784" w14:textId="2BCC2F42" w:rsidR="002E016A" w:rsidRDefault="002E016A">
      <w:pPr>
        <w:pStyle w:val="CommentText"/>
      </w:pPr>
      <w:r>
        <w:t xml:space="preserve">Lindberg S, Pedersen SH, Mogelvang R, Jensen JS, Flyvbjerg A, Galatius S, Magnusson NE. Prognostic utility of neutrophil gelatinase-associated lipocalin in predicting mortality and cardiovascular events in patients with ST-segment elevation myocardial infarction treated with primary percutaneous coronary intervention.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2012;60:339–45. https://doi.org/10.1016/j.jacc.2012.04.017</w:t>
      </w:r>
    </w:p>
    <w:p w14:paraId="4DDEC66C" w14:textId="41DF58E7" w:rsidR="002E016A" w:rsidRDefault="002E016A">
      <w:pPr>
        <w:pStyle w:val="CommentText"/>
      </w:pPr>
    </w:p>
  </w:comment>
  <w:comment w:id="617" w:author="Norman" w:date="2020-12-29T15:17:00Z" w:initials="PP">
    <w:p w14:paraId="530D328A" w14:textId="77777777" w:rsidR="002E016A" w:rsidRDefault="002E016A">
      <w:pPr>
        <w:pStyle w:val="CommentText"/>
      </w:pPr>
      <w:r>
        <w:rPr>
          <w:rStyle w:val="CommentReference"/>
        </w:rPr>
        <w:annotationRef/>
      </w:r>
      <w:r>
        <w:t>This was originally:</w:t>
      </w:r>
    </w:p>
    <w:p w14:paraId="253F2302" w14:textId="533DCAE5" w:rsidR="002E016A" w:rsidRDefault="002E016A">
      <w:pPr>
        <w:pStyle w:val="CommentText"/>
      </w:pPr>
      <w:r>
        <w:t xml:space="preserve">Ling W, Zhaohui N, Ben H, Leyi G, Jianping L, Huili D, Jiaqi Q. Urinary IL-18 and NGAL as early predictive biomarkers in contrast-induced nephropathy after coronary angiography. </w:t>
      </w:r>
      <w:r w:rsidRPr="002E016A">
        <w:rPr>
          <w:i/>
        </w:rPr>
        <w:t>Nephron</w:t>
      </w:r>
      <w:r>
        <w:t xml:space="preserve"> </w:t>
      </w:r>
      <w:r w:rsidRPr="002E016A">
        <w:rPr>
          <w:i/>
        </w:rPr>
        <w:t>Clin</w:t>
      </w:r>
      <w:r>
        <w:t xml:space="preserve"> </w:t>
      </w:r>
      <w:r w:rsidRPr="002E016A">
        <w:rPr>
          <w:i/>
        </w:rPr>
        <w:t>Pract</w:t>
      </w:r>
      <w:r>
        <w:t xml:space="preserve"> 2008;108:c176–81. https://doi.org/10.1159/000117814</w:t>
      </w:r>
    </w:p>
    <w:p w14:paraId="6BCC0F7D" w14:textId="32DB61AE" w:rsidR="002E016A" w:rsidRDefault="002E016A">
      <w:pPr>
        <w:pStyle w:val="CommentText"/>
      </w:pPr>
    </w:p>
  </w:comment>
  <w:comment w:id="618" w:author="Norman" w:date="2020-12-29T15:17:00Z" w:initials="PP">
    <w:p w14:paraId="665B52F3" w14:textId="77777777" w:rsidR="002E016A" w:rsidRDefault="002E016A">
      <w:pPr>
        <w:pStyle w:val="CommentText"/>
      </w:pPr>
      <w:r>
        <w:rPr>
          <w:rStyle w:val="CommentReference"/>
        </w:rPr>
        <w:annotationRef/>
      </w:r>
      <w:r>
        <w:t>This was originally:</w:t>
      </w:r>
    </w:p>
    <w:p w14:paraId="1035A203" w14:textId="049D9DD1" w:rsidR="002E016A" w:rsidRDefault="002E016A">
      <w:pPr>
        <w:pStyle w:val="CommentText"/>
      </w:pPr>
      <w:r>
        <w:t xml:space="preserve">Ling W, Zhaohui N, Ben H, Leyi G, Jianping L, Huili D, Jiaqi Q. Urinary IL-18 and NGAL as early predictive biomarkers in contrast-induced nephropathy after coronary angiography. </w:t>
      </w:r>
      <w:r w:rsidRPr="002E016A">
        <w:rPr>
          <w:i/>
        </w:rPr>
        <w:t>Nephron</w:t>
      </w:r>
      <w:r>
        <w:t xml:space="preserve"> </w:t>
      </w:r>
      <w:r w:rsidRPr="002E016A">
        <w:rPr>
          <w:i/>
        </w:rPr>
        <w:t>Clin</w:t>
      </w:r>
      <w:r>
        <w:t xml:space="preserve"> </w:t>
      </w:r>
      <w:r w:rsidRPr="002E016A">
        <w:rPr>
          <w:i/>
        </w:rPr>
        <w:t>Pract</w:t>
      </w:r>
      <w:r>
        <w:t xml:space="preserve"> 2008;108:c176–81. https://doi.org/10.1159/000117814</w:t>
      </w:r>
    </w:p>
    <w:p w14:paraId="03E1E0A2" w14:textId="4429BC9D" w:rsidR="002E016A" w:rsidRDefault="002E016A">
      <w:pPr>
        <w:pStyle w:val="CommentText"/>
      </w:pPr>
    </w:p>
  </w:comment>
  <w:comment w:id="619" w:author="Norman" w:date="2020-12-29T15:17:00Z" w:initials="PP">
    <w:p w14:paraId="0ACF89EF" w14:textId="77777777" w:rsidR="002E016A" w:rsidRDefault="002E016A">
      <w:pPr>
        <w:pStyle w:val="CommentText"/>
      </w:pPr>
      <w:r>
        <w:rPr>
          <w:rStyle w:val="CommentReference"/>
        </w:rPr>
        <w:annotationRef/>
      </w:r>
      <w:r>
        <w:t>This was originally:</w:t>
      </w:r>
    </w:p>
    <w:p w14:paraId="74F0D2B5" w14:textId="2DBC209C" w:rsidR="002E016A" w:rsidRDefault="002E016A">
      <w:pPr>
        <w:pStyle w:val="CommentText"/>
      </w:pPr>
      <w:r>
        <w:t xml:space="preserve">Linko R, Pettilä V, Kuitunen A, Korhonen AM, Nisula S, Alila S, </w:t>
      </w:r>
      <w:r w:rsidRPr="002E016A">
        <w:rPr>
          <w:i/>
        </w:rPr>
        <w:t>et</w:t>
      </w:r>
      <w:r>
        <w:t xml:space="preserve"> </w:t>
      </w:r>
      <w:r w:rsidRPr="002E016A">
        <w:rPr>
          <w:i/>
        </w:rPr>
        <w:t>al</w:t>
      </w:r>
      <w:r>
        <w:t xml:space="preserve">. Plasma neutrophil gelatinase-associated lipocalin and adverse outcome in critically ill patients with ventilatory support. </w:t>
      </w:r>
      <w:r w:rsidRPr="002E016A">
        <w:rPr>
          <w:i/>
        </w:rPr>
        <w:t>Acta</w:t>
      </w:r>
      <w:r>
        <w:t xml:space="preserve"> </w:t>
      </w:r>
      <w:r w:rsidRPr="002E016A">
        <w:rPr>
          <w:i/>
        </w:rPr>
        <w:t>Anaesthesiol</w:t>
      </w:r>
      <w:r>
        <w:t xml:space="preserve"> </w:t>
      </w:r>
      <w:r w:rsidRPr="002E016A">
        <w:rPr>
          <w:i/>
        </w:rPr>
        <w:t>Scand</w:t>
      </w:r>
      <w:r>
        <w:t xml:space="preserve"> 2013;57:855–62. https://doi.org/10.1111/aas.12112</w:t>
      </w:r>
    </w:p>
    <w:p w14:paraId="3F9A9512" w14:textId="1D1CCCFD" w:rsidR="002E016A" w:rsidRDefault="002E016A">
      <w:pPr>
        <w:pStyle w:val="CommentText"/>
      </w:pPr>
    </w:p>
  </w:comment>
  <w:comment w:id="620" w:author="Norman" w:date="2020-12-29T15:17:00Z" w:initials="PP">
    <w:p w14:paraId="505DA96D" w14:textId="77777777" w:rsidR="002E016A" w:rsidRDefault="002E016A">
      <w:pPr>
        <w:pStyle w:val="CommentText"/>
      </w:pPr>
      <w:r>
        <w:rPr>
          <w:rStyle w:val="CommentReference"/>
        </w:rPr>
        <w:annotationRef/>
      </w:r>
      <w:r>
        <w:t>This was originally:</w:t>
      </w:r>
    </w:p>
    <w:p w14:paraId="3552146D" w14:textId="253BD7AA" w:rsidR="002E016A" w:rsidRDefault="002E016A">
      <w:pPr>
        <w:pStyle w:val="CommentText"/>
      </w:pPr>
      <w:r>
        <w:t xml:space="preserve">Lipinski M, Rydzewska-Rosolowska A, Rydzewski A, Rydzewska G. Urinary neutrophil gelatinase-associated lipocalin as an early predictor of disease severity and mortality in acute pancreatitis. </w:t>
      </w:r>
      <w:r w:rsidRPr="002E016A">
        <w:rPr>
          <w:i/>
        </w:rPr>
        <w:t>Pancreas</w:t>
      </w:r>
      <w:r>
        <w:t xml:space="preserve"> 2015;44:448–52. https://doi.org/10.1097/MPA.0000000000000282</w:t>
      </w:r>
    </w:p>
    <w:p w14:paraId="59AED83E" w14:textId="21117213" w:rsidR="002E016A" w:rsidRDefault="002E016A">
      <w:pPr>
        <w:pStyle w:val="CommentText"/>
      </w:pPr>
    </w:p>
  </w:comment>
  <w:comment w:id="621" w:author="Norman" w:date="2020-12-29T15:17:00Z" w:initials="PP">
    <w:p w14:paraId="51BF3087" w14:textId="77777777" w:rsidR="002E016A" w:rsidRDefault="002E016A">
      <w:pPr>
        <w:pStyle w:val="CommentText"/>
      </w:pPr>
      <w:r>
        <w:rPr>
          <w:rStyle w:val="CommentReference"/>
        </w:rPr>
        <w:annotationRef/>
      </w:r>
      <w:r>
        <w:t>This was originally:</w:t>
      </w:r>
    </w:p>
    <w:p w14:paraId="1025D716" w14:textId="03CD6A2E" w:rsidR="002E016A" w:rsidRDefault="002E016A">
      <w:pPr>
        <w:pStyle w:val="CommentText"/>
      </w:pPr>
      <w:r>
        <w:t xml:space="preserve">Lippi G, Cervellin G. Neutrophil gelatinase-associated lipocalin: a more specific assay is needed for diagnosing renal injury. </w:t>
      </w:r>
      <w:r w:rsidRPr="002E016A">
        <w:rPr>
          <w:i/>
        </w:rPr>
        <w:t>Clin</w:t>
      </w:r>
      <w:r>
        <w:t xml:space="preserve"> </w:t>
      </w:r>
      <w:r w:rsidRPr="002E016A">
        <w:rPr>
          <w:i/>
        </w:rPr>
        <w:t>Chim</w:t>
      </w:r>
      <w:r>
        <w:t xml:space="preserve"> </w:t>
      </w:r>
      <w:r w:rsidRPr="002E016A">
        <w:rPr>
          <w:i/>
        </w:rPr>
        <w:t>Acta</w:t>
      </w:r>
      <w:r>
        <w:t xml:space="preserve"> 2012;413:1160–1. https://doi.org/10.1016/j.cca.2012.03.013</w:t>
      </w:r>
    </w:p>
    <w:p w14:paraId="18F0D5DC" w14:textId="04A384AF" w:rsidR="002E016A" w:rsidRDefault="002E016A">
      <w:pPr>
        <w:pStyle w:val="CommentText"/>
      </w:pPr>
    </w:p>
  </w:comment>
  <w:comment w:id="622" w:author="Norman" w:date="2020-12-29T15:17:00Z" w:initials="PP">
    <w:p w14:paraId="79DCAF91" w14:textId="77777777" w:rsidR="002E016A" w:rsidRDefault="002E016A">
      <w:pPr>
        <w:pStyle w:val="CommentText"/>
      </w:pPr>
      <w:r>
        <w:rPr>
          <w:rStyle w:val="CommentReference"/>
        </w:rPr>
        <w:annotationRef/>
      </w:r>
      <w:r>
        <w:t>This was originally:</w:t>
      </w:r>
    </w:p>
    <w:p w14:paraId="047A6998" w14:textId="7A6F1CE1" w:rsidR="002E016A" w:rsidRDefault="002E016A">
      <w:pPr>
        <w:pStyle w:val="CommentText"/>
      </w:pPr>
      <w:r>
        <w:t xml:space="preserve">Liu S, Che M, Xue S, Xie B, Zhu M, Lu R, </w:t>
      </w:r>
      <w:r w:rsidRPr="002E016A">
        <w:rPr>
          <w:i/>
        </w:rPr>
        <w:t>et</w:t>
      </w:r>
      <w:r>
        <w:t xml:space="preserve"> </w:t>
      </w:r>
      <w:r w:rsidRPr="002E016A">
        <w:rPr>
          <w:i/>
        </w:rPr>
        <w:t>al</w:t>
      </w:r>
      <w:r>
        <w:t xml:space="preserve">. Urinary L-FABP and its combination with urinary NGAL in early diagnosis of acute kidney injury after cardiac surgery in adult patients. </w:t>
      </w:r>
      <w:r w:rsidRPr="002E016A">
        <w:rPr>
          <w:i/>
        </w:rPr>
        <w:t>Biomarkers</w:t>
      </w:r>
      <w:r>
        <w:t xml:space="preserve"> 2013;18:95–101. https://doi.org/10.3109/1354750X.2012.740687</w:t>
      </w:r>
    </w:p>
    <w:p w14:paraId="7B5D613B" w14:textId="4AA70512" w:rsidR="002E016A" w:rsidRDefault="002E016A">
      <w:pPr>
        <w:pStyle w:val="CommentText"/>
      </w:pPr>
    </w:p>
  </w:comment>
  <w:comment w:id="623" w:author="Norman" w:date="2020-12-29T15:17:00Z" w:initials="PP">
    <w:p w14:paraId="02923009" w14:textId="77777777" w:rsidR="002E016A" w:rsidRDefault="002E016A">
      <w:pPr>
        <w:pStyle w:val="CommentText"/>
      </w:pPr>
      <w:r>
        <w:rPr>
          <w:rStyle w:val="CommentReference"/>
        </w:rPr>
        <w:annotationRef/>
      </w:r>
      <w:r>
        <w:t>This was originally:</w:t>
      </w:r>
    </w:p>
    <w:p w14:paraId="12D52DC9" w14:textId="13B3F075" w:rsidR="002E016A" w:rsidRDefault="002E016A">
      <w:pPr>
        <w:pStyle w:val="CommentText"/>
      </w:pPr>
      <w:r>
        <w:t xml:space="preserve">Liu KD, Vijayan A, Rosner MH, Shi J, Chawla LS, Kellum JA. Clinical adjudication in acute kidney injury studies: findings from the pivotal TIMP-2*IGFBP7 biomarker study. </w:t>
      </w:r>
      <w:r w:rsidRPr="002E016A">
        <w:rPr>
          <w:i/>
        </w:rPr>
        <w:t>Nephrol</w:t>
      </w:r>
      <w:r>
        <w:t xml:space="preserve"> </w:t>
      </w:r>
      <w:r w:rsidRPr="002E016A">
        <w:rPr>
          <w:i/>
        </w:rPr>
        <w:t>Dial</w:t>
      </w:r>
      <w:r>
        <w:t xml:space="preserve"> </w:t>
      </w:r>
      <w:r w:rsidRPr="002E016A">
        <w:rPr>
          <w:i/>
        </w:rPr>
        <w:t>Transplant</w:t>
      </w:r>
      <w:r>
        <w:t xml:space="preserve"> 2016;31:1641–6. https://doi.org/10.1093/ndt/gfw238</w:t>
      </w:r>
    </w:p>
    <w:p w14:paraId="30D5B31D" w14:textId="4793F971" w:rsidR="002E016A" w:rsidRDefault="002E016A">
      <w:pPr>
        <w:pStyle w:val="CommentText"/>
      </w:pPr>
    </w:p>
  </w:comment>
  <w:comment w:id="624" w:author="Norman" w:date="2020-12-29T15:17:00Z" w:initials="PP">
    <w:p w14:paraId="3DF5F24E" w14:textId="77777777" w:rsidR="002E016A" w:rsidRDefault="002E016A">
      <w:pPr>
        <w:pStyle w:val="CommentText"/>
      </w:pPr>
      <w:r>
        <w:rPr>
          <w:rStyle w:val="CommentReference"/>
        </w:rPr>
        <w:annotationRef/>
      </w:r>
      <w:r>
        <w:t>This was originally:</w:t>
      </w:r>
    </w:p>
    <w:p w14:paraId="373032CB" w14:textId="791C70C6" w:rsidR="002E016A" w:rsidRDefault="002E016A">
      <w:pPr>
        <w:pStyle w:val="CommentText"/>
      </w:pPr>
      <w:r>
        <w:t xml:space="preserve">Lu J, Lin L, Ye C, Tao Q, Cui M, Zheng S, </w:t>
      </w:r>
      <w:r w:rsidRPr="002E016A">
        <w:rPr>
          <w:i/>
        </w:rPr>
        <w:t>et</w:t>
      </w:r>
      <w:r>
        <w:t xml:space="preserve"> </w:t>
      </w:r>
      <w:r w:rsidRPr="002E016A">
        <w:rPr>
          <w:i/>
        </w:rPr>
        <w:t>al</w:t>
      </w:r>
      <w:r>
        <w:t xml:space="preserve">. Serum NGAL Is Superior to Cystatin C in Predicting the Prognosis of Acute-on-Chronic Liver Failure. </w:t>
      </w:r>
      <w:r w:rsidRPr="002E016A">
        <w:rPr>
          <w:i/>
        </w:rPr>
        <w:t>Ann</w:t>
      </w:r>
      <w:r>
        <w:t xml:space="preserve"> </w:t>
      </w:r>
      <w:r w:rsidRPr="002E016A">
        <w:rPr>
          <w:i/>
        </w:rPr>
        <w:t>Hepatol</w:t>
      </w:r>
      <w:r>
        <w:t xml:space="preserve"> 2019;18:155–64.</w:t>
      </w:r>
    </w:p>
    <w:p w14:paraId="3A863576" w14:textId="5C9E1248" w:rsidR="002E016A" w:rsidRDefault="002E016A">
      <w:pPr>
        <w:pStyle w:val="CommentText"/>
      </w:pPr>
    </w:p>
  </w:comment>
  <w:comment w:id="625" w:author="Norman" w:date="2020-12-29T15:17:00Z" w:initials="PP">
    <w:p w14:paraId="1391C009" w14:textId="77777777" w:rsidR="002E016A" w:rsidRDefault="002E016A">
      <w:pPr>
        <w:pStyle w:val="CommentText"/>
      </w:pPr>
      <w:r>
        <w:rPr>
          <w:rStyle w:val="CommentReference"/>
        </w:rPr>
        <w:annotationRef/>
      </w:r>
      <w:r>
        <w:t>This was originally:</w:t>
      </w:r>
    </w:p>
    <w:p w14:paraId="400A2CBA" w14:textId="531F4594" w:rsidR="002E016A" w:rsidRDefault="002E016A">
      <w:pPr>
        <w:pStyle w:val="CommentText"/>
      </w:pPr>
      <w:r>
        <w:t xml:space="preserve">Lubell TR, Barasch JM, Xu K, Ieni M, Cabrera KI, Dayan PS. Urinary Neutrophil Gelatinase-Associated Lipocalin for the Diagnosis of Urinary Tract Infections. </w:t>
      </w:r>
      <w:r w:rsidRPr="002E016A">
        <w:rPr>
          <w:i/>
        </w:rPr>
        <w:t>Pediatrics</w:t>
      </w:r>
      <w:r>
        <w:t xml:space="preserve"> 2017;140:e20171090.</w:t>
      </w:r>
    </w:p>
    <w:p w14:paraId="3E4E668F" w14:textId="5980DF7A" w:rsidR="002E016A" w:rsidRDefault="002E016A">
      <w:pPr>
        <w:pStyle w:val="CommentText"/>
      </w:pPr>
    </w:p>
  </w:comment>
  <w:comment w:id="626" w:author="Norman" w:date="2020-12-29T15:17:00Z" w:initials="PP">
    <w:p w14:paraId="347EC8DA" w14:textId="77777777" w:rsidR="002E016A" w:rsidRDefault="002E016A">
      <w:pPr>
        <w:pStyle w:val="CommentText"/>
      </w:pPr>
      <w:r>
        <w:rPr>
          <w:rStyle w:val="CommentReference"/>
        </w:rPr>
        <w:annotationRef/>
      </w:r>
      <w:r>
        <w:t>This was originally:</w:t>
      </w:r>
    </w:p>
    <w:p w14:paraId="375D7DB6" w14:textId="71BD1D19" w:rsidR="002E016A" w:rsidRDefault="002E016A">
      <w:pPr>
        <w:pStyle w:val="CommentText"/>
      </w:pPr>
      <w:r>
        <w:t xml:space="preserve">Luk CC, Chow KM, Kwok JS, Kwan BC, Chan MH, Lai KB, </w:t>
      </w:r>
      <w:r w:rsidRPr="002E016A">
        <w:rPr>
          <w:i/>
        </w:rPr>
        <w:t>et</w:t>
      </w:r>
      <w:r>
        <w:t xml:space="preserve"> </w:t>
      </w:r>
      <w:r w:rsidRPr="002E016A">
        <w:rPr>
          <w:i/>
        </w:rPr>
        <w:t>al</w:t>
      </w:r>
      <w:r>
        <w:t xml:space="preserve">. Urinary biomarkers for the prediction of reversibility in acute-on-chronic renal failure. </w:t>
      </w:r>
      <w:r w:rsidRPr="002E016A">
        <w:rPr>
          <w:i/>
        </w:rPr>
        <w:t>Dis</w:t>
      </w:r>
      <w:r>
        <w:t xml:space="preserve"> </w:t>
      </w:r>
      <w:r w:rsidRPr="002E016A">
        <w:rPr>
          <w:i/>
        </w:rPr>
        <w:t>Markers</w:t>
      </w:r>
      <w:r>
        <w:t xml:space="preserve"> 2013;34:179–85.</w:t>
      </w:r>
    </w:p>
    <w:p w14:paraId="5D4EA1E1" w14:textId="42AE64CA" w:rsidR="002E016A" w:rsidRDefault="002E016A">
      <w:pPr>
        <w:pStyle w:val="CommentText"/>
      </w:pPr>
    </w:p>
  </w:comment>
  <w:comment w:id="627" w:author="Norman" w:date="2020-12-29T15:17:00Z" w:initials="PP">
    <w:p w14:paraId="053BC952" w14:textId="77777777" w:rsidR="002E016A" w:rsidRDefault="002E016A">
      <w:pPr>
        <w:pStyle w:val="CommentText"/>
      </w:pPr>
      <w:r>
        <w:rPr>
          <w:rStyle w:val="CommentReference"/>
        </w:rPr>
        <w:annotationRef/>
      </w:r>
      <w:r>
        <w:t>This was originally:</w:t>
      </w:r>
    </w:p>
    <w:p w14:paraId="5F435513" w14:textId="7F123C38" w:rsidR="002E016A" w:rsidRDefault="002E016A">
      <w:pPr>
        <w:pStyle w:val="CommentText"/>
      </w:pPr>
      <w:r>
        <w:t xml:space="preserve">Lukasz A, Beneke J, Menne J, Vetter F, Schmidt BM, Schiffer M, </w:t>
      </w:r>
      <w:r w:rsidRPr="002E016A">
        <w:rPr>
          <w:i/>
        </w:rPr>
        <w:t>et</w:t>
      </w:r>
      <w:r>
        <w:t xml:space="preserve"> </w:t>
      </w:r>
      <w:r w:rsidRPr="002E016A">
        <w:rPr>
          <w:i/>
        </w:rPr>
        <w:t>al</w:t>
      </w:r>
      <w:r>
        <w:t xml:space="preserve">. Serum neutrophil gelatinase-associated lipocalin (NGAL) in patients with Shiga toxin mediated haemolytic uraemic syndrome (STEC-HUS). </w:t>
      </w:r>
      <w:r w:rsidRPr="002E016A">
        <w:rPr>
          <w:i/>
        </w:rPr>
        <w:t>Thromb</w:t>
      </w:r>
      <w:r>
        <w:t xml:space="preserve"> </w:t>
      </w:r>
      <w:r w:rsidRPr="002E016A">
        <w:rPr>
          <w:i/>
        </w:rPr>
        <w:t>Haemost</w:t>
      </w:r>
      <w:r>
        <w:t xml:space="preserve"> 2014;111:365–72. https://doi.org/10.1160/TH13-05-0387</w:t>
      </w:r>
    </w:p>
    <w:p w14:paraId="689116E4" w14:textId="5E904210" w:rsidR="002E016A" w:rsidRDefault="002E016A">
      <w:pPr>
        <w:pStyle w:val="CommentText"/>
      </w:pPr>
    </w:p>
  </w:comment>
  <w:comment w:id="628" w:author="Norman" w:date="2020-12-29T15:17:00Z" w:initials="PP">
    <w:p w14:paraId="4C27AAF6" w14:textId="77777777" w:rsidR="002E016A" w:rsidRDefault="002E016A">
      <w:pPr>
        <w:pStyle w:val="CommentText"/>
      </w:pPr>
      <w:r>
        <w:rPr>
          <w:rStyle w:val="CommentReference"/>
        </w:rPr>
        <w:annotationRef/>
      </w:r>
      <w:r>
        <w:t>This was originally:</w:t>
      </w:r>
    </w:p>
    <w:p w14:paraId="6680B594" w14:textId="799D1F29" w:rsidR="002E016A" w:rsidRDefault="002E016A">
      <w:pPr>
        <w:pStyle w:val="CommentText"/>
      </w:pPr>
      <w:r>
        <w:t xml:space="preserve">Luo Q, Zhou F, Dong H, Wu L, Chai L, Lan K, Wu M. Implication of combined urinary biomarkers in early diagnosis of acute kidney injury following percutaneous coronary intervention. </w:t>
      </w:r>
      <w:r w:rsidRPr="002E016A">
        <w:rPr>
          <w:i/>
        </w:rPr>
        <w:t>Clin</w:t>
      </w:r>
      <w:r>
        <w:t xml:space="preserve"> </w:t>
      </w:r>
      <w:r w:rsidRPr="002E016A">
        <w:rPr>
          <w:i/>
        </w:rPr>
        <w:t>Nephrol</w:t>
      </w:r>
      <w:r>
        <w:t xml:space="preserve"> 2013;79:85–92. https://doi.org/10.5414/CN106852</w:t>
      </w:r>
    </w:p>
    <w:p w14:paraId="1CBC7A18" w14:textId="46D7F938" w:rsidR="002E016A" w:rsidRDefault="002E016A">
      <w:pPr>
        <w:pStyle w:val="CommentText"/>
      </w:pPr>
    </w:p>
  </w:comment>
  <w:comment w:id="629" w:author="Norman" w:date="2020-12-29T15:17:00Z" w:initials="PP">
    <w:p w14:paraId="00E0D653" w14:textId="77777777" w:rsidR="002E016A" w:rsidRDefault="002E016A">
      <w:pPr>
        <w:pStyle w:val="CommentText"/>
      </w:pPr>
      <w:r>
        <w:rPr>
          <w:rStyle w:val="CommentReference"/>
        </w:rPr>
        <w:annotationRef/>
      </w:r>
      <w:r>
        <w:t>This was originally:</w:t>
      </w:r>
    </w:p>
    <w:p w14:paraId="467DDF1A" w14:textId="1BC15A9D" w:rsidR="002E016A" w:rsidRDefault="002E016A">
      <w:pPr>
        <w:pStyle w:val="CommentText"/>
      </w:pPr>
      <w:r>
        <w:t xml:space="preserve">Macdonald S, Arendts G, Nagree Y, Xu XF. Neutrophil Gelatinase-Associated Lipocalin (NGAL) predicts renal injury in acute decompensated cardiac failure: a prospective observational study. </w:t>
      </w:r>
      <w:r w:rsidRPr="002E016A">
        <w:rPr>
          <w:i/>
        </w:rPr>
        <w:t>BMC</w:t>
      </w:r>
      <w:r>
        <w:t xml:space="preserve"> </w:t>
      </w:r>
      <w:r w:rsidRPr="002E016A">
        <w:rPr>
          <w:i/>
        </w:rPr>
        <w:t>Cardiovasc</w:t>
      </w:r>
      <w:r>
        <w:t xml:space="preserve"> </w:t>
      </w:r>
      <w:r w:rsidRPr="002E016A">
        <w:rPr>
          <w:i/>
        </w:rPr>
        <w:t>Disord</w:t>
      </w:r>
      <w:r>
        <w:t xml:space="preserve"> 2012;12:8. https://doi.org/10.1186/1471-2261-12-8</w:t>
      </w:r>
    </w:p>
    <w:p w14:paraId="50FC4CBF" w14:textId="05B9DDC7" w:rsidR="002E016A" w:rsidRDefault="002E016A">
      <w:pPr>
        <w:pStyle w:val="CommentText"/>
      </w:pPr>
    </w:p>
  </w:comment>
  <w:comment w:id="630" w:author="Norman" w:date="2020-12-29T15:17:00Z" w:initials="PP">
    <w:p w14:paraId="7E23CB06" w14:textId="77777777" w:rsidR="002E016A" w:rsidRDefault="002E016A">
      <w:pPr>
        <w:pStyle w:val="CommentText"/>
      </w:pPr>
      <w:r>
        <w:rPr>
          <w:rStyle w:val="CommentReference"/>
        </w:rPr>
        <w:annotationRef/>
      </w:r>
      <w:r>
        <w:t>This was originally:</w:t>
      </w:r>
    </w:p>
    <w:p w14:paraId="2F5819BF" w14:textId="63BDF01B" w:rsidR="002E016A" w:rsidRDefault="002E016A">
      <w:pPr>
        <w:pStyle w:val="CommentText"/>
      </w:pPr>
      <w:r>
        <w:t xml:space="preserve">Macedo E, Mehta RL. Biomarkers for acute kidney injury: combining the new silver with the old gold. </w:t>
      </w:r>
      <w:r w:rsidRPr="002E016A">
        <w:rPr>
          <w:i/>
        </w:rPr>
        <w:t>Nephrol</w:t>
      </w:r>
      <w:r>
        <w:t xml:space="preserve"> </w:t>
      </w:r>
      <w:r w:rsidRPr="002E016A">
        <w:rPr>
          <w:i/>
        </w:rPr>
        <w:t>Dial</w:t>
      </w:r>
      <w:r>
        <w:t xml:space="preserve"> </w:t>
      </w:r>
      <w:r w:rsidRPr="002E016A">
        <w:rPr>
          <w:i/>
        </w:rPr>
        <w:t>Transplant</w:t>
      </w:r>
      <w:r>
        <w:t xml:space="preserve"> 2013;28:1064–7. https://doi.org/10.1093/ndt/gfs332</w:t>
      </w:r>
    </w:p>
    <w:p w14:paraId="778779A6" w14:textId="69850685" w:rsidR="002E016A" w:rsidRDefault="002E016A">
      <w:pPr>
        <w:pStyle w:val="CommentText"/>
      </w:pPr>
    </w:p>
  </w:comment>
  <w:comment w:id="631" w:author="Norman" w:date="2020-12-29T15:17:00Z" w:initials="PP">
    <w:p w14:paraId="267FE15E" w14:textId="77777777" w:rsidR="002E016A" w:rsidRDefault="002E016A">
      <w:pPr>
        <w:pStyle w:val="CommentText"/>
      </w:pPr>
      <w:r>
        <w:rPr>
          <w:rStyle w:val="CommentReference"/>
        </w:rPr>
        <w:annotationRef/>
      </w:r>
      <w:r>
        <w:t>This was originally:</w:t>
      </w:r>
    </w:p>
    <w:p w14:paraId="3D7A1F51" w14:textId="08B1290F" w:rsidR="002E016A" w:rsidRDefault="002E016A">
      <w:pPr>
        <w:pStyle w:val="CommentText"/>
      </w:pPr>
      <w:r>
        <w:t xml:space="preserve">Maeda A, Ando H, Ura T, Muro K, Aoki M, Saito K, </w:t>
      </w:r>
      <w:r w:rsidRPr="002E016A">
        <w:rPr>
          <w:i/>
        </w:rPr>
        <w:t>et</w:t>
      </w:r>
      <w:r>
        <w:t xml:space="preserve"> </w:t>
      </w:r>
      <w:r w:rsidRPr="002E016A">
        <w:rPr>
          <w:i/>
        </w:rPr>
        <w:t>al</w:t>
      </w:r>
      <w:r>
        <w:t xml:space="preserve">. Differences in Urinary Renal Failure Biomarkers in Cancer Patients Initially Treated with Cisplatin. </w:t>
      </w:r>
      <w:r w:rsidRPr="002E016A">
        <w:rPr>
          <w:i/>
        </w:rPr>
        <w:t>Anticancer</w:t>
      </w:r>
      <w:r>
        <w:t xml:space="preserve"> </w:t>
      </w:r>
      <w:r w:rsidRPr="002E016A">
        <w:rPr>
          <w:i/>
        </w:rPr>
        <w:t>Res</w:t>
      </w:r>
      <w:r>
        <w:t xml:space="preserve"> 2017;37:5235–9.</w:t>
      </w:r>
    </w:p>
    <w:p w14:paraId="109DF9B5" w14:textId="712BEEEE" w:rsidR="002E016A" w:rsidRDefault="002E016A">
      <w:pPr>
        <w:pStyle w:val="CommentText"/>
      </w:pPr>
    </w:p>
  </w:comment>
  <w:comment w:id="632" w:author="Norman" w:date="2020-12-29T15:17:00Z" w:initials="PP">
    <w:p w14:paraId="5803E8E3" w14:textId="77777777" w:rsidR="002E016A" w:rsidRDefault="002E016A">
      <w:pPr>
        <w:pStyle w:val="CommentText"/>
      </w:pPr>
      <w:r>
        <w:rPr>
          <w:rStyle w:val="CommentReference"/>
        </w:rPr>
        <w:annotationRef/>
      </w:r>
      <w:r>
        <w:t>This was originally:</w:t>
      </w:r>
    </w:p>
    <w:p w14:paraId="3C3202D2" w14:textId="0F80D17C" w:rsidR="002E016A" w:rsidRDefault="002E016A">
      <w:pPr>
        <w:pStyle w:val="CommentText"/>
      </w:pPr>
      <w:r>
        <w:t xml:space="preserve">Mahmoodpoor A, Hamishehkar H, Fattahi V, Sanaie S, Arora P, Nader ND. Urinary versus plasma neutrophil gelatinase-associated lipocalin (NGAL) as a predictor of mortality for acute kidney injury in intensive care unit patients. </w:t>
      </w:r>
      <w:r w:rsidRPr="002E016A">
        <w:rPr>
          <w:i/>
        </w:rPr>
        <w:t>J</w:t>
      </w:r>
      <w:r>
        <w:t xml:space="preserve"> </w:t>
      </w:r>
      <w:r w:rsidRPr="002E016A">
        <w:rPr>
          <w:i/>
        </w:rPr>
        <w:t>Clin</w:t>
      </w:r>
      <w:r>
        <w:t xml:space="preserve"> </w:t>
      </w:r>
      <w:r w:rsidRPr="002E016A">
        <w:rPr>
          <w:i/>
        </w:rPr>
        <w:t>Anesth</w:t>
      </w:r>
      <w:r>
        <w:t xml:space="preserve"> 2018;44:12–17.</w:t>
      </w:r>
    </w:p>
    <w:p w14:paraId="5A6A8B0C" w14:textId="09DE9CCC" w:rsidR="002E016A" w:rsidRDefault="002E016A">
      <w:pPr>
        <w:pStyle w:val="CommentText"/>
      </w:pPr>
    </w:p>
  </w:comment>
  <w:comment w:id="633" w:author="Norman" w:date="2020-12-29T15:18:00Z" w:initials="PP">
    <w:p w14:paraId="74ABA505" w14:textId="77777777" w:rsidR="002E016A" w:rsidRDefault="002E016A">
      <w:pPr>
        <w:pStyle w:val="CommentText"/>
      </w:pPr>
      <w:r>
        <w:rPr>
          <w:rStyle w:val="CommentReference"/>
        </w:rPr>
        <w:annotationRef/>
      </w:r>
      <w:r>
        <w:t>This was originally:</w:t>
      </w:r>
    </w:p>
    <w:p w14:paraId="642D58C3" w14:textId="5BF13BE4" w:rsidR="002E016A" w:rsidRDefault="002E016A">
      <w:pPr>
        <w:pStyle w:val="CommentText"/>
      </w:pPr>
      <w:r>
        <w:t xml:space="preserve">Maisel AS, Mueller C, Fitzgerald R, Brikhan R, Hiestand BC, Iqbal N, </w:t>
      </w:r>
      <w:r w:rsidRPr="002E016A">
        <w:rPr>
          <w:i/>
        </w:rPr>
        <w:t>et</w:t>
      </w:r>
      <w:r>
        <w:t xml:space="preserve"> </w:t>
      </w:r>
      <w:r w:rsidRPr="002E016A">
        <w:rPr>
          <w:i/>
        </w:rPr>
        <w:t>al</w:t>
      </w:r>
      <w:r>
        <w:t xml:space="preserve">. Prognostic utility of plasma neutrophil gelatinase-associated lipocalin in patients with acute heart failure: the NGAL EvaLuation Along with B-type NaTriuretic Peptide in acutely decompensated heart failure (GALLANT) trial.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2011;13:846–51. https://doi.org/10.1093/eurjhf/hfr087</w:t>
      </w:r>
    </w:p>
    <w:p w14:paraId="5F8F6307" w14:textId="58A59AB8" w:rsidR="002E016A" w:rsidRDefault="002E016A">
      <w:pPr>
        <w:pStyle w:val="CommentText"/>
      </w:pPr>
    </w:p>
  </w:comment>
  <w:comment w:id="634" w:author="Norman" w:date="2020-12-29T15:18:00Z" w:initials="PP">
    <w:p w14:paraId="468A95D6" w14:textId="77777777" w:rsidR="002E016A" w:rsidRDefault="002E016A">
      <w:pPr>
        <w:pStyle w:val="CommentText"/>
      </w:pPr>
      <w:r>
        <w:rPr>
          <w:rStyle w:val="CommentReference"/>
        </w:rPr>
        <w:annotationRef/>
      </w:r>
      <w:r>
        <w:t>This was originally:</w:t>
      </w:r>
    </w:p>
    <w:p w14:paraId="2A753005" w14:textId="50937C5C" w:rsidR="002E016A" w:rsidRDefault="002E016A">
      <w:pPr>
        <w:pStyle w:val="CommentText"/>
      </w:pPr>
      <w:r>
        <w:t xml:space="preserve">Maisel AS, Wettersten N, van Veldhuisen DJ, Mueller C, Filippatos G, Nowak R, </w:t>
      </w:r>
      <w:r w:rsidRPr="002E016A">
        <w:rPr>
          <w:i/>
        </w:rPr>
        <w:t>et</w:t>
      </w:r>
      <w:r>
        <w:t xml:space="preserve"> </w:t>
      </w:r>
      <w:r w:rsidRPr="002E016A">
        <w:rPr>
          <w:i/>
        </w:rPr>
        <w:t>al</w:t>
      </w:r>
      <w:r>
        <w:t xml:space="preserve">. Neutrophil Gelatinase-Associated Lipocalin for Acute Kidney Injury During Acute Heart Failure Hospitalizations: The AKINESIS Study.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2016;68:1420–31.</w:t>
      </w:r>
    </w:p>
    <w:p w14:paraId="34348E6B" w14:textId="03713E71" w:rsidR="002E016A" w:rsidRDefault="002E016A">
      <w:pPr>
        <w:pStyle w:val="CommentText"/>
      </w:pPr>
    </w:p>
  </w:comment>
  <w:comment w:id="635" w:author="Norman" w:date="2020-12-29T15:18:00Z" w:initials="PP">
    <w:p w14:paraId="384E98A0" w14:textId="77777777" w:rsidR="002E016A" w:rsidRDefault="002E016A">
      <w:pPr>
        <w:pStyle w:val="CommentText"/>
      </w:pPr>
      <w:r>
        <w:rPr>
          <w:rStyle w:val="CommentReference"/>
        </w:rPr>
        <w:annotationRef/>
      </w:r>
      <w:r>
        <w:t>This was originally:</w:t>
      </w:r>
    </w:p>
    <w:p w14:paraId="210B6FC5" w14:textId="4516A9CB" w:rsidR="002E016A" w:rsidRDefault="002E016A">
      <w:pPr>
        <w:pStyle w:val="CommentText"/>
      </w:pPr>
      <w:r>
        <w:t xml:space="preserve">Maizel J, Daubin D, Vong LV, Titeca-Beauport D, Wetzstein M, Kontar L, </w:t>
      </w:r>
      <w:r w:rsidRPr="002E016A">
        <w:rPr>
          <w:i/>
        </w:rPr>
        <w:t>et</w:t>
      </w:r>
      <w:r>
        <w:t xml:space="preserve"> </w:t>
      </w:r>
      <w:r w:rsidRPr="002E016A">
        <w:rPr>
          <w:i/>
        </w:rPr>
        <w:t>al</w:t>
      </w:r>
      <w:r>
        <w:t xml:space="preserve">. Urinary TIMP2 and IGFBP7 Identifies High Risk Patients of Short-Term Progression from Mild and Moderate to Severe Acute Kidney Injury during Septic Shock: A Prospective Cohort Study. </w:t>
      </w:r>
      <w:r w:rsidRPr="002E016A">
        <w:rPr>
          <w:i/>
        </w:rPr>
        <w:t>Dis</w:t>
      </w:r>
      <w:r>
        <w:t xml:space="preserve"> </w:t>
      </w:r>
      <w:r w:rsidRPr="002E016A">
        <w:rPr>
          <w:i/>
        </w:rPr>
        <w:t>Markers</w:t>
      </w:r>
      <w:r>
        <w:t xml:space="preserve"> 2019;2019:3471215. https://doi.org/10.1155/2019/3471215</w:t>
      </w:r>
    </w:p>
    <w:p w14:paraId="007FB6B0" w14:textId="10762F90" w:rsidR="002E016A" w:rsidRDefault="002E016A">
      <w:pPr>
        <w:pStyle w:val="CommentText"/>
      </w:pPr>
    </w:p>
  </w:comment>
  <w:comment w:id="636" w:author="Norman" w:date="2020-12-29T15:18:00Z" w:initials="PP">
    <w:p w14:paraId="69081885" w14:textId="77777777" w:rsidR="002E016A" w:rsidRDefault="002E016A">
      <w:pPr>
        <w:pStyle w:val="CommentText"/>
      </w:pPr>
      <w:r>
        <w:rPr>
          <w:rStyle w:val="CommentReference"/>
        </w:rPr>
        <w:annotationRef/>
      </w:r>
      <w:r>
        <w:t>This was originally:</w:t>
      </w:r>
    </w:p>
    <w:p w14:paraId="62DEEFAF" w14:textId="117C9875" w:rsidR="002E016A" w:rsidRDefault="002E016A">
      <w:pPr>
        <w:pStyle w:val="CommentText"/>
      </w:pPr>
      <w:r>
        <w:t xml:space="preserve">Makris K, Markou N, Evodia E, Dimopoulou E, Drakopoulos I, Ntetsika K, </w:t>
      </w:r>
      <w:r w:rsidRPr="002E016A">
        <w:rPr>
          <w:i/>
        </w:rPr>
        <w:t>et</w:t>
      </w:r>
      <w:r>
        <w:t xml:space="preserve"> </w:t>
      </w:r>
      <w:r w:rsidRPr="002E016A">
        <w:rPr>
          <w:i/>
        </w:rPr>
        <w:t>al</w:t>
      </w:r>
      <w:r>
        <w:t xml:space="preserve">. Urinary neutrophil gelatinase-associated lipocalin (NGAL) as an early marker of acute kidney injury in critically ill multiple trauma patients.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2009;47:79–82. https://doi.org/10.1515/CCLM.2009.004</w:t>
      </w:r>
    </w:p>
    <w:p w14:paraId="1A4C42EF" w14:textId="2D6DA851" w:rsidR="002E016A" w:rsidRDefault="002E016A">
      <w:pPr>
        <w:pStyle w:val="CommentText"/>
      </w:pPr>
    </w:p>
  </w:comment>
  <w:comment w:id="637" w:author="Norman" w:date="2020-12-29T15:18:00Z" w:initials="PP">
    <w:p w14:paraId="5D390E21" w14:textId="77777777" w:rsidR="002E016A" w:rsidRDefault="002E016A">
      <w:pPr>
        <w:pStyle w:val="CommentText"/>
      </w:pPr>
      <w:r>
        <w:rPr>
          <w:rStyle w:val="CommentReference"/>
        </w:rPr>
        <w:annotationRef/>
      </w:r>
      <w:r>
        <w:t>This was originally:</w:t>
      </w:r>
    </w:p>
    <w:p w14:paraId="3EB7DE1C" w14:textId="73F16D75" w:rsidR="002E016A" w:rsidRDefault="002E016A">
      <w:pPr>
        <w:pStyle w:val="CommentText"/>
      </w:pPr>
      <w:r>
        <w:t xml:space="preserve">Malyszko J, Bachorzewska-Gajewska H, Poniatowski B, Malyszko JS, Dobrzycki S. Urinary and serum biomarkers after cardiac catheterization in diabetic patients with stable angina and without severe chronic kidney disease. </w:t>
      </w:r>
      <w:r w:rsidRPr="002E016A">
        <w:rPr>
          <w:i/>
        </w:rPr>
        <w:t>Ren</w:t>
      </w:r>
      <w:r>
        <w:t xml:space="preserve"> </w:t>
      </w:r>
      <w:r w:rsidRPr="002E016A">
        <w:rPr>
          <w:i/>
        </w:rPr>
        <w:t>Fail</w:t>
      </w:r>
      <w:r>
        <w:t xml:space="preserve"> 2009;31:910–19. https://doi.org/10.3109/08860220903216113</w:t>
      </w:r>
    </w:p>
    <w:p w14:paraId="4913ACF1" w14:textId="59CA3DF6" w:rsidR="002E016A" w:rsidRDefault="002E016A">
      <w:pPr>
        <w:pStyle w:val="CommentText"/>
      </w:pPr>
    </w:p>
  </w:comment>
  <w:comment w:id="638" w:author="Norman" w:date="2020-12-29T15:18:00Z" w:initials="PP">
    <w:p w14:paraId="1EFF02E9" w14:textId="77777777" w:rsidR="002E016A" w:rsidRDefault="002E016A">
      <w:pPr>
        <w:pStyle w:val="CommentText"/>
      </w:pPr>
      <w:r>
        <w:rPr>
          <w:rStyle w:val="CommentReference"/>
        </w:rPr>
        <w:annotationRef/>
      </w:r>
      <w:r>
        <w:t>This was originally:</w:t>
      </w:r>
    </w:p>
    <w:p w14:paraId="58BAD367" w14:textId="1001211C" w:rsidR="002E016A" w:rsidRDefault="002E016A">
      <w:pPr>
        <w:pStyle w:val="CommentText"/>
      </w:pPr>
      <w:r>
        <w:t xml:space="preserve">Malyszko J, Bachorzewska-Gajewska H, Koc-Zorawska E, Malyszko JS, Kobus G, Dobrzycki S. Midkine: a novel and early biomarker of contrast-induced acute kidney injury in patients undergoing percutaneous coronary interventions. </w:t>
      </w:r>
      <w:r w:rsidRPr="002E016A">
        <w:rPr>
          <w:i/>
        </w:rPr>
        <w:t>Biomed</w:t>
      </w:r>
      <w:r>
        <w:t xml:space="preserve"> </w:t>
      </w:r>
      <w:r w:rsidRPr="002E016A">
        <w:rPr>
          <w:i/>
        </w:rPr>
        <w:t>Res</w:t>
      </w:r>
      <w:r>
        <w:t xml:space="preserve"> </w:t>
      </w:r>
      <w:r w:rsidRPr="002E016A">
        <w:rPr>
          <w:i/>
        </w:rPr>
        <w:t>Int</w:t>
      </w:r>
      <w:r>
        <w:t xml:space="preserve"> 2015;2015:879509. https://doi.org/10.1155/2015/879509</w:t>
      </w:r>
    </w:p>
    <w:p w14:paraId="2F301EA3" w14:textId="2602E93F" w:rsidR="002E016A" w:rsidRDefault="002E016A">
      <w:pPr>
        <w:pStyle w:val="CommentText"/>
      </w:pPr>
    </w:p>
  </w:comment>
  <w:comment w:id="639" w:author="Norman" w:date="2020-12-29T15:18:00Z" w:initials="PP">
    <w:p w14:paraId="231AE8BC" w14:textId="77777777" w:rsidR="002E016A" w:rsidRDefault="002E016A">
      <w:pPr>
        <w:pStyle w:val="CommentText"/>
      </w:pPr>
      <w:r>
        <w:rPr>
          <w:rStyle w:val="CommentReference"/>
        </w:rPr>
        <w:annotationRef/>
      </w:r>
      <w:r>
        <w:t>This was originally:</w:t>
      </w:r>
    </w:p>
    <w:p w14:paraId="1D7BBFCE" w14:textId="165FEF8A" w:rsidR="002E016A" w:rsidRDefault="002E016A">
      <w:pPr>
        <w:pStyle w:val="CommentText"/>
      </w:pPr>
      <w:r>
        <w:t xml:space="preserve">Malyszko J, Bachorzewska-Gajewska H, Malyszko JS, Koc-Zorawska E, Matuszkiewicz-Rowinska J, Dobrzycki S. Hepcidin - Potential biomarker of contrast-induced acute kidney injury in patients undergoing percutaneous coronary interventions. </w:t>
      </w:r>
      <w:r w:rsidRPr="002E016A">
        <w:rPr>
          <w:i/>
        </w:rPr>
        <w:t>Adv</w:t>
      </w:r>
      <w:r>
        <w:t xml:space="preserve"> </w:t>
      </w:r>
      <w:r w:rsidRPr="002E016A">
        <w:rPr>
          <w:i/>
        </w:rPr>
        <w:t>Med</w:t>
      </w:r>
      <w:r>
        <w:t xml:space="preserve"> </w:t>
      </w:r>
      <w:r w:rsidRPr="002E016A">
        <w:rPr>
          <w:i/>
        </w:rPr>
        <w:t>Sci</w:t>
      </w:r>
      <w:r>
        <w:t xml:space="preserve"> 2019;64:211–15.</w:t>
      </w:r>
    </w:p>
    <w:p w14:paraId="4227DA12" w14:textId="0FADE6CB" w:rsidR="002E016A" w:rsidRDefault="002E016A">
      <w:pPr>
        <w:pStyle w:val="CommentText"/>
      </w:pPr>
    </w:p>
  </w:comment>
  <w:comment w:id="640" w:author="Norman" w:date="2020-12-29T15:18:00Z" w:initials="PP">
    <w:p w14:paraId="643F3EC0" w14:textId="77777777" w:rsidR="002E016A" w:rsidRDefault="002E016A">
      <w:pPr>
        <w:pStyle w:val="CommentText"/>
      </w:pPr>
      <w:r>
        <w:rPr>
          <w:rStyle w:val="CommentReference"/>
        </w:rPr>
        <w:annotationRef/>
      </w:r>
      <w:r>
        <w:t>This was originally:</w:t>
      </w:r>
    </w:p>
    <w:p w14:paraId="79A25A79" w14:textId="797535BB" w:rsidR="002E016A" w:rsidRDefault="002E016A">
      <w:pPr>
        <w:pStyle w:val="CommentText"/>
      </w:pPr>
      <w:r>
        <w:t xml:space="preserve">Mamikonian LS, Mamo LB, Smith PB, Koo J, Lodge AJ, Turi JL. Cardiopulmonary bypass is associated with hemolysis and acute kidney injury in neonates, infants, and children*.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2014;15:e111–9. https://doi.org/10.1097/PCC.0000000000000047</w:t>
      </w:r>
    </w:p>
    <w:p w14:paraId="7C6F4CBE" w14:textId="531577D0" w:rsidR="002E016A" w:rsidRDefault="002E016A">
      <w:pPr>
        <w:pStyle w:val="CommentText"/>
      </w:pPr>
    </w:p>
  </w:comment>
  <w:comment w:id="641" w:author="Norman" w:date="2020-12-29T15:18:00Z" w:initials="PP">
    <w:p w14:paraId="32BAD5FC" w14:textId="77777777" w:rsidR="002E016A" w:rsidRDefault="002E016A">
      <w:pPr>
        <w:pStyle w:val="CommentText"/>
      </w:pPr>
      <w:r>
        <w:rPr>
          <w:rStyle w:val="CommentReference"/>
        </w:rPr>
        <w:annotationRef/>
      </w:r>
      <w:r>
        <w:t>This was originally:</w:t>
      </w:r>
    </w:p>
    <w:p w14:paraId="1F4C9405" w14:textId="209B3468" w:rsidR="002E016A" w:rsidRDefault="002E016A">
      <w:pPr>
        <w:pStyle w:val="CommentText"/>
      </w:pPr>
      <w:r>
        <w:t xml:space="preserve">Mårtensson J, Bell M, Xu S, Bottai M, Ravn B, Venge P, Martling CR. Association of plasma neutrophil gelatinase-associated lipocalin (NGAL) with sepsis and acute kidney dysfunction. </w:t>
      </w:r>
      <w:r w:rsidRPr="002E016A">
        <w:rPr>
          <w:i/>
        </w:rPr>
        <w:t>Biomarkers</w:t>
      </w:r>
      <w:r>
        <w:t xml:space="preserve"> 2013;18:349–56. https://doi.org/10.3109/1354750X.2013.787460</w:t>
      </w:r>
    </w:p>
    <w:p w14:paraId="7D45EBFA" w14:textId="2C71A826" w:rsidR="002E016A" w:rsidRDefault="002E016A">
      <w:pPr>
        <w:pStyle w:val="CommentText"/>
      </w:pPr>
    </w:p>
  </w:comment>
  <w:comment w:id="642" w:author="Norman" w:date="2020-12-29T15:18:00Z" w:initials="PP">
    <w:p w14:paraId="46E2E5C2" w14:textId="77777777" w:rsidR="002E016A" w:rsidRDefault="002E016A">
      <w:pPr>
        <w:pStyle w:val="CommentText"/>
      </w:pPr>
      <w:r>
        <w:rPr>
          <w:rStyle w:val="CommentReference"/>
        </w:rPr>
        <w:annotationRef/>
      </w:r>
      <w:r>
        <w:t>This was originally:</w:t>
      </w:r>
    </w:p>
    <w:p w14:paraId="1BCBC97B" w14:textId="7D363BCA" w:rsidR="002E016A" w:rsidRDefault="002E016A">
      <w:pPr>
        <w:pStyle w:val="CommentText"/>
      </w:pPr>
      <w:r>
        <w:t xml:space="preserve">Mårtensson J, Jonsson N, Glassford NJ, Bell M, Martling CR, Bellomo R, Larsson A. Plasma endostatin may improve acute kidney injury risk prediction in critically ill patients. </w:t>
      </w:r>
      <w:r w:rsidRPr="002E016A">
        <w:rPr>
          <w:i/>
        </w:rPr>
        <w:t>Ann</w:t>
      </w:r>
      <w:r>
        <w:t xml:space="preserve"> </w:t>
      </w:r>
      <w:r w:rsidRPr="002E016A">
        <w:rPr>
          <w:i/>
        </w:rPr>
        <w:t>Intensive</w:t>
      </w:r>
      <w:r>
        <w:t xml:space="preserve"> </w:t>
      </w:r>
      <w:r w:rsidRPr="002E016A">
        <w:rPr>
          <w:i/>
        </w:rPr>
        <w:t>Care</w:t>
      </w:r>
      <w:r>
        <w:t xml:space="preserve"> 2016;6:6. https://doi.org/10.1186/s13613-016-0108-x</w:t>
      </w:r>
    </w:p>
    <w:p w14:paraId="5D847053" w14:textId="3ABA6545" w:rsidR="002E016A" w:rsidRDefault="002E016A">
      <w:pPr>
        <w:pStyle w:val="CommentText"/>
      </w:pPr>
    </w:p>
  </w:comment>
  <w:comment w:id="643" w:author="Norman" w:date="2020-12-29T15:18:00Z" w:initials="PP">
    <w:p w14:paraId="190AEFE1" w14:textId="77777777" w:rsidR="002E016A" w:rsidRDefault="002E016A">
      <w:pPr>
        <w:pStyle w:val="CommentText"/>
      </w:pPr>
      <w:r>
        <w:rPr>
          <w:rStyle w:val="CommentReference"/>
        </w:rPr>
        <w:annotationRef/>
      </w:r>
      <w:r>
        <w:t>This was originally:</w:t>
      </w:r>
    </w:p>
    <w:p w14:paraId="628F7C58" w14:textId="24A0B590" w:rsidR="002E016A" w:rsidRDefault="002E016A">
      <w:pPr>
        <w:pStyle w:val="CommentText"/>
      </w:pPr>
      <w:r>
        <w:t xml:space="preserve">Martin-Moreno PL, Varo N, Martínez-Ansó E, Martin-Calvo N, Sayón-Orea C, Bilbao JI, Garcia-Fernandez N. Comparison of Intravenous and Oral Hydration in the Prevention of Contrast-Induced Acute Kidney Injury in Low-Risk Patients: A Randomized Trial. </w:t>
      </w:r>
      <w:r w:rsidRPr="002E016A">
        <w:rPr>
          <w:i/>
        </w:rPr>
        <w:t>Nephron</w:t>
      </w:r>
      <w:r>
        <w:t xml:space="preserve"> 2015;131:51–8. https://doi.org/10.1159/000438907</w:t>
      </w:r>
    </w:p>
    <w:p w14:paraId="59DCB2AE" w14:textId="6E66386C" w:rsidR="002E016A" w:rsidRDefault="002E016A">
      <w:pPr>
        <w:pStyle w:val="CommentText"/>
      </w:pPr>
    </w:p>
  </w:comment>
  <w:comment w:id="644" w:author="Norman" w:date="2020-12-29T15:18:00Z" w:initials="PP">
    <w:p w14:paraId="7886A120" w14:textId="77777777" w:rsidR="002E016A" w:rsidRDefault="002E016A">
      <w:pPr>
        <w:pStyle w:val="CommentText"/>
      </w:pPr>
      <w:r>
        <w:rPr>
          <w:rStyle w:val="CommentReference"/>
        </w:rPr>
        <w:annotationRef/>
      </w:r>
      <w:r>
        <w:t>This was originally:</w:t>
      </w:r>
    </w:p>
    <w:p w14:paraId="7BBD7F56" w14:textId="44620E7C" w:rsidR="002E016A" w:rsidRDefault="002E016A">
      <w:pPr>
        <w:pStyle w:val="CommentText"/>
      </w:pPr>
      <w:r>
        <w:t xml:space="preserve">Martino FK, Filippi I, Giavarina D, Kaushik M, Rodighiero MP, Crepaldi C, </w:t>
      </w:r>
      <w:r w:rsidRPr="002E016A">
        <w:rPr>
          <w:i/>
        </w:rPr>
        <w:t>et</w:t>
      </w:r>
      <w:r>
        <w:t xml:space="preserve"> </w:t>
      </w:r>
      <w:r w:rsidRPr="002E016A">
        <w:rPr>
          <w:i/>
        </w:rPr>
        <w:t>al</w:t>
      </w:r>
      <w:r>
        <w:t xml:space="preserve">. Neutrophil gelatinase-associated lipocalin in the early diagnosis of peritonitis: the case of neutrophil gelatinase-associated lipocalin. </w:t>
      </w:r>
      <w:r w:rsidRPr="002E016A">
        <w:rPr>
          <w:i/>
        </w:rPr>
        <w:t>Contrib</w:t>
      </w:r>
      <w:r>
        <w:t xml:space="preserve"> </w:t>
      </w:r>
      <w:r w:rsidRPr="002E016A">
        <w:rPr>
          <w:i/>
        </w:rPr>
        <w:t>Nephrol</w:t>
      </w:r>
      <w:r>
        <w:t xml:space="preserve"> 2012;178:258–63. https://doi.org/10.1159/000337888</w:t>
      </w:r>
    </w:p>
    <w:p w14:paraId="2B4FBEBA" w14:textId="39B8A5CD" w:rsidR="002E016A" w:rsidRDefault="002E016A">
      <w:pPr>
        <w:pStyle w:val="CommentText"/>
      </w:pPr>
    </w:p>
  </w:comment>
  <w:comment w:id="645" w:author="Norman" w:date="2020-12-29T15:18:00Z" w:initials="PP">
    <w:p w14:paraId="3FEAEA3E" w14:textId="77777777" w:rsidR="002E016A" w:rsidRDefault="002E016A">
      <w:pPr>
        <w:pStyle w:val="CommentText"/>
      </w:pPr>
      <w:r>
        <w:rPr>
          <w:rStyle w:val="CommentReference"/>
        </w:rPr>
        <w:annotationRef/>
      </w:r>
      <w:r>
        <w:t>This was originally:</w:t>
      </w:r>
    </w:p>
    <w:p w14:paraId="6E9D4A76" w14:textId="00D2753B" w:rsidR="002E016A" w:rsidRDefault="002E016A">
      <w:pPr>
        <w:pStyle w:val="CommentText"/>
      </w:pPr>
      <w:r>
        <w:t xml:space="preserve">Mathew A, Garg AX. A single measure of urinary neutrophil gelatinase-associated lipocalin was accurate for diagnosing acute kidney injury. </w:t>
      </w:r>
      <w:r w:rsidRPr="002E016A">
        <w:rPr>
          <w:i/>
        </w:rPr>
        <w:t>ACP</w:t>
      </w:r>
      <w:r>
        <w:t xml:space="preserve"> </w:t>
      </w:r>
      <w:r w:rsidRPr="002E016A">
        <w:rPr>
          <w:i/>
        </w:rPr>
        <w:t>J</w:t>
      </w:r>
      <w:r>
        <w:t xml:space="preserve"> </w:t>
      </w:r>
      <w:r w:rsidRPr="002E016A">
        <w:rPr>
          <w:i/>
        </w:rPr>
        <w:t>Club</w:t>
      </w:r>
      <w:r>
        <w:t xml:space="preserve"> 2008;149:13.</w:t>
      </w:r>
    </w:p>
    <w:p w14:paraId="1B9D914A" w14:textId="6DAF069B" w:rsidR="002E016A" w:rsidRDefault="002E016A">
      <w:pPr>
        <w:pStyle w:val="CommentText"/>
      </w:pPr>
    </w:p>
  </w:comment>
  <w:comment w:id="646" w:author="Norman" w:date="2020-12-29T15:18:00Z" w:initials="PP">
    <w:p w14:paraId="55E55BF7" w14:textId="77777777" w:rsidR="002E016A" w:rsidRDefault="002E016A">
      <w:pPr>
        <w:pStyle w:val="CommentText"/>
      </w:pPr>
      <w:r>
        <w:rPr>
          <w:rStyle w:val="CommentReference"/>
        </w:rPr>
        <w:annotationRef/>
      </w:r>
      <w:r>
        <w:t>This was originally:</w:t>
      </w:r>
    </w:p>
    <w:p w14:paraId="1FDCAF21" w14:textId="24E8052B" w:rsidR="002E016A" w:rsidRDefault="002E016A">
      <w:pPr>
        <w:pStyle w:val="CommentText"/>
      </w:pPr>
      <w:r>
        <w:t xml:space="preserve">Matsuura R, Komaru Y, Miyamoto Y, Yoshida T, Yoshimoto K, Isshiki R, </w:t>
      </w:r>
      <w:r w:rsidRPr="002E016A">
        <w:rPr>
          <w:i/>
        </w:rPr>
        <w:t>et</w:t>
      </w:r>
      <w:r>
        <w:t xml:space="preserve"> </w:t>
      </w:r>
      <w:r w:rsidRPr="002E016A">
        <w:rPr>
          <w:i/>
        </w:rPr>
        <w:t>al</w:t>
      </w:r>
      <w:r>
        <w:t xml:space="preserve">. Response to different furosemide doses predicts AKI progression in ICU patients with elevated plasma NGAL levels. </w:t>
      </w:r>
      <w:r w:rsidRPr="002E016A">
        <w:rPr>
          <w:i/>
        </w:rPr>
        <w:t>Ann</w:t>
      </w:r>
      <w:r>
        <w:t xml:space="preserve"> </w:t>
      </w:r>
      <w:r w:rsidRPr="002E016A">
        <w:rPr>
          <w:i/>
        </w:rPr>
        <w:t>Intensive</w:t>
      </w:r>
      <w:r>
        <w:t xml:space="preserve"> </w:t>
      </w:r>
      <w:r w:rsidRPr="002E016A">
        <w:rPr>
          <w:i/>
        </w:rPr>
        <w:t>Care</w:t>
      </w:r>
      <w:r>
        <w:t xml:space="preserve"> 2018;8:8. https://doi.org/10.1186/s13613-018-0355-0</w:t>
      </w:r>
    </w:p>
    <w:p w14:paraId="70B105F9" w14:textId="0C547A18" w:rsidR="002E016A" w:rsidRDefault="002E016A">
      <w:pPr>
        <w:pStyle w:val="CommentText"/>
      </w:pPr>
    </w:p>
  </w:comment>
  <w:comment w:id="647" w:author="Norman" w:date="2020-12-15T17:27:00Z" w:initials="PP">
    <w:p w14:paraId="68FFBAC0" w14:textId="77777777" w:rsidR="0008206A" w:rsidRDefault="0008206A">
      <w:pPr>
        <w:pStyle w:val="CommentText"/>
      </w:pPr>
      <w:r>
        <w:rPr>
          <w:rStyle w:val="CommentReference"/>
        </w:rPr>
        <w:annotationRef/>
      </w:r>
      <w:r>
        <w:t>This was originally:</w:t>
      </w:r>
    </w:p>
    <w:p w14:paraId="7504E961" w14:textId="77777777" w:rsidR="0008206A" w:rsidRDefault="0008206A">
      <w:pPr>
        <w:pStyle w:val="CommentText"/>
      </w:pPr>
      <w:r>
        <w:t>U. Matys, H. Bachorzewska-Gajewska, J. Malyszko and S. Dobrzycki. Assessment of kidney function in diabetic patients. Is there a role for new biomarkers NGAL, cystatin C and KIM-1?. Advances in Medical Sciences, 58(2), 353-361. [18513]</w:t>
      </w:r>
    </w:p>
    <w:p w14:paraId="62E15062" w14:textId="77777777" w:rsidR="0008206A" w:rsidRDefault="0008206A">
      <w:pPr>
        <w:pStyle w:val="CommentText"/>
      </w:pPr>
    </w:p>
    <w:p w14:paraId="5723C374" w14:textId="78D5B53C" w:rsidR="0008206A" w:rsidRDefault="0008206A">
      <w:pPr>
        <w:pStyle w:val="CommentText"/>
      </w:pPr>
      <w:r>
        <w:t>WARNING: POTENTIAL FALSE POSITIVE: Please check carefully.</w:t>
      </w:r>
    </w:p>
  </w:comment>
  <w:comment w:id="648" w:author="NIHR standard" w:date="2020-12-15T17:27:00Z" w:initials="PP">
    <w:p w14:paraId="3996C5BE" w14:textId="1DF79DE8" w:rsidR="0008206A" w:rsidRDefault="0008206A">
      <w:pPr>
        <w:pStyle w:val="CommentText"/>
      </w:pPr>
      <w:r>
        <w:rPr>
          <w:rStyle w:val="CommentReference"/>
        </w:rPr>
        <w:annotationRef/>
      </w:r>
      <w:r>
        <w:t>The first author has been amended to match that in PubMed; OK?</w:t>
      </w:r>
    </w:p>
  </w:comment>
  <w:comment w:id="649" w:author="NIHR standard" w:date="2020-12-15T17:27:00Z" w:initials="PP">
    <w:p w14:paraId="3F7192BD" w14:textId="2EC324F4" w:rsidR="0008206A" w:rsidRDefault="0008206A">
      <w:pPr>
        <w:pStyle w:val="CommentText"/>
      </w:pPr>
      <w:r>
        <w:rPr>
          <w:rStyle w:val="CommentReference"/>
        </w:rPr>
        <w:annotationRef/>
      </w:r>
      <w:r>
        <w:t>The year has been amended to match that in PubMed; OK?</w:t>
      </w:r>
    </w:p>
  </w:comment>
  <w:comment w:id="650" w:author="Norman" w:date="2020-12-29T15:18:00Z" w:initials="PP">
    <w:p w14:paraId="4DDEE96E" w14:textId="77777777" w:rsidR="002E016A" w:rsidRDefault="002E016A">
      <w:pPr>
        <w:pStyle w:val="CommentText"/>
      </w:pPr>
      <w:r>
        <w:rPr>
          <w:rStyle w:val="CommentReference"/>
        </w:rPr>
        <w:annotationRef/>
      </w:r>
      <w:r>
        <w:t>This was originally:</w:t>
      </w:r>
    </w:p>
    <w:p w14:paraId="01C309F4" w14:textId="741B06F4" w:rsidR="002E016A" w:rsidRDefault="002E016A">
      <w:pPr>
        <w:pStyle w:val="CommentText"/>
      </w:pPr>
      <w:r>
        <w:t xml:space="preserve">Mawad H, Laurin LP, Naud JF, Leblond FA, Henley N, Vallée M, </w:t>
      </w:r>
      <w:r w:rsidRPr="002E016A">
        <w:rPr>
          <w:i/>
        </w:rPr>
        <w:t>et</w:t>
      </w:r>
      <w:r>
        <w:t xml:space="preserve"> </w:t>
      </w:r>
      <w:r w:rsidRPr="002E016A">
        <w:rPr>
          <w:i/>
        </w:rPr>
        <w:t>al</w:t>
      </w:r>
      <w:r>
        <w:t xml:space="preserve">. Changes in Urinary and Serum Levels of Novel Biomarkers after Administration of Gadolinium-based Contrast Agents. </w:t>
      </w:r>
      <w:r w:rsidRPr="002E016A">
        <w:rPr>
          <w:i/>
        </w:rPr>
        <w:t>Biomark</w:t>
      </w:r>
      <w:r>
        <w:t xml:space="preserve"> </w:t>
      </w:r>
      <w:r w:rsidRPr="002E016A">
        <w:rPr>
          <w:i/>
        </w:rPr>
        <w:t>Insights</w:t>
      </w:r>
      <w:r>
        <w:t xml:space="preserve"> 2016;11:91–4. https://doi.org/10.4137/BMI.S39199</w:t>
      </w:r>
    </w:p>
    <w:p w14:paraId="505894C8" w14:textId="5B590934" w:rsidR="002E016A" w:rsidRDefault="002E016A">
      <w:pPr>
        <w:pStyle w:val="CommentText"/>
      </w:pPr>
    </w:p>
  </w:comment>
  <w:comment w:id="651" w:author="Norman" w:date="2020-12-29T15:18:00Z" w:initials="PP">
    <w:p w14:paraId="7CC4C9F5" w14:textId="77777777" w:rsidR="002E016A" w:rsidRDefault="002E016A">
      <w:pPr>
        <w:pStyle w:val="CommentText"/>
      </w:pPr>
      <w:r>
        <w:rPr>
          <w:rStyle w:val="CommentReference"/>
        </w:rPr>
        <w:annotationRef/>
      </w:r>
      <w:r>
        <w:t>This was originally:</w:t>
      </w:r>
    </w:p>
    <w:p w14:paraId="69858991" w14:textId="4BE6BD28" w:rsidR="002E016A" w:rsidRDefault="002E016A">
      <w:pPr>
        <w:pStyle w:val="CommentText"/>
      </w:pPr>
      <w:r>
        <w:t xml:space="preserve">Mayer T, Bolliger D, Scholz M, Reuthebuch O, Gregor M, Meier P, </w:t>
      </w:r>
      <w:r w:rsidRPr="002E016A">
        <w:rPr>
          <w:i/>
        </w:rPr>
        <w:t>et</w:t>
      </w:r>
      <w:r>
        <w:t xml:space="preserve"> </w:t>
      </w:r>
      <w:r w:rsidRPr="002E016A">
        <w:rPr>
          <w:i/>
        </w:rPr>
        <w:t>al</w:t>
      </w:r>
      <w:r>
        <w:t xml:space="preserve">. Urine Biomarkers of Tubular Renal Cell Damage for the Prediction of Acute Kidney Injury After Cardiac Surgery-A Pilot Study.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2017;31:2072–9.</w:t>
      </w:r>
    </w:p>
    <w:p w14:paraId="3EFB9655" w14:textId="146E60D5" w:rsidR="002E016A" w:rsidRDefault="002E016A">
      <w:pPr>
        <w:pStyle w:val="CommentText"/>
      </w:pPr>
    </w:p>
  </w:comment>
  <w:comment w:id="652" w:author="Norman" w:date="2020-12-29T15:18:00Z" w:initials="PP">
    <w:p w14:paraId="224ACDD7" w14:textId="77777777" w:rsidR="002E016A" w:rsidRDefault="002E016A">
      <w:pPr>
        <w:pStyle w:val="CommentText"/>
      </w:pPr>
      <w:r>
        <w:rPr>
          <w:rStyle w:val="CommentReference"/>
        </w:rPr>
        <w:annotationRef/>
      </w:r>
      <w:r>
        <w:t>This was originally:</w:t>
      </w:r>
    </w:p>
    <w:p w14:paraId="1920DA91" w14:textId="6DF38929" w:rsidR="002E016A" w:rsidRDefault="002E016A">
      <w:pPr>
        <w:pStyle w:val="CommentText"/>
      </w:pPr>
      <w:r>
        <w:t xml:space="preserve">Mazzeffi MA, Stafford P, Wallace K, Bernstein W, Deshpande S, Odonkor P, </w:t>
      </w:r>
      <w:r w:rsidRPr="002E016A">
        <w:rPr>
          <w:i/>
        </w:rPr>
        <w:t>et</w:t>
      </w:r>
      <w:r>
        <w:t xml:space="preserve"> </w:t>
      </w:r>
      <w:r w:rsidRPr="002E016A">
        <w:rPr>
          <w:i/>
        </w:rPr>
        <w:t>al</w:t>
      </w:r>
      <w:r>
        <w:t xml:space="preserve">. Intra-abdominal Hypertension and Postoperative Kidney Dysfunction in Cardiac Surgery Patients.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2016;30:1571–7.</w:t>
      </w:r>
    </w:p>
    <w:p w14:paraId="01134A43" w14:textId="4224CEDD" w:rsidR="002E016A" w:rsidRDefault="002E016A">
      <w:pPr>
        <w:pStyle w:val="CommentText"/>
      </w:pPr>
    </w:p>
  </w:comment>
  <w:comment w:id="653" w:author="Norman" w:date="2020-12-29T15:18:00Z" w:initials="PP">
    <w:p w14:paraId="53B06107" w14:textId="77777777" w:rsidR="002E016A" w:rsidRDefault="002E016A">
      <w:pPr>
        <w:pStyle w:val="CommentText"/>
      </w:pPr>
      <w:r>
        <w:rPr>
          <w:rStyle w:val="CommentReference"/>
        </w:rPr>
        <w:annotationRef/>
      </w:r>
      <w:r>
        <w:t>This was originally:</w:t>
      </w:r>
    </w:p>
    <w:p w14:paraId="4C130742" w14:textId="32E1DDBC" w:rsidR="002E016A" w:rsidRDefault="002E016A">
      <w:pPr>
        <w:pStyle w:val="CommentText"/>
      </w:pPr>
      <w:r>
        <w:t xml:space="preserve">McCaffrey J, Coupes B, Chaloner C, Webb NJ, Barber R, Lennon R. Towards a biomarker panel for the assessment of AKI in children receiving intensive care. </w:t>
      </w:r>
      <w:r w:rsidRPr="002E016A">
        <w:rPr>
          <w:i/>
        </w:rPr>
        <w:t>Pediatr</w:t>
      </w:r>
      <w:r>
        <w:t xml:space="preserve"> </w:t>
      </w:r>
      <w:r w:rsidRPr="002E016A">
        <w:rPr>
          <w:i/>
        </w:rPr>
        <w:t>Nephrol</w:t>
      </w:r>
      <w:r>
        <w:t xml:space="preserve"> 2015;30:1861–71. https://doi.org/10.1007/s00467-015-3089-3</w:t>
      </w:r>
    </w:p>
    <w:p w14:paraId="77571E13" w14:textId="4B59B8CA" w:rsidR="002E016A" w:rsidRDefault="002E016A">
      <w:pPr>
        <w:pStyle w:val="CommentText"/>
      </w:pPr>
    </w:p>
  </w:comment>
  <w:comment w:id="654" w:author="Norman" w:date="2020-12-29T15:18:00Z" w:initials="PP">
    <w:p w14:paraId="6E6399A0" w14:textId="77777777" w:rsidR="002E016A" w:rsidRDefault="002E016A">
      <w:pPr>
        <w:pStyle w:val="CommentText"/>
      </w:pPr>
      <w:r>
        <w:rPr>
          <w:rStyle w:val="CommentReference"/>
        </w:rPr>
        <w:annotationRef/>
      </w:r>
      <w:r>
        <w:t>This was originally:</w:t>
      </w:r>
    </w:p>
    <w:p w14:paraId="5EDD1379" w14:textId="1E04483F" w:rsidR="002E016A" w:rsidRDefault="002E016A">
      <w:pPr>
        <w:pStyle w:val="CommentText"/>
      </w:pPr>
      <w:r>
        <w:t xml:space="preserve">McCullough PA, Williams FJ, Stivers DN, Cannon L, Dixon S, Alexander P, </w:t>
      </w:r>
      <w:r w:rsidRPr="002E016A">
        <w:rPr>
          <w:i/>
        </w:rPr>
        <w:t>et</w:t>
      </w:r>
      <w:r>
        <w:t xml:space="preserve"> </w:t>
      </w:r>
      <w:r w:rsidRPr="002E016A">
        <w:rPr>
          <w:i/>
        </w:rPr>
        <w:t>al</w:t>
      </w:r>
      <w:r>
        <w:t xml:space="preserve">. Neutrophil gelatinase-associated lipocalin: a novel marker of contrast nephropathy risk. </w:t>
      </w:r>
      <w:r w:rsidRPr="002E016A">
        <w:rPr>
          <w:i/>
        </w:rPr>
        <w:t>Am</w:t>
      </w:r>
      <w:r>
        <w:t xml:space="preserve"> </w:t>
      </w:r>
      <w:r w:rsidRPr="002E016A">
        <w:rPr>
          <w:i/>
        </w:rPr>
        <w:t>J</w:t>
      </w:r>
      <w:r>
        <w:t xml:space="preserve"> </w:t>
      </w:r>
      <w:r w:rsidRPr="002E016A">
        <w:rPr>
          <w:i/>
        </w:rPr>
        <w:t>Nephrol</w:t>
      </w:r>
      <w:r>
        <w:t xml:space="preserve"> 2012;35:509–14. https://doi.org/10.1159/000339163</w:t>
      </w:r>
    </w:p>
    <w:p w14:paraId="435C1C33" w14:textId="4B1AD152" w:rsidR="002E016A" w:rsidRDefault="002E016A">
      <w:pPr>
        <w:pStyle w:val="CommentText"/>
      </w:pPr>
    </w:p>
  </w:comment>
  <w:comment w:id="655" w:author="Norman" w:date="2020-12-29T15:18:00Z" w:initials="PP">
    <w:p w14:paraId="1EA644EA" w14:textId="77777777" w:rsidR="002E016A" w:rsidRDefault="002E016A">
      <w:pPr>
        <w:pStyle w:val="CommentText"/>
      </w:pPr>
      <w:r>
        <w:rPr>
          <w:rStyle w:val="CommentReference"/>
        </w:rPr>
        <w:annotationRef/>
      </w:r>
      <w:r>
        <w:t>This was originally:</w:t>
      </w:r>
    </w:p>
    <w:p w14:paraId="6B06A56D" w14:textId="25544F49" w:rsidR="002E016A" w:rsidRDefault="002E016A">
      <w:pPr>
        <w:pStyle w:val="CommentText"/>
      </w:pPr>
      <w:r>
        <w:t xml:space="preserve">McIlroy DR, Wagener G, Lee HT. Neutrophil gelatinase-associated lipocalin and acute kidney injury after cardiac surgery: the effect of baseline renal function on diagnostic performance.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2010;5:211–19. https://doi.org/10.2215/CJN.04240609</w:t>
      </w:r>
    </w:p>
    <w:p w14:paraId="7CFFA14F" w14:textId="22E5F577" w:rsidR="002E016A" w:rsidRDefault="002E016A">
      <w:pPr>
        <w:pStyle w:val="CommentText"/>
      </w:pPr>
    </w:p>
  </w:comment>
  <w:comment w:id="656" w:author="Norman" w:date="2020-12-29T15:18:00Z" w:initials="PP">
    <w:p w14:paraId="1DAC9447" w14:textId="77777777" w:rsidR="002E016A" w:rsidRDefault="002E016A">
      <w:pPr>
        <w:pStyle w:val="CommentText"/>
      </w:pPr>
      <w:r>
        <w:rPr>
          <w:rStyle w:val="CommentReference"/>
        </w:rPr>
        <w:annotationRef/>
      </w:r>
      <w:r>
        <w:t>This was originally:</w:t>
      </w:r>
    </w:p>
    <w:p w14:paraId="0AEF7B5D" w14:textId="2E72786A" w:rsidR="002E016A" w:rsidRDefault="002E016A">
      <w:pPr>
        <w:pStyle w:val="CommentText"/>
      </w:pPr>
      <w:r>
        <w:t xml:space="preserve">McIlroy DR, Wagener G, Lee HT. Biomarkers of acute kidney injury: an evolving domain. </w:t>
      </w:r>
      <w:r w:rsidRPr="002E016A">
        <w:rPr>
          <w:i/>
        </w:rPr>
        <w:t>Anesthesiology</w:t>
      </w:r>
      <w:r>
        <w:t xml:space="preserve"> 2010;112:998–1004. https://doi.org/10.1097/ALN.0b013e3181cded3f</w:t>
      </w:r>
    </w:p>
    <w:p w14:paraId="495E3F3C" w14:textId="00C1192D" w:rsidR="002E016A" w:rsidRDefault="002E016A">
      <w:pPr>
        <w:pStyle w:val="CommentText"/>
      </w:pPr>
    </w:p>
  </w:comment>
  <w:comment w:id="657" w:author="Norman" w:date="2020-12-29T15:18:00Z" w:initials="PP">
    <w:p w14:paraId="3480E9AD" w14:textId="77777777" w:rsidR="002E016A" w:rsidRDefault="002E016A">
      <w:pPr>
        <w:pStyle w:val="CommentText"/>
      </w:pPr>
      <w:r>
        <w:rPr>
          <w:rStyle w:val="CommentReference"/>
        </w:rPr>
        <w:annotationRef/>
      </w:r>
      <w:r>
        <w:t>This was originally:</w:t>
      </w:r>
    </w:p>
    <w:p w14:paraId="7E812ABB" w14:textId="78824CA0" w:rsidR="002E016A" w:rsidRDefault="002E016A">
      <w:pPr>
        <w:pStyle w:val="CommentText"/>
      </w:pPr>
      <w:r>
        <w:t xml:space="preserve">McIlroy DR, Farkas D, Matto M, Lee HT. Neutrophil gelatinase-associated lipocalin combined with delta serum creatinine provides early risk stratification for adverse outcomes after cardiac surgery: a prospective observational study. </w:t>
      </w:r>
      <w:r w:rsidRPr="002E016A">
        <w:rPr>
          <w:i/>
        </w:rPr>
        <w:t>Crit</w:t>
      </w:r>
      <w:r>
        <w:t xml:space="preserve"> </w:t>
      </w:r>
      <w:r w:rsidRPr="002E016A">
        <w:rPr>
          <w:i/>
        </w:rPr>
        <w:t>Care</w:t>
      </w:r>
      <w:r>
        <w:t xml:space="preserve"> </w:t>
      </w:r>
      <w:r w:rsidRPr="002E016A">
        <w:rPr>
          <w:i/>
        </w:rPr>
        <w:t>Med</w:t>
      </w:r>
      <w:r>
        <w:t xml:space="preserve"> 2015;43:1043–52. https://doi.org/10.1097/CCM.0000000000000927</w:t>
      </w:r>
    </w:p>
    <w:p w14:paraId="22180CB9" w14:textId="71AFC0B7" w:rsidR="002E016A" w:rsidRDefault="002E016A">
      <w:pPr>
        <w:pStyle w:val="CommentText"/>
      </w:pPr>
    </w:p>
  </w:comment>
  <w:comment w:id="658" w:author="Norman" w:date="2020-12-29T15:18:00Z" w:initials="PP">
    <w:p w14:paraId="19BC0B91" w14:textId="77777777" w:rsidR="002E016A" w:rsidRDefault="002E016A">
      <w:pPr>
        <w:pStyle w:val="CommentText"/>
      </w:pPr>
      <w:r>
        <w:rPr>
          <w:rStyle w:val="CommentReference"/>
        </w:rPr>
        <w:annotationRef/>
      </w:r>
      <w:r>
        <w:t>This was originally:</w:t>
      </w:r>
    </w:p>
    <w:p w14:paraId="28C0E640" w14:textId="39C29953" w:rsidR="002E016A" w:rsidRDefault="002E016A">
      <w:pPr>
        <w:pStyle w:val="CommentText"/>
      </w:pPr>
      <w:r>
        <w:t xml:space="preserve">McWilliam SJ, Antoine DJ, Sabbisetti V, Turner MA, Farragher T, Bonventre JV, </w:t>
      </w:r>
      <w:r w:rsidRPr="002E016A">
        <w:rPr>
          <w:i/>
        </w:rPr>
        <w:t>et</w:t>
      </w:r>
      <w:r>
        <w:t xml:space="preserve"> </w:t>
      </w:r>
      <w:r w:rsidRPr="002E016A">
        <w:rPr>
          <w:i/>
        </w:rPr>
        <w:t>al</w:t>
      </w:r>
      <w:r>
        <w:t xml:space="preserve">. Mechanism-based urinary biomarkers to identify the potential for aminoglycoside-induced nephrotoxicity in premature neonates: a proof-of-concept study. </w:t>
      </w:r>
      <w:r w:rsidRPr="002E016A">
        <w:rPr>
          <w:i/>
        </w:rPr>
        <w:t>PLOS</w:t>
      </w:r>
      <w:r>
        <w:t xml:space="preserve"> </w:t>
      </w:r>
      <w:r w:rsidRPr="002E016A">
        <w:rPr>
          <w:i/>
        </w:rPr>
        <w:t>One</w:t>
      </w:r>
      <w:r>
        <w:t xml:space="preserve"> 2012;7:e43809. https://doi.org/10.1371/journal.pone.0043809</w:t>
      </w:r>
    </w:p>
    <w:p w14:paraId="7B610D11" w14:textId="51363CA2" w:rsidR="002E016A" w:rsidRDefault="002E016A">
      <w:pPr>
        <w:pStyle w:val="CommentText"/>
      </w:pPr>
    </w:p>
  </w:comment>
  <w:comment w:id="659" w:author="Norman" w:date="2020-12-29T15:18:00Z" w:initials="PP">
    <w:p w14:paraId="350A1F8A" w14:textId="77777777" w:rsidR="002E016A" w:rsidRDefault="002E016A">
      <w:pPr>
        <w:pStyle w:val="CommentText"/>
      </w:pPr>
      <w:r>
        <w:rPr>
          <w:rStyle w:val="CommentReference"/>
        </w:rPr>
        <w:annotationRef/>
      </w:r>
      <w:r>
        <w:t>This was originally:</w:t>
      </w:r>
    </w:p>
    <w:p w14:paraId="19487BE9" w14:textId="7980E116" w:rsidR="002E016A" w:rsidRDefault="002E016A">
      <w:pPr>
        <w:pStyle w:val="CommentText"/>
      </w:pPr>
      <w:r>
        <w:t xml:space="preserve">McWilliam SJ, Antoine DJ, Jorgensen AL, Smyth RL, Pirmohamed M. Urinary Biomarkers of Aminoglycoside-Induced Nephrotoxicity in Cystic Fibrosis: Kidney Injury Molecule-1 and Neutrophil Gelatinase-Associated Lipocalin. </w:t>
      </w:r>
      <w:r w:rsidRPr="002E016A">
        <w:rPr>
          <w:i/>
        </w:rPr>
        <w:t>Sci</w:t>
      </w:r>
      <w:r>
        <w:t xml:space="preserve"> </w:t>
      </w:r>
      <w:r w:rsidRPr="002E016A">
        <w:rPr>
          <w:i/>
        </w:rPr>
        <w:t>Rep</w:t>
      </w:r>
      <w:r>
        <w:t xml:space="preserve"> 2018;8:5094. https://doi.org/10.1038/s41598-018-23466-4</w:t>
      </w:r>
    </w:p>
    <w:p w14:paraId="51A86878" w14:textId="2E5F4E38" w:rsidR="002E016A" w:rsidRDefault="002E016A">
      <w:pPr>
        <w:pStyle w:val="CommentText"/>
      </w:pPr>
    </w:p>
  </w:comment>
  <w:comment w:id="660" w:author="Norman" w:date="2020-12-29T15:18:00Z" w:initials="PP">
    <w:p w14:paraId="7147FB2C" w14:textId="77777777" w:rsidR="002E016A" w:rsidRDefault="002E016A">
      <w:pPr>
        <w:pStyle w:val="CommentText"/>
      </w:pPr>
      <w:r>
        <w:rPr>
          <w:rStyle w:val="CommentReference"/>
        </w:rPr>
        <w:annotationRef/>
      </w:r>
      <w:r>
        <w:t>This was originally:</w:t>
      </w:r>
    </w:p>
    <w:p w14:paraId="17FEE913" w14:textId="60480453" w:rsidR="002E016A" w:rsidRDefault="002E016A">
      <w:pPr>
        <w:pStyle w:val="CommentText"/>
      </w:pPr>
      <w:r>
        <w:t xml:space="preserve">Md Ralib A, Mat Nor MB, Pickering JW. Plasma Neutrophil Gelatinase-Associated Lipocalin diagnosed acute kidney injury in patients with systemic inflammatory disease and sepsis. </w:t>
      </w:r>
      <w:r w:rsidRPr="002E016A">
        <w:rPr>
          <w:i/>
        </w:rPr>
        <w:t>Nephrology</w:t>
      </w:r>
      <w:r>
        <w:t xml:space="preserve"> 2017;22:412–19. https://doi.org/10.1111/nep.12796</w:t>
      </w:r>
    </w:p>
    <w:p w14:paraId="1D9C5475" w14:textId="77777777" w:rsidR="002E016A" w:rsidRDefault="002E016A">
      <w:pPr>
        <w:pStyle w:val="CommentText"/>
      </w:pPr>
    </w:p>
    <w:p w14:paraId="1A039E84" w14:textId="1160CFA5" w:rsidR="002E016A" w:rsidRDefault="002E016A">
      <w:pPr>
        <w:pStyle w:val="CommentText"/>
      </w:pPr>
      <w:r>
        <w:t>WARNING: POTENTIAL FALSE POSITIVE: Please check carefully.</w:t>
      </w:r>
    </w:p>
  </w:comment>
  <w:comment w:id="661" w:author="NIHR standard" w:date="2020-12-29T15:18:00Z" w:initials="PP">
    <w:p w14:paraId="4A0A96D3" w14:textId="743B8DE1" w:rsidR="002E016A" w:rsidRDefault="002E016A">
      <w:pPr>
        <w:pStyle w:val="CommentText"/>
      </w:pPr>
      <w:r>
        <w:rPr>
          <w:rStyle w:val="CommentReference"/>
        </w:rPr>
        <w:annotationRef/>
      </w:r>
      <w:r>
        <w:t>The first author has been amended to match that in PubMed; OK?</w:t>
      </w:r>
    </w:p>
  </w:comment>
  <w:comment w:id="662" w:author="Norman" w:date="2020-12-29T15:18:00Z" w:initials="PP">
    <w:p w14:paraId="3E80F412" w14:textId="77777777" w:rsidR="002E016A" w:rsidRDefault="002E016A">
      <w:pPr>
        <w:pStyle w:val="CommentText"/>
      </w:pPr>
      <w:r>
        <w:rPr>
          <w:rStyle w:val="CommentReference"/>
        </w:rPr>
        <w:annotationRef/>
      </w:r>
      <w:r>
        <w:t>This was originally:</w:t>
      </w:r>
    </w:p>
    <w:p w14:paraId="00FB8030" w14:textId="45DABD64" w:rsidR="002E016A" w:rsidRDefault="002E016A">
      <w:pPr>
        <w:pStyle w:val="CommentText"/>
      </w:pPr>
      <w:r>
        <w:t xml:space="preserve">Srisawat N, Laoveeravat P, Limphunudom P, Lumlertgul N, Peerapornratana S, Tiranathanagul K, </w:t>
      </w:r>
      <w:r w:rsidRPr="002E016A">
        <w:rPr>
          <w:i/>
        </w:rPr>
        <w:t>et</w:t>
      </w:r>
      <w:r>
        <w:t xml:space="preserve"> </w:t>
      </w:r>
      <w:r w:rsidRPr="002E016A">
        <w:rPr>
          <w:i/>
        </w:rPr>
        <w:t>al</w:t>
      </w:r>
      <w:r>
        <w:t xml:space="preserve">. The effect of early renal replacement therapy guided by plasma neutrophil gelatinase associated lipocalin on outcome of acute kidney injury: A feasibility study. </w:t>
      </w:r>
      <w:r w:rsidRPr="002E016A">
        <w:rPr>
          <w:i/>
        </w:rPr>
        <w:t>J</w:t>
      </w:r>
      <w:r>
        <w:t xml:space="preserve"> </w:t>
      </w:r>
      <w:r w:rsidRPr="002E016A">
        <w:rPr>
          <w:i/>
        </w:rPr>
        <w:t>Crit</w:t>
      </w:r>
      <w:r>
        <w:t xml:space="preserve"> </w:t>
      </w:r>
      <w:r w:rsidRPr="002E016A">
        <w:rPr>
          <w:i/>
        </w:rPr>
        <w:t>Care</w:t>
      </w:r>
      <w:r>
        <w:t xml:space="preserve"> 2018;43:36–41.</w:t>
      </w:r>
    </w:p>
    <w:p w14:paraId="1A6A8EED" w14:textId="1082B236" w:rsidR="002E016A" w:rsidRDefault="002E016A">
      <w:pPr>
        <w:pStyle w:val="CommentText"/>
      </w:pPr>
    </w:p>
  </w:comment>
  <w:comment w:id="663" w:author="Norman" w:date="2020-12-29T15:18:00Z" w:initials="PP">
    <w:p w14:paraId="46E3E073" w14:textId="77777777" w:rsidR="002E016A" w:rsidRDefault="002E016A">
      <w:pPr>
        <w:pStyle w:val="CommentText"/>
      </w:pPr>
      <w:r>
        <w:rPr>
          <w:rStyle w:val="CommentReference"/>
        </w:rPr>
        <w:annotationRef/>
      </w:r>
      <w:r>
        <w:t>This was originally:</w:t>
      </w:r>
    </w:p>
    <w:p w14:paraId="2839E7D3" w14:textId="08837E2B" w:rsidR="002E016A" w:rsidRDefault="002E016A">
      <w:pPr>
        <w:pStyle w:val="CommentText"/>
      </w:pPr>
      <w:r>
        <w:t xml:space="preserve">Meersch M, Schmidt C, Van Aken H, Martens S, Rossaint J, Singbartl K, </w:t>
      </w:r>
      <w:r w:rsidRPr="002E016A">
        <w:rPr>
          <w:i/>
        </w:rPr>
        <w:t>et</w:t>
      </w:r>
      <w:r>
        <w:t xml:space="preserve"> </w:t>
      </w:r>
      <w:r w:rsidRPr="002E016A">
        <w:rPr>
          <w:i/>
        </w:rPr>
        <w:t>al</w:t>
      </w:r>
      <w:r>
        <w:t xml:space="preserve">. Urinary TIMP-2 and IGFBP7 as early biomarkers of acute kidney injury and renal recovery following cardiac surgery. </w:t>
      </w:r>
      <w:r w:rsidRPr="002E016A">
        <w:rPr>
          <w:i/>
        </w:rPr>
        <w:t>PLOS</w:t>
      </w:r>
      <w:r>
        <w:t xml:space="preserve"> </w:t>
      </w:r>
      <w:r w:rsidRPr="002E016A">
        <w:rPr>
          <w:i/>
        </w:rPr>
        <w:t>One</w:t>
      </w:r>
      <w:r>
        <w:t xml:space="preserve"> 2014;</w:t>
      </w:r>
      <w:r w:rsidRPr="002E016A">
        <w:rPr>
          <w:b/>
        </w:rPr>
        <w:t>9</w:t>
      </w:r>
      <w:r>
        <w:t>:e93460. https://doi.org/10.1371/journal.pone.0093460</w:t>
      </w:r>
    </w:p>
    <w:p w14:paraId="5F6FDE1D" w14:textId="72EDCF62" w:rsidR="002E016A" w:rsidRDefault="002E016A">
      <w:pPr>
        <w:pStyle w:val="CommentText"/>
      </w:pPr>
    </w:p>
  </w:comment>
  <w:comment w:id="664" w:author="Norman" w:date="2020-12-29T15:18:00Z" w:initials="PP">
    <w:p w14:paraId="03F11C77" w14:textId="77777777" w:rsidR="002E016A" w:rsidRDefault="002E016A">
      <w:pPr>
        <w:pStyle w:val="CommentText"/>
      </w:pPr>
      <w:r>
        <w:rPr>
          <w:rStyle w:val="CommentReference"/>
        </w:rPr>
        <w:annotationRef/>
      </w:r>
      <w:r>
        <w:t>This was originally:</w:t>
      </w:r>
    </w:p>
    <w:p w14:paraId="4522BFB1" w14:textId="73A08BFA" w:rsidR="002E016A" w:rsidRDefault="002E016A">
      <w:pPr>
        <w:pStyle w:val="CommentText"/>
      </w:pPr>
      <w:r>
        <w:t xml:space="preserve">Meersch M, Schmidt C, Hoffmeier A, Van Aken H, Wempe C, Gerss J, Zarbock A. Prevention of cardiac surgery-associated AKI by implementing the KDIGO guidelines in high risk patients identified by biomarkers: the PrevAKI randomized controlled trial. </w:t>
      </w:r>
      <w:r w:rsidRPr="002E016A">
        <w:rPr>
          <w:i/>
        </w:rPr>
        <w:t>Intensive</w:t>
      </w:r>
      <w:r>
        <w:t xml:space="preserve"> </w:t>
      </w:r>
      <w:r w:rsidRPr="002E016A">
        <w:rPr>
          <w:i/>
        </w:rPr>
        <w:t>Care</w:t>
      </w:r>
      <w:r>
        <w:t xml:space="preserve"> </w:t>
      </w:r>
      <w:r w:rsidRPr="002E016A">
        <w:rPr>
          <w:i/>
        </w:rPr>
        <w:t>Med</w:t>
      </w:r>
      <w:r>
        <w:t xml:space="preserve"> 2017;43:1551–61. https://doi.org/10.1007/s00134-016-4670-3</w:t>
      </w:r>
    </w:p>
    <w:p w14:paraId="15485902" w14:textId="7BA6B2B5" w:rsidR="002E016A" w:rsidRDefault="002E016A">
      <w:pPr>
        <w:pStyle w:val="CommentText"/>
      </w:pPr>
    </w:p>
  </w:comment>
  <w:comment w:id="665" w:author="Norman" w:date="2020-12-29T15:18:00Z" w:initials="PP">
    <w:p w14:paraId="44634F59" w14:textId="77777777" w:rsidR="002E016A" w:rsidRDefault="002E016A">
      <w:pPr>
        <w:pStyle w:val="CommentText"/>
      </w:pPr>
      <w:r>
        <w:rPr>
          <w:rStyle w:val="CommentReference"/>
        </w:rPr>
        <w:annotationRef/>
      </w:r>
      <w:r>
        <w:t>This was originally:</w:t>
      </w:r>
    </w:p>
    <w:p w14:paraId="1750A670" w14:textId="31471BDD" w:rsidR="002E016A" w:rsidRDefault="002E016A">
      <w:pPr>
        <w:pStyle w:val="CommentText"/>
      </w:pPr>
      <w:r>
        <w:t xml:space="preserve">Meersch M, Schmidt C, Van Aken H, Rossaint J, Görlich D, Stege D, </w:t>
      </w:r>
      <w:r w:rsidRPr="002E016A">
        <w:rPr>
          <w:i/>
        </w:rPr>
        <w:t>et</w:t>
      </w:r>
      <w:r>
        <w:t xml:space="preserve"> </w:t>
      </w:r>
      <w:r w:rsidRPr="002E016A">
        <w:rPr>
          <w:i/>
        </w:rPr>
        <w:t>al</w:t>
      </w:r>
      <w:r>
        <w:t xml:space="preserve">. Validation of cell-cycle arrest biomarkers for acute kidney injury after pediatric cardiac surgery. </w:t>
      </w:r>
      <w:r w:rsidRPr="002E016A">
        <w:rPr>
          <w:i/>
        </w:rPr>
        <w:t>PLOS</w:t>
      </w:r>
      <w:r>
        <w:t xml:space="preserve"> </w:t>
      </w:r>
      <w:r w:rsidRPr="002E016A">
        <w:rPr>
          <w:i/>
        </w:rPr>
        <w:t>One</w:t>
      </w:r>
      <w:r>
        <w:t xml:space="preserve"> 2014;</w:t>
      </w:r>
      <w:r w:rsidRPr="002E016A">
        <w:rPr>
          <w:b/>
        </w:rPr>
        <w:t>9</w:t>
      </w:r>
      <w:r>
        <w:t>:e110865. https://doi.org/10.1371/journal.pone.0110865</w:t>
      </w:r>
    </w:p>
    <w:p w14:paraId="3CA22192" w14:textId="4A64C7C5" w:rsidR="002E016A" w:rsidRDefault="002E016A">
      <w:pPr>
        <w:pStyle w:val="CommentText"/>
      </w:pPr>
    </w:p>
  </w:comment>
  <w:comment w:id="666" w:author="Norman" w:date="2020-12-29T15:18:00Z" w:initials="PP">
    <w:p w14:paraId="567526BD" w14:textId="77777777" w:rsidR="002E016A" w:rsidRDefault="002E016A">
      <w:pPr>
        <w:pStyle w:val="CommentText"/>
      </w:pPr>
      <w:r>
        <w:rPr>
          <w:rStyle w:val="CommentReference"/>
        </w:rPr>
        <w:annotationRef/>
      </w:r>
      <w:r>
        <w:t>This was originally:</w:t>
      </w:r>
    </w:p>
    <w:p w14:paraId="0152278E" w14:textId="7126F02D" w:rsidR="002E016A" w:rsidRDefault="002E016A">
      <w:pPr>
        <w:pStyle w:val="CommentText"/>
      </w:pPr>
      <w:r>
        <w:t xml:space="preserve">Meisner A, Kerr KF, Thiessen-Philbrook H, Wilson FP, Garg AX, Shlipak MG, </w:t>
      </w:r>
      <w:r w:rsidRPr="002E016A">
        <w:rPr>
          <w:i/>
        </w:rPr>
        <w:t>et</w:t>
      </w:r>
      <w:r>
        <w:t xml:space="preserve"> </w:t>
      </w:r>
      <w:r w:rsidRPr="002E016A">
        <w:rPr>
          <w:i/>
        </w:rPr>
        <w:t>al</w:t>
      </w:r>
      <w:r>
        <w:t xml:space="preserve">. Development of biomarker combinations for postoperative acute kidney injury via Bayesian model selection in a multicenter cohort study. </w:t>
      </w:r>
      <w:r w:rsidRPr="002E016A">
        <w:rPr>
          <w:i/>
        </w:rPr>
        <w:t>Biomark</w:t>
      </w:r>
      <w:r>
        <w:t xml:space="preserve"> </w:t>
      </w:r>
      <w:r w:rsidRPr="002E016A">
        <w:rPr>
          <w:i/>
        </w:rPr>
        <w:t>Res</w:t>
      </w:r>
      <w:r>
        <w:t xml:space="preserve"> 2018;6:3. https://doi.org/10.1186/s40364-018-0117-z</w:t>
      </w:r>
    </w:p>
    <w:p w14:paraId="7F72AF0B" w14:textId="507A5D17" w:rsidR="002E016A" w:rsidRDefault="002E016A">
      <w:pPr>
        <w:pStyle w:val="CommentText"/>
      </w:pPr>
    </w:p>
  </w:comment>
  <w:comment w:id="667" w:author="Norman" w:date="2020-12-29T15:18:00Z" w:initials="PP">
    <w:p w14:paraId="1F9DF804" w14:textId="77777777" w:rsidR="002E016A" w:rsidRDefault="002E016A">
      <w:pPr>
        <w:pStyle w:val="CommentText"/>
      </w:pPr>
      <w:r>
        <w:rPr>
          <w:rStyle w:val="CommentReference"/>
        </w:rPr>
        <w:annotationRef/>
      </w:r>
      <w:r>
        <w:t>This was originally:</w:t>
      </w:r>
    </w:p>
    <w:p w14:paraId="4E053CFD" w14:textId="7DD8E003" w:rsidR="002E016A" w:rsidRDefault="002E016A">
      <w:pPr>
        <w:pStyle w:val="CommentText"/>
      </w:pPr>
      <w:r>
        <w:t xml:space="preserve">Mellor AJ, Woods D. Serum neutrophil gelatinase-associated lipocalin in ballistic injuries: a comparison between blast injuries and gunshot wounds. </w:t>
      </w:r>
      <w:r w:rsidRPr="002E016A">
        <w:rPr>
          <w:i/>
        </w:rPr>
        <w:t>J</w:t>
      </w:r>
      <w:r>
        <w:t xml:space="preserve"> </w:t>
      </w:r>
      <w:r w:rsidRPr="002E016A">
        <w:rPr>
          <w:i/>
        </w:rPr>
        <w:t>Crit</w:t>
      </w:r>
      <w:r>
        <w:t xml:space="preserve"> </w:t>
      </w:r>
      <w:r w:rsidRPr="002E016A">
        <w:rPr>
          <w:i/>
        </w:rPr>
        <w:t>Care</w:t>
      </w:r>
      <w:r>
        <w:t xml:space="preserve"> 2012;27:419.e1–5. https://doi.org/10.1016/j.jcrc.2011.08.019</w:t>
      </w:r>
    </w:p>
    <w:p w14:paraId="03C4A424" w14:textId="67D0BD90" w:rsidR="002E016A" w:rsidRDefault="002E016A">
      <w:pPr>
        <w:pStyle w:val="CommentText"/>
      </w:pPr>
    </w:p>
  </w:comment>
  <w:comment w:id="668" w:author="Norman" w:date="2020-12-29T15:18:00Z" w:initials="PP">
    <w:p w14:paraId="3A388AFA" w14:textId="77777777" w:rsidR="002E016A" w:rsidRDefault="002E016A">
      <w:pPr>
        <w:pStyle w:val="CommentText"/>
      </w:pPr>
      <w:r>
        <w:rPr>
          <w:rStyle w:val="CommentReference"/>
        </w:rPr>
        <w:annotationRef/>
      </w:r>
      <w:r>
        <w:t>This was originally:</w:t>
      </w:r>
    </w:p>
    <w:p w14:paraId="213B2317" w14:textId="0416C210" w:rsidR="002E016A" w:rsidRDefault="002E016A">
      <w:pPr>
        <w:pStyle w:val="CommentText"/>
      </w:pPr>
      <w:r>
        <w:t xml:space="preserve">Meneses GC, De Francesco Daher E, da Silva Junior GB, Bezerra GF, da Rocha TP, de Azevedo IEP, </w:t>
      </w:r>
      <w:r w:rsidRPr="002E016A">
        <w:rPr>
          <w:i/>
        </w:rPr>
        <w:t>et</w:t>
      </w:r>
      <w:r>
        <w:t xml:space="preserve"> </w:t>
      </w:r>
      <w:r w:rsidRPr="002E016A">
        <w:rPr>
          <w:i/>
        </w:rPr>
        <w:t>al</w:t>
      </w:r>
      <w:r>
        <w:t xml:space="preserve">. Visceral leishmaniasis-associated nephropathy in hospitalised Brazilian patients: new insights based on kidney injury biomarkers. </w:t>
      </w:r>
      <w:r w:rsidRPr="002E016A">
        <w:rPr>
          <w:i/>
        </w:rPr>
        <w:t>Trop</w:t>
      </w:r>
      <w:r>
        <w:t xml:space="preserve"> </w:t>
      </w:r>
      <w:r w:rsidRPr="002E016A">
        <w:rPr>
          <w:i/>
        </w:rPr>
        <w:t>Med</w:t>
      </w:r>
      <w:r>
        <w:t xml:space="preserve"> </w:t>
      </w:r>
      <w:r w:rsidRPr="002E016A">
        <w:rPr>
          <w:i/>
        </w:rPr>
        <w:t>Int</w:t>
      </w:r>
      <w:r>
        <w:t xml:space="preserve"> </w:t>
      </w:r>
      <w:r w:rsidRPr="002E016A">
        <w:rPr>
          <w:i/>
        </w:rPr>
        <w:t>Health</w:t>
      </w:r>
      <w:r>
        <w:t xml:space="preserve"> 2018;23:1046–57. https://doi.org/10.1111/tmi.13127</w:t>
      </w:r>
    </w:p>
    <w:p w14:paraId="1275BFF5" w14:textId="5C4369B5" w:rsidR="002E016A" w:rsidRDefault="002E016A">
      <w:pPr>
        <w:pStyle w:val="CommentText"/>
      </w:pPr>
    </w:p>
  </w:comment>
  <w:comment w:id="669" w:author="Norman" w:date="2020-12-29T15:18:00Z" w:initials="PP">
    <w:p w14:paraId="148AD681" w14:textId="77777777" w:rsidR="002E016A" w:rsidRDefault="002E016A">
      <w:pPr>
        <w:pStyle w:val="CommentText"/>
      </w:pPr>
      <w:r>
        <w:rPr>
          <w:rStyle w:val="CommentReference"/>
        </w:rPr>
        <w:annotationRef/>
      </w:r>
      <w:r>
        <w:t>This was originally:</w:t>
      </w:r>
    </w:p>
    <w:p w14:paraId="6FE67FD7" w14:textId="781F93BC" w:rsidR="002E016A" w:rsidRDefault="002E016A">
      <w:pPr>
        <w:pStyle w:val="CommentText"/>
      </w:pPr>
      <w:r>
        <w:t xml:space="preserve">Menon S, Goldstein SL, Mottes T, Fei L, Kaddourah A, Terrell T, </w:t>
      </w:r>
      <w:r w:rsidRPr="002E016A">
        <w:rPr>
          <w:i/>
        </w:rPr>
        <w:t>et</w:t>
      </w:r>
      <w:r>
        <w:t xml:space="preserve"> </w:t>
      </w:r>
      <w:r w:rsidRPr="002E016A">
        <w:rPr>
          <w:i/>
        </w:rPr>
        <w:t>al</w:t>
      </w:r>
      <w:r>
        <w:t xml:space="preserve">. Urinary biomarker incorporation into the renal angina index early in intensive care unit admission optimizes acute kidney injury prediction in critically ill children: a prospective cohort study. </w:t>
      </w:r>
      <w:r w:rsidRPr="002E016A">
        <w:rPr>
          <w:i/>
        </w:rPr>
        <w:t>Nephrol</w:t>
      </w:r>
      <w:r>
        <w:t xml:space="preserve"> </w:t>
      </w:r>
      <w:r w:rsidRPr="002E016A">
        <w:rPr>
          <w:i/>
        </w:rPr>
        <w:t>Dial</w:t>
      </w:r>
      <w:r>
        <w:t xml:space="preserve"> </w:t>
      </w:r>
      <w:r w:rsidRPr="002E016A">
        <w:rPr>
          <w:i/>
        </w:rPr>
        <w:t>Transplant</w:t>
      </w:r>
      <w:r>
        <w:t xml:space="preserve"> 2016;31:586–94. https://doi.org/10.1093/ndt/gfv457</w:t>
      </w:r>
    </w:p>
    <w:p w14:paraId="779CCACD" w14:textId="029381C8" w:rsidR="002E016A" w:rsidRDefault="002E016A">
      <w:pPr>
        <w:pStyle w:val="CommentText"/>
      </w:pPr>
    </w:p>
  </w:comment>
  <w:comment w:id="670" w:author="Norman" w:date="2020-12-29T15:18:00Z" w:initials="PP">
    <w:p w14:paraId="7888CF8F" w14:textId="77777777" w:rsidR="002E016A" w:rsidRDefault="002E016A">
      <w:pPr>
        <w:pStyle w:val="CommentText"/>
      </w:pPr>
      <w:r>
        <w:rPr>
          <w:rStyle w:val="CommentReference"/>
        </w:rPr>
        <w:annotationRef/>
      </w:r>
      <w:r>
        <w:t>This was originally:</w:t>
      </w:r>
    </w:p>
    <w:p w14:paraId="6CE8A9C5" w14:textId="6E738EC7" w:rsidR="002E016A" w:rsidRDefault="002E016A">
      <w:pPr>
        <w:pStyle w:val="CommentText"/>
      </w:pPr>
      <w:r>
        <w:t xml:space="preserve">Merrikhi A, Gheissari A, Mousazadeh H. Urine and serum neutrophil gelatinase-associated lipocalin cut-off point for the prediction of acute kidney injury. </w:t>
      </w:r>
      <w:r w:rsidRPr="002E016A">
        <w:rPr>
          <w:i/>
        </w:rPr>
        <w:t>Adv</w:t>
      </w:r>
      <w:r>
        <w:t xml:space="preserve"> </w:t>
      </w:r>
      <w:r w:rsidRPr="002E016A">
        <w:rPr>
          <w:i/>
        </w:rPr>
        <w:t>Biomed</w:t>
      </w:r>
      <w:r>
        <w:t xml:space="preserve"> </w:t>
      </w:r>
      <w:r w:rsidRPr="002E016A">
        <w:rPr>
          <w:i/>
        </w:rPr>
        <w:t>Res</w:t>
      </w:r>
      <w:r>
        <w:t xml:space="preserve"> 2014;3:66. https://doi.org/10.4103/2277-9175.125847</w:t>
      </w:r>
    </w:p>
    <w:p w14:paraId="18C8E5F9" w14:textId="2537E8BF" w:rsidR="002E016A" w:rsidRDefault="002E016A">
      <w:pPr>
        <w:pStyle w:val="CommentText"/>
      </w:pPr>
    </w:p>
  </w:comment>
  <w:comment w:id="671" w:author="Norman" w:date="2020-12-29T15:18:00Z" w:initials="PP">
    <w:p w14:paraId="10F0EDF0" w14:textId="77777777" w:rsidR="002E016A" w:rsidRDefault="002E016A">
      <w:pPr>
        <w:pStyle w:val="CommentText"/>
      </w:pPr>
      <w:r>
        <w:rPr>
          <w:rStyle w:val="CommentReference"/>
        </w:rPr>
        <w:annotationRef/>
      </w:r>
      <w:r>
        <w:t>This was originally:</w:t>
      </w:r>
    </w:p>
    <w:p w14:paraId="24CFCA1E" w14:textId="62394F51" w:rsidR="002E016A" w:rsidRDefault="002E016A">
      <w:pPr>
        <w:pStyle w:val="CommentText"/>
      </w:pPr>
      <w:r>
        <w:t xml:space="preserve">Mertoglu C, Gunay M, Gurel A, Gungor M. Myo-inositol Oxygenase as a Novel Marker in the Diagnosis of Acute Kidney Injury. </w:t>
      </w:r>
      <w:r w:rsidRPr="002E016A">
        <w:rPr>
          <w:i/>
        </w:rPr>
        <w:t>J</w:t>
      </w:r>
      <w:r>
        <w:t xml:space="preserve"> </w:t>
      </w:r>
      <w:r w:rsidRPr="002E016A">
        <w:rPr>
          <w:i/>
        </w:rPr>
        <w:t>Med</w:t>
      </w:r>
      <w:r>
        <w:t xml:space="preserve"> </w:t>
      </w:r>
      <w:r w:rsidRPr="002E016A">
        <w:rPr>
          <w:i/>
        </w:rPr>
        <w:t>Biochem</w:t>
      </w:r>
      <w:r>
        <w:t xml:space="preserve"> 2018;37:1–6. https://doi.org/10.1515/jomb-2017-0027</w:t>
      </w:r>
    </w:p>
    <w:p w14:paraId="40312223" w14:textId="341F0356" w:rsidR="002E016A" w:rsidRDefault="002E016A">
      <w:pPr>
        <w:pStyle w:val="CommentText"/>
      </w:pPr>
    </w:p>
  </w:comment>
  <w:comment w:id="672" w:author="Norman" w:date="2020-12-29T15:18:00Z" w:initials="PP">
    <w:p w14:paraId="46570B49" w14:textId="77777777" w:rsidR="002E016A" w:rsidRDefault="002E016A">
      <w:pPr>
        <w:pStyle w:val="CommentText"/>
      </w:pPr>
      <w:r>
        <w:rPr>
          <w:rStyle w:val="CommentReference"/>
        </w:rPr>
        <w:annotationRef/>
      </w:r>
      <w:r>
        <w:t>This was originally:</w:t>
      </w:r>
    </w:p>
    <w:p w14:paraId="65611ED9" w14:textId="4BA4CD56" w:rsidR="002E016A" w:rsidRDefault="002E016A">
      <w:pPr>
        <w:pStyle w:val="CommentText"/>
      </w:pPr>
      <w:r>
        <w:t xml:space="preserve">Metzger J, Kirsch T, Schiffer E, Ulger P, Mentes E, Brand K, </w:t>
      </w:r>
      <w:r w:rsidRPr="002E016A">
        <w:rPr>
          <w:i/>
        </w:rPr>
        <w:t>et</w:t>
      </w:r>
      <w:r>
        <w:t xml:space="preserve"> </w:t>
      </w:r>
      <w:r w:rsidRPr="002E016A">
        <w:rPr>
          <w:i/>
        </w:rPr>
        <w:t>al</w:t>
      </w:r>
      <w:r>
        <w:t xml:space="preserve">. Urinary excretion of twenty peptides forms an early and accurate diagnostic pattern of acute kidney injury. </w:t>
      </w:r>
      <w:r w:rsidRPr="002E016A">
        <w:rPr>
          <w:i/>
        </w:rPr>
        <w:t>Kidney</w:t>
      </w:r>
      <w:r>
        <w:t xml:space="preserve"> </w:t>
      </w:r>
      <w:r w:rsidRPr="002E016A">
        <w:rPr>
          <w:i/>
        </w:rPr>
        <w:t>Int</w:t>
      </w:r>
      <w:r>
        <w:t xml:space="preserve"> 2010;78:1252–62. https://doi.org/10.1038/ki.2010.322</w:t>
      </w:r>
    </w:p>
    <w:p w14:paraId="5FE502C4" w14:textId="2FC9A239" w:rsidR="002E016A" w:rsidRDefault="002E016A">
      <w:pPr>
        <w:pStyle w:val="CommentText"/>
      </w:pPr>
    </w:p>
  </w:comment>
  <w:comment w:id="673" w:author="Norman" w:date="2020-12-29T15:18:00Z" w:initials="PP">
    <w:p w14:paraId="5850C86B" w14:textId="77777777" w:rsidR="002E016A" w:rsidRDefault="002E016A">
      <w:pPr>
        <w:pStyle w:val="CommentText"/>
      </w:pPr>
      <w:r>
        <w:rPr>
          <w:rStyle w:val="CommentReference"/>
        </w:rPr>
        <w:annotationRef/>
      </w:r>
      <w:r>
        <w:t>This was originally:</w:t>
      </w:r>
    </w:p>
    <w:p w14:paraId="312CC4A9" w14:textId="0C664033" w:rsidR="002E016A" w:rsidRDefault="002E016A">
      <w:pPr>
        <w:pStyle w:val="CommentText"/>
      </w:pPr>
      <w:r>
        <w:t xml:space="preserve">Metzger J, Mullen W, Husi H, Stalmach A, Herget-Rosenthal S, Groesdonk HV, </w:t>
      </w:r>
      <w:r w:rsidRPr="002E016A">
        <w:rPr>
          <w:i/>
        </w:rPr>
        <w:t>et</w:t>
      </w:r>
      <w:r>
        <w:t xml:space="preserve"> </w:t>
      </w:r>
      <w:r w:rsidRPr="002E016A">
        <w:rPr>
          <w:i/>
        </w:rPr>
        <w:t>al</w:t>
      </w:r>
      <w:r>
        <w:t xml:space="preserve">. Acute kidney injury prediction in cardiac surgery patients by a urinary peptide pattern: a case-control validation study. </w:t>
      </w:r>
      <w:r w:rsidRPr="002E016A">
        <w:rPr>
          <w:i/>
        </w:rPr>
        <w:t>Crit</w:t>
      </w:r>
      <w:r>
        <w:t xml:space="preserve"> </w:t>
      </w:r>
      <w:r w:rsidRPr="002E016A">
        <w:rPr>
          <w:i/>
        </w:rPr>
        <w:t>Care</w:t>
      </w:r>
      <w:r>
        <w:t xml:space="preserve"> 2016;20:157. https://doi.org/10.1186/s13054-016-1344-z</w:t>
      </w:r>
    </w:p>
    <w:p w14:paraId="489ED5E9" w14:textId="709221EF" w:rsidR="002E016A" w:rsidRDefault="002E016A">
      <w:pPr>
        <w:pStyle w:val="CommentText"/>
      </w:pPr>
    </w:p>
  </w:comment>
  <w:comment w:id="674" w:author="Norman" w:date="2020-12-29T15:18:00Z" w:initials="PP">
    <w:p w14:paraId="283364E8" w14:textId="77777777" w:rsidR="002E016A" w:rsidRDefault="002E016A">
      <w:pPr>
        <w:pStyle w:val="CommentText"/>
      </w:pPr>
      <w:r>
        <w:rPr>
          <w:rStyle w:val="CommentReference"/>
        </w:rPr>
        <w:annotationRef/>
      </w:r>
      <w:r>
        <w:t>This was originally:</w:t>
      </w:r>
    </w:p>
    <w:p w14:paraId="7CE5C223" w14:textId="49B9A3D7" w:rsidR="002E016A" w:rsidRDefault="002E016A">
      <w:pPr>
        <w:pStyle w:val="CommentText"/>
      </w:pPr>
      <w:r>
        <w:t xml:space="preserve">Miah OF, Dowel FA, Latif A, Hai AN, Mahmud MA, Razzak MA, Ahammod T. NGAL (Neutrophil Gelatinase-associated Lipocalin) is an Early Predictor of Acute Kidney Injury after Cardiac Surgery and Variation of NGAL Values in Homogenous Study Subject. </w:t>
      </w:r>
      <w:r w:rsidRPr="002E016A">
        <w:rPr>
          <w:i/>
        </w:rPr>
        <w:t>Mymensingh</w:t>
      </w:r>
      <w:r>
        <w:t xml:space="preserve"> </w:t>
      </w:r>
      <w:r w:rsidRPr="002E016A">
        <w:rPr>
          <w:i/>
        </w:rPr>
        <w:t>Med</w:t>
      </w:r>
      <w:r>
        <w:t xml:space="preserve"> </w:t>
      </w:r>
      <w:r w:rsidRPr="002E016A">
        <w:rPr>
          <w:i/>
        </w:rPr>
        <w:t>J</w:t>
      </w:r>
      <w:r>
        <w:t xml:space="preserve"> 2018;27:212–15.</w:t>
      </w:r>
    </w:p>
    <w:p w14:paraId="033CCAB3" w14:textId="26B806B3" w:rsidR="002E016A" w:rsidRDefault="002E016A">
      <w:pPr>
        <w:pStyle w:val="CommentText"/>
      </w:pPr>
    </w:p>
  </w:comment>
  <w:comment w:id="675" w:author="Norman" w:date="2020-12-29T15:18:00Z" w:initials="PP">
    <w:p w14:paraId="4220BAFE" w14:textId="77777777" w:rsidR="002E016A" w:rsidRDefault="002E016A">
      <w:pPr>
        <w:pStyle w:val="CommentText"/>
      </w:pPr>
      <w:r>
        <w:rPr>
          <w:rStyle w:val="CommentReference"/>
        </w:rPr>
        <w:annotationRef/>
      </w:r>
      <w:r>
        <w:t>This was originally:</w:t>
      </w:r>
    </w:p>
    <w:p w14:paraId="634A0DDD" w14:textId="71CF5B99" w:rsidR="002E016A" w:rsidRDefault="002E016A">
      <w:pPr>
        <w:pStyle w:val="CommentText"/>
      </w:pPr>
      <w:r>
        <w:t xml:space="preserve">Miah OF, Roy DK, Chowdhury AA, Alam KS, Alam MB, Anwar MR, </w:t>
      </w:r>
      <w:r w:rsidRPr="002E016A">
        <w:rPr>
          <w:i/>
        </w:rPr>
        <w:t>et</w:t>
      </w:r>
      <w:r>
        <w:t xml:space="preserve"> </w:t>
      </w:r>
      <w:r w:rsidRPr="002E016A">
        <w:rPr>
          <w:i/>
        </w:rPr>
        <w:t>al</w:t>
      </w:r>
      <w:r>
        <w:t xml:space="preserve">. Plasma Neutrophil Gelatinase Associated Lipocalin (pNGAL) Level to Identify AKI Early in Patients Undergoing Cardiac Valve Surgery. </w:t>
      </w:r>
      <w:r w:rsidRPr="002E016A">
        <w:rPr>
          <w:i/>
        </w:rPr>
        <w:t>Mymensingh</w:t>
      </w:r>
      <w:r>
        <w:t xml:space="preserve"> </w:t>
      </w:r>
      <w:r w:rsidRPr="002E016A">
        <w:rPr>
          <w:i/>
        </w:rPr>
        <w:t>Med</w:t>
      </w:r>
      <w:r>
        <w:t xml:space="preserve"> </w:t>
      </w:r>
      <w:r w:rsidRPr="002E016A">
        <w:rPr>
          <w:i/>
        </w:rPr>
        <w:t>J</w:t>
      </w:r>
      <w:r>
        <w:t xml:space="preserve"> 2018;27:263–9.</w:t>
      </w:r>
    </w:p>
    <w:p w14:paraId="2275B02C" w14:textId="67026E30" w:rsidR="002E016A" w:rsidRDefault="002E016A">
      <w:pPr>
        <w:pStyle w:val="CommentText"/>
      </w:pPr>
    </w:p>
  </w:comment>
  <w:comment w:id="676" w:author="Norman" w:date="2020-12-29T15:19:00Z" w:initials="PP">
    <w:p w14:paraId="1A30AC50" w14:textId="77777777" w:rsidR="002E016A" w:rsidRDefault="002E016A">
      <w:pPr>
        <w:pStyle w:val="CommentText"/>
      </w:pPr>
      <w:r>
        <w:rPr>
          <w:rStyle w:val="CommentReference"/>
        </w:rPr>
        <w:annotationRef/>
      </w:r>
      <w:r>
        <w:t>This was originally:</w:t>
      </w:r>
    </w:p>
    <w:p w14:paraId="1581174A" w14:textId="3AF9FD62" w:rsidR="002E016A" w:rsidRDefault="002E016A">
      <w:pPr>
        <w:pStyle w:val="CommentText"/>
      </w:pPr>
      <w:r>
        <w:t xml:space="preserve">Mishra OP, Rai AK, Srivastava P, Pandey K, Abhinay A, Prasad R, </w:t>
      </w:r>
      <w:r w:rsidRPr="002E016A">
        <w:rPr>
          <w:i/>
        </w:rPr>
        <w:t>et</w:t>
      </w:r>
      <w:r>
        <w:t xml:space="preserve"> </w:t>
      </w:r>
      <w:r w:rsidRPr="002E016A">
        <w:rPr>
          <w:i/>
        </w:rPr>
        <w:t>al</w:t>
      </w:r>
      <w:r>
        <w:t xml:space="preserve">. Predictive ability of urinary biomarkers for outcome in children with acute kidney injury. </w:t>
      </w:r>
      <w:r w:rsidRPr="002E016A">
        <w:rPr>
          <w:i/>
        </w:rPr>
        <w:t>Pediatr</w:t>
      </w:r>
      <w:r>
        <w:t xml:space="preserve"> </w:t>
      </w:r>
      <w:r w:rsidRPr="002E016A">
        <w:rPr>
          <w:i/>
        </w:rPr>
        <w:t>Nephrol</w:t>
      </w:r>
      <w:r>
        <w:t xml:space="preserve"> 2017;32:521–7. https://doi.org/10.1007/s00467-016-3445-y</w:t>
      </w:r>
    </w:p>
    <w:p w14:paraId="443040A7" w14:textId="748E6336" w:rsidR="002E016A" w:rsidRDefault="002E016A">
      <w:pPr>
        <w:pStyle w:val="CommentText"/>
      </w:pPr>
    </w:p>
  </w:comment>
  <w:comment w:id="677" w:author="Norman" w:date="2020-12-29T15:19:00Z" w:initials="PP">
    <w:p w14:paraId="1E0766D1" w14:textId="77777777" w:rsidR="002E016A" w:rsidRDefault="002E016A">
      <w:pPr>
        <w:pStyle w:val="CommentText"/>
      </w:pPr>
      <w:r>
        <w:rPr>
          <w:rStyle w:val="CommentReference"/>
        </w:rPr>
        <w:annotationRef/>
      </w:r>
      <w:r>
        <w:t>This was originally:</w:t>
      </w:r>
    </w:p>
    <w:p w14:paraId="7058122E" w14:textId="237A7BBC" w:rsidR="002E016A" w:rsidRDefault="002E016A">
      <w:pPr>
        <w:pStyle w:val="CommentText"/>
      </w:pPr>
      <w:r>
        <w:t xml:space="preserve">Mitsnefes MM, Kathman TS, Mishra J, Kartal J, Khoury PR, Nickolas TL, </w:t>
      </w:r>
      <w:r w:rsidRPr="002E016A">
        <w:rPr>
          <w:i/>
        </w:rPr>
        <w:t>et</w:t>
      </w:r>
      <w:r>
        <w:t xml:space="preserve"> </w:t>
      </w:r>
      <w:r w:rsidRPr="002E016A">
        <w:rPr>
          <w:i/>
        </w:rPr>
        <w:t>al</w:t>
      </w:r>
      <w:r>
        <w:t xml:space="preserve">. Serum neutrophil gelatinase-associated lipocalin as a marker of renal function in children with chronic kidney disease. </w:t>
      </w:r>
      <w:r w:rsidRPr="002E016A">
        <w:rPr>
          <w:i/>
        </w:rPr>
        <w:t>Pediatr</w:t>
      </w:r>
      <w:r>
        <w:t xml:space="preserve"> </w:t>
      </w:r>
      <w:r w:rsidRPr="002E016A">
        <w:rPr>
          <w:i/>
        </w:rPr>
        <w:t>Nephrol</w:t>
      </w:r>
      <w:r>
        <w:t xml:space="preserve"> 2007;22:101–8. https://doi.org/10.1007/s00467-006-0244-x</w:t>
      </w:r>
    </w:p>
    <w:p w14:paraId="7BE6F6D6" w14:textId="28C6DEA4" w:rsidR="002E016A" w:rsidRDefault="002E016A">
      <w:pPr>
        <w:pStyle w:val="CommentText"/>
      </w:pPr>
    </w:p>
  </w:comment>
  <w:comment w:id="678" w:author="Norman" w:date="2020-12-29T15:19:00Z" w:initials="PP">
    <w:p w14:paraId="2BF91DED" w14:textId="77777777" w:rsidR="002E016A" w:rsidRDefault="002E016A">
      <w:pPr>
        <w:pStyle w:val="CommentText"/>
      </w:pPr>
      <w:r>
        <w:rPr>
          <w:rStyle w:val="CommentReference"/>
        </w:rPr>
        <w:annotationRef/>
      </w:r>
      <w:r>
        <w:t>This was originally:</w:t>
      </w:r>
    </w:p>
    <w:p w14:paraId="66C15659" w14:textId="2CE99AB0" w:rsidR="002E016A" w:rsidRDefault="002E016A">
      <w:pPr>
        <w:pStyle w:val="CommentText"/>
      </w:pPr>
      <w:r>
        <w:t xml:space="preserve">Mohamed F, Buckley NA, Jayamanne S, Pickering JW, Peake P, Palangasinghe C, </w:t>
      </w:r>
      <w:r w:rsidRPr="002E016A">
        <w:rPr>
          <w:i/>
        </w:rPr>
        <w:t>et</w:t>
      </w:r>
      <w:r>
        <w:t xml:space="preserve"> </w:t>
      </w:r>
      <w:r w:rsidRPr="002E016A">
        <w:rPr>
          <w:i/>
        </w:rPr>
        <w:t>al</w:t>
      </w:r>
      <w:r>
        <w:t xml:space="preserve">. Kidney damage biomarkers detect acute kidney injury but only functional markers predict mortality after paraquat ingestion. </w:t>
      </w:r>
      <w:r w:rsidRPr="002E016A">
        <w:rPr>
          <w:i/>
        </w:rPr>
        <w:t>Toxicol</w:t>
      </w:r>
      <w:r>
        <w:t xml:space="preserve"> </w:t>
      </w:r>
      <w:r w:rsidRPr="002E016A">
        <w:rPr>
          <w:i/>
        </w:rPr>
        <w:t>Lett</w:t>
      </w:r>
      <w:r>
        <w:t xml:space="preserve"> 2015;237:140–50. https://doi.org/10.1016/j.toxlet.2015.06.008</w:t>
      </w:r>
    </w:p>
    <w:p w14:paraId="3CB46948" w14:textId="3AFF147A" w:rsidR="002E016A" w:rsidRDefault="002E016A">
      <w:pPr>
        <w:pStyle w:val="CommentText"/>
      </w:pPr>
    </w:p>
  </w:comment>
  <w:comment w:id="679" w:author="Norman" w:date="2020-12-29T15:19:00Z" w:initials="PP">
    <w:p w14:paraId="4134FF33" w14:textId="77777777" w:rsidR="002E016A" w:rsidRDefault="002E016A">
      <w:pPr>
        <w:pStyle w:val="CommentText"/>
      </w:pPr>
      <w:r>
        <w:rPr>
          <w:rStyle w:val="CommentReference"/>
        </w:rPr>
        <w:annotationRef/>
      </w:r>
      <w:r>
        <w:t>This was originally:</w:t>
      </w:r>
    </w:p>
    <w:p w14:paraId="39098083" w14:textId="18E01F0B" w:rsidR="002E016A" w:rsidRDefault="002E016A">
      <w:pPr>
        <w:pStyle w:val="CommentText"/>
      </w:pPr>
      <w:r>
        <w:t xml:space="preserve">Mohamed F, Endre ZH, Pickering JW, Jayamanne S, Palangasinghe C, Shahmy S, </w:t>
      </w:r>
      <w:r w:rsidRPr="002E016A">
        <w:rPr>
          <w:i/>
        </w:rPr>
        <w:t>et</w:t>
      </w:r>
      <w:r>
        <w:t xml:space="preserve"> </w:t>
      </w:r>
      <w:r w:rsidRPr="002E016A">
        <w:rPr>
          <w:i/>
        </w:rPr>
        <w:t>al</w:t>
      </w:r>
      <w:r>
        <w:t xml:space="preserve">. Mechanism-specific injury biomarkers predict nephrotoxicity early following glyphosate surfactant herbicide (GPSH) poisoning. </w:t>
      </w:r>
      <w:r w:rsidRPr="002E016A">
        <w:rPr>
          <w:i/>
        </w:rPr>
        <w:t>Toxicol</w:t>
      </w:r>
      <w:r>
        <w:t xml:space="preserve"> </w:t>
      </w:r>
      <w:r w:rsidRPr="002E016A">
        <w:rPr>
          <w:i/>
        </w:rPr>
        <w:t>Lett</w:t>
      </w:r>
      <w:r>
        <w:t xml:space="preserve"> 2016;258:1–10.</w:t>
      </w:r>
    </w:p>
    <w:p w14:paraId="0F61B264" w14:textId="0CF5494B" w:rsidR="002E016A" w:rsidRDefault="002E016A">
      <w:pPr>
        <w:pStyle w:val="CommentText"/>
      </w:pPr>
    </w:p>
  </w:comment>
  <w:comment w:id="680" w:author="Norman" w:date="2020-12-29T15:19:00Z" w:initials="PP">
    <w:p w14:paraId="295C3183" w14:textId="77777777" w:rsidR="002E016A" w:rsidRDefault="002E016A">
      <w:pPr>
        <w:pStyle w:val="CommentText"/>
      </w:pPr>
      <w:r>
        <w:rPr>
          <w:rStyle w:val="CommentReference"/>
        </w:rPr>
        <w:annotationRef/>
      </w:r>
      <w:r>
        <w:t>This was originally:</w:t>
      </w:r>
    </w:p>
    <w:p w14:paraId="6DFD3F99" w14:textId="691398F3" w:rsidR="002E016A" w:rsidRDefault="002E016A">
      <w:pPr>
        <w:pStyle w:val="CommentText"/>
      </w:pPr>
      <w:r>
        <w:t xml:space="preserve">Mohtat D, Thomas R, Du Z, Boakye Y, Moulton T, Driscoll C, Woroniecki R. Urinary transforming growth factor beta-1 as a marker of renal dysfunction in sickle cell disease. </w:t>
      </w:r>
      <w:r w:rsidRPr="002E016A">
        <w:rPr>
          <w:i/>
        </w:rPr>
        <w:t>Pediatr</w:t>
      </w:r>
      <w:r>
        <w:t xml:space="preserve"> </w:t>
      </w:r>
      <w:r w:rsidRPr="002E016A">
        <w:rPr>
          <w:i/>
        </w:rPr>
        <w:t>Nephrol</w:t>
      </w:r>
      <w:r>
        <w:t xml:space="preserve"> 2011;26:275–80. https://doi.org/10.1007/s00467-010-1677-9</w:t>
      </w:r>
    </w:p>
    <w:p w14:paraId="2583FEDF" w14:textId="5BF8AC77" w:rsidR="002E016A" w:rsidRDefault="002E016A">
      <w:pPr>
        <w:pStyle w:val="CommentText"/>
      </w:pPr>
    </w:p>
  </w:comment>
  <w:comment w:id="681" w:author="Norman" w:date="2020-12-29T15:19:00Z" w:initials="PP">
    <w:p w14:paraId="41C658E3" w14:textId="77777777" w:rsidR="002E016A" w:rsidRDefault="002E016A">
      <w:pPr>
        <w:pStyle w:val="CommentText"/>
      </w:pPr>
      <w:r>
        <w:rPr>
          <w:rStyle w:val="CommentReference"/>
        </w:rPr>
        <w:annotationRef/>
      </w:r>
      <w:r>
        <w:t>This was originally:</w:t>
      </w:r>
    </w:p>
    <w:p w14:paraId="324D9F2E" w14:textId="2FDF85B5" w:rsidR="002E016A" w:rsidRDefault="002E016A">
      <w:pPr>
        <w:pStyle w:val="CommentText"/>
      </w:pPr>
      <w:r>
        <w:t xml:space="preserve">Mohtat D, Thomas R, Du Z, Boakye Y, Moulton T, Driscoll C, Woroniecki R. Urinary transforming growth factor beta-1 as a marker of renal dysfunction in sickle cell disease. </w:t>
      </w:r>
      <w:r w:rsidRPr="002E016A">
        <w:rPr>
          <w:i/>
        </w:rPr>
        <w:t>Pediatr</w:t>
      </w:r>
      <w:r>
        <w:t xml:space="preserve"> </w:t>
      </w:r>
      <w:r w:rsidRPr="002E016A">
        <w:rPr>
          <w:i/>
        </w:rPr>
        <w:t>Nephrol</w:t>
      </w:r>
      <w:r>
        <w:t xml:space="preserve"> 2011;26:275–80. https://doi.org/10.1007/s00467-010-1677-9</w:t>
      </w:r>
    </w:p>
    <w:p w14:paraId="7BBF397F" w14:textId="2D1C509F" w:rsidR="002E016A" w:rsidRDefault="002E016A">
      <w:pPr>
        <w:pStyle w:val="CommentText"/>
      </w:pPr>
    </w:p>
  </w:comment>
  <w:comment w:id="682" w:author="Norman" w:date="2020-12-29T15:19:00Z" w:initials="PP">
    <w:p w14:paraId="63F70242" w14:textId="77777777" w:rsidR="002E016A" w:rsidRDefault="002E016A">
      <w:pPr>
        <w:pStyle w:val="CommentText"/>
      </w:pPr>
      <w:r>
        <w:rPr>
          <w:rStyle w:val="CommentReference"/>
        </w:rPr>
        <w:annotationRef/>
      </w:r>
      <w:r>
        <w:t>This was originally:</w:t>
      </w:r>
    </w:p>
    <w:p w14:paraId="47801482" w14:textId="2D194C05" w:rsidR="002E016A" w:rsidRDefault="002E016A">
      <w:pPr>
        <w:pStyle w:val="CommentText"/>
      </w:pPr>
      <w:r>
        <w:t xml:space="preserve">Moledina DG, Parikh CR, Garg AX, Thiessen-Philbrook H, Koyner JL, Patel UD, </w:t>
      </w:r>
      <w:r w:rsidRPr="002E016A">
        <w:rPr>
          <w:i/>
        </w:rPr>
        <w:t>et</w:t>
      </w:r>
      <w:r>
        <w:t xml:space="preserve"> </w:t>
      </w:r>
      <w:r w:rsidRPr="002E016A">
        <w:rPr>
          <w:i/>
        </w:rPr>
        <w:t>al</w:t>
      </w:r>
      <w:r>
        <w:t xml:space="preserve">. Association of Perioperative Plasma Neutrophil Gelatinase-Associated Lipocalin Levels with 3-Year Mortality after Cardiac Surgery: A Prospective Observational Cohort Study. </w:t>
      </w:r>
      <w:r w:rsidRPr="002E016A">
        <w:rPr>
          <w:i/>
        </w:rPr>
        <w:t>PLOS</w:t>
      </w:r>
      <w:r>
        <w:t xml:space="preserve"> </w:t>
      </w:r>
      <w:r w:rsidRPr="002E016A">
        <w:rPr>
          <w:i/>
        </w:rPr>
        <w:t>One</w:t>
      </w:r>
      <w:r>
        <w:t xml:space="preserve"> 2015;10:e0129619. https://doi.org/10.1371/journal.pone.0129619</w:t>
      </w:r>
    </w:p>
    <w:p w14:paraId="663F7F9C" w14:textId="2B2F0FDB" w:rsidR="002E016A" w:rsidRDefault="002E016A">
      <w:pPr>
        <w:pStyle w:val="CommentText"/>
      </w:pPr>
    </w:p>
  </w:comment>
  <w:comment w:id="683" w:author="Norman" w:date="2020-12-29T15:19:00Z" w:initials="PP">
    <w:p w14:paraId="040565D1" w14:textId="77777777" w:rsidR="002E016A" w:rsidRDefault="002E016A">
      <w:pPr>
        <w:pStyle w:val="CommentText"/>
      </w:pPr>
      <w:r>
        <w:rPr>
          <w:rStyle w:val="CommentReference"/>
        </w:rPr>
        <w:annotationRef/>
      </w:r>
      <w:r>
        <w:t>This was originally:</w:t>
      </w:r>
    </w:p>
    <w:p w14:paraId="5586F2C4" w14:textId="3E86186F" w:rsidR="002E016A" w:rsidRDefault="002E016A">
      <w:pPr>
        <w:pStyle w:val="CommentText"/>
      </w:pPr>
      <w:r>
        <w:t xml:space="preserve">Moledina DG, Hall IE, Thiessen-Philbrook H, Reese PP, Weng FL, Schröppel B, </w:t>
      </w:r>
      <w:r w:rsidRPr="002E016A">
        <w:rPr>
          <w:i/>
        </w:rPr>
        <w:t>et</w:t>
      </w:r>
      <w:r>
        <w:t xml:space="preserve"> </w:t>
      </w:r>
      <w:r w:rsidRPr="002E016A">
        <w:rPr>
          <w:i/>
        </w:rPr>
        <w:t>al</w:t>
      </w:r>
      <w:r>
        <w:t xml:space="preserve">. Performance of Serum Creatinine and Kidney Injury Biomarkers for Diagnosing Histologic Acute Tubular Injury.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2017;70:807–16.</w:t>
      </w:r>
    </w:p>
    <w:p w14:paraId="30F91D44" w14:textId="03E72519" w:rsidR="002E016A" w:rsidRDefault="002E016A">
      <w:pPr>
        <w:pStyle w:val="CommentText"/>
      </w:pPr>
    </w:p>
  </w:comment>
  <w:comment w:id="684" w:author="Norman" w:date="2020-12-29T15:19:00Z" w:initials="PP">
    <w:p w14:paraId="32281887" w14:textId="77777777" w:rsidR="002E016A" w:rsidRDefault="002E016A">
      <w:pPr>
        <w:pStyle w:val="CommentText"/>
      </w:pPr>
      <w:r>
        <w:rPr>
          <w:rStyle w:val="CommentReference"/>
        </w:rPr>
        <w:annotationRef/>
      </w:r>
      <w:r>
        <w:t>This was originally:</w:t>
      </w:r>
    </w:p>
    <w:p w14:paraId="6696F1BC" w14:textId="7C09274C" w:rsidR="002E016A" w:rsidRDefault="002E016A">
      <w:pPr>
        <w:pStyle w:val="CommentText"/>
      </w:pPr>
      <w:r>
        <w:t xml:space="preserve">Morales-Buenrostro LE, Salas-Nolasco OI, Barrera-Chimal J, Casas-Aparicio G, Irizar-Santana S, Pérez-Villalva R, Bobadilla NA. Hsp72 is a novel biomarker to predict acute kidney injury in critically ill patients. </w:t>
      </w:r>
      <w:r w:rsidRPr="002E016A">
        <w:rPr>
          <w:i/>
        </w:rPr>
        <w:t>PLOS</w:t>
      </w:r>
      <w:r>
        <w:t xml:space="preserve"> </w:t>
      </w:r>
      <w:r w:rsidRPr="002E016A">
        <w:rPr>
          <w:i/>
        </w:rPr>
        <w:t>One</w:t>
      </w:r>
      <w:r>
        <w:t xml:space="preserve"> 2014;</w:t>
      </w:r>
      <w:r w:rsidRPr="002E016A">
        <w:rPr>
          <w:b/>
        </w:rPr>
        <w:t>9</w:t>
      </w:r>
      <w:r>
        <w:t>:e109407. https://doi.org/10.1371/journal.pone.0109407</w:t>
      </w:r>
    </w:p>
    <w:p w14:paraId="1BED675A" w14:textId="40C87E02" w:rsidR="002E016A" w:rsidRDefault="002E016A">
      <w:pPr>
        <w:pStyle w:val="CommentText"/>
      </w:pPr>
    </w:p>
  </w:comment>
  <w:comment w:id="685" w:author="Norman" w:date="2020-12-29T15:19:00Z" w:initials="PP">
    <w:p w14:paraId="140BEFFF" w14:textId="77777777" w:rsidR="002E016A" w:rsidRDefault="002E016A">
      <w:pPr>
        <w:pStyle w:val="CommentText"/>
      </w:pPr>
      <w:r>
        <w:rPr>
          <w:rStyle w:val="CommentReference"/>
        </w:rPr>
        <w:annotationRef/>
      </w:r>
      <w:r>
        <w:t>This was originally:</w:t>
      </w:r>
    </w:p>
    <w:p w14:paraId="4F4D5C9F" w14:textId="39643224" w:rsidR="002E016A" w:rsidRDefault="002E016A">
      <w:pPr>
        <w:pStyle w:val="CommentText"/>
      </w:pPr>
      <w:r>
        <w:t xml:space="preserve">Moriyama T, Hagihara S, Shiramomo T, Nagaoka M, Iwakawa S, Kanmura Y. Comparison of three early biomarkers for acute kidney injury after cardiac surgery under cardiopulmonary bypass. </w:t>
      </w:r>
      <w:r w:rsidRPr="002E016A">
        <w:rPr>
          <w:i/>
        </w:rPr>
        <w:t>J</w:t>
      </w:r>
      <w:r>
        <w:t xml:space="preserve"> </w:t>
      </w:r>
      <w:r w:rsidRPr="002E016A">
        <w:rPr>
          <w:i/>
        </w:rPr>
        <w:t>Intensive</w:t>
      </w:r>
      <w:r>
        <w:t xml:space="preserve"> </w:t>
      </w:r>
      <w:r w:rsidRPr="002E016A">
        <w:rPr>
          <w:i/>
        </w:rPr>
        <w:t>Care</w:t>
      </w:r>
      <w:r>
        <w:t xml:space="preserve"> 2016;4:41. https://doi.org/10.1186/s40560-016-0164-1</w:t>
      </w:r>
    </w:p>
    <w:p w14:paraId="56B3D489" w14:textId="6C81EC26" w:rsidR="002E016A" w:rsidRDefault="002E016A">
      <w:pPr>
        <w:pStyle w:val="CommentText"/>
      </w:pPr>
    </w:p>
  </w:comment>
  <w:comment w:id="686" w:author="Norman" w:date="2020-12-29T15:19:00Z" w:initials="PP">
    <w:p w14:paraId="0B692BC5" w14:textId="77777777" w:rsidR="002E016A" w:rsidRDefault="002E016A">
      <w:pPr>
        <w:pStyle w:val="CommentText"/>
      </w:pPr>
      <w:r>
        <w:rPr>
          <w:rStyle w:val="CommentReference"/>
        </w:rPr>
        <w:annotationRef/>
      </w:r>
      <w:r>
        <w:t>This was originally:</w:t>
      </w:r>
    </w:p>
    <w:p w14:paraId="3A6932DD" w14:textId="53E4646C" w:rsidR="002E016A" w:rsidRDefault="002E016A">
      <w:pPr>
        <w:pStyle w:val="CommentText"/>
      </w:pPr>
      <w:r>
        <w:t xml:space="preserve">Moriyama T, Hagihara S, Shiramomo T, Nagaoka M, Iwakawa S, Kanmura Y. The protective effect of human atrial natriuretic peptide on renal damage during cardiac surgery. </w:t>
      </w:r>
      <w:r w:rsidRPr="002E016A">
        <w:rPr>
          <w:i/>
        </w:rPr>
        <w:t>J</w:t>
      </w:r>
      <w:r>
        <w:t xml:space="preserve"> </w:t>
      </w:r>
      <w:r w:rsidRPr="002E016A">
        <w:rPr>
          <w:i/>
        </w:rPr>
        <w:t>Anesth</w:t>
      </w:r>
      <w:r>
        <w:t xml:space="preserve"> 2017;31:163–9. https://doi.org/10.1007/s00540-016-2284-0</w:t>
      </w:r>
    </w:p>
    <w:p w14:paraId="78970F00" w14:textId="6F66160F" w:rsidR="002E016A" w:rsidRDefault="002E016A">
      <w:pPr>
        <w:pStyle w:val="CommentText"/>
      </w:pPr>
    </w:p>
  </w:comment>
  <w:comment w:id="687" w:author="Norman" w:date="2020-12-29T15:19:00Z" w:initials="PP">
    <w:p w14:paraId="009DEF13" w14:textId="77777777" w:rsidR="002E016A" w:rsidRDefault="002E016A">
      <w:pPr>
        <w:pStyle w:val="CommentText"/>
      </w:pPr>
      <w:r>
        <w:rPr>
          <w:rStyle w:val="CommentReference"/>
        </w:rPr>
        <w:annotationRef/>
      </w:r>
      <w:r>
        <w:t>This was originally:</w:t>
      </w:r>
    </w:p>
    <w:p w14:paraId="60943A3B" w14:textId="7BED58CD" w:rsidR="002E016A" w:rsidRDefault="002E016A">
      <w:pPr>
        <w:pStyle w:val="CommentText"/>
      </w:pPr>
      <w:r>
        <w:t xml:space="preserve">Mortara A, Bonadies M, Mazzetti S, Fracchioni I, Delfino P, Chioffi M, </w:t>
      </w:r>
      <w:r w:rsidRPr="002E016A">
        <w:rPr>
          <w:i/>
        </w:rPr>
        <w:t>et</w:t>
      </w:r>
      <w:r>
        <w:t xml:space="preserve"> </w:t>
      </w:r>
      <w:r w:rsidRPr="002E016A">
        <w:rPr>
          <w:i/>
        </w:rPr>
        <w:t>al</w:t>
      </w:r>
      <w:r>
        <w:t xml:space="preserve">. Neutrophil gelatinase-associated lipocalin predicts worsening of renal function in acute heart failure: methodological and clinical issues. </w:t>
      </w:r>
      <w:r w:rsidRPr="002E016A">
        <w:rPr>
          <w:i/>
        </w:rPr>
        <w:t>J</w:t>
      </w:r>
      <w:r>
        <w:t xml:space="preserve"> </w:t>
      </w:r>
      <w:r w:rsidRPr="002E016A">
        <w:rPr>
          <w:i/>
        </w:rPr>
        <w:t>Cardiovasc</w:t>
      </w:r>
      <w:r>
        <w:t xml:space="preserve"> </w:t>
      </w:r>
      <w:r w:rsidRPr="002E016A">
        <w:rPr>
          <w:i/>
        </w:rPr>
        <w:t>Med</w:t>
      </w:r>
      <w:r>
        <w:t xml:space="preserve"> 2013;14:629–34. https://doi.org/10.2459/JCM.0b013e3283629ca6</w:t>
      </w:r>
    </w:p>
    <w:p w14:paraId="2146BFD9" w14:textId="256CF8DF" w:rsidR="002E016A" w:rsidRDefault="002E016A">
      <w:pPr>
        <w:pStyle w:val="CommentText"/>
      </w:pPr>
    </w:p>
  </w:comment>
  <w:comment w:id="688" w:author="Norman" w:date="2020-12-29T15:19:00Z" w:initials="PP">
    <w:p w14:paraId="5DBF68B4" w14:textId="77777777" w:rsidR="002E016A" w:rsidRDefault="002E016A">
      <w:pPr>
        <w:pStyle w:val="CommentText"/>
      </w:pPr>
      <w:r>
        <w:rPr>
          <w:rStyle w:val="CommentReference"/>
        </w:rPr>
        <w:annotationRef/>
      </w:r>
      <w:r>
        <w:t>This was originally:</w:t>
      </w:r>
    </w:p>
    <w:p w14:paraId="3D125A36" w14:textId="5B749AF2" w:rsidR="002E016A" w:rsidRDefault="002E016A">
      <w:pPr>
        <w:pStyle w:val="CommentText"/>
      </w:pPr>
      <w:r>
        <w:t xml:space="preserve">Mosa OF. Prognostic Significance of Serum NGAL and Troponin I against Acute Kidney Injury in Egyptian ICU Patients after Open Heart Surgery: A Pilot Study. </w:t>
      </w:r>
      <w:r w:rsidRPr="002E016A">
        <w:rPr>
          <w:i/>
        </w:rPr>
        <w:t>Kidney</w:t>
      </w:r>
      <w:r>
        <w:t xml:space="preserve"> </w:t>
      </w:r>
      <w:r w:rsidRPr="002E016A">
        <w:rPr>
          <w:i/>
        </w:rPr>
        <w:t>Dis</w:t>
      </w:r>
      <w:r>
        <w:t xml:space="preserve"> 2018;4:246–54. https://doi.org/10.1159/000490246</w:t>
      </w:r>
    </w:p>
    <w:p w14:paraId="2CCB2633" w14:textId="6887CEB8" w:rsidR="002E016A" w:rsidRDefault="002E016A">
      <w:pPr>
        <w:pStyle w:val="CommentText"/>
      </w:pPr>
    </w:p>
  </w:comment>
  <w:comment w:id="689" w:author="Norman" w:date="2020-12-29T15:19:00Z" w:initials="PP">
    <w:p w14:paraId="7076FCCD" w14:textId="77777777" w:rsidR="002E016A" w:rsidRDefault="002E016A">
      <w:pPr>
        <w:pStyle w:val="CommentText"/>
      </w:pPr>
      <w:r>
        <w:rPr>
          <w:rStyle w:val="CommentReference"/>
        </w:rPr>
        <w:annotationRef/>
      </w:r>
      <w:r>
        <w:t>This was originally:</w:t>
      </w:r>
    </w:p>
    <w:p w14:paraId="3F6A18A8" w14:textId="2369141A" w:rsidR="002E016A" w:rsidRDefault="002E016A">
      <w:pPr>
        <w:pStyle w:val="CommentText"/>
      </w:pPr>
      <w:r>
        <w:t xml:space="preserve">Moyake N, Buchmann E, Crowther NJ. Neutrophil gelatinase-associated lipocalin as a diagnostic marker of acute kidney injury in pre-eclampsia. </w:t>
      </w:r>
      <w:r w:rsidRPr="002E016A">
        <w:rPr>
          <w:i/>
        </w:rPr>
        <w:t>J</w:t>
      </w:r>
      <w:r>
        <w:t xml:space="preserve"> </w:t>
      </w:r>
      <w:r w:rsidRPr="002E016A">
        <w:rPr>
          <w:i/>
        </w:rPr>
        <w:t>Obstet</w:t>
      </w:r>
      <w:r>
        <w:t xml:space="preserve"> </w:t>
      </w:r>
      <w:r w:rsidRPr="002E016A">
        <w:rPr>
          <w:i/>
        </w:rPr>
        <w:t>Gynaecol</w:t>
      </w:r>
      <w:r>
        <w:t xml:space="preserve"> </w:t>
      </w:r>
      <w:r w:rsidRPr="002E016A">
        <w:rPr>
          <w:i/>
        </w:rPr>
        <w:t>Res</w:t>
      </w:r>
      <w:r>
        <w:t xml:space="preserve"> 2016;42:1483–8. https://doi.org/10.1111/jog.13088</w:t>
      </w:r>
    </w:p>
    <w:p w14:paraId="0BB95270" w14:textId="1C63E58D" w:rsidR="002E016A" w:rsidRDefault="002E016A">
      <w:pPr>
        <w:pStyle w:val="CommentText"/>
      </w:pPr>
    </w:p>
  </w:comment>
  <w:comment w:id="690" w:author="Norman" w:date="2020-12-29T15:19:00Z" w:initials="PP">
    <w:p w14:paraId="7865A781" w14:textId="77777777" w:rsidR="002E016A" w:rsidRDefault="002E016A">
      <w:pPr>
        <w:pStyle w:val="CommentText"/>
      </w:pPr>
      <w:r>
        <w:rPr>
          <w:rStyle w:val="CommentReference"/>
        </w:rPr>
        <w:annotationRef/>
      </w:r>
      <w:r>
        <w:t>This was originally:</w:t>
      </w:r>
    </w:p>
    <w:p w14:paraId="1E333820" w14:textId="1134E94A" w:rsidR="002E016A" w:rsidRDefault="002E016A">
      <w:pPr>
        <w:pStyle w:val="CommentText"/>
      </w:pPr>
      <w:r>
        <w:t xml:space="preserve">Munir MU, Khan DA, Khan FA, Shahab Naqvi SM. Rapid detection of acute kidney injury by urinary neutrophil gelatinase-associated lipocalin after cardiopulmonary bypass surgery. </w:t>
      </w:r>
      <w:r w:rsidRPr="002E016A">
        <w:rPr>
          <w:i/>
        </w:rPr>
        <w:t>J</w:t>
      </w:r>
      <w:r>
        <w:t xml:space="preserve"> </w:t>
      </w:r>
      <w:r w:rsidRPr="002E016A">
        <w:rPr>
          <w:i/>
        </w:rPr>
        <w:t>Coll</w:t>
      </w:r>
      <w:r>
        <w:t xml:space="preserve"> </w:t>
      </w:r>
      <w:r w:rsidRPr="002E016A">
        <w:rPr>
          <w:i/>
        </w:rPr>
        <w:t>Physicians</w:t>
      </w:r>
      <w:r>
        <w:t xml:space="preserve"> </w:t>
      </w:r>
      <w:r w:rsidRPr="002E016A">
        <w:rPr>
          <w:i/>
        </w:rPr>
        <w:t>Surg</w:t>
      </w:r>
      <w:r>
        <w:t xml:space="preserve"> </w:t>
      </w:r>
      <w:r w:rsidRPr="002E016A">
        <w:rPr>
          <w:i/>
        </w:rPr>
        <w:t>Pak</w:t>
      </w:r>
      <w:r>
        <w:t xml:space="preserve"> 2013;23:103–6. https://doi.org/02.2013/JCPSP.103106</w:t>
      </w:r>
    </w:p>
    <w:p w14:paraId="7302D330" w14:textId="6BBBC9A2" w:rsidR="002E016A" w:rsidRDefault="002E016A">
      <w:pPr>
        <w:pStyle w:val="CommentText"/>
      </w:pPr>
    </w:p>
  </w:comment>
  <w:comment w:id="691" w:author="Norman" w:date="2020-12-29T15:19:00Z" w:initials="PP">
    <w:p w14:paraId="6A68CF29" w14:textId="77777777" w:rsidR="002E016A" w:rsidRDefault="002E016A">
      <w:pPr>
        <w:pStyle w:val="CommentText"/>
      </w:pPr>
      <w:r>
        <w:rPr>
          <w:rStyle w:val="CommentReference"/>
        </w:rPr>
        <w:annotationRef/>
      </w:r>
      <w:r>
        <w:t>This was originally:</w:t>
      </w:r>
    </w:p>
    <w:p w14:paraId="03B0176D" w14:textId="35E66612" w:rsidR="002E016A" w:rsidRDefault="002E016A">
      <w:pPr>
        <w:pStyle w:val="CommentText"/>
      </w:pPr>
      <w:r>
        <w:t xml:space="preserve">Muratoglu M, Kavalci C, Kilicli E, Findik M, Kayipmaz AE, Durukan P. Serum Neutrophil Gelatinase-Associated Lipocalin Levels In Early Detection Of Contrast-Induced Nephropathy. </w:t>
      </w:r>
      <w:r w:rsidRPr="002E016A">
        <w:rPr>
          <w:i/>
        </w:rPr>
        <w:t>Clin</w:t>
      </w:r>
      <w:r>
        <w:t xml:space="preserve"> </w:t>
      </w:r>
      <w:r w:rsidRPr="002E016A">
        <w:rPr>
          <w:i/>
        </w:rPr>
        <w:t>Invest</w:t>
      </w:r>
      <w:r>
        <w:t xml:space="preserve"> </w:t>
      </w:r>
      <w:r w:rsidRPr="002E016A">
        <w:rPr>
          <w:i/>
        </w:rPr>
        <w:t>Med</w:t>
      </w:r>
      <w:r>
        <w:t xml:space="preserve"> 2016;39:E88–94. https://doi.org/10.25011/cim.v39i3.26797</w:t>
      </w:r>
    </w:p>
    <w:p w14:paraId="64BB902D" w14:textId="256736DA" w:rsidR="002E016A" w:rsidRDefault="002E016A">
      <w:pPr>
        <w:pStyle w:val="CommentText"/>
      </w:pPr>
    </w:p>
  </w:comment>
  <w:comment w:id="692" w:author="Norman" w:date="2020-12-29T15:19:00Z" w:initials="PP">
    <w:p w14:paraId="05352111" w14:textId="77777777" w:rsidR="002E016A" w:rsidRDefault="002E016A">
      <w:pPr>
        <w:pStyle w:val="CommentText"/>
      </w:pPr>
      <w:r>
        <w:rPr>
          <w:rStyle w:val="CommentReference"/>
        </w:rPr>
        <w:annotationRef/>
      </w:r>
      <w:r>
        <w:t>This was originally:</w:t>
      </w:r>
    </w:p>
    <w:p w14:paraId="7FAABA77" w14:textId="62E67E21" w:rsidR="002E016A" w:rsidRDefault="002E016A">
      <w:pPr>
        <w:pStyle w:val="CommentText"/>
      </w:pPr>
      <w:r>
        <w:t xml:space="preserve">Musiol K, Sobol-Milejska G, Nowotka Ł, Torba K, Kniażewska M, Wos H. Renal function in children treated for central nervous system malignancies. </w:t>
      </w:r>
      <w:r w:rsidRPr="002E016A">
        <w:rPr>
          <w:i/>
        </w:rPr>
        <w:t>Childs</w:t>
      </w:r>
      <w:r>
        <w:t xml:space="preserve"> </w:t>
      </w:r>
      <w:r w:rsidRPr="002E016A">
        <w:rPr>
          <w:i/>
        </w:rPr>
        <w:t>Nerv</w:t>
      </w:r>
      <w:r>
        <w:t xml:space="preserve"> </w:t>
      </w:r>
      <w:r w:rsidRPr="002E016A">
        <w:rPr>
          <w:i/>
        </w:rPr>
        <w:t>Syst</w:t>
      </w:r>
      <w:r>
        <w:t xml:space="preserve"> 2016;32:1431–40. https://doi.org/10.1007/s00381-016-3130-2</w:t>
      </w:r>
    </w:p>
    <w:p w14:paraId="3B7721DA" w14:textId="22FDDA41" w:rsidR="002E016A" w:rsidRDefault="002E016A">
      <w:pPr>
        <w:pStyle w:val="CommentText"/>
      </w:pPr>
    </w:p>
  </w:comment>
  <w:comment w:id="693" w:author="Norman" w:date="2020-12-29T15:19:00Z" w:initials="PP">
    <w:p w14:paraId="41AAED1D" w14:textId="77777777" w:rsidR="002E016A" w:rsidRDefault="002E016A">
      <w:pPr>
        <w:pStyle w:val="CommentText"/>
      </w:pPr>
      <w:r>
        <w:rPr>
          <w:rStyle w:val="CommentReference"/>
        </w:rPr>
        <w:annotationRef/>
      </w:r>
      <w:r>
        <w:t>This was originally:</w:t>
      </w:r>
    </w:p>
    <w:p w14:paraId="706549C8" w14:textId="3F819DAB" w:rsidR="002E016A" w:rsidRDefault="002E016A">
      <w:pPr>
        <w:pStyle w:val="CommentText"/>
      </w:pPr>
      <w:r>
        <w:t xml:space="preserve">Nadkarni GN, Coca SG, Meisner A, Patel S, Kerr KF, Patel UD, </w:t>
      </w:r>
      <w:r w:rsidRPr="002E016A">
        <w:rPr>
          <w:i/>
        </w:rPr>
        <w:t>et</w:t>
      </w:r>
      <w:r>
        <w:t xml:space="preserve"> </w:t>
      </w:r>
      <w:r w:rsidRPr="002E016A">
        <w:rPr>
          <w:i/>
        </w:rPr>
        <w:t>al</w:t>
      </w:r>
      <w:r>
        <w:t xml:space="preserve">. Urinalysis findings and urinary kidney injury biomarker concentrations. </w:t>
      </w:r>
      <w:r w:rsidRPr="002E016A">
        <w:rPr>
          <w:i/>
        </w:rPr>
        <w:t>BMC</w:t>
      </w:r>
      <w:r>
        <w:t xml:space="preserve"> </w:t>
      </w:r>
      <w:r w:rsidRPr="002E016A">
        <w:rPr>
          <w:i/>
        </w:rPr>
        <w:t>Nephrol</w:t>
      </w:r>
      <w:r>
        <w:t xml:space="preserve"> 2017;18:218. https://doi.org/10.1186/s12882-017-0629-z</w:t>
      </w:r>
    </w:p>
    <w:p w14:paraId="09350463" w14:textId="11832D15" w:rsidR="002E016A" w:rsidRDefault="002E016A">
      <w:pPr>
        <w:pStyle w:val="CommentText"/>
      </w:pPr>
    </w:p>
  </w:comment>
  <w:comment w:id="694" w:author="Norman" w:date="2020-12-29T15:19:00Z" w:initials="PP">
    <w:p w14:paraId="6BFD4F72" w14:textId="77777777" w:rsidR="002E016A" w:rsidRDefault="002E016A">
      <w:pPr>
        <w:pStyle w:val="CommentText"/>
      </w:pPr>
      <w:r>
        <w:rPr>
          <w:rStyle w:val="CommentReference"/>
        </w:rPr>
        <w:annotationRef/>
      </w:r>
      <w:r>
        <w:t>This was originally:</w:t>
      </w:r>
    </w:p>
    <w:p w14:paraId="7AD4F704" w14:textId="6A8A6F40" w:rsidR="002E016A" w:rsidRDefault="002E016A">
      <w:pPr>
        <w:pStyle w:val="CommentText"/>
      </w:pPr>
      <w:r>
        <w:t xml:space="preserve">Nam MJ, Lim CH, Kim HJ, Kim YH, Choi H, Son HS, </w:t>
      </w:r>
      <w:r w:rsidRPr="002E016A">
        <w:rPr>
          <w:i/>
        </w:rPr>
        <w:t>et</w:t>
      </w:r>
      <w:r>
        <w:t xml:space="preserve"> </w:t>
      </w:r>
      <w:r w:rsidRPr="002E016A">
        <w:rPr>
          <w:i/>
        </w:rPr>
        <w:t>al</w:t>
      </w:r>
      <w:r>
        <w:t xml:space="preserve">. A Meta-Analysis of Renal Function After Adult Cardiac Surgery With Pulsatile Perfusion. </w:t>
      </w:r>
      <w:r w:rsidRPr="002E016A">
        <w:rPr>
          <w:i/>
        </w:rPr>
        <w:t>Artif</w:t>
      </w:r>
      <w:r>
        <w:t xml:space="preserve"> </w:t>
      </w:r>
      <w:r w:rsidRPr="002E016A">
        <w:rPr>
          <w:i/>
        </w:rPr>
        <w:t>Organs</w:t>
      </w:r>
      <w:r>
        <w:t xml:space="preserve"> 2015;39:788–94. https://doi.org/10.1111/aor.12452</w:t>
      </w:r>
    </w:p>
    <w:p w14:paraId="7E149FFE" w14:textId="29C80E2F" w:rsidR="002E016A" w:rsidRDefault="002E016A">
      <w:pPr>
        <w:pStyle w:val="CommentText"/>
      </w:pPr>
    </w:p>
  </w:comment>
  <w:comment w:id="695" w:author="Norman" w:date="2020-12-29T15:19:00Z" w:initials="PP">
    <w:p w14:paraId="67745E69" w14:textId="77777777" w:rsidR="002E016A" w:rsidRDefault="002E016A">
      <w:pPr>
        <w:pStyle w:val="CommentText"/>
      </w:pPr>
      <w:r>
        <w:rPr>
          <w:rStyle w:val="CommentReference"/>
        </w:rPr>
        <w:annotationRef/>
      </w:r>
      <w:r>
        <w:t>This was originally:</w:t>
      </w:r>
    </w:p>
    <w:p w14:paraId="63660A16" w14:textId="5BDAEB0D" w:rsidR="002E016A" w:rsidRDefault="002E016A">
      <w:pPr>
        <w:pStyle w:val="CommentText"/>
      </w:pPr>
      <w:r>
        <w:t xml:space="preserve">Nasonova SN, Zhirov IV, Ledyakhova MV, Sharf TV, Bosykh EG, Masenko VP, Tereshchenko SN. Early diagnosis of acute renal injury in patients with acute decompensation of chronic heart failure. </w:t>
      </w:r>
      <w:r w:rsidRPr="002E016A">
        <w:rPr>
          <w:i/>
        </w:rPr>
        <w:t>Ter</w:t>
      </w:r>
      <w:r>
        <w:t xml:space="preserve"> </w:t>
      </w:r>
      <w:r w:rsidRPr="002E016A">
        <w:rPr>
          <w:i/>
        </w:rPr>
        <w:t>Arkh</w:t>
      </w:r>
      <w:r>
        <w:t xml:space="preserve"> 2019;91:67–73. https://doi.org/10.26442/00403660.2019.04.000168</w:t>
      </w:r>
    </w:p>
    <w:p w14:paraId="5F4A6254" w14:textId="7C1F9A0E" w:rsidR="002E016A" w:rsidRDefault="002E016A">
      <w:pPr>
        <w:pStyle w:val="CommentText"/>
      </w:pPr>
    </w:p>
  </w:comment>
  <w:comment w:id="696" w:author="Norman" w:date="2020-12-29T15:19:00Z" w:initials="PP">
    <w:p w14:paraId="47E7C1BB" w14:textId="77777777" w:rsidR="002E016A" w:rsidRDefault="002E016A">
      <w:pPr>
        <w:pStyle w:val="CommentText"/>
      </w:pPr>
      <w:r>
        <w:rPr>
          <w:rStyle w:val="CommentReference"/>
        </w:rPr>
        <w:annotationRef/>
      </w:r>
      <w:r>
        <w:t>This was originally:</w:t>
      </w:r>
    </w:p>
    <w:p w14:paraId="4F6C3DEF" w14:textId="787834C6" w:rsidR="002E016A" w:rsidRDefault="002E016A">
      <w:pPr>
        <w:pStyle w:val="CommentText"/>
      </w:pPr>
      <w:r>
        <w:t xml:space="preserve">Nayak NM, Madhumitha S, Annigeri RA, Venkataraman R, Balasubramaian S, Seshadri R, </w:t>
      </w:r>
      <w:r w:rsidRPr="002E016A">
        <w:rPr>
          <w:i/>
        </w:rPr>
        <w:t>et</w:t>
      </w:r>
      <w:r>
        <w:t xml:space="preserve"> </w:t>
      </w:r>
      <w:r w:rsidRPr="002E016A">
        <w:rPr>
          <w:i/>
        </w:rPr>
        <w:t>al</w:t>
      </w:r>
      <w:r>
        <w:t xml:space="preserve">. Clinical utility of urine neutrophil gelatinase-associated lipocalin measured at admission to predict outcomes in heterogeneous population of critically ill patients. </w:t>
      </w:r>
      <w:r w:rsidRPr="002E016A">
        <w:rPr>
          <w:i/>
        </w:rPr>
        <w:t>Indian</w:t>
      </w:r>
      <w:r>
        <w:t xml:space="preserve"> </w:t>
      </w:r>
      <w:r w:rsidRPr="002E016A">
        <w:rPr>
          <w:i/>
        </w:rPr>
        <w:t>J</w:t>
      </w:r>
      <w:r>
        <w:t xml:space="preserve"> </w:t>
      </w:r>
      <w:r w:rsidRPr="002E016A">
        <w:rPr>
          <w:i/>
        </w:rPr>
        <w:t>Nephrol</w:t>
      </w:r>
      <w:r>
        <w:t xml:space="preserve"> 2016;26:119–24. https://doi.org/10.4103/0971-4065.157800</w:t>
      </w:r>
    </w:p>
    <w:p w14:paraId="6CAD2669" w14:textId="19403635" w:rsidR="002E016A" w:rsidRDefault="002E016A">
      <w:pPr>
        <w:pStyle w:val="CommentText"/>
      </w:pPr>
    </w:p>
  </w:comment>
  <w:comment w:id="697" w:author="Norman" w:date="2020-12-29T15:19:00Z" w:initials="PP">
    <w:p w14:paraId="52FE20AB" w14:textId="77777777" w:rsidR="002E016A" w:rsidRDefault="002E016A">
      <w:pPr>
        <w:pStyle w:val="CommentText"/>
      </w:pPr>
      <w:r>
        <w:rPr>
          <w:rStyle w:val="CommentReference"/>
        </w:rPr>
        <w:annotationRef/>
      </w:r>
      <w:r>
        <w:t>This was originally:</w:t>
      </w:r>
    </w:p>
    <w:p w14:paraId="3293EA4B" w14:textId="368D9514" w:rsidR="002E016A" w:rsidRDefault="002E016A">
      <w:pPr>
        <w:pStyle w:val="CommentText"/>
      </w:pPr>
      <w:r>
        <w:t xml:space="preserve">Negrin LL, Hahn R, Heinz T, Hajdu S. Diagnostic Utility of Serum Neutrophil Gelatinase-Associated Lipocalin in Polytraumatized Patients Suffering Acute Kidney Injury: A Prospective Study. </w:t>
      </w:r>
      <w:r w:rsidRPr="002E016A">
        <w:rPr>
          <w:i/>
        </w:rPr>
        <w:t>Biomed</w:t>
      </w:r>
      <w:r>
        <w:t xml:space="preserve"> </w:t>
      </w:r>
      <w:r w:rsidRPr="002E016A">
        <w:rPr>
          <w:i/>
        </w:rPr>
        <w:t>Res</w:t>
      </w:r>
      <w:r>
        <w:t xml:space="preserve"> </w:t>
      </w:r>
      <w:r w:rsidRPr="002E016A">
        <w:rPr>
          <w:i/>
        </w:rPr>
        <w:t>Int</w:t>
      </w:r>
      <w:r>
        <w:t xml:space="preserve"> 2018;2018:2687584. https://doi.org/10.1155/2018/2687584</w:t>
      </w:r>
    </w:p>
    <w:p w14:paraId="1B3A2EC1" w14:textId="53EFD38F" w:rsidR="002E016A" w:rsidRDefault="002E016A">
      <w:pPr>
        <w:pStyle w:val="CommentText"/>
      </w:pPr>
    </w:p>
  </w:comment>
  <w:comment w:id="698" w:author="Norman" w:date="2020-12-29T15:19:00Z" w:initials="PP">
    <w:p w14:paraId="7FAAC0E7" w14:textId="77777777" w:rsidR="002E016A" w:rsidRDefault="002E016A">
      <w:pPr>
        <w:pStyle w:val="CommentText"/>
      </w:pPr>
      <w:r>
        <w:rPr>
          <w:rStyle w:val="CommentReference"/>
        </w:rPr>
        <w:annotationRef/>
      </w:r>
      <w:r>
        <w:t>This was originally:</w:t>
      </w:r>
    </w:p>
    <w:p w14:paraId="1DE390D0" w14:textId="709CF18F" w:rsidR="002E016A" w:rsidRDefault="002E016A">
      <w:pPr>
        <w:pStyle w:val="CommentText"/>
      </w:pPr>
      <w:r>
        <w:t xml:space="preserve">Nehus E, Kaddourah A, Bennett M, Pyles O, Devarajan P. Subclinical Kidney Injury in Children Receiving Nonsteroidal Anti-Inflammatory Drugs After Cardiac Surgery. </w:t>
      </w:r>
      <w:r w:rsidRPr="002E016A">
        <w:rPr>
          <w:i/>
        </w:rPr>
        <w:t>J</w:t>
      </w:r>
      <w:r>
        <w:t xml:space="preserve"> </w:t>
      </w:r>
      <w:r w:rsidRPr="002E016A">
        <w:rPr>
          <w:i/>
        </w:rPr>
        <w:t>Pediatr</w:t>
      </w:r>
      <w:r>
        <w:t xml:space="preserve"> 2017;189:175–80.</w:t>
      </w:r>
    </w:p>
    <w:p w14:paraId="6839E974" w14:textId="1B68C894" w:rsidR="002E016A" w:rsidRDefault="002E016A">
      <w:pPr>
        <w:pStyle w:val="CommentText"/>
      </w:pPr>
    </w:p>
  </w:comment>
  <w:comment w:id="699" w:author="Norman" w:date="2020-12-29T15:19:00Z" w:initials="PP">
    <w:p w14:paraId="32964306" w14:textId="77777777" w:rsidR="002E016A" w:rsidRDefault="002E016A">
      <w:pPr>
        <w:pStyle w:val="CommentText"/>
      </w:pPr>
      <w:r>
        <w:rPr>
          <w:rStyle w:val="CommentReference"/>
        </w:rPr>
        <w:annotationRef/>
      </w:r>
      <w:r>
        <w:t>This was originally:</w:t>
      </w:r>
    </w:p>
    <w:p w14:paraId="5330D32B" w14:textId="4FEBFE39" w:rsidR="002E016A" w:rsidRDefault="002E016A">
      <w:pPr>
        <w:pStyle w:val="CommentText"/>
      </w:pPr>
      <w:r>
        <w:t xml:space="preserve">Nejat M, Pickering JW, Devarajan P, Bonventre JV, Edelstein CL, Walker RJ, Endre ZH. Some biomarkers of acute kidney injury are increased in pre-renal acute injury. </w:t>
      </w:r>
      <w:r w:rsidRPr="002E016A">
        <w:rPr>
          <w:i/>
        </w:rPr>
        <w:t>Kidney</w:t>
      </w:r>
      <w:r>
        <w:t xml:space="preserve"> </w:t>
      </w:r>
      <w:r w:rsidRPr="002E016A">
        <w:rPr>
          <w:i/>
        </w:rPr>
        <w:t>Int</w:t>
      </w:r>
      <w:r>
        <w:t xml:space="preserve"> 2012;81:1254–62. https://doi.org/10.1038/ki.2012.23</w:t>
      </w:r>
    </w:p>
    <w:p w14:paraId="47844495" w14:textId="1C1B0238" w:rsidR="002E016A" w:rsidRDefault="002E016A">
      <w:pPr>
        <w:pStyle w:val="CommentText"/>
      </w:pPr>
    </w:p>
  </w:comment>
  <w:comment w:id="700" w:author="Norman" w:date="2020-12-29T15:19:00Z" w:initials="PP">
    <w:p w14:paraId="0FCB5A40" w14:textId="77777777" w:rsidR="002E016A" w:rsidRDefault="002E016A">
      <w:pPr>
        <w:pStyle w:val="CommentText"/>
      </w:pPr>
      <w:r>
        <w:rPr>
          <w:rStyle w:val="CommentReference"/>
        </w:rPr>
        <w:annotationRef/>
      </w:r>
      <w:r>
        <w:t>This was originally:</w:t>
      </w:r>
    </w:p>
    <w:p w14:paraId="23ACC5DD" w14:textId="2B84B38A" w:rsidR="002E016A" w:rsidRDefault="002E016A">
      <w:pPr>
        <w:pStyle w:val="CommentText"/>
      </w:pPr>
      <w:r>
        <w:t xml:space="preserve">Nguyen LS, Spagnoli V, Kerneis M, Hauguel-Moreau M, Barthélémy O, Collet JP, </w:t>
      </w:r>
      <w:r w:rsidRPr="002E016A">
        <w:rPr>
          <w:i/>
        </w:rPr>
        <w:t>et</w:t>
      </w:r>
      <w:r>
        <w:t xml:space="preserve"> </w:t>
      </w:r>
      <w:r w:rsidRPr="002E016A">
        <w:rPr>
          <w:i/>
        </w:rPr>
        <w:t>al</w:t>
      </w:r>
      <w:r>
        <w:t xml:space="preserve">. Evaluation of neutrophil gelatinase-associated lipocalin and cystatin C as biomarkers of acute kidney injury after ST-segment elevation myocardial infarction treated by percutaneous coronary intervention. </w:t>
      </w:r>
      <w:r w:rsidRPr="002E016A">
        <w:rPr>
          <w:i/>
        </w:rPr>
        <w:t>Arch</w:t>
      </w:r>
      <w:r>
        <w:t xml:space="preserve"> </w:t>
      </w:r>
      <w:r w:rsidRPr="002E016A">
        <w:rPr>
          <w:i/>
        </w:rPr>
        <w:t>Cardiovasc</w:t>
      </w:r>
      <w:r>
        <w:t xml:space="preserve"> </w:t>
      </w:r>
      <w:r w:rsidRPr="002E016A">
        <w:rPr>
          <w:i/>
        </w:rPr>
        <w:t>Dis</w:t>
      </w:r>
      <w:r>
        <w:t xml:space="preserve"> 2019;112:180–6.</w:t>
      </w:r>
    </w:p>
    <w:p w14:paraId="7A2A3DC8" w14:textId="72899883" w:rsidR="002E016A" w:rsidRDefault="002E016A">
      <w:pPr>
        <w:pStyle w:val="CommentText"/>
      </w:pPr>
    </w:p>
  </w:comment>
  <w:comment w:id="701" w:author="Norman" w:date="2020-12-29T15:19:00Z" w:initials="PP">
    <w:p w14:paraId="039EC2AC" w14:textId="77777777" w:rsidR="002E016A" w:rsidRDefault="002E016A">
      <w:pPr>
        <w:pStyle w:val="CommentText"/>
      </w:pPr>
      <w:r>
        <w:rPr>
          <w:rStyle w:val="CommentReference"/>
        </w:rPr>
        <w:annotationRef/>
      </w:r>
      <w:r>
        <w:t>This was originally:</w:t>
      </w:r>
    </w:p>
    <w:p w14:paraId="674DA103" w14:textId="1CE87F04" w:rsidR="002E016A" w:rsidRDefault="002E016A">
      <w:pPr>
        <w:pStyle w:val="CommentText"/>
      </w:pPr>
      <w:r>
        <w:t xml:space="preserve">Nickavar A, Safaeian B, Valavi E, Moradpour F. Validity of Neutrophil Gelatinase Associated Lipocaline as a Biomarker for Diagnosis of Children with Acute Pyelonephritis. </w:t>
      </w:r>
      <w:r w:rsidRPr="002E016A">
        <w:rPr>
          <w:i/>
        </w:rPr>
        <w:t>Urol</w:t>
      </w:r>
      <w:r>
        <w:t xml:space="preserve"> </w:t>
      </w:r>
      <w:r w:rsidRPr="002E016A">
        <w:rPr>
          <w:i/>
        </w:rPr>
        <w:t>J</w:t>
      </w:r>
      <w:r>
        <w:t xml:space="preserve"> 2016;13:2860–3.</w:t>
      </w:r>
    </w:p>
    <w:p w14:paraId="131F527B" w14:textId="77C8A422" w:rsidR="002E016A" w:rsidRDefault="002E016A">
      <w:pPr>
        <w:pStyle w:val="CommentText"/>
      </w:pPr>
    </w:p>
  </w:comment>
  <w:comment w:id="702" w:author="Norman" w:date="2020-12-29T15:19:00Z" w:initials="PP">
    <w:p w14:paraId="27823141" w14:textId="77777777" w:rsidR="002E016A" w:rsidRDefault="002E016A">
      <w:pPr>
        <w:pStyle w:val="CommentText"/>
      </w:pPr>
      <w:r>
        <w:rPr>
          <w:rStyle w:val="CommentReference"/>
        </w:rPr>
        <w:annotationRef/>
      </w:r>
      <w:r>
        <w:t>This was originally:</w:t>
      </w:r>
    </w:p>
    <w:p w14:paraId="76A6DCC3" w14:textId="1E5D73AD" w:rsidR="002E016A" w:rsidRDefault="002E016A">
      <w:pPr>
        <w:pStyle w:val="CommentText"/>
      </w:pPr>
      <w:r>
        <w:t xml:space="preserve">Niemann CU, Walia A, Waldman J, Davio M, Roberts JP, Hirose R, Feiner J. Acute kidney injury during liver transplantation as determined by neutrophil gelatinase-associated lipocalin. </w:t>
      </w:r>
      <w:r w:rsidRPr="002E016A">
        <w:rPr>
          <w:i/>
        </w:rPr>
        <w:t>Liver</w:t>
      </w:r>
      <w:r>
        <w:t xml:space="preserve"> </w:t>
      </w:r>
      <w:r w:rsidRPr="002E016A">
        <w:rPr>
          <w:i/>
        </w:rPr>
        <w:t>Transpl</w:t>
      </w:r>
      <w:r>
        <w:t xml:space="preserve"> 2009;15:1852–60. https://doi.org/10.1002/lt.21938</w:t>
      </w:r>
    </w:p>
    <w:p w14:paraId="66761214" w14:textId="7EA40D80" w:rsidR="002E016A" w:rsidRDefault="002E016A">
      <w:pPr>
        <w:pStyle w:val="CommentText"/>
      </w:pPr>
    </w:p>
  </w:comment>
  <w:comment w:id="703" w:author="Norman" w:date="2020-12-29T15:19:00Z" w:initials="PP">
    <w:p w14:paraId="43BF3881" w14:textId="77777777" w:rsidR="002E016A" w:rsidRDefault="002E016A">
      <w:pPr>
        <w:pStyle w:val="CommentText"/>
      </w:pPr>
      <w:r>
        <w:rPr>
          <w:rStyle w:val="CommentReference"/>
        </w:rPr>
        <w:annotationRef/>
      </w:r>
      <w:r>
        <w:t>This was originally:</w:t>
      </w:r>
    </w:p>
    <w:p w14:paraId="6E79AE6D" w14:textId="022B88AC" w:rsidR="002E016A" w:rsidRDefault="002E016A">
      <w:pPr>
        <w:pStyle w:val="CommentText"/>
      </w:pPr>
      <w:r>
        <w:t xml:space="preserve">Ning L, Li Z, Wei D, Chen H, Yang C, Wu D, </w:t>
      </w:r>
      <w:r w:rsidRPr="002E016A">
        <w:rPr>
          <w:i/>
        </w:rPr>
        <w:t>et</w:t>
      </w:r>
      <w:r>
        <w:t xml:space="preserve"> </w:t>
      </w:r>
      <w:r w:rsidRPr="002E016A">
        <w:rPr>
          <w:i/>
        </w:rPr>
        <w:t>al</w:t>
      </w:r>
      <w:r>
        <w:t xml:space="preserve">. Urinary semaphorin 3A as an early biomarker to predict contrast-induced acute kidney injury in patients undergoing percutaneous coronary intervention. </w:t>
      </w:r>
      <w:r w:rsidRPr="002E016A">
        <w:rPr>
          <w:i/>
        </w:rPr>
        <w:t>Braz</w:t>
      </w:r>
      <w:r>
        <w:t xml:space="preserve"> </w:t>
      </w:r>
      <w:r w:rsidRPr="002E016A">
        <w:rPr>
          <w:i/>
        </w:rPr>
        <w:t>J</w:t>
      </w:r>
      <w:r>
        <w:t xml:space="preserve"> </w:t>
      </w:r>
      <w:r w:rsidRPr="002E016A">
        <w:rPr>
          <w:i/>
        </w:rPr>
        <w:t>Med</w:t>
      </w:r>
      <w:r>
        <w:t xml:space="preserve"> </w:t>
      </w:r>
      <w:r w:rsidRPr="002E016A">
        <w:rPr>
          <w:i/>
        </w:rPr>
        <w:t>Biol</w:t>
      </w:r>
      <w:r>
        <w:t xml:space="preserve"> </w:t>
      </w:r>
      <w:r w:rsidRPr="002E016A">
        <w:rPr>
          <w:i/>
        </w:rPr>
        <w:t>Res</w:t>
      </w:r>
      <w:r>
        <w:t xml:space="preserve"> 2018;51:e6487.</w:t>
      </w:r>
    </w:p>
    <w:p w14:paraId="002BAABF" w14:textId="6013B0FC" w:rsidR="002E016A" w:rsidRDefault="002E016A">
      <w:pPr>
        <w:pStyle w:val="CommentText"/>
      </w:pPr>
    </w:p>
  </w:comment>
  <w:comment w:id="704" w:author="Norman" w:date="2020-12-29T15:19:00Z" w:initials="PP">
    <w:p w14:paraId="0F717986" w14:textId="77777777" w:rsidR="002E016A" w:rsidRDefault="002E016A">
      <w:pPr>
        <w:pStyle w:val="CommentText"/>
      </w:pPr>
      <w:r>
        <w:rPr>
          <w:rStyle w:val="CommentReference"/>
        </w:rPr>
        <w:annotationRef/>
      </w:r>
      <w:r>
        <w:t>This was originally:</w:t>
      </w:r>
    </w:p>
    <w:p w14:paraId="654C7AF2" w14:textId="5B26D346" w:rsidR="002E016A" w:rsidRDefault="002E016A">
      <w:pPr>
        <w:pStyle w:val="CommentText"/>
      </w:pPr>
      <w:r>
        <w:t xml:space="preserve">Nishida M, Kawakatsu H, Okumura Y, Hamaoka K. Serum and urinary neutrophil gelatinase-associated lipocalin levels in children with chronic renal diseases. </w:t>
      </w:r>
      <w:r w:rsidRPr="002E016A">
        <w:rPr>
          <w:i/>
        </w:rPr>
        <w:t>Pediatr</w:t>
      </w:r>
      <w:r>
        <w:t xml:space="preserve"> </w:t>
      </w:r>
      <w:r w:rsidRPr="002E016A">
        <w:rPr>
          <w:i/>
        </w:rPr>
        <w:t>Int</w:t>
      </w:r>
      <w:r>
        <w:t xml:space="preserve"> 2010;52:563–8. https://doi.org/10.1111/j.1442-200X.2010.03067.x</w:t>
      </w:r>
    </w:p>
    <w:p w14:paraId="38ACFD24" w14:textId="049F1099" w:rsidR="002E016A" w:rsidRDefault="002E016A">
      <w:pPr>
        <w:pStyle w:val="CommentText"/>
      </w:pPr>
    </w:p>
  </w:comment>
  <w:comment w:id="705" w:author="Norman" w:date="2020-12-29T15:19:00Z" w:initials="PP">
    <w:p w14:paraId="62AE3E7C" w14:textId="77777777" w:rsidR="002E016A" w:rsidRDefault="002E016A">
      <w:pPr>
        <w:pStyle w:val="CommentText"/>
      </w:pPr>
      <w:r>
        <w:rPr>
          <w:rStyle w:val="CommentReference"/>
        </w:rPr>
        <w:annotationRef/>
      </w:r>
      <w:r>
        <w:t>This was originally:</w:t>
      </w:r>
    </w:p>
    <w:p w14:paraId="08B0CBCE" w14:textId="7B840563" w:rsidR="002E016A" w:rsidRDefault="002E016A">
      <w:pPr>
        <w:pStyle w:val="CommentText"/>
      </w:pPr>
      <w:r>
        <w:t xml:space="preserve">Nymo SH, Ueland T, Askevold ET, Flo TH, Kjekshus J, Hulthe J, </w:t>
      </w:r>
      <w:r w:rsidRPr="002E016A">
        <w:rPr>
          <w:i/>
        </w:rPr>
        <w:t>et</w:t>
      </w:r>
      <w:r>
        <w:t xml:space="preserve"> </w:t>
      </w:r>
      <w:r w:rsidRPr="002E016A">
        <w:rPr>
          <w:i/>
        </w:rPr>
        <w:t>al</w:t>
      </w:r>
      <w:r>
        <w:t xml:space="preserve">. The association between neutrophil gelatinase-associated lipocalin and clinical outcome in chronic heart failure: results from CORONA*. </w:t>
      </w:r>
      <w:r w:rsidRPr="002E016A">
        <w:rPr>
          <w:i/>
        </w:rPr>
        <w:t>J</w:t>
      </w:r>
      <w:r>
        <w:t xml:space="preserve"> </w:t>
      </w:r>
      <w:r w:rsidRPr="002E016A">
        <w:rPr>
          <w:i/>
        </w:rPr>
        <w:t>Intern</w:t>
      </w:r>
      <w:r>
        <w:t xml:space="preserve"> </w:t>
      </w:r>
      <w:r w:rsidRPr="002E016A">
        <w:rPr>
          <w:i/>
        </w:rPr>
        <w:t>Med</w:t>
      </w:r>
      <w:r>
        <w:t xml:space="preserve"> 2012;271:436–43. https://doi.org/10.1111/j.1365-2796.2011.02503.x</w:t>
      </w:r>
    </w:p>
    <w:p w14:paraId="1188B1A8" w14:textId="02CCDFC2" w:rsidR="002E016A" w:rsidRDefault="002E016A">
      <w:pPr>
        <w:pStyle w:val="CommentText"/>
      </w:pPr>
    </w:p>
  </w:comment>
  <w:comment w:id="706" w:author="Norman" w:date="2020-12-29T15:19:00Z" w:initials="PP">
    <w:p w14:paraId="43656D55" w14:textId="77777777" w:rsidR="002E016A" w:rsidRDefault="002E016A">
      <w:pPr>
        <w:pStyle w:val="CommentText"/>
      </w:pPr>
      <w:r>
        <w:rPr>
          <w:rStyle w:val="CommentReference"/>
        </w:rPr>
        <w:annotationRef/>
      </w:r>
      <w:r>
        <w:t>This was originally:</w:t>
      </w:r>
    </w:p>
    <w:p w14:paraId="442AC761" w14:textId="12CF9975" w:rsidR="002E016A" w:rsidRDefault="002E016A">
      <w:pPr>
        <w:pStyle w:val="CommentText"/>
      </w:pPr>
      <w:r>
        <w:t xml:space="preserve">Oh SW, Chin HJ, Chae DW, Na KY. Erythropoietin improves long-term outcomes in patients with acute kidney injury after coronary artery bypass grafting. </w:t>
      </w:r>
      <w:r w:rsidRPr="002E016A">
        <w:rPr>
          <w:i/>
        </w:rPr>
        <w:t>J</w:t>
      </w:r>
      <w:r>
        <w:t xml:space="preserve"> </w:t>
      </w:r>
      <w:r w:rsidRPr="002E016A">
        <w:rPr>
          <w:i/>
        </w:rPr>
        <w:t>Korean</w:t>
      </w:r>
      <w:r>
        <w:t xml:space="preserve"> </w:t>
      </w:r>
      <w:r w:rsidRPr="002E016A">
        <w:rPr>
          <w:i/>
        </w:rPr>
        <w:t>Med</w:t>
      </w:r>
      <w:r>
        <w:t xml:space="preserve"> </w:t>
      </w:r>
      <w:r w:rsidRPr="002E016A">
        <w:rPr>
          <w:i/>
        </w:rPr>
        <w:t>Sci</w:t>
      </w:r>
      <w:r>
        <w:t xml:space="preserve"> 2012;27:506–11. https://doi.org/10.3346/jkms.2012.27.5.506</w:t>
      </w:r>
    </w:p>
    <w:p w14:paraId="7E8ABC97" w14:textId="5FBF2CE9" w:rsidR="002E016A" w:rsidRDefault="002E016A">
      <w:pPr>
        <w:pStyle w:val="CommentText"/>
      </w:pPr>
    </w:p>
  </w:comment>
  <w:comment w:id="707" w:author="Norman" w:date="2020-12-29T15:19:00Z" w:initials="PP">
    <w:p w14:paraId="367A6081" w14:textId="77777777" w:rsidR="002E016A" w:rsidRDefault="002E016A">
      <w:pPr>
        <w:pStyle w:val="CommentText"/>
      </w:pPr>
      <w:r>
        <w:rPr>
          <w:rStyle w:val="CommentReference"/>
        </w:rPr>
        <w:annotationRef/>
      </w:r>
      <w:r>
        <w:t>This was originally:</w:t>
      </w:r>
    </w:p>
    <w:p w14:paraId="6AF5EE42" w14:textId="413EE5F6" w:rsidR="002E016A" w:rsidRDefault="002E016A">
      <w:pPr>
        <w:pStyle w:val="CommentText"/>
      </w:pPr>
      <w:r>
        <w:t xml:space="preserve">Olvera-Posada D, Dayarathna T, Dion M, Alenezi H, Sener A, Denstedt JD, </w:t>
      </w:r>
      <w:r w:rsidRPr="002E016A">
        <w:rPr>
          <w:i/>
        </w:rPr>
        <w:t>et</w:t>
      </w:r>
      <w:r>
        <w:t xml:space="preserve"> </w:t>
      </w:r>
      <w:r w:rsidRPr="002E016A">
        <w:rPr>
          <w:i/>
        </w:rPr>
        <w:t>al</w:t>
      </w:r>
      <w:r>
        <w:t xml:space="preserve">. KIM-1 Is a Potential Urinary Biomarker of Obstruction: Results from a Prospective Cohort Study. </w:t>
      </w:r>
      <w:r w:rsidRPr="002E016A">
        <w:rPr>
          <w:i/>
        </w:rPr>
        <w:t>J</w:t>
      </w:r>
      <w:r>
        <w:t xml:space="preserve"> </w:t>
      </w:r>
      <w:r w:rsidRPr="002E016A">
        <w:rPr>
          <w:i/>
        </w:rPr>
        <w:t>Endourol</w:t>
      </w:r>
      <w:r>
        <w:t xml:space="preserve"> 2017;31:111–18. https://doi.org/10.1089/end.2016.0215</w:t>
      </w:r>
    </w:p>
    <w:p w14:paraId="49FABDE1" w14:textId="7A996CF5" w:rsidR="002E016A" w:rsidRDefault="002E016A">
      <w:pPr>
        <w:pStyle w:val="CommentText"/>
      </w:pPr>
    </w:p>
  </w:comment>
  <w:comment w:id="708" w:author="Norman" w:date="2020-12-29T15:19:00Z" w:initials="PP">
    <w:p w14:paraId="0F3C2299" w14:textId="77777777" w:rsidR="002E016A" w:rsidRDefault="002E016A">
      <w:pPr>
        <w:pStyle w:val="CommentText"/>
      </w:pPr>
      <w:r>
        <w:rPr>
          <w:rStyle w:val="CommentReference"/>
        </w:rPr>
        <w:annotationRef/>
      </w:r>
      <w:r>
        <w:t>This was originally:</w:t>
      </w:r>
    </w:p>
    <w:p w14:paraId="00E16BF7" w14:textId="2508DAA5" w:rsidR="002E016A" w:rsidRDefault="002E016A">
      <w:pPr>
        <w:pStyle w:val="CommentText"/>
      </w:pPr>
      <w:r>
        <w:t xml:space="preserve">Omerika L, Rasić S, Serdarević N. Importance of determination of urine neutrophile gelatinase associated lipocalin in early detection of acute kidney injury. </w:t>
      </w:r>
      <w:r w:rsidRPr="002E016A">
        <w:rPr>
          <w:i/>
        </w:rPr>
        <w:t>Coll</w:t>
      </w:r>
      <w:r>
        <w:t xml:space="preserve"> </w:t>
      </w:r>
      <w:r w:rsidRPr="002E016A">
        <w:rPr>
          <w:i/>
        </w:rPr>
        <w:t>Antropol</w:t>
      </w:r>
      <w:r>
        <w:t xml:space="preserve"> 2014;38:161–6.</w:t>
      </w:r>
    </w:p>
    <w:p w14:paraId="18480017" w14:textId="7D92B973" w:rsidR="002E016A" w:rsidRDefault="002E016A">
      <w:pPr>
        <w:pStyle w:val="CommentText"/>
      </w:pPr>
    </w:p>
  </w:comment>
  <w:comment w:id="709" w:author="Norman" w:date="2020-12-29T15:19:00Z" w:initials="PP">
    <w:p w14:paraId="018D08B1" w14:textId="77777777" w:rsidR="002E016A" w:rsidRDefault="002E016A">
      <w:pPr>
        <w:pStyle w:val="CommentText"/>
      </w:pPr>
      <w:r>
        <w:rPr>
          <w:rStyle w:val="CommentReference"/>
        </w:rPr>
        <w:annotationRef/>
      </w:r>
      <w:r>
        <w:t>This was originally:</w:t>
      </w:r>
    </w:p>
    <w:p w14:paraId="50108AEF" w14:textId="5FB8C255" w:rsidR="002E016A" w:rsidRDefault="002E016A">
      <w:pPr>
        <w:pStyle w:val="CommentText"/>
      </w:pPr>
      <w:r>
        <w:t xml:space="preserve">Oncel MY, Canpolat FE, Arayici S, Alyamac Dizdar E, Uras N, Oguz SS. Urinary markers of acute kidney injury in newborns with perinatal asphyxia (.). </w:t>
      </w:r>
      <w:r w:rsidRPr="002E016A">
        <w:rPr>
          <w:i/>
        </w:rPr>
        <w:t>Ren</w:t>
      </w:r>
      <w:r>
        <w:t xml:space="preserve"> </w:t>
      </w:r>
      <w:r w:rsidRPr="002E016A">
        <w:rPr>
          <w:i/>
        </w:rPr>
        <w:t>Fail</w:t>
      </w:r>
      <w:r>
        <w:t xml:space="preserve"> 2016;38:882–8. https://doi.org/10.3109/0886022X.2016.1165070</w:t>
      </w:r>
    </w:p>
    <w:p w14:paraId="7755F71A" w14:textId="1A191A3E" w:rsidR="002E016A" w:rsidRDefault="002E016A">
      <w:pPr>
        <w:pStyle w:val="CommentText"/>
      </w:pPr>
    </w:p>
  </w:comment>
  <w:comment w:id="710" w:author="Norman" w:date="2020-12-29T15:19:00Z" w:initials="PP">
    <w:p w14:paraId="5EB66597" w14:textId="77777777" w:rsidR="002E016A" w:rsidRDefault="002E016A">
      <w:pPr>
        <w:pStyle w:val="CommentText"/>
      </w:pPr>
      <w:r>
        <w:rPr>
          <w:rStyle w:val="CommentReference"/>
        </w:rPr>
        <w:annotationRef/>
      </w:r>
      <w:r>
        <w:t>This was originally:</w:t>
      </w:r>
    </w:p>
    <w:p w14:paraId="5EEACB75" w14:textId="4E042147" w:rsidR="002E016A" w:rsidRDefault="002E016A">
      <w:pPr>
        <w:pStyle w:val="CommentText"/>
      </w:pPr>
      <w:r>
        <w:t xml:space="preserve">Onk OA, Onk D, Ozcelik F, Gunay M, Turkmen K. Risk Factors for Acute Kidney Injury after Coronary Artery Bypass Surgery and Its Detection Using Neutrophil Gelatinase-Associated Lipocalin. </w:t>
      </w:r>
      <w:r w:rsidRPr="002E016A">
        <w:rPr>
          <w:i/>
        </w:rPr>
        <w:t>Cardiorenal</w:t>
      </w:r>
      <w:r>
        <w:t xml:space="preserve"> </w:t>
      </w:r>
      <w:r w:rsidRPr="002E016A">
        <w:rPr>
          <w:i/>
        </w:rPr>
        <w:t>Med</w:t>
      </w:r>
      <w:r>
        <w:t xml:space="preserve"> 2016;6:216–29. https://doi.org/10.1159/000444099</w:t>
      </w:r>
    </w:p>
    <w:p w14:paraId="328AFAE8" w14:textId="1B8881DD" w:rsidR="002E016A" w:rsidRDefault="002E016A">
      <w:pPr>
        <w:pStyle w:val="CommentText"/>
      </w:pPr>
    </w:p>
  </w:comment>
  <w:comment w:id="711" w:author="Norman" w:date="2020-12-29T15:19:00Z" w:initials="PP">
    <w:p w14:paraId="781545D1" w14:textId="77777777" w:rsidR="002E016A" w:rsidRDefault="002E016A">
      <w:pPr>
        <w:pStyle w:val="CommentText"/>
      </w:pPr>
      <w:r>
        <w:rPr>
          <w:rStyle w:val="CommentReference"/>
        </w:rPr>
        <w:annotationRef/>
      </w:r>
      <w:r>
        <w:t>This was originally:</w:t>
      </w:r>
    </w:p>
    <w:p w14:paraId="6405F268" w14:textId="0F7D77F0" w:rsidR="002E016A" w:rsidRDefault="002E016A">
      <w:pPr>
        <w:pStyle w:val="CommentText"/>
      </w:pPr>
      <w:r>
        <w:t xml:space="preserve">Opotowsky AR, Baraona FR, Mc Causland FR, Loukas B, Landzberg E, Landzberg MJ, </w:t>
      </w:r>
      <w:r w:rsidRPr="002E016A">
        <w:rPr>
          <w:i/>
        </w:rPr>
        <w:t>et</w:t>
      </w:r>
      <w:r>
        <w:t xml:space="preserve"> </w:t>
      </w:r>
      <w:r w:rsidRPr="002E016A">
        <w:rPr>
          <w:i/>
        </w:rPr>
        <w:t>al</w:t>
      </w:r>
      <w:r>
        <w:t xml:space="preserve">. Estimated glomerular filtration rate and urine biomarkers in patients with single-ventricle Fontan circulation. </w:t>
      </w:r>
      <w:r w:rsidRPr="002E016A">
        <w:rPr>
          <w:i/>
        </w:rPr>
        <w:t>Heart</w:t>
      </w:r>
      <w:r>
        <w:t xml:space="preserve"> 2017;103:434–42. https://doi.org/10.1136/heartjnl-2016-309729</w:t>
      </w:r>
    </w:p>
    <w:p w14:paraId="76BFA738" w14:textId="073DAC41" w:rsidR="002E016A" w:rsidRDefault="002E016A">
      <w:pPr>
        <w:pStyle w:val="CommentText"/>
      </w:pPr>
    </w:p>
  </w:comment>
  <w:comment w:id="712" w:author="Norman" w:date="2020-12-29T15:19:00Z" w:initials="PP">
    <w:p w14:paraId="6E6FAED5" w14:textId="77777777" w:rsidR="002E016A" w:rsidRDefault="002E016A">
      <w:pPr>
        <w:pStyle w:val="CommentText"/>
      </w:pPr>
      <w:r>
        <w:rPr>
          <w:rStyle w:val="CommentReference"/>
        </w:rPr>
        <w:annotationRef/>
      </w:r>
      <w:r>
        <w:t>This was originally:</w:t>
      </w:r>
    </w:p>
    <w:p w14:paraId="1909CD73" w14:textId="5B6EEF2E" w:rsidR="002E016A" w:rsidRDefault="002E016A">
      <w:pPr>
        <w:pStyle w:val="CommentText"/>
      </w:pPr>
      <w:r>
        <w:t xml:space="preserve">Ordooei Javan A, Salamzadeh J, Shokouhi S, Sahraei Z. Evaluation of Renal Toxicity of Colistin Therapy With Neutrophil Gelatinase-associated Lipocalin: a Biomarker of Renal Tubular Damage. </w:t>
      </w:r>
      <w:r w:rsidRPr="002E016A">
        <w:rPr>
          <w:i/>
        </w:rPr>
        <w:t>Iran</w:t>
      </w:r>
      <w:r>
        <w:t xml:space="preserve"> </w:t>
      </w:r>
      <w:r w:rsidRPr="002E016A">
        <w:rPr>
          <w:i/>
        </w:rPr>
        <w:t>J</w:t>
      </w:r>
      <w:r>
        <w:t xml:space="preserve"> </w:t>
      </w:r>
      <w:r w:rsidRPr="002E016A">
        <w:rPr>
          <w:i/>
        </w:rPr>
        <w:t>Kidney</w:t>
      </w:r>
      <w:r>
        <w:t xml:space="preserve"> </w:t>
      </w:r>
      <w:r w:rsidRPr="002E016A">
        <w:rPr>
          <w:i/>
        </w:rPr>
        <w:t>Dis</w:t>
      </w:r>
      <w:r>
        <w:t xml:space="preserve"> 2017;11:447–55.</w:t>
      </w:r>
    </w:p>
    <w:p w14:paraId="41BCF1C8" w14:textId="77777777" w:rsidR="002E016A" w:rsidRDefault="002E016A">
      <w:pPr>
        <w:pStyle w:val="CommentText"/>
      </w:pPr>
    </w:p>
    <w:p w14:paraId="588ADAAC" w14:textId="08945934" w:rsidR="002E016A" w:rsidRDefault="002E016A">
      <w:pPr>
        <w:pStyle w:val="CommentText"/>
      </w:pPr>
      <w:r>
        <w:t>WARNING: POTENTIAL FALSE POSITIVE: Please check carefully.</w:t>
      </w:r>
    </w:p>
  </w:comment>
  <w:comment w:id="713" w:author="NIHR standard" w:date="2020-12-29T15:19:00Z" w:initials="PP">
    <w:p w14:paraId="3E2EE7AC" w14:textId="0051000D" w:rsidR="002E016A" w:rsidRDefault="002E016A">
      <w:pPr>
        <w:pStyle w:val="CommentText"/>
      </w:pPr>
      <w:r>
        <w:rPr>
          <w:rStyle w:val="CommentReference"/>
        </w:rPr>
        <w:annotationRef/>
      </w:r>
      <w:r>
        <w:t>The first author has been amended to match that in PubMed; OK?</w:t>
      </w:r>
    </w:p>
  </w:comment>
  <w:comment w:id="714" w:author="Norman" w:date="2020-12-29T15:19:00Z" w:initials="PP">
    <w:p w14:paraId="50545542" w14:textId="77777777" w:rsidR="002E016A" w:rsidRDefault="002E016A">
      <w:pPr>
        <w:pStyle w:val="CommentText"/>
      </w:pPr>
      <w:r>
        <w:rPr>
          <w:rStyle w:val="CommentReference"/>
        </w:rPr>
        <w:annotationRef/>
      </w:r>
      <w:r>
        <w:t>This was originally:</w:t>
      </w:r>
    </w:p>
    <w:p w14:paraId="337C087D" w14:textId="49DA8C01" w:rsidR="002E016A" w:rsidRDefault="002E016A">
      <w:pPr>
        <w:pStyle w:val="CommentText"/>
      </w:pPr>
      <w:r>
        <w:t xml:space="preserve">Orsolya M, Attila-Zoltan M, Gherman V, Zaharie F, Bolboaca S, Chira C, </w:t>
      </w:r>
      <w:r w:rsidRPr="002E016A">
        <w:rPr>
          <w:i/>
        </w:rPr>
        <w:t>et</w:t>
      </w:r>
      <w:r>
        <w:t xml:space="preserve"> </w:t>
      </w:r>
      <w:r w:rsidRPr="002E016A">
        <w:rPr>
          <w:i/>
        </w:rPr>
        <w:t>al</w:t>
      </w:r>
      <w:r>
        <w:t xml:space="preserve">. The effect of anaesthetic management on neutrophil gelatinase associated lipocalin (NGAL) levels after robotic surgical oncology. </w:t>
      </w:r>
      <w:r w:rsidRPr="002E016A">
        <w:rPr>
          <w:i/>
        </w:rPr>
        <w:t>J</w:t>
      </w:r>
      <w:r>
        <w:t xml:space="preserve"> </w:t>
      </w:r>
      <w:r w:rsidRPr="002E016A">
        <w:rPr>
          <w:i/>
        </w:rPr>
        <w:t>BUON</w:t>
      </w:r>
      <w:r>
        <w:t xml:space="preserve"> 2015;20:317–24.</w:t>
      </w:r>
    </w:p>
    <w:p w14:paraId="4F175D74" w14:textId="12326C93" w:rsidR="002E016A" w:rsidRDefault="002E016A">
      <w:pPr>
        <w:pStyle w:val="CommentText"/>
      </w:pPr>
    </w:p>
  </w:comment>
  <w:comment w:id="715" w:author="Norman" w:date="2020-12-29T15:19:00Z" w:initials="PP">
    <w:p w14:paraId="352EB0DF" w14:textId="77777777" w:rsidR="002E016A" w:rsidRDefault="002E016A">
      <w:pPr>
        <w:pStyle w:val="CommentText"/>
      </w:pPr>
      <w:r>
        <w:rPr>
          <w:rStyle w:val="CommentReference"/>
        </w:rPr>
        <w:annotationRef/>
      </w:r>
      <w:r>
        <w:t>This was originally:</w:t>
      </w:r>
    </w:p>
    <w:p w14:paraId="74A4BCE8" w14:textId="6039E977" w:rsidR="002E016A" w:rsidRDefault="002E016A">
      <w:pPr>
        <w:pStyle w:val="CommentText"/>
      </w:pPr>
      <w:r>
        <w:t xml:space="preserve">Osman Ö, Ayee Deniz O, Abdülkadir E, Cihat Ş, Hüsnü Oğuz S, Avse Banu Ç. Cystatin C as biomarker of contrast-induced nephropathy in pediatric cardiac angiography. </w:t>
      </w:r>
      <w:r w:rsidRPr="002E016A">
        <w:rPr>
          <w:i/>
        </w:rPr>
        <w:t>Turk</w:t>
      </w:r>
      <w:r>
        <w:t xml:space="preserve"> </w:t>
      </w:r>
      <w:r w:rsidRPr="002E016A">
        <w:rPr>
          <w:i/>
        </w:rPr>
        <w:t>J</w:t>
      </w:r>
      <w:r>
        <w:t xml:space="preserve"> </w:t>
      </w:r>
      <w:r w:rsidRPr="002E016A">
        <w:rPr>
          <w:i/>
        </w:rPr>
        <w:t>Med</w:t>
      </w:r>
      <w:r>
        <w:t xml:space="preserve"> </w:t>
      </w:r>
      <w:r w:rsidRPr="002E016A">
        <w:rPr>
          <w:i/>
        </w:rPr>
        <w:t>Sci</w:t>
      </w:r>
      <w:r>
        <w:t xml:space="preserve"> 2014;44:178–85. https://doi.org/10.3906/sag-1210-37</w:t>
      </w:r>
    </w:p>
    <w:p w14:paraId="0323171B" w14:textId="61257274" w:rsidR="002E016A" w:rsidRDefault="002E016A">
      <w:pPr>
        <w:pStyle w:val="CommentText"/>
      </w:pPr>
    </w:p>
  </w:comment>
  <w:comment w:id="716" w:author="Norman" w:date="2020-12-29T15:19:00Z" w:initials="PP">
    <w:p w14:paraId="38442D3A" w14:textId="77777777" w:rsidR="002E016A" w:rsidRDefault="002E016A">
      <w:pPr>
        <w:pStyle w:val="CommentText"/>
      </w:pPr>
      <w:r>
        <w:rPr>
          <w:rStyle w:val="CommentReference"/>
        </w:rPr>
        <w:annotationRef/>
      </w:r>
      <w:r>
        <w:t>This was originally:</w:t>
      </w:r>
    </w:p>
    <w:p w14:paraId="3656E053" w14:textId="28BE51AC" w:rsidR="002E016A" w:rsidRDefault="002E016A">
      <w:pPr>
        <w:pStyle w:val="CommentText"/>
      </w:pPr>
      <w:r>
        <w:t xml:space="preserve">Ostermann M, Joannidis M. Biomarkers for AKI improve clinical practice: no. </w:t>
      </w:r>
      <w:r w:rsidRPr="002E016A">
        <w:rPr>
          <w:i/>
        </w:rPr>
        <w:t>Intensive</w:t>
      </w:r>
      <w:r>
        <w:t xml:space="preserve"> </w:t>
      </w:r>
      <w:r w:rsidRPr="002E016A">
        <w:rPr>
          <w:i/>
        </w:rPr>
        <w:t>Care</w:t>
      </w:r>
      <w:r>
        <w:t xml:space="preserve"> </w:t>
      </w:r>
      <w:r w:rsidRPr="002E016A">
        <w:rPr>
          <w:i/>
        </w:rPr>
        <w:t>Med</w:t>
      </w:r>
      <w:r>
        <w:t xml:space="preserve"> 2015;41:618–22. https://doi.org/10.1007/s00134-014-3540-0</w:t>
      </w:r>
    </w:p>
    <w:p w14:paraId="42296FA0" w14:textId="2A87C9D6" w:rsidR="002E016A" w:rsidRDefault="002E016A">
      <w:pPr>
        <w:pStyle w:val="CommentText"/>
      </w:pPr>
    </w:p>
  </w:comment>
  <w:comment w:id="717" w:author="Norman" w:date="2020-12-29T15:20:00Z" w:initials="PP">
    <w:p w14:paraId="2A865051" w14:textId="77777777" w:rsidR="002E016A" w:rsidRDefault="002E016A">
      <w:pPr>
        <w:pStyle w:val="CommentText"/>
      </w:pPr>
      <w:r>
        <w:rPr>
          <w:rStyle w:val="CommentReference"/>
        </w:rPr>
        <w:annotationRef/>
      </w:r>
      <w:r>
        <w:t>This was originally:</w:t>
      </w:r>
    </w:p>
    <w:p w14:paraId="712F762F" w14:textId="28500C5A" w:rsidR="002E016A" w:rsidRDefault="002E016A">
      <w:pPr>
        <w:pStyle w:val="CommentText"/>
      </w:pPr>
      <w:r>
        <w:t xml:space="preserve">Ostermann M, McCullough PA, Forni LG, Bagshaw SM, Joannidis M, Shi J, </w:t>
      </w:r>
      <w:r w:rsidRPr="002E016A">
        <w:rPr>
          <w:i/>
        </w:rPr>
        <w:t>et</w:t>
      </w:r>
      <w:r>
        <w:t xml:space="preserve"> </w:t>
      </w:r>
      <w:r w:rsidRPr="002E016A">
        <w:rPr>
          <w:i/>
        </w:rPr>
        <w:t>al</w:t>
      </w:r>
      <w:r>
        <w:t xml:space="preserve">. Kinetics of Urinary Cell Cycle Arrest Markers for Acute Kidney Injury Following Exposure to Potential Renal Insults. </w:t>
      </w:r>
      <w:r w:rsidRPr="002E016A">
        <w:rPr>
          <w:i/>
        </w:rPr>
        <w:t>Crit</w:t>
      </w:r>
      <w:r>
        <w:t xml:space="preserve"> </w:t>
      </w:r>
      <w:r w:rsidRPr="002E016A">
        <w:rPr>
          <w:i/>
        </w:rPr>
        <w:t>Care</w:t>
      </w:r>
      <w:r>
        <w:t xml:space="preserve"> </w:t>
      </w:r>
      <w:r w:rsidRPr="002E016A">
        <w:rPr>
          <w:i/>
        </w:rPr>
        <w:t>Med</w:t>
      </w:r>
      <w:r>
        <w:t xml:space="preserve"> 2018;46:375–83. https://doi.org/10.1097/CCM.0000000000002847</w:t>
      </w:r>
    </w:p>
    <w:p w14:paraId="2EE41C46" w14:textId="65686675" w:rsidR="002E016A" w:rsidRDefault="002E016A">
      <w:pPr>
        <w:pStyle w:val="CommentText"/>
      </w:pPr>
    </w:p>
  </w:comment>
  <w:comment w:id="718" w:author="Norman" w:date="2020-12-29T15:20:00Z" w:initials="PP">
    <w:p w14:paraId="69463CA0" w14:textId="77777777" w:rsidR="002E016A" w:rsidRDefault="002E016A">
      <w:pPr>
        <w:pStyle w:val="CommentText"/>
      </w:pPr>
      <w:r>
        <w:rPr>
          <w:rStyle w:val="CommentReference"/>
        </w:rPr>
        <w:annotationRef/>
      </w:r>
      <w:r>
        <w:t>This was originally:</w:t>
      </w:r>
    </w:p>
    <w:p w14:paraId="5EA10568" w14:textId="21F69C82" w:rsidR="002E016A" w:rsidRDefault="002E016A">
      <w:pPr>
        <w:pStyle w:val="CommentText"/>
      </w:pPr>
      <w:r>
        <w:t xml:space="preserve">Owens GE, King K, Gurney JG, Charpie JR. Low renal oximetry correlates with acute kidney injury after infant cardiac surgery. </w:t>
      </w:r>
      <w:r w:rsidRPr="002E016A">
        <w:rPr>
          <w:i/>
        </w:rPr>
        <w:t>Pediatr</w:t>
      </w:r>
      <w:r>
        <w:t xml:space="preserve"> </w:t>
      </w:r>
      <w:r w:rsidRPr="002E016A">
        <w:rPr>
          <w:i/>
        </w:rPr>
        <w:t>Cardiol</w:t>
      </w:r>
      <w:r>
        <w:t xml:space="preserve"> 2011;32:183–8. https://doi.org/10.1007/s00246-010-9839-x</w:t>
      </w:r>
    </w:p>
    <w:p w14:paraId="1A440D53" w14:textId="37BCBCBA" w:rsidR="002E016A" w:rsidRDefault="002E016A">
      <w:pPr>
        <w:pStyle w:val="CommentText"/>
      </w:pPr>
    </w:p>
  </w:comment>
  <w:comment w:id="719" w:author="Norman" w:date="2020-12-29T15:20:00Z" w:initials="PP">
    <w:p w14:paraId="53510605" w14:textId="77777777" w:rsidR="002E016A" w:rsidRDefault="002E016A">
      <w:pPr>
        <w:pStyle w:val="CommentText"/>
      </w:pPr>
      <w:r>
        <w:rPr>
          <w:rStyle w:val="CommentReference"/>
        </w:rPr>
        <w:annotationRef/>
      </w:r>
      <w:r>
        <w:t>This was originally:</w:t>
      </w:r>
    </w:p>
    <w:p w14:paraId="4A292DE7" w14:textId="0CDEE977" w:rsidR="002E016A" w:rsidRDefault="002E016A">
      <w:pPr>
        <w:pStyle w:val="CommentText"/>
      </w:pPr>
      <w:r>
        <w:t xml:space="preserve">Osman Ö, Ayee Deniz O, Abdülkadir E, Cihat Ş, Hüsnü Oğuz S, Avse Banu Ç. Cystatin C as biomarker of contrast-induced nephropathy in pediatric cardiac angiography. </w:t>
      </w:r>
      <w:r w:rsidRPr="002E016A">
        <w:rPr>
          <w:i/>
        </w:rPr>
        <w:t>Turk</w:t>
      </w:r>
      <w:r>
        <w:t xml:space="preserve"> </w:t>
      </w:r>
      <w:r w:rsidRPr="002E016A">
        <w:rPr>
          <w:i/>
        </w:rPr>
        <w:t>J</w:t>
      </w:r>
      <w:r>
        <w:t xml:space="preserve"> </w:t>
      </w:r>
      <w:r w:rsidRPr="002E016A">
        <w:rPr>
          <w:i/>
        </w:rPr>
        <w:t>Med</w:t>
      </w:r>
      <w:r>
        <w:t xml:space="preserve"> </w:t>
      </w:r>
      <w:r w:rsidRPr="002E016A">
        <w:rPr>
          <w:i/>
        </w:rPr>
        <w:t>Sci</w:t>
      </w:r>
      <w:r>
        <w:t xml:space="preserve"> 2014;44:178–85. https://doi.org/10.3906/sag-1210-37</w:t>
      </w:r>
    </w:p>
    <w:p w14:paraId="6496F86B" w14:textId="293750F2" w:rsidR="002E016A" w:rsidRDefault="002E016A">
      <w:pPr>
        <w:pStyle w:val="CommentText"/>
      </w:pPr>
    </w:p>
  </w:comment>
  <w:comment w:id="720" w:author="Norman" w:date="2020-12-29T15:20:00Z" w:initials="PP">
    <w:p w14:paraId="040ED72A" w14:textId="77777777" w:rsidR="002E016A" w:rsidRDefault="002E016A">
      <w:pPr>
        <w:pStyle w:val="CommentText"/>
      </w:pPr>
      <w:r>
        <w:rPr>
          <w:rStyle w:val="CommentReference"/>
        </w:rPr>
        <w:annotationRef/>
      </w:r>
      <w:r>
        <w:t>This was originally:</w:t>
      </w:r>
    </w:p>
    <w:p w14:paraId="51404436" w14:textId="5EAF4395" w:rsidR="002E016A" w:rsidRDefault="002E016A">
      <w:pPr>
        <w:pStyle w:val="CommentText"/>
      </w:pPr>
      <w:r>
        <w:t xml:space="preserve">Ozkan S, Durukan P, Kavalci C, Duman A, Sayhan MB, Salt O, Ipekci A. Importance of neutrophil gelatinase-associated lipocalin in differential diagnosis of acute and chronic renal failure. </w:t>
      </w:r>
      <w:r w:rsidRPr="002E016A">
        <w:rPr>
          <w:i/>
        </w:rPr>
        <w:t>Iran</w:t>
      </w:r>
      <w:r>
        <w:t xml:space="preserve"> </w:t>
      </w:r>
      <w:r w:rsidRPr="002E016A">
        <w:rPr>
          <w:i/>
        </w:rPr>
        <w:t>Red</w:t>
      </w:r>
      <w:r>
        <w:t xml:space="preserve"> </w:t>
      </w:r>
      <w:r w:rsidRPr="002E016A">
        <w:rPr>
          <w:i/>
        </w:rPr>
        <w:t>Crescent</w:t>
      </w:r>
      <w:r>
        <w:t xml:space="preserve"> </w:t>
      </w:r>
      <w:r w:rsidRPr="002E016A">
        <w:rPr>
          <w:i/>
        </w:rPr>
        <w:t>Med</w:t>
      </w:r>
      <w:r>
        <w:t xml:space="preserve"> </w:t>
      </w:r>
      <w:r w:rsidRPr="002E016A">
        <w:rPr>
          <w:i/>
        </w:rPr>
        <w:t>J</w:t>
      </w:r>
      <w:r>
        <w:t xml:space="preserve"> 2014;16:e14133. https://doi.org/10.5812/ircmj.14133</w:t>
      </w:r>
    </w:p>
    <w:p w14:paraId="7B3CFF00" w14:textId="4E6D46C1" w:rsidR="002E016A" w:rsidRDefault="002E016A">
      <w:pPr>
        <w:pStyle w:val="CommentText"/>
      </w:pPr>
    </w:p>
  </w:comment>
  <w:comment w:id="721" w:author="Norman" w:date="2020-12-29T15:20:00Z" w:initials="PP">
    <w:p w14:paraId="028650BD" w14:textId="77777777" w:rsidR="002E016A" w:rsidRDefault="002E016A">
      <w:pPr>
        <w:pStyle w:val="CommentText"/>
      </w:pPr>
      <w:r>
        <w:rPr>
          <w:rStyle w:val="CommentReference"/>
        </w:rPr>
        <w:annotationRef/>
      </w:r>
      <w:r>
        <w:t>This was originally:</w:t>
      </w:r>
    </w:p>
    <w:p w14:paraId="20AFBF41" w14:textId="04C0A4AB" w:rsidR="002E016A" w:rsidRDefault="002E016A">
      <w:pPr>
        <w:pStyle w:val="CommentText"/>
      </w:pPr>
      <w:r>
        <w:t xml:space="preserve">Paapstel K, Zilmer M, Eha J, Tootsi K, Piir A, Kals J. Early Biomarkers of Renal Damage in Relation to Arterial Stiffness and Inflammation in Male Coronary Artery Disease Patients.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2016;41:488–97. https://doi.org/10.1159/000443450</w:t>
      </w:r>
    </w:p>
    <w:p w14:paraId="417C73F9" w14:textId="651CE5FB" w:rsidR="002E016A" w:rsidRDefault="002E016A">
      <w:pPr>
        <w:pStyle w:val="CommentText"/>
      </w:pPr>
    </w:p>
  </w:comment>
  <w:comment w:id="722" w:author="Norman" w:date="2020-12-29T15:20:00Z" w:initials="PP">
    <w:p w14:paraId="09749FF4" w14:textId="77777777" w:rsidR="002E016A" w:rsidRDefault="002E016A">
      <w:pPr>
        <w:pStyle w:val="CommentText"/>
      </w:pPr>
      <w:r>
        <w:rPr>
          <w:rStyle w:val="CommentReference"/>
        </w:rPr>
        <w:annotationRef/>
      </w:r>
      <w:r>
        <w:t>This was originally:</w:t>
      </w:r>
    </w:p>
    <w:p w14:paraId="4F50F21B" w14:textId="6D79D90F" w:rsidR="002E016A" w:rsidRDefault="002E016A">
      <w:pPr>
        <w:pStyle w:val="CommentText"/>
      </w:pPr>
      <w:r>
        <w:t xml:space="preserve">Padhy M, Kaushik S, Girish MP, Mohapatra S, Shah S, Koner BC. Serum neutrophil gelatinase associated lipocalin (NGAL) and cystatin C as early predictors of contrast-induced acute kidney injury in patients undergoing percutaneous coronary intervention. </w:t>
      </w:r>
      <w:r w:rsidRPr="002E016A">
        <w:rPr>
          <w:i/>
        </w:rPr>
        <w:t>Clin</w:t>
      </w:r>
      <w:r>
        <w:t xml:space="preserve"> </w:t>
      </w:r>
      <w:r w:rsidRPr="002E016A">
        <w:rPr>
          <w:i/>
        </w:rPr>
        <w:t>Chim</w:t>
      </w:r>
      <w:r>
        <w:t xml:space="preserve"> </w:t>
      </w:r>
      <w:r w:rsidRPr="002E016A">
        <w:rPr>
          <w:i/>
        </w:rPr>
        <w:t>Acta</w:t>
      </w:r>
      <w:r>
        <w:t xml:space="preserve"> 2014;435:48–52. https://doi.org/10.1016/j.cca.2014.04.016</w:t>
      </w:r>
    </w:p>
    <w:p w14:paraId="16DBB1FD" w14:textId="75336259" w:rsidR="002E016A" w:rsidRDefault="002E016A">
      <w:pPr>
        <w:pStyle w:val="CommentText"/>
      </w:pPr>
    </w:p>
  </w:comment>
  <w:comment w:id="723" w:author="Norman" w:date="2020-12-29T15:20:00Z" w:initials="PP">
    <w:p w14:paraId="40D90DC4" w14:textId="77777777" w:rsidR="002E016A" w:rsidRDefault="002E016A">
      <w:pPr>
        <w:pStyle w:val="CommentText"/>
      </w:pPr>
      <w:r>
        <w:rPr>
          <w:rStyle w:val="CommentReference"/>
        </w:rPr>
        <w:annotationRef/>
      </w:r>
      <w:r>
        <w:t>This was originally:</w:t>
      </w:r>
    </w:p>
    <w:p w14:paraId="351C0EE5" w14:textId="76890357" w:rsidR="002E016A" w:rsidRDefault="002E016A">
      <w:pPr>
        <w:pStyle w:val="CommentText"/>
      </w:pPr>
      <w:r>
        <w:t xml:space="preserve">Palazzuoli A, Ruocco G, Beltrami M, Franci B, Pellegrini M, Lucani B, </w:t>
      </w:r>
      <w:r w:rsidRPr="002E016A">
        <w:rPr>
          <w:i/>
        </w:rPr>
        <w:t>et</w:t>
      </w:r>
      <w:r>
        <w:t xml:space="preserve"> </w:t>
      </w:r>
      <w:r w:rsidRPr="002E016A">
        <w:rPr>
          <w:i/>
        </w:rPr>
        <w:t>al</w:t>
      </w:r>
      <w:r>
        <w:t xml:space="preserve">. Admission plasma neutrophil gelatinase associated lipocalin (NGAL) predicts worsening renal function during hospitalization and post discharge outcome in patients with acute heart failure. </w:t>
      </w:r>
      <w:r w:rsidRPr="002E016A">
        <w:rPr>
          <w:i/>
        </w:rPr>
        <w:t>Acute</w:t>
      </w:r>
      <w:r>
        <w:t xml:space="preserve"> </w:t>
      </w:r>
      <w:r w:rsidRPr="002E016A">
        <w:rPr>
          <w:i/>
        </w:rPr>
        <w:t>Card</w:t>
      </w:r>
      <w:r>
        <w:t xml:space="preserve"> </w:t>
      </w:r>
      <w:r w:rsidRPr="002E016A">
        <w:rPr>
          <w:i/>
        </w:rPr>
        <w:t>Care</w:t>
      </w:r>
      <w:r>
        <w:t xml:space="preserve"> 2014;16:93–101. https://doi.org/10.3109/17482941.2014.911915</w:t>
      </w:r>
    </w:p>
    <w:p w14:paraId="2B07380A" w14:textId="1C4C45BC" w:rsidR="002E016A" w:rsidRDefault="002E016A">
      <w:pPr>
        <w:pStyle w:val="CommentText"/>
      </w:pPr>
    </w:p>
  </w:comment>
  <w:comment w:id="724" w:author="Norman" w:date="2020-12-29T15:20:00Z" w:initials="PP">
    <w:p w14:paraId="4C2592BC" w14:textId="77777777" w:rsidR="002E016A" w:rsidRDefault="002E016A">
      <w:pPr>
        <w:pStyle w:val="CommentText"/>
      </w:pPr>
      <w:r>
        <w:rPr>
          <w:rStyle w:val="CommentReference"/>
        </w:rPr>
        <w:annotationRef/>
      </w:r>
      <w:r>
        <w:t>This was originally:</w:t>
      </w:r>
    </w:p>
    <w:p w14:paraId="38D6C284" w14:textId="01521A38" w:rsidR="002E016A" w:rsidRDefault="002E016A">
      <w:pPr>
        <w:pStyle w:val="CommentText"/>
      </w:pPr>
      <w:r>
        <w:t xml:space="preserve">Palazzuoli A, Ruocco G, Pellegrini M, Martini S, Del Castillo G, Beltrami M, </w:t>
      </w:r>
      <w:r w:rsidRPr="002E016A">
        <w:rPr>
          <w:i/>
        </w:rPr>
        <w:t>et</w:t>
      </w:r>
      <w:r>
        <w:t xml:space="preserve"> </w:t>
      </w:r>
      <w:r w:rsidRPr="002E016A">
        <w:rPr>
          <w:i/>
        </w:rPr>
        <w:t>al</w:t>
      </w:r>
      <w:r>
        <w:t xml:space="preserve">. Patients with cardiorenal syndrome revealed increased neurohormonal activity, tubular and myocardial damage compared to heart failure patients with preserved renal function. </w:t>
      </w:r>
      <w:r w:rsidRPr="002E016A">
        <w:rPr>
          <w:i/>
        </w:rPr>
        <w:t>Cardiorenal</w:t>
      </w:r>
      <w:r>
        <w:t xml:space="preserve"> </w:t>
      </w:r>
      <w:r w:rsidRPr="002E016A">
        <w:rPr>
          <w:i/>
        </w:rPr>
        <w:t>Med</w:t>
      </w:r>
      <w:r>
        <w:t xml:space="preserve"> 2014;4:257–68. https://doi.org/10.1159/000368375</w:t>
      </w:r>
    </w:p>
    <w:p w14:paraId="2E55BCAF" w14:textId="05E18C79" w:rsidR="002E016A" w:rsidRDefault="002E016A">
      <w:pPr>
        <w:pStyle w:val="CommentText"/>
      </w:pPr>
    </w:p>
  </w:comment>
  <w:comment w:id="725" w:author="Norman" w:date="2020-12-29T15:20:00Z" w:initials="PP">
    <w:p w14:paraId="1CC3FEFB" w14:textId="77777777" w:rsidR="002E016A" w:rsidRDefault="002E016A">
      <w:pPr>
        <w:pStyle w:val="CommentText"/>
      </w:pPr>
      <w:r>
        <w:rPr>
          <w:rStyle w:val="CommentReference"/>
        </w:rPr>
        <w:annotationRef/>
      </w:r>
      <w:r>
        <w:t>This was originally:</w:t>
      </w:r>
    </w:p>
    <w:p w14:paraId="13C1B3C4" w14:textId="45C48254" w:rsidR="002E016A" w:rsidRDefault="002E016A">
      <w:pPr>
        <w:pStyle w:val="CommentText"/>
      </w:pPr>
      <w:r>
        <w:t xml:space="preserve">Palazzuoli A, Ruocco G, Pellegrini M, De Gori C, Del Castillo G, Franci B, </w:t>
      </w:r>
      <w:r w:rsidRPr="002E016A">
        <w:rPr>
          <w:i/>
        </w:rPr>
        <w:t>et</w:t>
      </w:r>
      <w:r>
        <w:t xml:space="preserve"> </w:t>
      </w:r>
      <w:r w:rsidRPr="002E016A">
        <w:rPr>
          <w:i/>
        </w:rPr>
        <w:t>al</w:t>
      </w:r>
      <w:r>
        <w:t xml:space="preserve">. Comparison of Neutrophil Gelatinase-Associated Lipocalin Versus B-Type Natriuretic Peptide and Cystatin C to Predict Early Acute Kidney Injury and Outcome in Patients With Acute Heart Failure. </w:t>
      </w:r>
      <w:r w:rsidRPr="002E016A">
        <w:rPr>
          <w:i/>
        </w:rPr>
        <w:t>Am</w:t>
      </w:r>
      <w:r>
        <w:t xml:space="preserve"> </w:t>
      </w:r>
      <w:r w:rsidRPr="002E016A">
        <w:rPr>
          <w:i/>
        </w:rPr>
        <w:t>J</w:t>
      </w:r>
      <w:r>
        <w:t xml:space="preserve"> </w:t>
      </w:r>
      <w:r w:rsidRPr="002E016A">
        <w:rPr>
          <w:i/>
        </w:rPr>
        <w:t>Cardiol</w:t>
      </w:r>
      <w:r>
        <w:t xml:space="preserve"> 2015;116:104–11. https://doi.org/10.1016/j.amjcard.2015.03.043</w:t>
      </w:r>
    </w:p>
    <w:p w14:paraId="1D9EA374" w14:textId="4213FC45" w:rsidR="002E016A" w:rsidRDefault="002E016A">
      <w:pPr>
        <w:pStyle w:val="CommentText"/>
      </w:pPr>
    </w:p>
  </w:comment>
  <w:comment w:id="726" w:author="Norman" w:date="2020-12-29T15:20:00Z" w:initials="PP">
    <w:p w14:paraId="18A7DBD2" w14:textId="77777777" w:rsidR="002E016A" w:rsidRDefault="002E016A">
      <w:pPr>
        <w:pStyle w:val="CommentText"/>
      </w:pPr>
      <w:r>
        <w:rPr>
          <w:rStyle w:val="CommentReference"/>
        </w:rPr>
        <w:annotationRef/>
      </w:r>
      <w:r>
        <w:t>This was originally:</w:t>
      </w:r>
    </w:p>
    <w:p w14:paraId="30B1933F" w14:textId="1EC89BE6" w:rsidR="002E016A" w:rsidRDefault="002E016A">
      <w:pPr>
        <w:pStyle w:val="CommentText"/>
      </w:pPr>
      <w:r>
        <w:t xml:space="preserve">Palermo J, Dart AB, De Mello A, Devarajan P, Gottesman R, Garcia Guerra G, </w:t>
      </w:r>
      <w:r w:rsidRPr="002E016A">
        <w:rPr>
          <w:i/>
        </w:rPr>
        <w:t>et</w:t>
      </w:r>
      <w:r>
        <w:t xml:space="preserve"> </w:t>
      </w:r>
      <w:r w:rsidRPr="002E016A">
        <w:rPr>
          <w:i/>
        </w:rPr>
        <w:t>al</w:t>
      </w:r>
      <w:r>
        <w:t xml:space="preserve">. Biomarkers for Early Acute Kidney Injury Diagnosis and Severity Prediction: A Pilot Multicenter Canadian Study of Children Admitted to the ICU.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2017;18:e235–e244. https://doi.org/10.1097/PCC.0000000000001183</w:t>
      </w:r>
    </w:p>
    <w:p w14:paraId="5CDA3D16" w14:textId="3919DFF5" w:rsidR="002E016A" w:rsidRDefault="002E016A">
      <w:pPr>
        <w:pStyle w:val="CommentText"/>
      </w:pPr>
    </w:p>
  </w:comment>
  <w:comment w:id="727" w:author="Norman" w:date="2020-12-15T17:30:00Z" w:initials="PP">
    <w:p w14:paraId="786415B7" w14:textId="77777777" w:rsidR="0008206A" w:rsidRDefault="0008206A">
      <w:pPr>
        <w:pStyle w:val="CommentText"/>
      </w:pPr>
      <w:r>
        <w:rPr>
          <w:rStyle w:val="CommentReference"/>
        </w:rPr>
        <w:annotationRef/>
      </w:r>
      <w:r>
        <w:t>This was originally:</w:t>
      </w:r>
    </w:p>
    <w:p w14:paraId="74076C31" w14:textId="77777777" w:rsidR="0008206A" w:rsidRDefault="0008206A">
      <w:pPr>
        <w:pStyle w:val="CommentText"/>
      </w:pPr>
      <w:r>
        <w:t>J. J. Pan, Z. Y. Sun, X. Y. Zhou, Y. H. Hu, R. Cheng, X. Q. Chen and Y. Yang. Is neutrophil gelatinase-associated lipocalin a good diagnostic marker for renal injury in asphyxiated preterm infants?. Journal of Research in Medical Sciences, 23(1), 90. [16306]</w:t>
      </w:r>
    </w:p>
    <w:p w14:paraId="202A6F70" w14:textId="77777777" w:rsidR="0008206A" w:rsidRDefault="0008206A">
      <w:pPr>
        <w:pStyle w:val="CommentText"/>
      </w:pPr>
    </w:p>
    <w:p w14:paraId="59B51485" w14:textId="1701E7D1" w:rsidR="0008206A" w:rsidRDefault="0008206A">
      <w:pPr>
        <w:pStyle w:val="CommentText"/>
      </w:pPr>
      <w:r>
        <w:t>WARNING: POTENTIAL FALSE POSITIVE: Please check carefully.</w:t>
      </w:r>
    </w:p>
  </w:comment>
  <w:comment w:id="728" w:author="NIHR standard" w:date="2020-12-15T17:30:00Z" w:initials="PP">
    <w:p w14:paraId="3F270562" w14:textId="27C02A22" w:rsidR="0008206A" w:rsidRDefault="0008206A">
      <w:pPr>
        <w:pStyle w:val="CommentText"/>
      </w:pPr>
      <w:r>
        <w:rPr>
          <w:rStyle w:val="CommentReference"/>
        </w:rPr>
        <w:annotationRef/>
      </w:r>
      <w:r>
        <w:t>The first author has been amended to match that in PubMed; OK?</w:t>
      </w:r>
    </w:p>
  </w:comment>
  <w:comment w:id="729" w:author="NIHR standard" w:date="2020-12-15T17:30:00Z" w:initials="PP">
    <w:p w14:paraId="121D1E64" w14:textId="29CF562A" w:rsidR="0008206A" w:rsidRDefault="0008206A">
      <w:pPr>
        <w:pStyle w:val="CommentText"/>
      </w:pPr>
      <w:r>
        <w:rPr>
          <w:rStyle w:val="CommentReference"/>
        </w:rPr>
        <w:annotationRef/>
      </w:r>
      <w:r>
        <w:t>The year has been amended to match that in PubMed; OK?</w:t>
      </w:r>
    </w:p>
  </w:comment>
  <w:comment w:id="730" w:author="Norman" w:date="2020-12-29T15:20:00Z" w:initials="PP">
    <w:p w14:paraId="50A38ED0" w14:textId="77777777" w:rsidR="002E016A" w:rsidRDefault="002E016A">
      <w:pPr>
        <w:pStyle w:val="CommentText"/>
      </w:pPr>
      <w:r>
        <w:rPr>
          <w:rStyle w:val="CommentReference"/>
        </w:rPr>
        <w:annotationRef/>
      </w:r>
      <w:r>
        <w:t>This was originally:</w:t>
      </w:r>
    </w:p>
    <w:p w14:paraId="5EC07E95" w14:textId="11117B28" w:rsidR="002E016A" w:rsidRDefault="002E016A">
      <w:pPr>
        <w:pStyle w:val="CommentText"/>
      </w:pPr>
      <w:r>
        <w:t xml:space="preserve">Pang Y, Tan Y, Li Y, Zhang J, Guo Y, Guo Z, </w:t>
      </w:r>
      <w:r w:rsidRPr="002E016A">
        <w:rPr>
          <w:i/>
        </w:rPr>
        <w:t>et</w:t>
      </w:r>
      <w:r>
        <w:t xml:space="preserve"> </w:t>
      </w:r>
      <w:r w:rsidRPr="002E016A">
        <w:rPr>
          <w:i/>
        </w:rPr>
        <w:t>al</w:t>
      </w:r>
      <w:r>
        <w:t xml:space="preserve">. Pentraxin 3 Is Closely Associated With Tubulointerstitial Injury in Lupus Nephritis: A Large Multicenter Cross-Sectional Study. </w:t>
      </w:r>
      <w:r w:rsidRPr="002E016A">
        <w:rPr>
          <w:i/>
        </w:rPr>
        <w:t>Medicine</w:t>
      </w:r>
      <w:r>
        <w:t xml:space="preserve"> 2016;95:e2520. https://doi.org/10.1097/MD.0000000000002520</w:t>
      </w:r>
    </w:p>
    <w:p w14:paraId="45C32F17" w14:textId="084BCB3C" w:rsidR="002E016A" w:rsidRDefault="002E016A">
      <w:pPr>
        <w:pStyle w:val="CommentText"/>
      </w:pPr>
    </w:p>
  </w:comment>
  <w:comment w:id="731" w:author="Norman" w:date="2020-12-29T15:20:00Z" w:initials="PP">
    <w:p w14:paraId="5C110176" w14:textId="77777777" w:rsidR="002E016A" w:rsidRDefault="002E016A">
      <w:pPr>
        <w:pStyle w:val="CommentText"/>
      </w:pPr>
      <w:r>
        <w:rPr>
          <w:rStyle w:val="CommentReference"/>
        </w:rPr>
        <w:annotationRef/>
      </w:r>
      <w:r>
        <w:t>This was originally:</w:t>
      </w:r>
    </w:p>
    <w:p w14:paraId="15742E28" w14:textId="66AE74A3" w:rsidR="002E016A" w:rsidRDefault="002E016A">
      <w:pPr>
        <w:pStyle w:val="CommentText"/>
      </w:pPr>
      <w:r>
        <w:t xml:space="preserve">Pang HM, Qin XL, Liu TT, Wei WX, Cheng DH, Lu H, </w:t>
      </w:r>
      <w:r w:rsidRPr="002E016A">
        <w:rPr>
          <w:i/>
        </w:rPr>
        <w:t>et</w:t>
      </w:r>
      <w:r>
        <w:t xml:space="preserve"> </w:t>
      </w:r>
      <w:r w:rsidRPr="002E016A">
        <w:rPr>
          <w:i/>
        </w:rPr>
        <w:t>al</w:t>
      </w:r>
      <w:r>
        <w:t xml:space="preserve">. Urinary kidney injury molecule-1 and neutrophil gelatinase-associated lipocalin as early biomarkers for predicting vancomycin-associated acute kidney injury: a prospective study. </w:t>
      </w:r>
      <w:r w:rsidRPr="002E016A">
        <w:rPr>
          <w:i/>
        </w:rPr>
        <w:t>Eur</w:t>
      </w:r>
      <w:r>
        <w:t xml:space="preserve"> </w:t>
      </w:r>
      <w:r w:rsidRPr="002E016A">
        <w:rPr>
          <w:i/>
        </w:rPr>
        <w:t>Rev</w:t>
      </w:r>
      <w:r>
        <w:t xml:space="preserve"> </w:t>
      </w:r>
      <w:r w:rsidRPr="002E016A">
        <w:rPr>
          <w:i/>
        </w:rPr>
        <w:t>Med</w:t>
      </w:r>
      <w:r>
        <w:t xml:space="preserve"> </w:t>
      </w:r>
      <w:r w:rsidRPr="002E016A">
        <w:rPr>
          <w:i/>
        </w:rPr>
        <w:t>Pharmacol</w:t>
      </w:r>
      <w:r>
        <w:t xml:space="preserve"> </w:t>
      </w:r>
      <w:r w:rsidRPr="002E016A">
        <w:rPr>
          <w:i/>
        </w:rPr>
        <w:t>Sci</w:t>
      </w:r>
      <w:r>
        <w:t xml:space="preserve"> 2017;21:4203–13.</w:t>
      </w:r>
    </w:p>
    <w:p w14:paraId="165CD154" w14:textId="16B0BDF5" w:rsidR="002E016A" w:rsidRDefault="002E016A">
      <w:pPr>
        <w:pStyle w:val="CommentText"/>
      </w:pPr>
    </w:p>
  </w:comment>
  <w:comment w:id="732" w:author="Norman" w:date="2020-12-29T15:20:00Z" w:initials="PP">
    <w:p w14:paraId="40C5341F" w14:textId="77777777" w:rsidR="002E016A" w:rsidRDefault="002E016A">
      <w:pPr>
        <w:pStyle w:val="CommentText"/>
      </w:pPr>
      <w:r>
        <w:rPr>
          <w:rStyle w:val="CommentReference"/>
        </w:rPr>
        <w:annotationRef/>
      </w:r>
      <w:r>
        <w:t>This was originally:</w:t>
      </w:r>
    </w:p>
    <w:p w14:paraId="592CCF79" w14:textId="4DBD7984" w:rsidR="002E016A" w:rsidRDefault="002E016A">
      <w:pPr>
        <w:pStyle w:val="CommentText"/>
      </w:pPr>
      <w:r>
        <w:t xml:space="preserve">Papadopoulou-Marketou N, Skevaki C, Kosteria I, Peppa M, Chrousos GP, Papassotiriou I, Kanaka-Gantenbein C. NGAL and cystatin C: two possible early markers of diabetic nephropathy in young patients with type 1 diabetes mellitus: one year follow up. </w:t>
      </w:r>
      <w:r w:rsidRPr="002E016A">
        <w:rPr>
          <w:i/>
        </w:rPr>
        <w:t>Hormones</w:t>
      </w:r>
      <w:r>
        <w:t xml:space="preserve"> 2015;14:232–40. https://doi.org/10.14310/horm.2002.1520</w:t>
      </w:r>
    </w:p>
    <w:p w14:paraId="447A327A" w14:textId="468E38FB" w:rsidR="002E016A" w:rsidRDefault="002E016A">
      <w:pPr>
        <w:pStyle w:val="CommentText"/>
      </w:pPr>
    </w:p>
  </w:comment>
  <w:comment w:id="733" w:author="Norman" w:date="2020-12-29T15:20:00Z" w:initials="PP">
    <w:p w14:paraId="39DE1070" w14:textId="77777777" w:rsidR="002E016A" w:rsidRDefault="002E016A">
      <w:pPr>
        <w:pStyle w:val="CommentText"/>
      </w:pPr>
      <w:r>
        <w:rPr>
          <w:rStyle w:val="CommentReference"/>
        </w:rPr>
        <w:annotationRef/>
      </w:r>
      <w:r>
        <w:t>This was originally:</w:t>
      </w:r>
    </w:p>
    <w:p w14:paraId="1CBD74A2" w14:textId="78EB90CB" w:rsidR="002E016A" w:rsidRDefault="002E016A">
      <w:pPr>
        <w:pStyle w:val="CommentText"/>
      </w:pPr>
      <w:r>
        <w:t xml:space="preserve">Papassotiriou GP, Kastritis E, Gkotzamanidou M, Christoulas D, Eleutherakis-Papaiakovou E, Migkou M, </w:t>
      </w:r>
      <w:r w:rsidRPr="002E016A">
        <w:rPr>
          <w:i/>
        </w:rPr>
        <w:t>et</w:t>
      </w:r>
      <w:r>
        <w:t xml:space="preserve"> </w:t>
      </w:r>
      <w:r w:rsidRPr="002E016A">
        <w:rPr>
          <w:i/>
        </w:rPr>
        <w:t>al</w:t>
      </w:r>
      <w:r>
        <w:t xml:space="preserve">. Neutrophil Gelatinase – Associated Lipocalin and Cystatin C Are Sensitive Markers of Renal Injury in Patients With Multiple Myeloma. </w:t>
      </w:r>
      <w:r w:rsidRPr="002E016A">
        <w:rPr>
          <w:i/>
        </w:rPr>
        <w:t>Clin</w:t>
      </w:r>
      <w:r>
        <w:t xml:space="preserve"> </w:t>
      </w:r>
      <w:r w:rsidRPr="002E016A">
        <w:rPr>
          <w:i/>
        </w:rPr>
        <w:t>Lymphoma</w:t>
      </w:r>
      <w:r>
        <w:t xml:space="preserve"> </w:t>
      </w:r>
      <w:r w:rsidRPr="002E016A">
        <w:rPr>
          <w:i/>
        </w:rPr>
        <w:t>Myeloma</w:t>
      </w:r>
      <w:r>
        <w:t xml:space="preserve"> </w:t>
      </w:r>
      <w:r w:rsidRPr="002E016A">
        <w:rPr>
          <w:i/>
        </w:rPr>
        <w:t>Leuk</w:t>
      </w:r>
      <w:r>
        <w:t xml:space="preserve"> 2016;16:29–35. https://doi.org/10.1016/j.clml.2015.10.003</w:t>
      </w:r>
    </w:p>
    <w:p w14:paraId="10B9C8D0" w14:textId="2AD3DC76" w:rsidR="002E016A" w:rsidRDefault="002E016A">
      <w:pPr>
        <w:pStyle w:val="CommentText"/>
      </w:pPr>
    </w:p>
  </w:comment>
  <w:comment w:id="734" w:author="Norman" w:date="2020-12-29T15:20:00Z" w:initials="PP">
    <w:p w14:paraId="3A6127A9" w14:textId="77777777" w:rsidR="002E016A" w:rsidRDefault="002E016A">
      <w:pPr>
        <w:pStyle w:val="CommentText"/>
      </w:pPr>
      <w:r>
        <w:rPr>
          <w:rStyle w:val="CommentReference"/>
        </w:rPr>
        <w:annotationRef/>
      </w:r>
      <w:r>
        <w:t>This was originally:</w:t>
      </w:r>
    </w:p>
    <w:p w14:paraId="30FD3F7D" w14:textId="001EC5C5" w:rsidR="002E016A" w:rsidRDefault="002E016A">
      <w:pPr>
        <w:pStyle w:val="CommentText"/>
      </w:pPr>
      <w:r>
        <w:t xml:space="preserve">Parikh A, Shaw A. The economics of renal failure and kidney disease in critically ill patients. </w:t>
      </w:r>
      <w:r w:rsidRPr="002E016A">
        <w:rPr>
          <w:i/>
        </w:rPr>
        <w:t>Crit</w:t>
      </w:r>
      <w:r>
        <w:t xml:space="preserve"> </w:t>
      </w:r>
      <w:r w:rsidRPr="002E016A">
        <w:rPr>
          <w:i/>
        </w:rPr>
        <w:t>Care</w:t>
      </w:r>
      <w:r>
        <w:t xml:space="preserve"> </w:t>
      </w:r>
      <w:r w:rsidRPr="002E016A">
        <w:rPr>
          <w:i/>
        </w:rPr>
        <w:t>Clin</w:t>
      </w:r>
      <w:r>
        <w:t xml:space="preserve"> 2012;28:99–111, vii. https://doi.org/10.1016/j.ccc.2011.10.006</w:t>
      </w:r>
    </w:p>
    <w:p w14:paraId="12F09AF0" w14:textId="47DAD3D4" w:rsidR="002E016A" w:rsidRDefault="002E016A">
      <w:pPr>
        <w:pStyle w:val="CommentText"/>
      </w:pPr>
    </w:p>
  </w:comment>
  <w:comment w:id="735" w:author="Norman" w:date="2020-12-29T15:20:00Z" w:initials="PP">
    <w:p w14:paraId="2E33FD81" w14:textId="77777777" w:rsidR="002E016A" w:rsidRDefault="002E016A">
      <w:pPr>
        <w:pStyle w:val="CommentText"/>
      </w:pPr>
      <w:r>
        <w:rPr>
          <w:rStyle w:val="CommentReference"/>
        </w:rPr>
        <w:annotationRef/>
      </w:r>
      <w:r>
        <w:t>This was originally:</w:t>
      </w:r>
    </w:p>
    <w:p w14:paraId="3AF19433" w14:textId="3795BA28" w:rsidR="002E016A" w:rsidRDefault="002E016A">
      <w:pPr>
        <w:pStyle w:val="CommentText"/>
      </w:pPr>
      <w:r>
        <w:t xml:space="preserve">Parikh CR, Han G. Variation in performance of kidney injury biomarkers due to cause of acute kidney injury. </w:t>
      </w:r>
      <w:r w:rsidRPr="002E016A">
        <w:rPr>
          <w:i/>
        </w:rPr>
        <w:t>Am</w:t>
      </w:r>
      <w:r>
        <w:t xml:space="preserve"> </w:t>
      </w:r>
      <w:r w:rsidRPr="002E016A">
        <w:rPr>
          <w:i/>
        </w:rPr>
        <w:t>J</w:t>
      </w:r>
      <w:r>
        <w:t xml:space="preserve"> </w:t>
      </w:r>
      <w:r w:rsidRPr="002E016A">
        <w:rPr>
          <w:i/>
        </w:rPr>
        <w:t>Kidney</w:t>
      </w:r>
      <w:r>
        <w:t xml:space="preserve"> </w:t>
      </w:r>
      <w:r w:rsidRPr="002E016A">
        <w:rPr>
          <w:i/>
        </w:rPr>
        <w:t>Dis</w:t>
      </w:r>
      <w:r>
        <w:t xml:space="preserve"> 2013;62:1023–6. https://doi.org/10.1053/j.ajkd.2013.09.002</w:t>
      </w:r>
    </w:p>
    <w:p w14:paraId="68DD0FA4" w14:textId="278F2E57" w:rsidR="002E016A" w:rsidRDefault="002E016A">
      <w:pPr>
        <w:pStyle w:val="CommentText"/>
      </w:pPr>
    </w:p>
  </w:comment>
  <w:comment w:id="736" w:author="Norman" w:date="2020-12-29T15:20:00Z" w:initials="PP">
    <w:p w14:paraId="32D2A924" w14:textId="77777777" w:rsidR="002E016A" w:rsidRDefault="002E016A">
      <w:pPr>
        <w:pStyle w:val="CommentText"/>
      </w:pPr>
      <w:r>
        <w:rPr>
          <w:rStyle w:val="CommentReference"/>
        </w:rPr>
        <w:annotationRef/>
      </w:r>
      <w:r>
        <w:t>This was originally:</w:t>
      </w:r>
    </w:p>
    <w:p w14:paraId="40081A2A" w14:textId="06137517" w:rsidR="002E016A" w:rsidRDefault="002E016A">
      <w:pPr>
        <w:pStyle w:val="CommentText"/>
      </w:pPr>
      <w:r>
        <w:t xml:space="preserve">Parikh CR, Moledina DG, Coca SG, Thiessen-Philbrook HR, Garg AX. Application of new acute kidney injury biomarkers in human randomized controlled trials. </w:t>
      </w:r>
      <w:r w:rsidRPr="002E016A">
        <w:rPr>
          <w:i/>
        </w:rPr>
        <w:t>Kidney</w:t>
      </w:r>
      <w:r>
        <w:t xml:space="preserve"> </w:t>
      </w:r>
      <w:r w:rsidRPr="002E016A">
        <w:rPr>
          <w:i/>
        </w:rPr>
        <w:t>Int</w:t>
      </w:r>
      <w:r>
        <w:t xml:space="preserve"> 2016;89:1372–9. https://doi.org/10.1016/j.kint.2016.02.027</w:t>
      </w:r>
    </w:p>
    <w:p w14:paraId="3B948EF0" w14:textId="2A7E0810" w:rsidR="002E016A" w:rsidRDefault="002E016A">
      <w:pPr>
        <w:pStyle w:val="CommentText"/>
      </w:pPr>
    </w:p>
  </w:comment>
  <w:comment w:id="737" w:author="Norman" w:date="2020-12-29T15:20:00Z" w:initials="PP">
    <w:p w14:paraId="6A5820AF" w14:textId="77777777" w:rsidR="002E016A" w:rsidRDefault="002E016A">
      <w:pPr>
        <w:pStyle w:val="CommentText"/>
      </w:pPr>
      <w:r>
        <w:rPr>
          <w:rStyle w:val="CommentReference"/>
        </w:rPr>
        <w:annotationRef/>
      </w:r>
      <w:r>
        <w:t>This was originally:</w:t>
      </w:r>
    </w:p>
    <w:p w14:paraId="46EE2CF7" w14:textId="337FAC14" w:rsidR="002E016A" w:rsidRDefault="002E016A">
      <w:pPr>
        <w:pStyle w:val="CommentText"/>
      </w:pPr>
      <w:r>
        <w:t xml:space="preserve">Parikh CR, Puthumana J, Shlipak MG, Koyner JL, Thiessen-Philbrook H, McArthur E, </w:t>
      </w:r>
      <w:r w:rsidRPr="002E016A">
        <w:rPr>
          <w:i/>
        </w:rPr>
        <w:t>et</w:t>
      </w:r>
      <w:r>
        <w:t xml:space="preserve"> </w:t>
      </w:r>
      <w:r w:rsidRPr="002E016A">
        <w:rPr>
          <w:i/>
        </w:rPr>
        <w:t>al</w:t>
      </w:r>
      <w:r>
        <w:t xml:space="preserve">. Relationship of Kidney Injury Biomarkers with Long-Term Cardiovascular Outcomes after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2017;28:3699–707. https://doi.org/10.1681/ASN.2017010055</w:t>
      </w:r>
    </w:p>
    <w:p w14:paraId="7639709E" w14:textId="3A1EB40D" w:rsidR="002E016A" w:rsidRDefault="002E016A">
      <w:pPr>
        <w:pStyle w:val="CommentText"/>
      </w:pPr>
    </w:p>
  </w:comment>
  <w:comment w:id="738" w:author="Norman" w:date="2020-12-29T15:20:00Z" w:initials="PP">
    <w:p w14:paraId="07799ED8" w14:textId="77777777" w:rsidR="002E016A" w:rsidRDefault="002E016A">
      <w:pPr>
        <w:pStyle w:val="CommentText"/>
      </w:pPr>
      <w:r>
        <w:rPr>
          <w:rStyle w:val="CommentReference"/>
        </w:rPr>
        <w:annotationRef/>
      </w:r>
      <w:r>
        <w:t>This was originally:</w:t>
      </w:r>
    </w:p>
    <w:p w14:paraId="0E6EC5A2" w14:textId="43F941FF" w:rsidR="002E016A" w:rsidRDefault="002E016A">
      <w:pPr>
        <w:pStyle w:val="CommentText"/>
      </w:pPr>
      <w:r>
        <w:t xml:space="preserve">Park HD, Seo JY, Lee SY. The relationship between serum neutrophil gelatinase-associated lipocalin and renal function in patients with vancomycin treatment. </w:t>
      </w:r>
      <w:r w:rsidRPr="002E016A">
        <w:rPr>
          <w:i/>
        </w:rPr>
        <w:t>Ann</w:t>
      </w:r>
      <w:r>
        <w:t xml:space="preserve"> </w:t>
      </w:r>
      <w:r w:rsidRPr="002E016A">
        <w:rPr>
          <w:i/>
        </w:rPr>
        <w:t>Clin</w:t>
      </w:r>
      <w:r>
        <w:t xml:space="preserve"> </w:t>
      </w:r>
      <w:r w:rsidRPr="002E016A">
        <w:rPr>
          <w:i/>
        </w:rPr>
        <w:t>Lab</w:t>
      </w:r>
      <w:r>
        <w:t xml:space="preserve"> </w:t>
      </w:r>
      <w:r w:rsidRPr="002E016A">
        <w:rPr>
          <w:i/>
        </w:rPr>
        <w:t>Sci</w:t>
      </w:r>
      <w:r>
        <w:t xml:space="preserve"> 2012;42:7–13.</w:t>
      </w:r>
    </w:p>
    <w:p w14:paraId="7725A4AD" w14:textId="350B52A8" w:rsidR="002E016A" w:rsidRDefault="002E016A">
      <w:pPr>
        <w:pStyle w:val="CommentText"/>
      </w:pPr>
    </w:p>
  </w:comment>
  <w:comment w:id="739" w:author="Norman" w:date="2020-12-29T15:20:00Z" w:initials="PP">
    <w:p w14:paraId="66CCCE3B" w14:textId="77777777" w:rsidR="002E016A" w:rsidRDefault="002E016A">
      <w:pPr>
        <w:pStyle w:val="CommentText"/>
      </w:pPr>
      <w:r>
        <w:rPr>
          <w:rStyle w:val="CommentReference"/>
        </w:rPr>
        <w:annotationRef/>
      </w:r>
      <w:r>
        <w:t>This was originally:</w:t>
      </w:r>
    </w:p>
    <w:p w14:paraId="6DAC7C61" w14:textId="4C65BF75" w:rsidR="002E016A" w:rsidRDefault="002E016A">
      <w:pPr>
        <w:pStyle w:val="CommentText"/>
      </w:pPr>
      <w:r>
        <w:t xml:space="preserve">Park GY, Yu CH, Kim JS, Kang YJ, Kwon O, Choi JY, </w:t>
      </w:r>
      <w:r w:rsidRPr="002E016A">
        <w:rPr>
          <w:i/>
        </w:rPr>
        <w:t>et</w:t>
      </w:r>
      <w:r>
        <w:t xml:space="preserve"> </w:t>
      </w:r>
      <w:r w:rsidRPr="002E016A">
        <w:rPr>
          <w:i/>
        </w:rPr>
        <w:t>al</w:t>
      </w:r>
      <w:r>
        <w:t xml:space="preserve">. Plasma neutrophil gelatinase-associated lipocalin as a potential predictor of adverse renal outcomes in immunoglobulin A nephropathy. </w:t>
      </w:r>
      <w:r w:rsidRPr="002E016A">
        <w:rPr>
          <w:i/>
        </w:rPr>
        <w:t>Korean</w:t>
      </w:r>
      <w:r>
        <w:t xml:space="preserve"> </w:t>
      </w:r>
      <w:r w:rsidRPr="002E016A">
        <w:rPr>
          <w:i/>
        </w:rPr>
        <w:t>J</w:t>
      </w:r>
      <w:r>
        <w:t xml:space="preserve"> </w:t>
      </w:r>
      <w:r w:rsidRPr="002E016A">
        <w:rPr>
          <w:i/>
        </w:rPr>
        <w:t>Intern</w:t>
      </w:r>
      <w:r>
        <w:t xml:space="preserve"> </w:t>
      </w:r>
      <w:r w:rsidRPr="002E016A">
        <w:rPr>
          <w:i/>
        </w:rPr>
        <w:t>Med</w:t>
      </w:r>
      <w:r>
        <w:t xml:space="preserve"> 2015;30:345–53. https://doi.org/10.3904/kjim.2015.30.3.345</w:t>
      </w:r>
    </w:p>
    <w:p w14:paraId="0FF85C69" w14:textId="4B49EA40" w:rsidR="002E016A" w:rsidRDefault="002E016A">
      <w:pPr>
        <w:pStyle w:val="CommentText"/>
      </w:pPr>
    </w:p>
  </w:comment>
  <w:comment w:id="740" w:author="Norman" w:date="2020-12-29T15:20:00Z" w:initials="PP">
    <w:p w14:paraId="3E169FFA" w14:textId="77777777" w:rsidR="002E016A" w:rsidRDefault="002E016A">
      <w:pPr>
        <w:pStyle w:val="CommentText"/>
      </w:pPr>
      <w:r>
        <w:rPr>
          <w:rStyle w:val="CommentReference"/>
        </w:rPr>
        <w:annotationRef/>
      </w:r>
      <w:r>
        <w:t>This was originally:</w:t>
      </w:r>
    </w:p>
    <w:p w14:paraId="7407BCEF" w14:textId="766ED3F3" w:rsidR="002E016A" w:rsidRDefault="002E016A">
      <w:pPr>
        <w:pStyle w:val="CommentText"/>
      </w:pPr>
      <w:r>
        <w:t xml:space="preserve">Park SO, Ahn JY, Lee YH, Kim YJ, Min YH, Ahn HC, </w:t>
      </w:r>
      <w:r w:rsidRPr="002E016A">
        <w:rPr>
          <w:i/>
        </w:rPr>
        <w:t>et</w:t>
      </w:r>
      <w:r>
        <w:t xml:space="preserve"> </w:t>
      </w:r>
      <w:r w:rsidRPr="002E016A">
        <w:rPr>
          <w:i/>
        </w:rPr>
        <w:t>al</w:t>
      </w:r>
      <w:r>
        <w:t xml:space="preserve">. Plasma neutrophil gelatinase-associated lipocalin as an early predicting biomarker of acute kidney injury and clinical outcomes after recovery of spontaneous circulation in out-of-hospital cardiac arrest patients. </w:t>
      </w:r>
      <w:r w:rsidRPr="002E016A">
        <w:rPr>
          <w:i/>
        </w:rPr>
        <w:t>Resuscitation</w:t>
      </w:r>
      <w:r>
        <w:t xml:space="preserve"> 2016;101:84–90. https://doi.org/10.1016/j.resuscitation.2016.01.005</w:t>
      </w:r>
    </w:p>
    <w:p w14:paraId="3541AB2A" w14:textId="07481985" w:rsidR="002E016A" w:rsidRDefault="002E016A">
      <w:pPr>
        <w:pStyle w:val="CommentText"/>
      </w:pPr>
    </w:p>
  </w:comment>
  <w:comment w:id="741" w:author="Norman" w:date="2020-12-29T15:20:00Z" w:initials="PP">
    <w:p w14:paraId="338034D4" w14:textId="77777777" w:rsidR="002E016A" w:rsidRDefault="002E016A">
      <w:pPr>
        <w:pStyle w:val="CommentText"/>
      </w:pPr>
      <w:r>
        <w:rPr>
          <w:rStyle w:val="CommentReference"/>
        </w:rPr>
        <w:annotationRef/>
      </w:r>
      <w:r>
        <w:t>This was originally:</w:t>
      </w:r>
    </w:p>
    <w:p w14:paraId="6BDD31B1" w14:textId="14C6196D" w:rsidR="002E016A" w:rsidRDefault="002E016A">
      <w:pPr>
        <w:pStyle w:val="CommentText"/>
      </w:pPr>
      <w:r>
        <w:t xml:space="preserve">Park YR, Oh JS, Jeong H, Park J, Oh YM, Choi S, Choi KH. Predicting long-term outcomes after cardiac arrest by using serum neutrophil gelatinase-associated lipocalin. </w:t>
      </w:r>
      <w:r w:rsidRPr="002E016A">
        <w:rPr>
          <w:i/>
        </w:rPr>
        <w:t>Am</w:t>
      </w:r>
      <w:r>
        <w:t xml:space="preserve"> </w:t>
      </w:r>
      <w:r w:rsidRPr="002E016A">
        <w:rPr>
          <w:i/>
        </w:rPr>
        <w:t>J</w:t>
      </w:r>
      <w:r>
        <w:t xml:space="preserve"> </w:t>
      </w:r>
      <w:r w:rsidRPr="002E016A">
        <w:rPr>
          <w:i/>
        </w:rPr>
        <w:t>Emerg</w:t>
      </w:r>
      <w:r>
        <w:t xml:space="preserve"> </w:t>
      </w:r>
      <w:r w:rsidRPr="002E016A">
        <w:rPr>
          <w:i/>
        </w:rPr>
        <w:t>Med</w:t>
      </w:r>
      <w:r>
        <w:t xml:space="preserve"> 2018;36:660–4.</w:t>
      </w:r>
    </w:p>
    <w:p w14:paraId="5B9133AF" w14:textId="7B14E68A" w:rsidR="002E016A" w:rsidRDefault="002E016A">
      <w:pPr>
        <w:pStyle w:val="CommentText"/>
      </w:pPr>
    </w:p>
  </w:comment>
  <w:comment w:id="742" w:author="Norman" w:date="2020-12-29T15:20:00Z" w:initials="PP">
    <w:p w14:paraId="0A7DC285" w14:textId="77777777" w:rsidR="002E016A" w:rsidRDefault="002E016A">
      <w:pPr>
        <w:pStyle w:val="CommentText"/>
      </w:pPr>
      <w:r>
        <w:rPr>
          <w:rStyle w:val="CommentReference"/>
        </w:rPr>
        <w:annotationRef/>
      </w:r>
      <w:r>
        <w:t>This was originally:</w:t>
      </w:r>
    </w:p>
    <w:p w14:paraId="68C04FB6" w14:textId="0ECA1FBA" w:rsidR="002E016A" w:rsidRDefault="002E016A">
      <w:pPr>
        <w:pStyle w:val="CommentText"/>
      </w:pPr>
      <w:r>
        <w:t xml:space="preserve">Park SY, Eom JS, Lee JS, Ju YS, Park JY. Neutrophil Gelatinase-associated Lipocalin as a Predictor of Acute Kidney Injury in Patients during Treatment with Colistimethate Sodium. </w:t>
      </w:r>
      <w:r w:rsidRPr="002E016A">
        <w:rPr>
          <w:i/>
        </w:rPr>
        <w:t>Infect</w:t>
      </w:r>
      <w:r>
        <w:t xml:space="preserve"> </w:t>
      </w:r>
      <w:r w:rsidRPr="002E016A">
        <w:rPr>
          <w:i/>
        </w:rPr>
        <w:t>Chemother</w:t>
      </w:r>
      <w:r>
        <w:t xml:space="preserve"> 2018;50:128–37. https://doi.org/10.3947/ic.2018.50.2.128</w:t>
      </w:r>
    </w:p>
    <w:p w14:paraId="3D546E9B" w14:textId="20F16BC6" w:rsidR="002E016A" w:rsidRDefault="002E016A">
      <w:pPr>
        <w:pStyle w:val="CommentText"/>
      </w:pPr>
    </w:p>
  </w:comment>
  <w:comment w:id="743" w:author="Norman" w:date="2020-12-29T15:20:00Z" w:initials="PP">
    <w:p w14:paraId="5C1C6D2C" w14:textId="77777777" w:rsidR="002E016A" w:rsidRDefault="002E016A">
      <w:pPr>
        <w:pStyle w:val="CommentText"/>
      </w:pPr>
      <w:r>
        <w:rPr>
          <w:rStyle w:val="CommentReference"/>
        </w:rPr>
        <w:annotationRef/>
      </w:r>
      <w:r>
        <w:t>This was originally:</w:t>
      </w:r>
    </w:p>
    <w:p w14:paraId="021555CE" w14:textId="7B2FCDBA" w:rsidR="002E016A" w:rsidRDefault="002E016A">
      <w:pPr>
        <w:pStyle w:val="CommentText"/>
      </w:pPr>
      <w:r>
        <w:t xml:space="preserve">Park CM, Kim JS, Moon HW, Park S, Kim H, Ji M, </w:t>
      </w:r>
      <w:r w:rsidRPr="002E016A">
        <w:rPr>
          <w:i/>
        </w:rPr>
        <w:t>et</w:t>
      </w:r>
      <w:r>
        <w:t xml:space="preserve"> </w:t>
      </w:r>
      <w:r w:rsidRPr="002E016A">
        <w:rPr>
          <w:i/>
        </w:rPr>
        <w:t>al</w:t>
      </w:r>
      <w:r>
        <w:t xml:space="preserve">. Usefulness of plasma neutrophil gelatinase-associated lipocalin as an early marker of acute kidney injury after cardiopulmonary bypass in Korean cardiac patients: a prospective observational study. </w:t>
      </w:r>
      <w:r w:rsidRPr="002E016A">
        <w:rPr>
          <w:i/>
        </w:rPr>
        <w:t>Clin</w:t>
      </w:r>
      <w:r>
        <w:t xml:space="preserve"> </w:t>
      </w:r>
      <w:r w:rsidRPr="002E016A">
        <w:rPr>
          <w:i/>
        </w:rPr>
        <w:t>Biochem</w:t>
      </w:r>
      <w:r>
        <w:t xml:space="preserve"> 2015;48:44–9. https://doi.org/10.1016/j.clinbiochem.2014.09.019</w:t>
      </w:r>
    </w:p>
    <w:p w14:paraId="3A856FD8" w14:textId="78DAEF25" w:rsidR="002E016A" w:rsidRDefault="002E016A">
      <w:pPr>
        <w:pStyle w:val="CommentText"/>
      </w:pPr>
    </w:p>
  </w:comment>
  <w:comment w:id="744" w:author="Norman" w:date="2020-12-29T15:20:00Z" w:initials="PP">
    <w:p w14:paraId="60127474" w14:textId="77777777" w:rsidR="002E016A" w:rsidRDefault="002E016A">
      <w:pPr>
        <w:pStyle w:val="CommentText"/>
      </w:pPr>
      <w:r>
        <w:rPr>
          <w:rStyle w:val="CommentReference"/>
        </w:rPr>
        <w:annotationRef/>
      </w:r>
      <w:r>
        <w:t>This was originally:</w:t>
      </w:r>
    </w:p>
    <w:p w14:paraId="3035F6C4" w14:textId="73F44A62" w:rsidR="002E016A" w:rsidRDefault="002E016A">
      <w:pPr>
        <w:pStyle w:val="CommentText"/>
      </w:pPr>
      <w:r>
        <w:t xml:space="preserve">Parr SK, Clark AJ, Bian A, Shintani AK, Wickersham NE, Ware LB, </w:t>
      </w:r>
      <w:r w:rsidRPr="002E016A">
        <w:rPr>
          <w:i/>
        </w:rPr>
        <w:t>et</w:t>
      </w:r>
      <w:r>
        <w:t xml:space="preserve"> </w:t>
      </w:r>
      <w:r w:rsidRPr="002E016A">
        <w:rPr>
          <w:i/>
        </w:rPr>
        <w:t>al</w:t>
      </w:r>
      <w:r>
        <w:t xml:space="preserve">. Urinary L-FABP predicts poor outcomes in critically ill patients with early acute kidney injury. </w:t>
      </w:r>
      <w:r w:rsidRPr="002E016A">
        <w:rPr>
          <w:i/>
        </w:rPr>
        <w:t>Kidney</w:t>
      </w:r>
      <w:r>
        <w:t xml:space="preserve"> </w:t>
      </w:r>
      <w:r w:rsidRPr="002E016A">
        <w:rPr>
          <w:i/>
        </w:rPr>
        <w:t>Int</w:t>
      </w:r>
      <w:r>
        <w:t xml:space="preserve"> 2015;87:640–8. https://doi.org/10.1038/ki.2014.301</w:t>
      </w:r>
    </w:p>
    <w:p w14:paraId="04961D5B" w14:textId="0D0266FF" w:rsidR="002E016A" w:rsidRDefault="002E016A">
      <w:pPr>
        <w:pStyle w:val="CommentText"/>
      </w:pPr>
    </w:p>
  </w:comment>
  <w:comment w:id="745" w:author="Norman" w:date="2020-12-29T15:20:00Z" w:initials="PP">
    <w:p w14:paraId="68ECF292" w14:textId="77777777" w:rsidR="002E016A" w:rsidRDefault="002E016A">
      <w:pPr>
        <w:pStyle w:val="CommentText"/>
      </w:pPr>
      <w:r>
        <w:rPr>
          <w:rStyle w:val="CommentReference"/>
        </w:rPr>
        <w:annotationRef/>
      </w:r>
      <w:r>
        <w:t>This was originally:</w:t>
      </w:r>
    </w:p>
    <w:p w14:paraId="1E0ED3EF" w14:textId="7DD68E81" w:rsidR="002E016A" w:rsidRDefault="002E016A">
      <w:pPr>
        <w:pStyle w:val="CommentText"/>
      </w:pPr>
      <w:r>
        <w:t xml:space="preserve">Parravicini E, Nemerofsky SL, Michelson KA, Huynh TK, Sise ME, Bateman DA, </w:t>
      </w:r>
      <w:r w:rsidRPr="002E016A">
        <w:rPr>
          <w:i/>
        </w:rPr>
        <w:t>et</w:t>
      </w:r>
      <w:r>
        <w:t xml:space="preserve"> </w:t>
      </w:r>
      <w:r w:rsidRPr="002E016A">
        <w:rPr>
          <w:i/>
        </w:rPr>
        <w:t>al</w:t>
      </w:r>
      <w:r>
        <w:t xml:space="preserve">. Urinary neutrophil gelatinase-associated lipocalin is a promising biomarker for late onset culture-positive sepsis in very low birth weight infants. </w:t>
      </w:r>
      <w:r w:rsidRPr="002E016A">
        <w:rPr>
          <w:i/>
        </w:rPr>
        <w:t>Pediatr</w:t>
      </w:r>
      <w:r>
        <w:t xml:space="preserve"> </w:t>
      </w:r>
      <w:r w:rsidRPr="002E016A">
        <w:rPr>
          <w:i/>
        </w:rPr>
        <w:t>Res</w:t>
      </w:r>
      <w:r>
        <w:t xml:space="preserve"> 2010;67:636–40. https://doi.org/10.1203/PDR.0b013e3181da75c1</w:t>
      </w:r>
    </w:p>
    <w:p w14:paraId="060864E3" w14:textId="0320D818" w:rsidR="002E016A" w:rsidRDefault="002E016A">
      <w:pPr>
        <w:pStyle w:val="CommentText"/>
      </w:pPr>
    </w:p>
  </w:comment>
  <w:comment w:id="746" w:author="Norman" w:date="2020-12-15T17:30:00Z" w:initials="PP">
    <w:p w14:paraId="2D1B59A7" w14:textId="77777777" w:rsidR="0008206A" w:rsidRDefault="0008206A">
      <w:pPr>
        <w:pStyle w:val="CommentText"/>
      </w:pPr>
      <w:r>
        <w:rPr>
          <w:rStyle w:val="CommentReference"/>
        </w:rPr>
        <w:annotationRef/>
      </w:r>
      <w:r>
        <w:t>This was originally:</w:t>
      </w:r>
    </w:p>
    <w:p w14:paraId="5CAE992A" w14:textId="77777777" w:rsidR="0008206A" w:rsidRDefault="0008206A">
      <w:pPr>
        <w:pStyle w:val="CommentText"/>
      </w:pPr>
      <w:r>
        <w:t>E. Parravicini, C. Locatelli, J. M. Lorenz, S. L. Nemerofsky and D. A. Bateman. Is urinary neutrophil gelatinase-associated lipocalin able to predict acute kidney injury episodes in very low birth weight infants in clinical settings?. Pediatric Research, 80(5), 663-667. [16348]</w:t>
      </w:r>
    </w:p>
    <w:p w14:paraId="1BA521B9" w14:textId="77777777" w:rsidR="0008206A" w:rsidRDefault="0008206A">
      <w:pPr>
        <w:pStyle w:val="CommentText"/>
      </w:pPr>
    </w:p>
    <w:p w14:paraId="402EBD43" w14:textId="290B6EA1" w:rsidR="0008206A" w:rsidRDefault="0008206A">
      <w:pPr>
        <w:pStyle w:val="CommentText"/>
      </w:pPr>
      <w:r>
        <w:t>WARNING: POTENTIAL FALSE POSITIVE: Please check carefully.</w:t>
      </w:r>
    </w:p>
  </w:comment>
  <w:comment w:id="747" w:author="NIHR standard" w:date="2020-12-15T17:30:00Z" w:initials="PP">
    <w:p w14:paraId="369FE7B6" w14:textId="36E0B167" w:rsidR="0008206A" w:rsidRDefault="0008206A">
      <w:pPr>
        <w:pStyle w:val="CommentText"/>
      </w:pPr>
      <w:r>
        <w:rPr>
          <w:rStyle w:val="CommentReference"/>
        </w:rPr>
        <w:annotationRef/>
      </w:r>
      <w:r>
        <w:t>The first author has been amended to match that in PubMed; OK?</w:t>
      </w:r>
    </w:p>
  </w:comment>
  <w:comment w:id="748" w:author="NIHR standard" w:date="2020-12-15T17:30:00Z" w:initials="PP">
    <w:p w14:paraId="650285EC" w14:textId="0B131488" w:rsidR="0008206A" w:rsidRDefault="0008206A">
      <w:pPr>
        <w:pStyle w:val="CommentText"/>
      </w:pPr>
      <w:r>
        <w:rPr>
          <w:rStyle w:val="CommentReference"/>
        </w:rPr>
        <w:annotationRef/>
      </w:r>
      <w:r>
        <w:t>The year has been amended to match that in PubMed; OK?</w:t>
      </w:r>
    </w:p>
  </w:comment>
  <w:comment w:id="749" w:author="Norman" w:date="2020-12-29T15:20:00Z" w:initials="PP">
    <w:p w14:paraId="602FC9C9" w14:textId="77777777" w:rsidR="002E016A" w:rsidRDefault="002E016A">
      <w:pPr>
        <w:pStyle w:val="CommentText"/>
      </w:pPr>
      <w:r>
        <w:rPr>
          <w:rStyle w:val="CommentReference"/>
        </w:rPr>
        <w:annotationRef/>
      </w:r>
      <w:r>
        <w:t>This was originally:</w:t>
      </w:r>
    </w:p>
    <w:p w14:paraId="56BC70F9" w14:textId="2B25E346" w:rsidR="002E016A" w:rsidRDefault="002E016A">
      <w:pPr>
        <w:pStyle w:val="CommentText"/>
      </w:pPr>
      <w:r>
        <w:t xml:space="preserve">Passov A, Petäjä L, Pihlajoki M, Salminen US, Suojaranta R, Vento A, </w:t>
      </w:r>
      <w:r w:rsidRPr="002E016A">
        <w:rPr>
          <w:i/>
        </w:rPr>
        <w:t>et</w:t>
      </w:r>
      <w:r>
        <w:t xml:space="preserve"> </w:t>
      </w:r>
      <w:r w:rsidRPr="002E016A">
        <w:rPr>
          <w:i/>
        </w:rPr>
        <w:t>al</w:t>
      </w:r>
      <w:r>
        <w:t xml:space="preserve">. The origin of plasma neutrophil gelatinase-associated lipocalin in cardiac surgery. </w:t>
      </w:r>
      <w:r w:rsidRPr="002E016A">
        <w:rPr>
          <w:i/>
        </w:rPr>
        <w:t>BMC</w:t>
      </w:r>
      <w:r>
        <w:t xml:space="preserve"> </w:t>
      </w:r>
      <w:r w:rsidRPr="002E016A">
        <w:rPr>
          <w:i/>
        </w:rPr>
        <w:t>Nephrol</w:t>
      </w:r>
      <w:r>
        <w:t xml:space="preserve"> 2019;20:182. https://doi.org/10.1186/s12882-019-1380-4</w:t>
      </w:r>
    </w:p>
    <w:p w14:paraId="18F44172" w14:textId="201EC01A" w:rsidR="002E016A" w:rsidRDefault="002E016A">
      <w:pPr>
        <w:pStyle w:val="CommentText"/>
      </w:pPr>
    </w:p>
  </w:comment>
  <w:comment w:id="750" w:author="Norman" w:date="2020-12-29T15:20:00Z" w:initials="PP">
    <w:p w14:paraId="777C2114" w14:textId="77777777" w:rsidR="002E016A" w:rsidRDefault="002E016A">
      <w:pPr>
        <w:pStyle w:val="CommentText"/>
      </w:pPr>
      <w:r>
        <w:rPr>
          <w:rStyle w:val="CommentReference"/>
        </w:rPr>
        <w:annotationRef/>
      </w:r>
      <w:r>
        <w:t>This was originally:</w:t>
      </w:r>
    </w:p>
    <w:p w14:paraId="5FCE62AE" w14:textId="678CCA5F" w:rsidR="002E016A" w:rsidRDefault="002E016A">
      <w:pPr>
        <w:pStyle w:val="CommentText"/>
      </w:pPr>
      <w:r>
        <w:t xml:space="preserve">Patel M, Sachan R, Gangwar R, Sachan P, Natu S. Correlation of serum neutrophil gelatinase-associated lipocalin with acute kidney injury in hypertensive disorders of pregnancy. </w:t>
      </w:r>
      <w:r w:rsidRPr="002E016A">
        <w:rPr>
          <w:i/>
        </w:rPr>
        <w:t>Int</w:t>
      </w:r>
      <w:r>
        <w:t xml:space="preserve"> </w:t>
      </w:r>
      <w:r w:rsidRPr="002E016A">
        <w:rPr>
          <w:i/>
        </w:rPr>
        <w:t>J</w:t>
      </w:r>
      <w:r>
        <w:t xml:space="preserve"> </w:t>
      </w:r>
      <w:r w:rsidRPr="002E016A">
        <w:rPr>
          <w:i/>
        </w:rPr>
        <w:t>Nephrol</w:t>
      </w:r>
      <w:r>
        <w:t xml:space="preserve"> </w:t>
      </w:r>
      <w:r w:rsidRPr="002E016A">
        <w:rPr>
          <w:i/>
        </w:rPr>
        <w:t>Renovasc</w:t>
      </w:r>
      <w:r>
        <w:t xml:space="preserve"> </w:t>
      </w:r>
      <w:r w:rsidRPr="002E016A">
        <w:rPr>
          <w:i/>
        </w:rPr>
        <w:t>Dis</w:t>
      </w:r>
      <w:r>
        <w:t xml:space="preserve"> 2013;6:181–6. https://doi.org/10.2147/IJNRD.S45523</w:t>
      </w:r>
    </w:p>
    <w:p w14:paraId="3B0DE8D1" w14:textId="62A14484" w:rsidR="002E016A" w:rsidRDefault="002E016A">
      <w:pPr>
        <w:pStyle w:val="CommentText"/>
      </w:pPr>
    </w:p>
  </w:comment>
  <w:comment w:id="751" w:author="Norman" w:date="2020-12-29T15:20:00Z" w:initials="PP">
    <w:p w14:paraId="3964CA93" w14:textId="77777777" w:rsidR="002E016A" w:rsidRDefault="002E016A">
      <w:pPr>
        <w:pStyle w:val="CommentText"/>
      </w:pPr>
      <w:r>
        <w:rPr>
          <w:rStyle w:val="CommentReference"/>
        </w:rPr>
        <w:annotationRef/>
      </w:r>
      <w:r>
        <w:t>This was originally:</w:t>
      </w:r>
    </w:p>
    <w:p w14:paraId="74FDA7E4" w14:textId="28D417FF" w:rsidR="002E016A" w:rsidRDefault="002E016A">
      <w:pPr>
        <w:pStyle w:val="CommentText"/>
      </w:pPr>
      <w:r>
        <w:t xml:space="preserve">Patel ML, Sachan R, Shyam R, Kumar S, Kamal R, Misra A. Diagnostic accuracy of urinary neutrophil gelatinase-associated lipocalin in patients with septic acute kidney injury. </w:t>
      </w:r>
      <w:r w:rsidRPr="002E016A">
        <w:rPr>
          <w:i/>
        </w:rPr>
        <w:t>Int</w:t>
      </w:r>
      <w:r>
        <w:t xml:space="preserve"> </w:t>
      </w:r>
      <w:r w:rsidRPr="002E016A">
        <w:rPr>
          <w:i/>
        </w:rPr>
        <w:t>J</w:t>
      </w:r>
      <w:r>
        <w:t xml:space="preserve"> </w:t>
      </w:r>
      <w:r w:rsidRPr="002E016A">
        <w:rPr>
          <w:i/>
        </w:rPr>
        <w:t>Nephrol</w:t>
      </w:r>
      <w:r>
        <w:t xml:space="preserve"> </w:t>
      </w:r>
      <w:r w:rsidRPr="002E016A">
        <w:rPr>
          <w:i/>
        </w:rPr>
        <w:t>Renovasc</w:t>
      </w:r>
      <w:r>
        <w:t xml:space="preserve"> </w:t>
      </w:r>
      <w:r w:rsidRPr="002E016A">
        <w:rPr>
          <w:i/>
        </w:rPr>
        <w:t>Dis</w:t>
      </w:r>
      <w:r>
        <w:t xml:space="preserve"> 2016;</w:t>
      </w:r>
      <w:r w:rsidRPr="002E016A">
        <w:rPr>
          <w:b/>
        </w:rPr>
        <w:t>9</w:t>
      </w:r>
      <w:r>
        <w:t>:161–9. https://doi.org/10.2147/IJNRD.S106781</w:t>
      </w:r>
    </w:p>
    <w:p w14:paraId="773DB9E4" w14:textId="520DC2F9" w:rsidR="002E016A" w:rsidRDefault="002E016A">
      <w:pPr>
        <w:pStyle w:val="CommentText"/>
      </w:pPr>
    </w:p>
  </w:comment>
  <w:comment w:id="752" w:author="Norman" w:date="2020-12-15T17:31:00Z" w:initials="PP">
    <w:p w14:paraId="0097E9DE" w14:textId="77777777" w:rsidR="0008206A" w:rsidRDefault="0008206A">
      <w:pPr>
        <w:pStyle w:val="CommentText"/>
      </w:pPr>
      <w:r>
        <w:rPr>
          <w:rStyle w:val="CommentReference"/>
        </w:rPr>
        <w:annotationRef/>
      </w:r>
      <w:r>
        <w:t>This was originally:</w:t>
      </w:r>
    </w:p>
    <w:p w14:paraId="426CAB79" w14:textId="77777777" w:rsidR="0008206A" w:rsidRDefault="0008206A">
      <w:pPr>
        <w:pStyle w:val="CommentText"/>
      </w:pPr>
      <w:r>
        <w:t>D. Patschan, M. Heeg, M. Brier, G. Brandhorst, S. Schneider, G. A. Muller and M. J. Koziolek. CD4+ lymphocyte adenosine triphosphate--a new marker in sepsis with acute kidney injury?. BMC nephrology, 15(203. [16353]</w:t>
      </w:r>
    </w:p>
    <w:p w14:paraId="02DB9155" w14:textId="77777777" w:rsidR="0008206A" w:rsidRDefault="0008206A">
      <w:pPr>
        <w:pStyle w:val="CommentText"/>
      </w:pPr>
    </w:p>
    <w:p w14:paraId="4586DA8A" w14:textId="40A96666" w:rsidR="0008206A" w:rsidRDefault="0008206A">
      <w:pPr>
        <w:pStyle w:val="CommentText"/>
      </w:pPr>
      <w:r>
        <w:t>WARNING: POTENTIAL FALSE POSITIVE: Please check carefully.</w:t>
      </w:r>
    </w:p>
  </w:comment>
  <w:comment w:id="753" w:author="NIHR standard" w:date="2020-12-15T17:31:00Z" w:initials="PP">
    <w:p w14:paraId="3DCA28A7" w14:textId="314781B4" w:rsidR="0008206A" w:rsidRDefault="0008206A">
      <w:pPr>
        <w:pStyle w:val="CommentText"/>
      </w:pPr>
      <w:r>
        <w:rPr>
          <w:rStyle w:val="CommentReference"/>
        </w:rPr>
        <w:annotationRef/>
      </w:r>
      <w:r>
        <w:t>The first author has been amended to match that in PubMed; OK?</w:t>
      </w:r>
    </w:p>
  </w:comment>
  <w:comment w:id="754" w:author="NIHR standard" w:date="2020-12-15T17:31:00Z" w:initials="PP">
    <w:p w14:paraId="1F47A1C5" w14:textId="5228A54D" w:rsidR="0008206A" w:rsidRDefault="0008206A">
      <w:pPr>
        <w:pStyle w:val="CommentText"/>
      </w:pPr>
      <w:r>
        <w:rPr>
          <w:rStyle w:val="CommentReference"/>
        </w:rPr>
        <w:annotationRef/>
      </w:r>
      <w:r>
        <w:t>The year has been amended to match that in PubMed; OK?</w:t>
      </w:r>
    </w:p>
  </w:comment>
  <w:comment w:id="755" w:author="Norman" w:date="2020-12-29T15:20:00Z" w:initials="PP">
    <w:p w14:paraId="2E2F0DC4" w14:textId="77777777" w:rsidR="002E016A" w:rsidRDefault="002E016A">
      <w:pPr>
        <w:pStyle w:val="CommentText"/>
      </w:pPr>
      <w:r>
        <w:rPr>
          <w:rStyle w:val="CommentReference"/>
        </w:rPr>
        <w:annotationRef/>
      </w:r>
      <w:r>
        <w:t>This was originally:</w:t>
      </w:r>
    </w:p>
    <w:p w14:paraId="458B4A55" w14:textId="1F3C8577" w:rsidR="002E016A" w:rsidRDefault="002E016A">
      <w:pPr>
        <w:pStyle w:val="CommentText"/>
      </w:pPr>
      <w:r>
        <w:t xml:space="preserve">Peco-Antić A, Ivanišević I, Vulićević I, Kotur-Stevuljević J, Ilić S, Ivanišević J, </w:t>
      </w:r>
      <w:r w:rsidRPr="002E016A">
        <w:rPr>
          <w:i/>
        </w:rPr>
        <w:t>et</w:t>
      </w:r>
      <w:r>
        <w:t xml:space="preserve"> </w:t>
      </w:r>
      <w:r w:rsidRPr="002E016A">
        <w:rPr>
          <w:i/>
        </w:rPr>
        <w:t>al</w:t>
      </w:r>
      <w:r>
        <w:t xml:space="preserve">. Biomarkers of acute kidney injury in pediatric cardiac surgery. </w:t>
      </w:r>
      <w:r w:rsidRPr="002E016A">
        <w:rPr>
          <w:i/>
        </w:rPr>
        <w:t>Clin</w:t>
      </w:r>
      <w:r>
        <w:t xml:space="preserve"> </w:t>
      </w:r>
      <w:r w:rsidRPr="002E016A">
        <w:rPr>
          <w:i/>
        </w:rPr>
        <w:t>Biochem</w:t>
      </w:r>
      <w:r>
        <w:t xml:space="preserve"> 2013;46:1244–51. https://doi.org/10.1016/j.clinbiochem.2013.07.008</w:t>
      </w:r>
    </w:p>
    <w:p w14:paraId="1AB73A3E" w14:textId="6E90D6BF" w:rsidR="002E016A" w:rsidRDefault="002E016A">
      <w:pPr>
        <w:pStyle w:val="CommentText"/>
      </w:pPr>
    </w:p>
  </w:comment>
  <w:comment w:id="756" w:author="Norman" w:date="2020-12-29T15:20:00Z" w:initials="PP">
    <w:p w14:paraId="26303ABD" w14:textId="77777777" w:rsidR="002E016A" w:rsidRDefault="002E016A">
      <w:pPr>
        <w:pStyle w:val="CommentText"/>
      </w:pPr>
      <w:r>
        <w:rPr>
          <w:rStyle w:val="CommentReference"/>
        </w:rPr>
        <w:annotationRef/>
      </w:r>
      <w:r>
        <w:t>This was originally:</w:t>
      </w:r>
    </w:p>
    <w:p w14:paraId="23171883" w14:textId="6FD8EFBC" w:rsidR="002E016A" w:rsidRDefault="002E016A">
      <w:pPr>
        <w:pStyle w:val="CommentText"/>
      </w:pPr>
      <w:r>
        <w:t xml:space="preserve">Pedersen KR, Ravn HB, Hjortdal VE, Nørregaard R, Povlsen JV. Neutrophil gelatinase-associated lipocalin (NGAL): validation of commercially available ELISA. </w:t>
      </w:r>
      <w:r w:rsidRPr="002E016A">
        <w:rPr>
          <w:i/>
        </w:rPr>
        <w:t>Scand</w:t>
      </w:r>
      <w:r>
        <w:t xml:space="preserve"> </w:t>
      </w:r>
      <w:r w:rsidRPr="002E016A">
        <w:rPr>
          <w:i/>
        </w:rPr>
        <w:t>J</w:t>
      </w:r>
      <w:r>
        <w:t xml:space="preserve"> </w:t>
      </w:r>
      <w:r w:rsidRPr="002E016A">
        <w:rPr>
          <w:i/>
        </w:rPr>
        <w:t>Clin</w:t>
      </w:r>
      <w:r>
        <w:t xml:space="preserve"> </w:t>
      </w:r>
      <w:r w:rsidRPr="002E016A">
        <w:rPr>
          <w:i/>
        </w:rPr>
        <w:t>Lab</w:t>
      </w:r>
      <w:r>
        <w:t xml:space="preserve"> </w:t>
      </w:r>
      <w:r w:rsidRPr="002E016A">
        <w:rPr>
          <w:i/>
        </w:rPr>
        <w:t>Invest</w:t>
      </w:r>
      <w:r>
        <w:t xml:space="preserve"> 2010;70:374–82. https://doi.org/10.3109/00365513.2010.486868</w:t>
      </w:r>
    </w:p>
    <w:p w14:paraId="7F43E28C" w14:textId="6CD78506" w:rsidR="002E016A" w:rsidRDefault="002E016A">
      <w:pPr>
        <w:pStyle w:val="CommentText"/>
      </w:pPr>
    </w:p>
  </w:comment>
  <w:comment w:id="757" w:author="Norman" w:date="2020-12-29T15:20:00Z" w:initials="PP">
    <w:p w14:paraId="75C96A6D" w14:textId="77777777" w:rsidR="002E016A" w:rsidRDefault="002E016A">
      <w:pPr>
        <w:pStyle w:val="CommentText"/>
      </w:pPr>
      <w:r>
        <w:rPr>
          <w:rStyle w:val="CommentReference"/>
        </w:rPr>
        <w:annotationRef/>
      </w:r>
      <w:r>
        <w:t>This was originally:</w:t>
      </w:r>
    </w:p>
    <w:p w14:paraId="4EC1F620" w14:textId="7071E067" w:rsidR="002E016A" w:rsidRDefault="002E016A">
      <w:pPr>
        <w:pStyle w:val="CommentText"/>
      </w:pPr>
      <w:r>
        <w:t xml:space="preserve">Pejović B, Erić-Marinković J, Pejović M, Kotur-Stevuljević J, Peco-Antić A. Detection of acute kidney injury in premature asphyxiated neonates by serum neutrophil gelatinase-associated lipocalin (sNGAL) – sensitivity and specificity of a potential new biomarker. </w:t>
      </w:r>
      <w:r w:rsidRPr="002E016A">
        <w:rPr>
          <w:i/>
        </w:rPr>
        <w:t>Biochem</w:t>
      </w:r>
      <w:r>
        <w:t xml:space="preserve"> </w:t>
      </w:r>
      <w:r w:rsidRPr="002E016A">
        <w:rPr>
          <w:i/>
        </w:rPr>
        <w:t>Med</w:t>
      </w:r>
      <w:r>
        <w:t xml:space="preserve"> 2015;25:450–9. https://doi.org/10.11613/BM.2015.046</w:t>
      </w:r>
    </w:p>
    <w:p w14:paraId="4342A7E2" w14:textId="15393564" w:rsidR="002E016A" w:rsidRDefault="002E016A">
      <w:pPr>
        <w:pStyle w:val="CommentText"/>
      </w:pPr>
    </w:p>
  </w:comment>
  <w:comment w:id="758" w:author="Norman" w:date="2020-12-29T15:20:00Z" w:initials="PP">
    <w:p w14:paraId="424C0DFC" w14:textId="77777777" w:rsidR="002E016A" w:rsidRDefault="002E016A">
      <w:pPr>
        <w:pStyle w:val="CommentText"/>
      </w:pPr>
      <w:r>
        <w:rPr>
          <w:rStyle w:val="CommentReference"/>
        </w:rPr>
        <w:annotationRef/>
      </w:r>
      <w:r>
        <w:t>This was originally:</w:t>
      </w:r>
    </w:p>
    <w:p w14:paraId="3F98FB2A" w14:textId="5BBAB8D7" w:rsidR="002E016A" w:rsidRDefault="002E016A">
      <w:pPr>
        <w:pStyle w:val="CommentText"/>
      </w:pPr>
      <w:r>
        <w:t xml:space="preserve">Peres LA, da Cunha AD, Assumpção RA, Schäfer A, da Silva AL, Gaspar AD, </w:t>
      </w:r>
      <w:r w:rsidRPr="002E016A">
        <w:rPr>
          <w:i/>
        </w:rPr>
        <w:t>et</w:t>
      </w:r>
      <w:r>
        <w:t xml:space="preserve"> </w:t>
      </w:r>
      <w:r w:rsidRPr="002E016A">
        <w:rPr>
          <w:i/>
        </w:rPr>
        <w:t>al</w:t>
      </w:r>
      <w:r>
        <w:t xml:space="preserve">. Evaluation of the cisplatin nephrotoxicity using the urinary neutrophil gelatinase-associated lipocalin (NGAL) in patients with head and neck cancer. </w:t>
      </w:r>
      <w:r w:rsidRPr="002E016A">
        <w:rPr>
          <w:i/>
        </w:rPr>
        <w:t>J</w:t>
      </w:r>
      <w:r>
        <w:t xml:space="preserve"> </w:t>
      </w:r>
      <w:r w:rsidRPr="002E016A">
        <w:rPr>
          <w:i/>
        </w:rPr>
        <w:t>Bras</w:t>
      </w:r>
      <w:r>
        <w:t xml:space="preserve"> </w:t>
      </w:r>
      <w:r w:rsidRPr="002E016A">
        <w:rPr>
          <w:i/>
        </w:rPr>
        <w:t>Nefrol</w:t>
      </w:r>
      <w:r>
        <w:t xml:space="preserve"> 2014;36:280–8.</w:t>
      </w:r>
    </w:p>
    <w:p w14:paraId="1BE89B15" w14:textId="665E02A9" w:rsidR="002E016A" w:rsidRDefault="002E016A">
      <w:pPr>
        <w:pStyle w:val="CommentText"/>
      </w:pPr>
    </w:p>
  </w:comment>
  <w:comment w:id="759" w:author="Norman" w:date="2020-12-29T15:20:00Z" w:initials="PP">
    <w:p w14:paraId="030D7E73" w14:textId="77777777" w:rsidR="002E016A" w:rsidRDefault="002E016A">
      <w:pPr>
        <w:pStyle w:val="CommentText"/>
      </w:pPr>
      <w:r>
        <w:rPr>
          <w:rStyle w:val="CommentReference"/>
        </w:rPr>
        <w:annotationRef/>
      </w:r>
      <w:r>
        <w:t>This was originally:</w:t>
      </w:r>
    </w:p>
    <w:p w14:paraId="46F71629" w14:textId="3FB79F90" w:rsidR="002E016A" w:rsidRDefault="002E016A">
      <w:pPr>
        <w:pStyle w:val="CommentText"/>
      </w:pPr>
      <w:r>
        <w:t xml:space="preserve">Perrotti A, Miltgen G, Chevet-Noel A, Durst C, Vernerey D, Bardonnet K, </w:t>
      </w:r>
      <w:r w:rsidRPr="002E016A">
        <w:rPr>
          <w:i/>
        </w:rPr>
        <w:t>et</w:t>
      </w:r>
      <w:r>
        <w:t xml:space="preserve"> </w:t>
      </w:r>
      <w:r w:rsidRPr="002E016A">
        <w:rPr>
          <w:i/>
        </w:rPr>
        <w:t>al</w:t>
      </w:r>
      <w:r>
        <w:t xml:space="preserve">. Neutrophil gelatinase-associated lipocalin as early predictor of acute kidney injury after cardiac surgery in adults with chronic kidney failure. </w:t>
      </w:r>
      <w:r w:rsidRPr="002E016A">
        <w:rPr>
          <w:i/>
        </w:rPr>
        <w:t>Ann</w:t>
      </w:r>
      <w:r>
        <w:t xml:space="preserve"> </w:t>
      </w:r>
      <w:r w:rsidRPr="002E016A">
        <w:rPr>
          <w:i/>
        </w:rPr>
        <w:t>Thorac</w:t>
      </w:r>
      <w:r>
        <w:t xml:space="preserve"> </w:t>
      </w:r>
      <w:r w:rsidRPr="002E016A">
        <w:rPr>
          <w:i/>
        </w:rPr>
        <w:t>Surg</w:t>
      </w:r>
      <w:r>
        <w:t xml:space="preserve"> 2015;</w:t>
      </w:r>
      <w:r w:rsidRPr="002E016A">
        <w:rPr>
          <w:b/>
        </w:rPr>
        <w:t>99</w:t>
      </w:r>
      <w:r>
        <w:t>:864–9. https://doi.org/10.1016/j.athoracsur.2014.10.011</w:t>
      </w:r>
    </w:p>
    <w:p w14:paraId="19D4E2C9" w14:textId="4384567F" w:rsidR="002E016A" w:rsidRDefault="002E016A">
      <w:pPr>
        <w:pStyle w:val="CommentText"/>
      </w:pPr>
    </w:p>
  </w:comment>
  <w:comment w:id="760" w:author="Norman" w:date="2020-12-29T15:20:00Z" w:initials="PP">
    <w:p w14:paraId="0D0E75FE" w14:textId="77777777" w:rsidR="002E016A" w:rsidRDefault="002E016A">
      <w:pPr>
        <w:pStyle w:val="CommentText"/>
      </w:pPr>
      <w:r>
        <w:rPr>
          <w:rStyle w:val="CommentReference"/>
        </w:rPr>
        <w:annotationRef/>
      </w:r>
      <w:r>
        <w:t>This was originally:</w:t>
      </w:r>
    </w:p>
    <w:p w14:paraId="2E832AA6" w14:textId="2551FFD3" w:rsidR="002E016A" w:rsidRDefault="002E016A">
      <w:pPr>
        <w:pStyle w:val="CommentText"/>
      </w:pPr>
      <w:r>
        <w:t xml:space="preserve">Perry TE, Muehlschlegel JD, Liu KY, Fox AA, Collard CD, Shernan SK, Body SC, CABG Genomics Investigators. Plasma neutrophil gelatinase-associated lipocalin and acute postoperative kidney injury in adult cardiac surgical patients. </w:t>
      </w:r>
      <w:r w:rsidRPr="002E016A">
        <w:rPr>
          <w:i/>
        </w:rPr>
        <w:t>Anesth</w:t>
      </w:r>
      <w:r>
        <w:t xml:space="preserve"> </w:t>
      </w:r>
      <w:r w:rsidRPr="002E016A">
        <w:rPr>
          <w:i/>
        </w:rPr>
        <w:t>Analg</w:t>
      </w:r>
      <w:r>
        <w:t xml:space="preserve"> 2010;110:1541–7. https://doi.org/10.1213/ANE.0b013e3181da938e</w:t>
      </w:r>
    </w:p>
    <w:p w14:paraId="05E4CA77" w14:textId="3B89BF78" w:rsidR="002E016A" w:rsidRDefault="002E016A">
      <w:pPr>
        <w:pStyle w:val="CommentText"/>
      </w:pPr>
    </w:p>
  </w:comment>
  <w:comment w:id="761" w:author="Norman" w:date="2020-12-29T15:20:00Z" w:initials="PP">
    <w:p w14:paraId="3AFA9D08" w14:textId="77777777" w:rsidR="002E016A" w:rsidRDefault="002E016A">
      <w:pPr>
        <w:pStyle w:val="CommentText"/>
      </w:pPr>
      <w:r>
        <w:rPr>
          <w:rStyle w:val="CommentReference"/>
        </w:rPr>
        <w:annotationRef/>
      </w:r>
      <w:r>
        <w:t>This was originally:</w:t>
      </w:r>
    </w:p>
    <w:p w14:paraId="78168127" w14:textId="55D014D2" w:rsidR="002E016A" w:rsidRDefault="002E016A">
      <w:pPr>
        <w:pStyle w:val="CommentText"/>
      </w:pPr>
      <w:r>
        <w:t xml:space="preserve">Petrovic S, Bogavac-Stanojevic N, Peco-Antic A, Ivanisevic I, Kotur-Stevuljevic J, Paripovic D, </w:t>
      </w:r>
      <w:r w:rsidRPr="002E016A">
        <w:rPr>
          <w:i/>
        </w:rPr>
        <w:t>et</w:t>
      </w:r>
      <w:r>
        <w:t xml:space="preserve"> </w:t>
      </w:r>
      <w:r w:rsidRPr="002E016A">
        <w:rPr>
          <w:i/>
        </w:rPr>
        <w:t>al</w:t>
      </w:r>
      <w:r>
        <w:t xml:space="preserve">. Clinical application neutrophil gelatinase-associated lipocalin and kidney injury molecule-1 as indicators of inflammation persistence and acute kidney injury in children with urinary tract infection. </w:t>
      </w:r>
      <w:r w:rsidRPr="002E016A">
        <w:rPr>
          <w:i/>
        </w:rPr>
        <w:t>Biomed</w:t>
      </w:r>
      <w:r>
        <w:t xml:space="preserve"> </w:t>
      </w:r>
      <w:r w:rsidRPr="002E016A">
        <w:rPr>
          <w:i/>
        </w:rPr>
        <w:t>Res</w:t>
      </w:r>
      <w:r>
        <w:t xml:space="preserve"> </w:t>
      </w:r>
      <w:r w:rsidRPr="002E016A">
        <w:rPr>
          <w:i/>
        </w:rPr>
        <w:t>Int</w:t>
      </w:r>
      <w:r>
        <w:t xml:space="preserve"> 2013;2013:947157. https://doi.org/10.1155/2013/947157</w:t>
      </w:r>
    </w:p>
    <w:p w14:paraId="4EF21E4B" w14:textId="79D1938D" w:rsidR="002E016A" w:rsidRDefault="002E016A">
      <w:pPr>
        <w:pStyle w:val="CommentText"/>
      </w:pPr>
    </w:p>
  </w:comment>
  <w:comment w:id="762" w:author="Norman" w:date="2020-12-15T17:31:00Z" w:initials="PP">
    <w:p w14:paraId="624DEC9D" w14:textId="77777777" w:rsidR="0008206A" w:rsidRDefault="0008206A">
      <w:pPr>
        <w:pStyle w:val="CommentText"/>
      </w:pPr>
      <w:r>
        <w:rPr>
          <w:rStyle w:val="CommentReference"/>
        </w:rPr>
        <w:annotationRef/>
      </w:r>
      <w:r>
        <w:t>This was originally:</w:t>
      </w:r>
    </w:p>
    <w:p w14:paraId="3C558314" w14:textId="77777777" w:rsidR="0008206A" w:rsidRDefault="0008206A">
      <w:pPr>
        <w:pStyle w:val="CommentText"/>
      </w:pPr>
      <w:r>
        <w:t>G. B. Piccoli, M. Ferraresi, E. Aroasio, S. Gonella, A. De Pascale and A. Veltri. The search for perfect biomarkers in acute kidney damage: The case of NGAL, from AKI to acute pyelonephritis: Back to the clinic?. Nephrology Dialysis Transplantation, 27(9), 3665-3666. [16384]</w:t>
      </w:r>
    </w:p>
    <w:p w14:paraId="07485478" w14:textId="77777777" w:rsidR="0008206A" w:rsidRDefault="0008206A">
      <w:pPr>
        <w:pStyle w:val="CommentText"/>
      </w:pPr>
    </w:p>
    <w:p w14:paraId="19158196" w14:textId="7CDD2AF9" w:rsidR="0008206A" w:rsidRDefault="0008206A">
      <w:pPr>
        <w:pStyle w:val="CommentText"/>
      </w:pPr>
      <w:r>
        <w:t>WARNING: POTENTIAL FALSE POSITIVE: Please check carefully.</w:t>
      </w:r>
    </w:p>
  </w:comment>
  <w:comment w:id="763" w:author="NIHR standard" w:date="2020-12-15T17:31:00Z" w:initials="PP">
    <w:p w14:paraId="4BC6992D" w14:textId="220F34CC" w:rsidR="0008206A" w:rsidRDefault="0008206A">
      <w:pPr>
        <w:pStyle w:val="CommentText"/>
      </w:pPr>
      <w:r>
        <w:rPr>
          <w:rStyle w:val="CommentReference"/>
        </w:rPr>
        <w:annotationRef/>
      </w:r>
      <w:r>
        <w:t>The first author has been amended to match that in PubMed; OK?</w:t>
      </w:r>
    </w:p>
  </w:comment>
  <w:comment w:id="764" w:author="NIHR standard" w:date="2020-12-15T17:31:00Z" w:initials="PP">
    <w:p w14:paraId="3C693653" w14:textId="17C64310" w:rsidR="0008206A" w:rsidRDefault="0008206A">
      <w:pPr>
        <w:pStyle w:val="CommentText"/>
      </w:pPr>
      <w:r>
        <w:rPr>
          <w:rStyle w:val="CommentReference"/>
        </w:rPr>
        <w:annotationRef/>
      </w:r>
      <w:r>
        <w:t>The year has been amended to match that in PubMed; OK?</w:t>
      </w:r>
    </w:p>
  </w:comment>
  <w:comment w:id="765" w:author="Norman" w:date="2020-12-29T15:20:00Z" w:initials="PP">
    <w:p w14:paraId="0F48A8EA" w14:textId="77777777" w:rsidR="002E016A" w:rsidRDefault="002E016A">
      <w:pPr>
        <w:pStyle w:val="CommentText"/>
      </w:pPr>
      <w:r>
        <w:rPr>
          <w:rStyle w:val="CommentReference"/>
        </w:rPr>
        <w:annotationRef/>
      </w:r>
      <w:r>
        <w:t>This was originally:</w:t>
      </w:r>
    </w:p>
    <w:p w14:paraId="3B1EBEAE" w14:textId="2ABBADF5" w:rsidR="002E016A" w:rsidRDefault="002E016A">
      <w:pPr>
        <w:pStyle w:val="CommentText"/>
      </w:pPr>
      <w:r>
        <w:t xml:space="preserve">Pickering JW, Ralib AM, Endre ZH. Combining creatinine and volume kinetics identifies missed cases of acute kidney injury following cardiac arrest. </w:t>
      </w:r>
      <w:r w:rsidRPr="002E016A">
        <w:rPr>
          <w:i/>
        </w:rPr>
        <w:t>Crit</w:t>
      </w:r>
      <w:r>
        <w:t xml:space="preserve"> </w:t>
      </w:r>
      <w:r w:rsidRPr="002E016A">
        <w:rPr>
          <w:i/>
        </w:rPr>
        <w:t>Care</w:t>
      </w:r>
      <w:r>
        <w:t xml:space="preserve"> 2013;17:R7. https://doi.org/10.1186/cc11931</w:t>
      </w:r>
    </w:p>
    <w:p w14:paraId="29AAFA31" w14:textId="11B07FAD" w:rsidR="002E016A" w:rsidRDefault="002E016A">
      <w:pPr>
        <w:pStyle w:val="CommentText"/>
      </w:pPr>
    </w:p>
  </w:comment>
  <w:comment w:id="766" w:author="Norman" w:date="2020-12-29T15:20:00Z" w:initials="PP">
    <w:p w14:paraId="3FA001C6" w14:textId="77777777" w:rsidR="002E016A" w:rsidRDefault="002E016A">
      <w:pPr>
        <w:pStyle w:val="CommentText"/>
      </w:pPr>
      <w:r>
        <w:rPr>
          <w:rStyle w:val="CommentReference"/>
        </w:rPr>
        <w:annotationRef/>
      </w:r>
      <w:r>
        <w:t>This was originally:</w:t>
      </w:r>
    </w:p>
    <w:p w14:paraId="1F8FDC08" w14:textId="7D0D5888" w:rsidR="002E016A" w:rsidRDefault="002E016A">
      <w:pPr>
        <w:pStyle w:val="CommentText"/>
      </w:pPr>
      <w:r>
        <w:t xml:space="preserve">Pickering JW, Endre ZH. Linking injury to outcome in acute kidney injury: a matter of sensitivity. </w:t>
      </w:r>
      <w:r w:rsidRPr="002E016A">
        <w:rPr>
          <w:i/>
        </w:rPr>
        <w:t>PLOS</w:t>
      </w:r>
      <w:r>
        <w:t xml:space="preserve"> </w:t>
      </w:r>
      <w:r w:rsidRPr="002E016A">
        <w:rPr>
          <w:i/>
        </w:rPr>
        <w:t>One</w:t>
      </w:r>
      <w:r>
        <w:t xml:space="preserve"> 2013;8:e62691. https://doi.org/10.1371/journal.pone.0062691</w:t>
      </w:r>
    </w:p>
    <w:p w14:paraId="1B4D77A7" w14:textId="7870EF0E" w:rsidR="002E016A" w:rsidRDefault="002E016A">
      <w:pPr>
        <w:pStyle w:val="CommentText"/>
      </w:pPr>
    </w:p>
  </w:comment>
  <w:comment w:id="767" w:author="Norman" w:date="2020-12-29T15:20:00Z" w:initials="PP">
    <w:p w14:paraId="3CCB0036" w14:textId="77777777" w:rsidR="002E016A" w:rsidRDefault="002E016A">
      <w:pPr>
        <w:pStyle w:val="CommentText"/>
      </w:pPr>
      <w:r>
        <w:rPr>
          <w:rStyle w:val="CommentReference"/>
        </w:rPr>
        <w:annotationRef/>
      </w:r>
      <w:r>
        <w:t>This was originally:</w:t>
      </w:r>
    </w:p>
    <w:p w14:paraId="4135F3A7" w14:textId="040A5305" w:rsidR="002E016A" w:rsidRDefault="002E016A">
      <w:pPr>
        <w:pStyle w:val="CommentText"/>
      </w:pPr>
      <w:r>
        <w:t xml:space="preserve">Piirainen A, Huopio J, Kokki H, Holopainen A, Pajunen T, Pulkki K, Kokki M. Novel renal markers for the assessment of renal integrity in patients undergoing knee arthroplasty - a pilot study. </w:t>
      </w:r>
      <w:r w:rsidRPr="002E016A">
        <w:rPr>
          <w:i/>
        </w:rPr>
        <w:t>J</w:t>
      </w:r>
      <w:r>
        <w:t xml:space="preserve"> </w:t>
      </w:r>
      <w:r w:rsidRPr="002E016A">
        <w:rPr>
          <w:i/>
        </w:rPr>
        <w:t>Exp</w:t>
      </w:r>
      <w:r>
        <w:t xml:space="preserve"> </w:t>
      </w:r>
      <w:r w:rsidRPr="002E016A">
        <w:rPr>
          <w:i/>
        </w:rPr>
        <w:t>Orthop</w:t>
      </w:r>
      <w:r>
        <w:t xml:space="preserve"> 2018;5:40. https://doi.org/10.1186/s40634-018-0159-z</w:t>
      </w:r>
    </w:p>
    <w:p w14:paraId="536DCE30" w14:textId="25F19D8D" w:rsidR="002E016A" w:rsidRDefault="002E016A">
      <w:pPr>
        <w:pStyle w:val="CommentText"/>
      </w:pPr>
    </w:p>
  </w:comment>
  <w:comment w:id="768" w:author="Norman" w:date="2020-12-29T15:20:00Z" w:initials="PP">
    <w:p w14:paraId="4382D4C3" w14:textId="77777777" w:rsidR="002E016A" w:rsidRDefault="002E016A">
      <w:pPr>
        <w:pStyle w:val="CommentText"/>
      </w:pPr>
      <w:r>
        <w:rPr>
          <w:rStyle w:val="CommentReference"/>
        </w:rPr>
        <w:annotationRef/>
      </w:r>
      <w:r>
        <w:t>This was originally:</w:t>
      </w:r>
    </w:p>
    <w:p w14:paraId="09DA94FE" w14:textId="1B1F92CD" w:rsidR="002E016A" w:rsidRDefault="002E016A">
      <w:pPr>
        <w:pStyle w:val="CommentText"/>
      </w:pPr>
      <w:r>
        <w:t xml:space="preserve">Plewes K, Royakkers AA, Hanson J, Hasan MM, Alam S, Ghose A, </w:t>
      </w:r>
      <w:r w:rsidRPr="002E016A">
        <w:rPr>
          <w:i/>
        </w:rPr>
        <w:t>et</w:t>
      </w:r>
      <w:r>
        <w:t xml:space="preserve"> </w:t>
      </w:r>
      <w:r w:rsidRPr="002E016A">
        <w:rPr>
          <w:i/>
        </w:rPr>
        <w:t>al</w:t>
      </w:r>
      <w:r>
        <w:t xml:space="preserve">. Correlation of biomarkers for parasite burden and immune activation with acute kidney injury in severe falciparum malaria. </w:t>
      </w:r>
      <w:r w:rsidRPr="002E016A">
        <w:rPr>
          <w:i/>
        </w:rPr>
        <w:t>Malar</w:t>
      </w:r>
      <w:r>
        <w:t xml:space="preserve"> </w:t>
      </w:r>
      <w:r w:rsidRPr="002E016A">
        <w:rPr>
          <w:i/>
        </w:rPr>
        <w:t>J</w:t>
      </w:r>
      <w:r>
        <w:t xml:space="preserve"> 2014;13:91. https://doi.org/10.1186/1475-2875-13-91</w:t>
      </w:r>
    </w:p>
    <w:p w14:paraId="7777D206" w14:textId="7BFBE705" w:rsidR="002E016A" w:rsidRDefault="002E016A">
      <w:pPr>
        <w:pStyle w:val="CommentText"/>
      </w:pPr>
    </w:p>
  </w:comment>
  <w:comment w:id="769" w:author="Norman" w:date="2020-12-29T15:20:00Z" w:initials="PP">
    <w:p w14:paraId="3A3AE894" w14:textId="77777777" w:rsidR="002E016A" w:rsidRDefault="002E016A">
      <w:pPr>
        <w:pStyle w:val="CommentText"/>
      </w:pPr>
      <w:r>
        <w:rPr>
          <w:rStyle w:val="CommentReference"/>
        </w:rPr>
        <w:annotationRef/>
      </w:r>
      <w:r>
        <w:t>This was originally:</w:t>
      </w:r>
    </w:p>
    <w:p w14:paraId="3484C38F" w14:textId="254F8DDA" w:rsidR="002E016A" w:rsidRDefault="002E016A">
      <w:pPr>
        <w:pStyle w:val="CommentText"/>
      </w:pPr>
      <w:r>
        <w:t xml:space="preserve">Polat M, Fidan K, Derinöz O, Gönen S, Söylemezoglu O. Neutrophil gelatinase-associated lipocalin as a follow-up marker in critically ill pediatric patients with established acute kidney injury. </w:t>
      </w:r>
      <w:r w:rsidRPr="002E016A">
        <w:rPr>
          <w:i/>
        </w:rPr>
        <w:t>Ren</w:t>
      </w:r>
      <w:r>
        <w:t xml:space="preserve"> </w:t>
      </w:r>
      <w:r w:rsidRPr="002E016A">
        <w:rPr>
          <w:i/>
        </w:rPr>
        <w:t>Fail</w:t>
      </w:r>
      <w:r>
        <w:t xml:space="preserve"> 2013;35:352–6. https://doi.org/10.3109/0886022X.2013.764273</w:t>
      </w:r>
    </w:p>
    <w:p w14:paraId="685DEA7F" w14:textId="7755E024" w:rsidR="002E016A" w:rsidRDefault="002E016A">
      <w:pPr>
        <w:pStyle w:val="CommentText"/>
      </w:pPr>
    </w:p>
  </w:comment>
  <w:comment w:id="770" w:author="Norman" w:date="2020-12-29T15:21:00Z" w:initials="PP">
    <w:p w14:paraId="19C8A2DF" w14:textId="77777777" w:rsidR="002E016A" w:rsidRDefault="002E016A">
      <w:pPr>
        <w:pStyle w:val="CommentText"/>
      </w:pPr>
      <w:r>
        <w:rPr>
          <w:rStyle w:val="CommentReference"/>
        </w:rPr>
        <w:annotationRef/>
      </w:r>
      <w:r>
        <w:t>This was originally:</w:t>
      </w:r>
    </w:p>
    <w:p w14:paraId="15B78F71" w14:textId="7801B3B1" w:rsidR="002E016A" w:rsidRDefault="002E016A">
      <w:pPr>
        <w:pStyle w:val="CommentText"/>
      </w:pPr>
      <w:r>
        <w:t xml:space="preserve">Portal AJ, McPhail MJ, Bruce M, Coltart I, Slack A, Sherwood R, </w:t>
      </w:r>
      <w:r w:rsidRPr="002E016A">
        <w:rPr>
          <w:i/>
        </w:rPr>
        <w:t>et</w:t>
      </w:r>
      <w:r>
        <w:t xml:space="preserve"> </w:t>
      </w:r>
      <w:r w:rsidRPr="002E016A">
        <w:rPr>
          <w:i/>
        </w:rPr>
        <w:t>al</w:t>
      </w:r>
      <w:r>
        <w:t xml:space="preserve">. Neutrophil gelatinase – associated lipocalin predicts acute kidney injury in patients undergoing liver transplantation. </w:t>
      </w:r>
      <w:r w:rsidRPr="002E016A">
        <w:rPr>
          <w:i/>
        </w:rPr>
        <w:t>Liver</w:t>
      </w:r>
      <w:r>
        <w:t xml:space="preserve"> </w:t>
      </w:r>
      <w:r w:rsidRPr="002E016A">
        <w:rPr>
          <w:i/>
        </w:rPr>
        <w:t>Transpl</w:t>
      </w:r>
      <w:r>
        <w:t xml:space="preserve"> 2010;16:1257–66. https://doi.org/10.1002/lt.22158</w:t>
      </w:r>
    </w:p>
    <w:p w14:paraId="5C8E3C37" w14:textId="0F5046C4" w:rsidR="002E016A" w:rsidRDefault="002E016A">
      <w:pPr>
        <w:pStyle w:val="CommentText"/>
      </w:pPr>
    </w:p>
  </w:comment>
  <w:comment w:id="771" w:author="Norman" w:date="2020-12-29T15:21:00Z" w:initials="PP">
    <w:p w14:paraId="3AC37F88" w14:textId="77777777" w:rsidR="002E016A" w:rsidRDefault="002E016A">
      <w:pPr>
        <w:pStyle w:val="CommentText"/>
      </w:pPr>
      <w:r>
        <w:rPr>
          <w:rStyle w:val="CommentReference"/>
        </w:rPr>
        <w:annotationRef/>
      </w:r>
      <w:r>
        <w:t>This was originally:</w:t>
      </w:r>
    </w:p>
    <w:p w14:paraId="67DFBA7D" w14:textId="745782C9" w:rsidR="002E016A" w:rsidRDefault="002E016A">
      <w:pPr>
        <w:pStyle w:val="CommentText"/>
      </w:pPr>
      <w:r>
        <w:t xml:space="preserve">Prabhu A, Sujatha DI, Ninan B, Vijayalakshmi MA. Neutrophil gelatinase associated lipocalin as a biomarker for acute kidney injury in patients undergoing coronary artery bypass grafting with cardiopulmonary bypass. </w:t>
      </w:r>
      <w:r w:rsidRPr="002E016A">
        <w:rPr>
          <w:i/>
        </w:rPr>
        <w:t>Ann</w:t>
      </w:r>
      <w:r>
        <w:t xml:space="preserve"> </w:t>
      </w:r>
      <w:r w:rsidRPr="002E016A">
        <w:rPr>
          <w:i/>
        </w:rPr>
        <w:t>Vasc</w:t>
      </w:r>
      <w:r>
        <w:t xml:space="preserve"> </w:t>
      </w:r>
      <w:r w:rsidRPr="002E016A">
        <w:rPr>
          <w:i/>
        </w:rPr>
        <w:t>Surg</w:t>
      </w:r>
      <w:r>
        <w:t xml:space="preserve"> 2010;24:525–31. https://doi.org/10.1016/j.avsg.2010.01.001</w:t>
      </w:r>
    </w:p>
    <w:p w14:paraId="06701A73" w14:textId="1D3DD34C" w:rsidR="002E016A" w:rsidRDefault="002E016A">
      <w:pPr>
        <w:pStyle w:val="CommentText"/>
      </w:pPr>
    </w:p>
  </w:comment>
  <w:comment w:id="772" w:author="Norman" w:date="2020-12-29T15:21:00Z" w:initials="PP">
    <w:p w14:paraId="690322E6" w14:textId="77777777" w:rsidR="002E016A" w:rsidRDefault="002E016A">
      <w:pPr>
        <w:pStyle w:val="CommentText"/>
      </w:pPr>
      <w:r>
        <w:rPr>
          <w:rStyle w:val="CommentReference"/>
        </w:rPr>
        <w:annotationRef/>
      </w:r>
      <w:r>
        <w:t>This was originally:</w:t>
      </w:r>
    </w:p>
    <w:p w14:paraId="16467391" w14:textId="5C415207" w:rsidR="002E016A" w:rsidRDefault="002E016A">
      <w:pPr>
        <w:pStyle w:val="CommentText"/>
      </w:pPr>
      <w:r>
        <w:t xml:space="preserve">Prasad A. Acute kidney injury following contrast administration in pediatric congenital heart disease patients: time to move beyond the serum creatinine. </w:t>
      </w:r>
      <w:r w:rsidRPr="002E016A">
        <w:rPr>
          <w:i/>
        </w:rPr>
        <w:t>Catheter</w:t>
      </w:r>
      <w:r>
        <w:t xml:space="preserve"> </w:t>
      </w:r>
      <w:r w:rsidRPr="002E016A">
        <w:rPr>
          <w:i/>
        </w:rPr>
        <w:t>Cardiovasc</w:t>
      </w:r>
      <w:r>
        <w:t xml:space="preserve"> </w:t>
      </w:r>
      <w:r w:rsidRPr="002E016A">
        <w:rPr>
          <w:i/>
        </w:rPr>
        <w:t>Interv</w:t>
      </w:r>
      <w:r>
        <w:t xml:space="preserve"> 2014;84:620–1. https://doi.org/10.1002/ccd.25637</w:t>
      </w:r>
    </w:p>
    <w:p w14:paraId="1310F6F3" w14:textId="2776DE9A" w:rsidR="002E016A" w:rsidRDefault="002E016A">
      <w:pPr>
        <w:pStyle w:val="CommentText"/>
      </w:pPr>
    </w:p>
  </w:comment>
  <w:comment w:id="773" w:author="Norman" w:date="2020-12-15T17:31:00Z" w:initials="PP">
    <w:p w14:paraId="1558253F" w14:textId="77777777" w:rsidR="0008206A" w:rsidRDefault="0008206A">
      <w:pPr>
        <w:pStyle w:val="CommentText"/>
      </w:pPr>
      <w:r>
        <w:rPr>
          <w:rStyle w:val="CommentReference"/>
        </w:rPr>
        <w:annotationRef/>
      </w:r>
      <w:r>
        <w:t>This was originally:</w:t>
      </w:r>
    </w:p>
    <w:p w14:paraId="2BF862FA" w14:textId="77777777" w:rsidR="0008206A" w:rsidRDefault="0008206A">
      <w:pPr>
        <w:pStyle w:val="CommentText"/>
      </w:pPr>
      <w:r>
        <w:t>J. R. Prowle and C. J. Kirwan. Acute kidney injury after cardiac surgery: The injury that keeps on hurting?. Critical Care Medicine, 42(9), 2142-2143. [16416]</w:t>
      </w:r>
    </w:p>
    <w:p w14:paraId="75594D58" w14:textId="77777777" w:rsidR="0008206A" w:rsidRDefault="0008206A">
      <w:pPr>
        <w:pStyle w:val="CommentText"/>
      </w:pPr>
    </w:p>
    <w:p w14:paraId="360A4B0E" w14:textId="7DF92113" w:rsidR="0008206A" w:rsidRDefault="0008206A">
      <w:pPr>
        <w:pStyle w:val="CommentText"/>
      </w:pPr>
      <w:r>
        <w:t>WARNING: POTENTIAL FALSE POSITIVE: Please check carefully.</w:t>
      </w:r>
    </w:p>
  </w:comment>
  <w:comment w:id="774" w:author="NIHR standard" w:date="2020-12-15T17:31:00Z" w:initials="PP">
    <w:p w14:paraId="5976DCB2" w14:textId="7D90DD52" w:rsidR="0008206A" w:rsidRDefault="0008206A">
      <w:pPr>
        <w:pStyle w:val="CommentText"/>
      </w:pPr>
      <w:r>
        <w:rPr>
          <w:rStyle w:val="CommentReference"/>
        </w:rPr>
        <w:annotationRef/>
      </w:r>
      <w:r>
        <w:t>The first author has been amended to match that in PubMed; OK?</w:t>
      </w:r>
    </w:p>
  </w:comment>
  <w:comment w:id="775" w:author="NIHR standard" w:date="2020-12-15T17:31:00Z" w:initials="PP">
    <w:p w14:paraId="39877DDD" w14:textId="40C0B702" w:rsidR="0008206A" w:rsidRDefault="0008206A">
      <w:pPr>
        <w:pStyle w:val="CommentText"/>
      </w:pPr>
      <w:r>
        <w:rPr>
          <w:rStyle w:val="CommentReference"/>
        </w:rPr>
        <w:annotationRef/>
      </w:r>
      <w:r>
        <w:t>The year has been amended to match that in PubMed; OK?</w:t>
      </w:r>
    </w:p>
  </w:comment>
  <w:comment w:id="776" w:author="Norman" w:date="2020-12-29T15:21:00Z" w:initials="PP">
    <w:p w14:paraId="675D0475" w14:textId="77777777" w:rsidR="002E016A" w:rsidRDefault="002E016A">
      <w:pPr>
        <w:pStyle w:val="CommentText"/>
      </w:pPr>
      <w:r>
        <w:rPr>
          <w:rStyle w:val="CommentReference"/>
        </w:rPr>
        <w:annotationRef/>
      </w:r>
      <w:r>
        <w:t>This was originally:</w:t>
      </w:r>
    </w:p>
    <w:p w14:paraId="2C856178" w14:textId="50F4BDDE" w:rsidR="002E016A" w:rsidRDefault="002E016A">
      <w:pPr>
        <w:pStyle w:val="CommentText"/>
      </w:pPr>
      <w:r>
        <w:t xml:space="preserve">Prowle JR. Measurement of AKI biomarkers in the ICU: still striving for appropriate clinical indications. </w:t>
      </w:r>
      <w:r w:rsidRPr="002E016A">
        <w:rPr>
          <w:i/>
        </w:rPr>
        <w:t>Intensive</w:t>
      </w:r>
      <w:r>
        <w:t xml:space="preserve"> </w:t>
      </w:r>
      <w:r w:rsidRPr="002E016A">
        <w:rPr>
          <w:i/>
        </w:rPr>
        <w:t>Care</w:t>
      </w:r>
      <w:r>
        <w:t xml:space="preserve"> </w:t>
      </w:r>
      <w:r w:rsidRPr="002E016A">
        <w:rPr>
          <w:i/>
        </w:rPr>
        <w:t>Med</w:t>
      </w:r>
      <w:r>
        <w:t xml:space="preserve"> 2015;41:541–3. https://doi.org/10.1007/s00134-015-3662-z</w:t>
      </w:r>
    </w:p>
    <w:p w14:paraId="197F6F57" w14:textId="48F650C5" w:rsidR="002E016A" w:rsidRDefault="002E016A">
      <w:pPr>
        <w:pStyle w:val="CommentText"/>
      </w:pPr>
    </w:p>
  </w:comment>
  <w:comment w:id="777" w:author="Norman" w:date="2020-12-29T15:21:00Z" w:initials="PP">
    <w:p w14:paraId="00DFC53E" w14:textId="77777777" w:rsidR="002E016A" w:rsidRDefault="002E016A">
      <w:pPr>
        <w:pStyle w:val="CommentText"/>
      </w:pPr>
      <w:r>
        <w:rPr>
          <w:rStyle w:val="CommentReference"/>
        </w:rPr>
        <w:annotationRef/>
      </w:r>
      <w:r>
        <w:t>This was originally:</w:t>
      </w:r>
    </w:p>
    <w:p w14:paraId="4A8F14DA" w14:textId="5824D9FE" w:rsidR="002E016A" w:rsidRDefault="002E016A">
      <w:pPr>
        <w:pStyle w:val="CommentText"/>
      </w:pPr>
      <w:r>
        <w:t xml:space="preserve">Przybylowski P, Malyszko J, Malyszko JS. Serum neutrophil gelatinase-associated lipocalin correlates with kidney function in heart allograft recipients. </w:t>
      </w:r>
      <w:r w:rsidRPr="002E016A">
        <w:rPr>
          <w:i/>
        </w:rPr>
        <w:t>Transplant</w:t>
      </w:r>
      <w:r>
        <w:t xml:space="preserve"> </w:t>
      </w:r>
      <w:r w:rsidRPr="002E016A">
        <w:rPr>
          <w:i/>
        </w:rPr>
        <w:t>Proc</w:t>
      </w:r>
      <w:r>
        <w:t xml:space="preserve"> 2010;42:1797–802. https://doi.org/10.1016/j.transproceed.2010.02.079</w:t>
      </w:r>
    </w:p>
    <w:p w14:paraId="393A9FF9" w14:textId="1730EA09" w:rsidR="002E016A" w:rsidRDefault="002E016A">
      <w:pPr>
        <w:pStyle w:val="CommentText"/>
      </w:pPr>
    </w:p>
  </w:comment>
  <w:comment w:id="778" w:author="Norman" w:date="2020-12-29T15:21:00Z" w:initials="PP">
    <w:p w14:paraId="7ED2425F" w14:textId="77777777" w:rsidR="002E016A" w:rsidRDefault="002E016A">
      <w:pPr>
        <w:pStyle w:val="CommentText"/>
      </w:pPr>
      <w:r>
        <w:rPr>
          <w:rStyle w:val="CommentReference"/>
        </w:rPr>
        <w:annotationRef/>
      </w:r>
      <w:r>
        <w:t>This was originally:</w:t>
      </w:r>
    </w:p>
    <w:p w14:paraId="1C4DE6F1" w14:textId="18CBD824" w:rsidR="002E016A" w:rsidRDefault="002E016A">
      <w:pPr>
        <w:pStyle w:val="CommentText"/>
      </w:pPr>
      <w:r>
        <w:t xml:space="preserve">Przybylowski P, Koc-Zorawska E, Malyszko JS, Kozlowska S, Mysliwiec M, Malyszko J. Liver fatty-acid-binding protein in heart and kidney allograft recipients in relation to kidney function. </w:t>
      </w:r>
      <w:r w:rsidRPr="002E016A">
        <w:rPr>
          <w:i/>
        </w:rPr>
        <w:t>Transplant</w:t>
      </w:r>
      <w:r>
        <w:t xml:space="preserve"> </w:t>
      </w:r>
      <w:r w:rsidRPr="002E016A">
        <w:rPr>
          <w:i/>
        </w:rPr>
        <w:t>Proc</w:t>
      </w:r>
      <w:r>
        <w:t xml:space="preserve"> 2011;43:3064–7. https://doi.org/10.1016/j.transproceed.2011.08.038</w:t>
      </w:r>
    </w:p>
    <w:p w14:paraId="12854D01" w14:textId="078BE146" w:rsidR="002E016A" w:rsidRDefault="002E016A">
      <w:pPr>
        <w:pStyle w:val="CommentText"/>
      </w:pPr>
    </w:p>
  </w:comment>
  <w:comment w:id="779" w:author="Norman" w:date="2020-12-29T15:21:00Z" w:initials="PP">
    <w:p w14:paraId="100D7797" w14:textId="77777777" w:rsidR="002E016A" w:rsidRDefault="002E016A">
      <w:pPr>
        <w:pStyle w:val="CommentText"/>
      </w:pPr>
      <w:r>
        <w:rPr>
          <w:rStyle w:val="CommentReference"/>
        </w:rPr>
        <w:annotationRef/>
      </w:r>
      <w:r>
        <w:t>This was originally:</w:t>
      </w:r>
    </w:p>
    <w:p w14:paraId="4D85C17F" w14:textId="5F2FA203" w:rsidR="002E016A" w:rsidRDefault="002E016A">
      <w:pPr>
        <w:pStyle w:val="CommentText"/>
      </w:pPr>
      <w:r>
        <w:t xml:space="preserve">Puiac C, Szederjesi J, Lazăr A, Bad C, Pușcașiu L. Neutrophil Gelatinase-Associated Lipocalin as a Marker for Renal Dysfunction Detection in Critically Ill Patients with Increased Intraabdominal Pressure. </w:t>
      </w:r>
      <w:r w:rsidRPr="002E016A">
        <w:rPr>
          <w:i/>
        </w:rPr>
        <w:t>J</w:t>
      </w:r>
      <w:r>
        <w:t xml:space="preserve"> </w:t>
      </w:r>
      <w:r w:rsidRPr="002E016A">
        <w:rPr>
          <w:i/>
        </w:rPr>
        <w:t>Crit</w:t>
      </w:r>
      <w:r>
        <w:t xml:space="preserve"> </w:t>
      </w:r>
      <w:r w:rsidRPr="002E016A">
        <w:rPr>
          <w:i/>
        </w:rPr>
        <w:t>Care</w:t>
      </w:r>
      <w:r>
        <w:t xml:space="preserve"> </w:t>
      </w:r>
      <w:r w:rsidRPr="002E016A">
        <w:rPr>
          <w:i/>
        </w:rPr>
        <w:t>Med</w:t>
      </w:r>
      <w:r>
        <w:t xml:space="preserve"> 2017;3:24–8. https://doi.org/10.1515/jccm-2017-0006</w:t>
      </w:r>
    </w:p>
    <w:p w14:paraId="1F3DA3CA" w14:textId="0D8BF6BF" w:rsidR="002E016A" w:rsidRDefault="002E016A">
      <w:pPr>
        <w:pStyle w:val="CommentText"/>
      </w:pPr>
    </w:p>
  </w:comment>
  <w:comment w:id="780" w:author="Norman" w:date="2020-12-29T15:21:00Z" w:initials="PP">
    <w:p w14:paraId="6293D789" w14:textId="77777777" w:rsidR="002E016A" w:rsidRDefault="002E016A">
      <w:pPr>
        <w:pStyle w:val="CommentText"/>
      </w:pPr>
      <w:r>
        <w:rPr>
          <w:rStyle w:val="CommentReference"/>
        </w:rPr>
        <w:annotationRef/>
      </w:r>
      <w:r>
        <w:t>This was originally:</w:t>
      </w:r>
    </w:p>
    <w:p w14:paraId="0F661C0D" w14:textId="41672B20" w:rsidR="002E016A" w:rsidRDefault="002E016A">
      <w:pPr>
        <w:pStyle w:val="CommentText"/>
      </w:pPr>
      <w:r>
        <w:t xml:space="preserve">Puthumana J, Ariza X, Belcher JM, Graupera I, Ginès P, Parikh CR. Urine Interleukin 18 and Lipocalin 2 Are Biomarkers of Acute Tubular Necrosis in Patients With Cirrhosis: A Systematic Review and Meta-analysis. </w:t>
      </w:r>
      <w:r w:rsidRPr="002E016A">
        <w:rPr>
          <w:i/>
        </w:rPr>
        <w:t>Clin</w:t>
      </w:r>
      <w:r>
        <w:t xml:space="preserve"> </w:t>
      </w:r>
      <w:r w:rsidRPr="002E016A">
        <w:rPr>
          <w:i/>
        </w:rPr>
        <w:t>Gastroenterol</w:t>
      </w:r>
      <w:r>
        <w:t xml:space="preserve"> </w:t>
      </w:r>
      <w:r w:rsidRPr="002E016A">
        <w:rPr>
          <w:i/>
        </w:rPr>
        <w:t>Hepatol</w:t>
      </w:r>
      <w:r>
        <w:t xml:space="preserve"> 2017;15:1003–13.e3.</w:t>
      </w:r>
    </w:p>
    <w:p w14:paraId="363D620B" w14:textId="6489A404" w:rsidR="002E016A" w:rsidRDefault="002E016A">
      <w:pPr>
        <w:pStyle w:val="CommentText"/>
      </w:pPr>
    </w:p>
  </w:comment>
  <w:comment w:id="781" w:author="Norman" w:date="2020-12-29T15:21:00Z" w:initials="PP">
    <w:p w14:paraId="6B97D85A" w14:textId="77777777" w:rsidR="002E016A" w:rsidRDefault="002E016A">
      <w:pPr>
        <w:pStyle w:val="CommentText"/>
      </w:pPr>
      <w:r>
        <w:rPr>
          <w:rStyle w:val="CommentReference"/>
        </w:rPr>
        <w:annotationRef/>
      </w:r>
      <w:r>
        <w:t>This was originally:</w:t>
      </w:r>
    </w:p>
    <w:p w14:paraId="1A81D97C" w14:textId="2DEE42E4" w:rsidR="002E016A" w:rsidRDefault="002E016A">
      <w:pPr>
        <w:pStyle w:val="CommentText"/>
      </w:pPr>
      <w:r>
        <w:t xml:space="preserve">Pynn JM, Parravicini E, Saiman L, Bateman DA, Barasch JM, Lorenz JM. Urinary neutrophil gelatinase-associated lipocalin: potential biomarker for late-onset sepsis. </w:t>
      </w:r>
      <w:r w:rsidRPr="002E016A">
        <w:rPr>
          <w:i/>
        </w:rPr>
        <w:t>Pediatr</w:t>
      </w:r>
      <w:r>
        <w:t xml:space="preserve"> </w:t>
      </w:r>
      <w:r w:rsidRPr="002E016A">
        <w:rPr>
          <w:i/>
        </w:rPr>
        <w:t>Res</w:t>
      </w:r>
      <w:r>
        <w:t xml:space="preserve"> 2015;78:76–81. https://doi.org/10.1038/pr.2015.62</w:t>
      </w:r>
    </w:p>
    <w:p w14:paraId="02787938" w14:textId="1D09C2C6" w:rsidR="002E016A" w:rsidRDefault="002E016A">
      <w:pPr>
        <w:pStyle w:val="CommentText"/>
      </w:pPr>
    </w:p>
  </w:comment>
  <w:comment w:id="782" w:author="Norman" w:date="2020-12-29T15:21:00Z" w:initials="PP">
    <w:p w14:paraId="3441F61C" w14:textId="77777777" w:rsidR="002E016A" w:rsidRDefault="002E016A">
      <w:pPr>
        <w:pStyle w:val="CommentText"/>
      </w:pPr>
      <w:r>
        <w:rPr>
          <w:rStyle w:val="CommentReference"/>
        </w:rPr>
        <w:annotationRef/>
      </w:r>
      <w:r>
        <w:t>This was originally:</w:t>
      </w:r>
    </w:p>
    <w:p w14:paraId="2C18F6EB" w14:textId="2888FD9F" w:rsidR="002E016A" w:rsidRDefault="002E016A">
      <w:pPr>
        <w:pStyle w:val="CommentText"/>
      </w:pPr>
      <w:r>
        <w:t xml:space="preserve">Qasem AA, Farag SE, Hamed E, Emara M, Bihery A, Pasha H. Urinary biomarkers of acute kidney injury in patients with liver cirrhosis. </w:t>
      </w:r>
      <w:r w:rsidRPr="002E016A">
        <w:rPr>
          <w:i/>
        </w:rPr>
        <w:t>ISRN</w:t>
      </w:r>
      <w:r>
        <w:t xml:space="preserve"> </w:t>
      </w:r>
      <w:r w:rsidRPr="002E016A">
        <w:rPr>
          <w:i/>
        </w:rPr>
        <w:t>Nephrol</w:t>
      </w:r>
      <w:r>
        <w:t xml:space="preserve"> 2014;2014:376795. https://doi.org/10.1155/2014/376795</w:t>
      </w:r>
    </w:p>
    <w:p w14:paraId="2A7092FA" w14:textId="3C914536" w:rsidR="002E016A" w:rsidRDefault="002E016A">
      <w:pPr>
        <w:pStyle w:val="CommentText"/>
      </w:pPr>
    </w:p>
  </w:comment>
  <w:comment w:id="783" w:author="Norman" w:date="2020-12-29T15:21:00Z" w:initials="PP">
    <w:p w14:paraId="4490BDE3" w14:textId="77777777" w:rsidR="002E016A" w:rsidRDefault="002E016A">
      <w:pPr>
        <w:pStyle w:val="CommentText"/>
      </w:pPr>
      <w:r>
        <w:rPr>
          <w:rStyle w:val="CommentReference"/>
        </w:rPr>
        <w:annotationRef/>
      </w:r>
      <w:r>
        <w:t>This was originally:</w:t>
      </w:r>
    </w:p>
    <w:p w14:paraId="7D57FEAA" w14:textId="2A76799B" w:rsidR="002E016A" w:rsidRDefault="002E016A">
      <w:pPr>
        <w:pStyle w:val="CommentText"/>
      </w:pPr>
      <w:r>
        <w:t xml:space="preserve">Qiao B, Deng J, Li Y, Wang X, Han Y. Rosuvastatin attenuated contrast-induced nephropathy in diabetes patients with renal dysfunction. </w:t>
      </w:r>
      <w:r w:rsidRPr="002E016A">
        <w:rPr>
          <w:i/>
        </w:rPr>
        <w:t>Int</w:t>
      </w:r>
      <w:r>
        <w:t xml:space="preserve"> </w:t>
      </w:r>
      <w:r w:rsidRPr="002E016A">
        <w:rPr>
          <w:i/>
        </w:rPr>
        <w:t>J</w:t>
      </w:r>
      <w:r>
        <w:t xml:space="preserve"> </w:t>
      </w:r>
      <w:r w:rsidRPr="002E016A">
        <w:rPr>
          <w:i/>
        </w:rPr>
        <w:t>Clin</w:t>
      </w:r>
      <w:r>
        <w:t xml:space="preserve"> </w:t>
      </w:r>
      <w:r w:rsidRPr="002E016A">
        <w:rPr>
          <w:i/>
        </w:rPr>
        <w:t>Exp</w:t>
      </w:r>
      <w:r>
        <w:t xml:space="preserve"> </w:t>
      </w:r>
      <w:r w:rsidRPr="002E016A">
        <w:rPr>
          <w:i/>
        </w:rPr>
        <w:t>Med</w:t>
      </w:r>
      <w:r>
        <w:t xml:space="preserve"> 2015;8:2342–9.</w:t>
      </w:r>
    </w:p>
    <w:p w14:paraId="431C70A9" w14:textId="21A2CB25" w:rsidR="002E016A" w:rsidRDefault="002E016A">
      <w:pPr>
        <w:pStyle w:val="CommentText"/>
      </w:pPr>
    </w:p>
  </w:comment>
  <w:comment w:id="784" w:author="Norman" w:date="2020-12-29T15:21:00Z" w:initials="PP">
    <w:p w14:paraId="3EE6B1CE" w14:textId="77777777" w:rsidR="002E016A" w:rsidRDefault="002E016A">
      <w:pPr>
        <w:pStyle w:val="CommentText"/>
      </w:pPr>
      <w:r>
        <w:rPr>
          <w:rStyle w:val="CommentReference"/>
        </w:rPr>
        <w:annotationRef/>
      </w:r>
      <w:r>
        <w:t>This was originally:</w:t>
      </w:r>
    </w:p>
    <w:p w14:paraId="5CB03E31" w14:textId="1E23F5AB" w:rsidR="002E016A" w:rsidRDefault="002E016A">
      <w:pPr>
        <w:pStyle w:val="CommentText"/>
      </w:pPr>
      <w:r>
        <w:t xml:space="preserve">Quartin A, Schein R, Cely C. Accuracy of plasma neutrophil gelatinase-associated lipocalin in the early diagnosis of contrast-induced acute kidney injury in critical illness. </w:t>
      </w:r>
      <w:r w:rsidRPr="002E016A">
        <w:rPr>
          <w:i/>
        </w:rPr>
        <w:t>Intensive</w:t>
      </w:r>
      <w:r>
        <w:t xml:space="preserve"> </w:t>
      </w:r>
      <w:r w:rsidRPr="002E016A">
        <w:rPr>
          <w:i/>
        </w:rPr>
        <w:t>Care</w:t>
      </w:r>
      <w:r>
        <w:t xml:space="preserve"> </w:t>
      </w:r>
      <w:r w:rsidRPr="002E016A">
        <w:rPr>
          <w:i/>
        </w:rPr>
        <w:t>Med</w:t>
      </w:r>
      <w:r>
        <w:t xml:space="preserve"> 2013;39:1670. https://doi.org/10.1007/s00134-013-3005-x</w:t>
      </w:r>
    </w:p>
    <w:p w14:paraId="597C923E" w14:textId="3A68AC8C" w:rsidR="002E016A" w:rsidRDefault="002E016A">
      <w:pPr>
        <w:pStyle w:val="CommentText"/>
      </w:pPr>
    </w:p>
  </w:comment>
  <w:comment w:id="785" w:author="Norman" w:date="2020-12-29T15:21:00Z" w:initials="PP">
    <w:p w14:paraId="02EFDFD3" w14:textId="77777777" w:rsidR="002E016A" w:rsidRDefault="002E016A">
      <w:pPr>
        <w:pStyle w:val="CommentText"/>
      </w:pPr>
      <w:r>
        <w:rPr>
          <w:rStyle w:val="CommentReference"/>
        </w:rPr>
        <w:annotationRef/>
      </w:r>
      <w:r>
        <w:t>This was originally:</w:t>
      </w:r>
    </w:p>
    <w:p w14:paraId="606ADD96" w14:textId="64946A19" w:rsidR="002E016A" w:rsidRDefault="002E016A">
      <w:pPr>
        <w:pStyle w:val="CommentText"/>
      </w:pPr>
      <w:r>
        <w:t xml:space="preserve">Quintavalle C, Anselmi CV, De Micco F, Roscigno G, Visconti G, Golia B, </w:t>
      </w:r>
      <w:r w:rsidRPr="002E016A">
        <w:rPr>
          <w:i/>
        </w:rPr>
        <w:t>et</w:t>
      </w:r>
      <w:r>
        <w:t xml:space="preserve"> </w:t>
      </w:r>
      <w:r w:rsidRPr="002E016A">
        <w:rPr>
          <w:i/>
        </w:rPr>
        <w:t>al</w:t>
      </w:r>
      <w:r>
        <w:t xml:space="preserve">. Neutrophil Gelatinase-Associated Lipocalin and Contrast-Induced Acute Kidney Injury. </w:t>
      </w:r>
      <w:r w:rsidRPr="002E016A">
        <w:rPr>
          <w:i/>
        </w:rPr>
        <w:t>Circ</w:t>
      </w:r>
      <w:r>
        <w:t xml:space="preserve"> </w:t>
      </w:r>
      <w:r w:rsidRPr="002E016A">
        <w:rPr>
          <w:i/>
        </w:rPr>
        <w:t>Cardiovasc</w:t>
      </w:r>
      <w:r>
        <w:t xml:space="preserve"> </w:t>
      </w:r>
      <w:r w:rsidRPr="002E016A">
        <w:rPr>
          <w:i/>
        </w:rPr>
        <w:t>Interv</w:t>
      </w:r>
      <w:r>
        <w:t xml:space="preserve"> 2015;8:e002673. https://doi.org/10.1161/CIRCINTERVENTIONS.115.002673</w:t>
      </w:r>
    </w:p>
    <w:p w14:paraId="0F742970" w14:textId="56283AF6" w:rsidR="002E016A" w:rsidRDefault="002E016A">
      <w:pPr>
        <w:pStyle w:val="CommentText"/>
      </w:pPr>
    </w:p>
  </w:comment>
  <w:comment w:id="786" w:author="Norman" w:date="2020-12-29T15:21:00Z" w:initials="PP">
    <w:p w14:paraId="15929C36" w14:textId="77777777" w:rsidR="002E016A" w:rsidRDefault="002E016A">
      <w:pPr>
        <w:pStyle w:val="CommentText"/>
      </w:pPr>
      <w:r>
        <w:rPr>
          <w:rStyle w:val="CommentReference"/>
        </w:rPr>
        <w:annotationRef/>
      </w:r>
      <w:r>
        <w:t>This was originally:</w:t>
      </w:r>
    </w:p>
    <w:p w14:paraId="11835F2C" w14:textId="2CB73E24" w:rsidR="002E016A" w:rsidRDefault="002E016A">
      <w:pPr>
        <w:pStyle w:val="CommentText"/>
      </w:pPr>
      <w:r>
        <w:t xml:space="preserve">Radovic M, Bojic S, Kotur-Stevuljevic J, Lezaic V, Milicic B, Velinovic M, </w:t>
      </w:r>
      <w:r w:rsidRPr="002E016A">
        <w:rPr>
          <w:i/>
        </w:rPr>
        <w:t>et</w:t>
      </w:r>
      <w:r>
        <w:t xml:space="preserve"> </w:t>
      </w:r>
      <w:r w:rsidRPr="002E016A">
        <w:rPr>
          <w:i/>
        </w:rPr>
        <w:t>al</w:t>
      </w:r>
      <w:r>
        <w:t xml:space="preserve">. Serum Lactate As Reliable Biomarker of Acute Kidney Injury in Low-risk Cardiac Surgery Patients. </w:t>
      </w:r>
      <w:r w:rsidRPr="002E016A">
        <w:rPr>
          <w:i/>
        </w:rPr>
        <w:t>J</w:t>
      </w:r>
      <w:r>
        <w:t xml:space="preserve"> </w:t>
      </w:r>
      <w:r w:rsidRPr="002E016A">
        <w:rPr>
          <w:i/>
        </w:rPr>
        <w:t>Med</w:t>
      </w:r>
      <w:r>
        <w:t xml:space="preserve"> </w:t>
      </w:r>
      <w:r w:rsidRPr="002E016A">
        <w:rPr>
          <w:i/>
        </w:rPr>
        <w:t>Biochem</w:t>
      </w:r>
      <w:r>
        <w:t xml:space="preserve"> 2019;38:118–25. https://doi.org/10.2478/jomb-2018-0018</w:t>
      </w:r>
    </w:p>
    <w:p w14:paraId="127E9A35" w14:textId="185F0D06" w:rsidR="002E016A" w:rsidRDefault="002E016A">
      <w:pPr>
        <w:pStyle w:val="CommentText"/>
      </w:pPr>
    </w:p>
  </w:comment>
  <w:comment w:id="787" w:author="Norman" w:date="2020-12-29T15:21:00Z" w:initials="PP">
    <w:p w14:paraId="7507354E" w14:textId="77777777" w:rsidR="002E016A" w:rsidRDefault="002E016A">
      <w:pPr>
        <w:pStyle w:val="CommentText"/>
      </w:pPr>
      <w:r>
        <w:rPr>
          <w:rStyle w:val="CommentReference"/>
        </w:rPr>
        <w:annotationRef/>
      </w:r>
      <w:r>
        <w:t>This was originally:</w:t>
      </w:r>
    </w:p>
    <w:p w14:paraId="3B537412" w14:textId="0CD7A4A0" w:rsidR="002E016A" w:rsidRDefault="002E016A">
      <w:pPr>
        <w:pStyle w:val="CommentText"/>
      </w:pPr>
      <w:r>
        <w:t xml:space="preserve">Rafiei A, Mohammadjafari H, Bazi S, Mirabi AM. Urinary neutrophil gelatinase-associated lipocalin (NGAL) might be an independent marker for anticipating scar formation in children with acute pyelonephritis. </w:t>
      </w:r>
      <w:r w:rsidRPr="002E016A">
        <w:rPr>
          <w:i/>
        </w:rPr>
        <w:t>J</w:t>
      </w:r>
      <w:r>
        <w:t xml:space="preserve"> </w:t>
      </w:r>
      <w:r w:rsidRPr="002E016A">
        <w:rPr>
          <w:i/>
        </w:rPr>
        <w:t>Renal</w:t>
      </w:r>
      <w:r>
        <w:t xml:space="preserve"> </w:t>
      </w:r>
      <w:r w:rsidRPr="002E016A">
        <w:rPr>
          <w:i/>
        </w:rPr>
        <w:t>Inj</w:t>
      </w:r>
      <w:r>
        <w:t xml:space="preserve"> </w:t>
      </w:r>
      <w:r w:rsidRPr="002E016A">
        <w:rPr>
          <w:i/>
        </w:rPr>
        <w:t>Prev</w:t>
      </w:r>
      <w:r>
        <w:t xml:space="preserve"> 2015;4:39–44. https://doi.org/10.12861/jrip.2015.09</w:t>
      </w:r>
    </w:p>
    <w:p w14:paraId="7EB8E08C" w14:textId="5E3F3EA7" w:rsidR="002E016A" w:rsidRDefault="002E016A">
      <w:pPr>
        <w:pStyle w:val="CommentText"/>
      </w:pPr>
    </w:p>
  </w:comment>
  <w:comment w:id="788" w:author="Norman" w:date="2020-12-29T15:21:00Z" w:initials="PP">
    <w:p w14:paraId="07BDF0CB" w14:textId="77777777" w:rsidR="002E016A" w:rsidRDefault="002E016A">
      <w:pPr>
        <w:pStyle w:val="CommentText"/>
      </w:pPr>
      <w:r>
        <w:rPr>
          <w:rStyle w:val="CommentReference"/>
        </w:rPr>
        <w:annotationRef/>
      </w:r>
      <w:r>
        <w:t>This was originally:</w:t>
      </w:r>
    </w:p>
    <w:p w14:paraId="0898671D" w14:textId="47D354C8" w:rsidR="002E016A" w:rsidRDefault="002E016A">
      <w:pPr>
        <w:pStyle w:val="CommentText"/>
      </w:pPr>
      <w:r>
        <w:t xml:space="preserve">Raggal NE, Khafagy SM, Mahmoud NH, Beltagy SE. Serum neutrophil gelatinase-associated lipocalin as a marker of acute kidney injury in asphyxiated neonates. </w:t>
      </w:r>
      <w:r w:rsidRPr="002E016A">
        <w:rPr>
          <w:i/>
        </w:rPr>
        <w:t>Indian</w:t>
      </w:r>
      <w:r>
        <w:t xml:space="preserve"> </w:t>
      </w:r>
      <w:r w:rsidRPr="002E016A">
        <w:rPr>
          <w:i/>
        </w:rPr>
        <w:t>Pediatr</w:t>
      </w:r>
      <w:r>
        <w:t xml:space="preserve"> 2013;50:459–62.</w:t>
      </w:r>
    </w:p>
    <w:p w14:paraId="10FE80D8" w14:textId="3D7D3CF5" w:rsidR="002E016A" w:rsidRDefault="002E016A">
      <w:pPr>
        <w:pStyle w:val="CommentText"/>
      </w:pPr>
    </w:p>
  </w:comment>
  <w:comment w:id="789" w:author="Norman" w:date="2020-12-29T15:21:00Z" w:initials="PP">
    <w:p w14:paraId="4279FD97" w14:textId="77777777" w:rsidR="002E016A" w:rsidRDefault="002E016A">
      <w:pPr>
        <w:pStyle w:val="CommentText"/>
      </w:pPr>
      <w:r>
        <w:rPr>
          <w:rStyle w:val="CommentReference"/>
        </w:rPr>
        <w:annotationRef/>
      </w:r>
      <w:r>
        <w:t>This was originally:</w:t>
      </w:r>
    </w:p>
    <w:p w14:paraId="05FD0947" w14:textId="11686183" w:rsidR="002E016A" w:rsidRDefault="002E016A">
      <w:pPr>
        <w:pStyle w:val="CommentText"/>
      </w:pPr>
      <w:r>
        <w:t xml:space="preserve">Rakkolainen I, Vuola J. Plasma NGAL predicts early acute kidney injury no earlier than s-creatinine or cystatin C in severely burned patients. </w:t>
      </w:r>
      <w:r w:rsidRPr="002E016A">
        <w:rPr>
          <w:i/>
        </w:rPr>
        <w:t>Burns</w:t>
      </w:r>
      <w:r>
        <w:t xml:space="preserve"> 2016;42:322–8. https://doi.org/10.1016/j.burns.2015.11.006</w:t>
      </w:r>
    </w:p>
    <w:p w14:paraId="45264498" w14:textId="3F8C5747" w:rsidR="002E016A" w:rsidRDefault="002E016A">
      <w:pPr>
        <w:pStyle w:val="CommentText"/>
      </w:pPr>
    </w:p>
  </w:comment>
  <w:comment w:id="790" w:author="Norman" w:date="2020-12-29T15:21:00Z" w:initials="PP">
    <w:p w14:paraId="764C8B3D" w14:textId="77777777" w:rsidR="002E016A" w:rsidRDefault="002E016A">
      <w:pPr>
        <w:pStyle w:val="CommentText"/>
      </w:pPr>
      <w:r>
        <w:rPr>
          <w:rStyle w:val="CommentReference"/>
        </w:rPr>
        <w:annotationRef/>
      </w:r>
      <w:r>
        <w:t>This was originally:</w:t>
      </w:r>
    </w:p>
    <w:p w14:paraId="2AB26AEA" w14:textId="6C71A4CC" w:rsidR="002E016A" w:rsidRDefault="002E016A">
      <w:pPr>
        <w:pStyle w:val="CommentText"/>
      </w:pPr>
      <w:r>
        <w:t xml:space="preserve">Ralib AM, Pickering JW, Shaw GM, Devarajan P, Edelstein CL, Bonventre JV, Endre ZH. Test characteristics of urinary biomarkers depend on quantitation method in acute kidney injury.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2012;23:322–33. https://doi.org/10.1681/ASN.2011040325</w:t>
      </w:r>
    </w:p>
    <w:p w14:paraId="1F522250" w14:textId="52087D0E" w:rsidR="002E016A" w:rsidRDefault="002E016A">
      <w:pPr>
        <w:pStyle w:val="CommentText"/>
      </w:pPr>
    </w:p>
  </w:comment>
  <w:comment w:id="791" w:author="Norman" w:date="2020-12-29T15:21:00Z" w:initials="PP">
    <w:p w14:paraId="62F55D5B" w14:textId="77777777" w:rsidR="002E016A" w:rsidRDefault="002E016A">
      <w:pPr>
        <w:pStyle w:val="CommentText"/>
      </w:pPr>
      <w:r>
        <w:rPr>
          <w:rStyle w:val="CommentReference"/>
        </w:rPr>
        <w:annotationRef/>
      </w:r>
      <w:r>
        <w:t>This was originally:</w:t>
      </w:r>
    </w:p>
    <w:p w14:paraId="1548C242" w14:textId="5ECC0784" w:rsidR="002E016A" w:rsidRDefault="002E016A">
      <w:pPr>
        <w:pStyle w:val="CommentText"/>
      </w:pPr>
      <w:r>
        <w:t xml:space="preserve">Ralib AM, Pickering JW, Shaw GM, Than MP, George PM, Endre ZH. The clinical utility window for acute kidney injury biomarkers in the critically ill. </w:t>
      </w:r>
      <w:r w:rsidRPr="002E016A">
        <w:rPr>
          <w:i/>
        </w:rPr>
        <w:t>Crit</w:t>
      </w:r>
      <w:r>
        <w:t xml:space="preserve"> </w:t>
      </w:r>
      <w:r w:rsidRPr="002E016A">
        <w:rPr>
          <w:i/>
        </w:rPr>
        <w:t>Care</w:t>
      </w:r>
      <w:r>
        <w:t xml:space="preserve"> 2014;18:601. https://doi.org/10.1186/s13054-014-0601-2</w:t>
      </w:r>
    </w:p>
    <w:p w14:paraId="18B5F7FD" w14:textId="221185DA" w:rsidR="002E016A" w:rsidRDefault="002E016A">
      <w:pPr>
        <w:pStyle w:val="CommentText"/>
      </w:pPr>
    </w:p>
  </w:comment>
  <w:comment w:id="792" w:author="Norman" w:date="2020-12-29T15:21:00Z" w:initials="PP">
    <w:p w14:paraId="204C2F72" w14:textId="77777777" w:rsidR="002E016A" w:rsidRDefault="002E016A">
      <w:pPr>
        <w:pStyle w:val="CommentText"/>
      </w:pPr>
      <w:r>
        <w:rPr>
          <w:rStyle w:val="CommentReference"/>
        </w:rPr>
        <w:annotationRef/>
      </w:r>
      <w:r>
        <w:t>This was originally:</w:t>
      </w:r>
    </w:p>
    <w:p w14:paraId="5211D5E8" w14:textId="544931E3" w:rsidR="002E016A" w:rsidRDefault="002E016A">
      <w:pPr>
        <w:pStyle w:val="CommentText"/>
      </w:pPr>
      <w:r>
        <w:t xml:space="preserve">Ralib AM, Nanyan S, Mat Nor MB. Dynamic Changes of Plasma Neutrophil Gelatinase-Associated Lipocalin Predicted Mortality in Critically Ill Patients with Systemic Inflammatory Response Syndrome. </w:t>
      </w:r>
      <w:r w:rsidRPr="002E016A">
        <w:rPr>
          <w:i/>
        </w:rPr>
        <w:t>Indian</w:t>
      </w:r>
      <w:r>
        <w:t xml:space="preserve"> </w:t>
      </w:r>
      <w:r w:rsidRPr="002E016A">
        <w:rPr>
          <w:i/>
        </w:rPr>
        <w:t>J</w:t>
      </w:r>
      <w:r>
        <w:t xml:space="preserve"> </w:t>
      </w:r>
      <w:r w:rsidRPr="002E016A">
        <w:rPr>
          <w:i/>
        </w:rPr>
        <w:t>Crit</w:t>
      </w:r>
      <w:r>
        <w:t xml:space="preserve"> </w:t>
      </w:r>
      <w:r w:rsidRPr="002E016A">
        <w:rPr>
          <w:i/>
        </w:rPr>
        <w:t>Care</w:t>
      </w:r>
      <w:r>
        <w:t xml:space="preserve"> </w:t>
      </w:r>
      <w:r w:rsidRPr="002E016A">
        <w:rPr>
          <w:i/>
        </w:rPr>
        <w:t>Med</w:t>
      </w:r>
      <w:r>
        <w:t xml:space="preserve"> 2017;21:23–9. https://doi.org/10.4103/0972-5229.198322</w:t>
      </w:r>
    </w:p>
    <w:p w14:paraId="16AA91A2" w14:textId="113C5191" w:rsidR="002E016A" w:rsidRDefault="002E016A">
      <w:pPr>
        <w:pStyle w:val="CommentText"/>
      </w:pPr>
    </w:p>
  </w:comment>
  <w:comment w:id="793" w:author="Norman" w:date="2020-12-29T15:21:00Z" w:initials="PP">
    <w:p w14:paraId="793A741C" w14:textId="77777777" w:rsidR="002E016A" w:rsidRDefault="002E016A">
      <w:pPr>
        <w:pStyle w:val="CommentText"/>
      </w:pPr>
      <w:r>
        <w:rPr>
          <w:rStyle w:val="CommentReference"/>
        </w:rPr>
        <w:annotationRef/>
      </w:r>
      <w:r>
        <w:t>This was originally:</w:t>
      </w:r>
    </w:p>
    <w:p w14:paraId="0A6C4CAF" w14:textId="170BB0A0" w:rsidR="002E016A" w:rsidRDefault="002E016A">
      <w:pPr>
        <w:pStyle w:val="CommentText"/>
      </w:pPr>
      <w:r>
        <w:t xml:space="preserve">Ramachandran B. Acute kidney injury in critically ill children: More than just urine output. </w:t>
      </w:r>
      <w:r w:rsidRPr="002E016A">
        <w:rPr>
          <w:i/>
        </w:rPr>
        <w:t>Indian</w:t>
      </w:r>
      <w:r>
        <w:t xml:space="preserve"> </w:t>
      </w:r>
      <w:r w:rsidRPr="002E016A">
        <w:rPr>
          <w:i/>
        </w:rPr>
        <w:t>J</w:t>
      </w:r>
      <w:r>
        <w:t xml:space="preserve"> </w:t>
      </w:r>
      <w:r w:rsidRPr="002E016A">
        <w:rPr>
          <w:i/>
        </w:rPr>
        <w:t>Crit</w:t>
      </w:r>
      <w:r>
        <w:t xml:space="preserve"> </w:t>
      </w:r>
      <w:r w:rsidRPr="002E016A">
        <w:rPr>
          <w:i/>
        </w:rPr>
        <w:t>Care</w:t>
      </w:r>
      <w:r>
        <w:t xml:space="preserve"> </w:t>
      </w:r>
      <w:r w:rsidRPr="002E016A">
        <w:rPr>
          <w:i/>
        </w:rPr>
        <w:t>Med</w:t>
      </w:r>
      <w:r>
        <w:t xml:space="preserve"> 2013;17:203–4. https://doi.org/10.4103/0972-5229.118407</w:t>
      </w:r>
    </w:p>
    <w:p w14:paraId="72040D2A" w14:textId="5FA2FA61" w:rsidR="002E016A" w:rsidRDefault="002E016A">
      <w:pPr>
        <w:pStyle w:val="CommentText"/>
      </w:pPr>
    </w:p>
  </w:comment>
  <w:comment w:id="794" w:author="Norman" w:date="2020-12-29T15:21:00Z" w:initials="PP">
    <w:p w14:paraId="337B7AD3" w14:textId="77777777" w:rsidR="002E016A" w:rsidRDefault="002E016A">
      <w:pPr>
        <w:pStyle w:val="CommentText"/>
      </w:pPr>
      <w:r>
        <w:rPr>
          <w:rStyle w:val="CommentReference"/>
        </w:rPr>
        <w:annotationRef/>
      </w:r>
      <w:r>
        <w:t>This was originally:</w:t>
      </w:r>
    </w:p>
    <w:p w14:paraId="657590F9" w14:textId="3683B7D4" w:rsidR="002E016A" w:rsidRDefault="002E016A">
      <w:pPr>
        <w:pStyle w:val="CommentText"/>
      </w:pPr>
      <w:r>
        <w:t xml:space="preserve">Rauen T, Weiskirchen R, Floege J. In search of early events in the development of chronic kidney disease: the emerging role for lipocalin-2/NGAL. </w:t>
      </w:r>
      <w:r w:rsidRPr="002E016A">
        <w:rPr>
          <w:i/>
        </w:rPr>
        <w:t>Nephrol</w:t>
      </w:r>
      <w:r>
        <w:t xml:space="preserve"> </w:t>
      </w:r>
      <w:r w:rsidRPr="002E016A">
        <w:rPr>
          <w:i/>
        </w:rPr>
        <w:t>Dial</w:t>
      </w:r>
      <w:r>
        <w:t xml:space="preserve"> </w:t>
      </w:r>
      <w:r w:rsidRPr="002E016A">
        <w:rPr>
          <w:i/>
        </w:rPr>
        <w:t>Transplant</w:t>
      </w:r>
      <w:r>
        <w:t xml:space="preserve"> 2011;26:445–7. https://doi.org/10.1093/ndt/gfq779</w:t>
      </w:r>
    </w:p>
    <w:p w14:paraId="606FB142" w14:textId="2EC8B932" w:rsidR="002E016A" w:rsidRDefault="002E016A">
      <w:pPr>
        <w:pStyle w:val="CommentText"/>
      </w:pPr>
    </w:p>
  </w:comment>
  <w:comment w:id="795" w:author="Norman" w:date="2020-12-29T15:21:00Z" w:initials="PP">
    <w:p w14:paraId="26D6DA6A" w14:textId="77777777" w:rsidR="002E016A" w:rsidRDefault="002E016A">
      <w:pPr>
        <w:pStyle w:val="CommentText"/>
      </w:pPr>
      <w:r>
        <w:rPr>
          <w:rStyle w:val="CommentReference"/>
        </w:rPr>
        <w:annotationRef/>
      </w:r>
      <w:r>
        <w:t>This was originally:</w:t>
      </w:r>
    </w:p>
    <w:p w14:paraId="1BEB8093" w14:textId="7630015A" w:rsidR="002E016A" w:rsidRDefault="002E016A">
      <w:pPr>
        <w:pStyle w:val="CommentText"/>
      </w:pPr>
      <w:r>
        <w:t xml:space="preserve">Redding S. Distinct injury markers for the early detection and prognosis of incident acute kidney injury in critically ill adults with preserved kidney function. </w:t>
      </w:r>
      <w:r w:rsidRPr="002E016A">
        <w:rPr>
          <w:i/>
        </w:rPr>
        <w:t>Ann</w:t>
      </w:r>
      <w:r>
        <w:t xml:space="preserve"> </w:t>
      </w:r>
      <w:r w:rsidRPr="002E016A">
        <w:rPr>
          <w:i/>
        </w:rPr>
        <w:t>Clin</w:t>
      </w:r>
      <w:r>
        <w:t xml:space="preserve"> </w:t>
      </w:r>
      <w:r w:rsidRPr="002E016A">
        <w:rPr>
          <w:i/>
        </w:rPr>
        <w:t>Biochem</w:t>
      </w:r>
      <w:r>
        <w:t xml:space="preserve"> 2013;50:625–6. https://doi.org/10.1177/0004563213503611a</w:t>
      </w:r>
    </w:p>
    <w:p w14:paraId="58F46A12" w14:textId="79891B5C" w:rsidR="002E016A" w:rsidRDefault="002E016A">
      <w:pPr>
        <w:pStyle w:val="CommentText"/>
      </w:pPr>
    </w:p>
  </w:comment>
  <w:comment w:id="796" w:author="Norman" w:date="2020-12-29T15:21:00Z" w:initials="PP">
    <w:p w14:paraId="1FDEBE87" w14:textId="77777777" w:rsidR="002E016A" w:rsidRDefault="002E016A">
      <w:pPr>
        <w:pStyle w:val="CommentText"/>
      </w:pPr>
      <w:r>
        <w:rPr>
          <w:rStyle w:val="CommentReference"/>
        </w:rPr>
        <w:annotationRef/>
      </w:r>
      <w:r>
        <w:t>This was originally:</w:t>
      </w:r>
    </w:p>
    <w:p w14:paraId="1179C272" w14:textId="2AB0C286" w:rsidR="002E016A" w:rsidRDefault="002E016A">
      <w:pPr>
        <w:pStyle w:val="CommentText"/>
      </w:pPr>
      <w:r>
        <w:t xml:space="preserve">Renhua L, Miaolin C, Junlin W, Qingwei W, Xiaoping X, Huili D, </w:t>
      </w:r>
      <w:r w:rsidRPr="002E016A">
        <w:rPr>
          <w:i/>
        </w:rPr>
        <w:t>et</w:t>
      </w:r>
      <w:r>
        <w:t xml:space="preserve"> </w:t>
      </w:r>
      <w:r w:rsidRPr="002E016A">
        <w:rPr>
          <w:i/>
        </w:rPr>
        <w:t>al</w:t>
      </w:r>
      <w:r>
        <w:t xml:space="preserve">. The level of the biomarkers at the time of nephrology consultation might predict the prognosis of acute kidney injury in hospitalized patients. </w:t>
      </w:r>
      <w:r w:rsidRPr="002E016A">
        <w:rPr>
          <w:i/>
        </w:rPr>
        <w:t>Blood</w:t>
      </w:r>
      <w:r>
        <w:t xml:space="preserve"> </w:t>
      </w:r>
      <w:r w:rsidRPr="002E016A">
        <w:rPr>
          <w:i/>
        </w:rPr>
        <w:t>Purif</w:t>
      </w:r>
      <w:r>
        <w:t xml:space="preserve"> 2014;38:89–95. https://doi.org/10.1159/000362865</w:t>
      </w:r>
    </w:p>
    <w:p w14:paraId="50FEDC48" w14:textId="13C541CB" w:rsidR="002E016A" w:rsidRDefault="002E016A">
      <w:pPr>
        <w:pStyle w:val="CommentText"/>
      </w:pPr>
    </w:p>
  </w:comment>
  <w:comment w:id="797" w:author="Norman" w:date="2020-12-29T15:21:00Z" w:initials="PP">
    <w:p w14:paraId="6D975129" w14:textId="77777777" w:rsidR="002E016A" w:rsidRDefault="002E016A">
      <w:pPr>
        <w:pStyle w:val="CommentText"/>
      </w:pPr>
      <w:r>
        <w:rPr>
          <w:rStyle w:val="CommentReference"/>
        </w:rPr>
        <w:annotationRef/>
      </w:r>
      <w:r>
        <w:t>This was originally:</w:t>
      </w:r>
    </w:p>
    <w:p w14:paraId="4458439F" w14:textId="5A2346A6" w:rsidR="002E016A" w:rsidRDefault="002E016A">
      <w:pPr>
        <w:pStyle w:val="CommentText"/>
      </w:pPr>
      <w:r>
        <w:t xml:space="preserve">Rewa O, Wald R, Adhikari NK, Hladunewich M, Lapinsky S, Muscedere J, </w:t>
      </w:r>
      <w:r w:rsidRPr="002E016A">
        <w:rPr>
          <w:i/>
        </w:rPr>
        <w:t>et</w:t>
      </w:r>
      <w:r>
        <w:t xml:space="preserve"> </w:t>
      </w:r>
      <w:r w:rsidRPr="002E016A">
        <w:rPr>
          <w:i/>
        </w:rPr>
        <w:t>al</w:t>
      </w:r>
      <w:r>
        <w:t xml:space="preserve">. Whole-blood neutrophil gelatinase-associated lipocalin to predict adverse events in acute kidney injury: A prospective observational cohort study. </w:t>
      </w:r>
      <w:r w:rsidRPr="002E016A">
        <w:rPr>
          <w:i/>
        </w:rPr>
        <w:t>J</w:t>
      </w:r>
      <w:r>
        <w:t xml:space="preserve"> </w:t>
      </w:r>
      <w:r w:rsidRPr="002E016A">
        <w:rPr>
          <w:i/>
        </w:rPr>
        <w:t>Crit</w:t>
      </w:r>
      <w:r>
        <w:t xml:space="preserve"> </w:t>
      </w:r>
      <w:r w:rsidRPr="002E016A">
        <w:rPr>
          <w:i/>
        </w:rPr>
        <w:t>Care</w:t>
      </w:r>
      <w:r>
        <w:t xml:space="preserve"> 2015;30:1359–64. https://doi.org/10.1016/j.jcrc.2015.08.019</w:t>
      </w:r>
    </w:p>
    <w:p w14:paraId="0137BBDD" w14:textId="78DCA94F" w:rsidR="002E016A" w:rsidRDefault="002E016A">
      <w:pPr>
        <w:pStyle w:val="CommentText"/>
      </w:pPr>
    </w:p>
  </w:comment>
  <w:comment w:id="798" w:author="Norman" w:date="2020-12-15T17:32:00Z" w:initials="PP">
    <w:p w14:paraId="77FACFBA" w14:textId="77777777" w:rsidR="0008206A" w:rsidRDefault="0008206A">
      <w:pPr>
        <w:pStyle w:val="CommentText"/>
      </w:pPr>
      <w:r>
        <w:rPr>
          <w:rStyle w:val="CommentReference"/>
        </w:rPr>
        <w:annotationRef/>
      </w:r>
      <w:r>
        <w:t>This was originally:</w:t>
      </w:r>
    </w:p>
    <w:p w14:paraId="584A99C8" w14:textId="77777777" w:rsidR="0008206A" w:rsidRDefault="0008206A">
      <w:pPr>
        <w:pStyle w:val="CommentText"/>
      </w:pPr>
      <w:r>
        <w:t>W. Ribitsch and A. R. Rosenkranz. Biomarkers in acute kidney injury: A never ending story?. Critical Care Medicine, 39(11), 2570-2571. [16460]</w:t>
      </w:r>
    </w:p>
    <w:p w14:paraId="6297B6D7" w14:textId="77777777" w:rsidR="0008206A" w:rsidRDefault="0008206A">
      <w:pPr>
        <w:pStyle w:val="CommentText"/>
      </w:pPr>
    </w:p>
    <w:p w14:paraId="0C100CE1" w14:textId="714E3EC7" w:rsidR="0008206A" w:rsidRDefault="0008206A">
      <w:pPr>
        <w:pStyle w:val="CommentText"/>
      </w:pPr>
      <w:r>
        <w:t>WARNING: POTENTIAL FALSE POSITIVE: Please check carefully.</w:t>
      </w:r>
    </w:p>
  </w:comment>
  <w:comment w:id="799" w:author="NIHR standard" w:date="2020-12-15T17:32:00Z" w:initials="PP">
    <w:p w14:paraId="61CB4EFA" w14:textId="0BA5437A" w:rsidR="0008206A" w:rsidRDefault="0008206A">
      <w:pPr>
        <w:pStyle w:val="CommentText"/>
      </w:pPr>
      <w:r>
        <w:rPr>
          <w:rStyle w:val="CommentReference"/>
        </w:rPr>
        <w:annotationRef/>
      </w:r>
      <w:r>
        <w:t>The first author has been amended to match that in PubMed; OK?</w:t>
      </w:r>
    </w:p>
  </w:comment>
  <w:comment w:id="800" w:author="NIHR standard" w:date="2020-12-15T17:32:00Z" w:initials="PP">
    <w:p w14:paraId="5E1A6454" w14:textId="3630F576" w:rsidR="0008206A" w:rsidRDefault="0008206A">
      <w:pPr>
        <w:pStyle w:val="CommentText"/>
      </w:pPr>
      <w:r>
        <w:rPr>
          <w:rStyle w:val="CommentReference"/>
        </w:rPr>
        <w:annotationRef/>
      </w:r>
      <w:r>
        <w:t>The year has been amended to match that in PubMed; OK?</w:t>
      </w:r>
    </w:p>
  </w:comment>
  <w:comment w:id="801" w:author="Norman" w:date="2020-12-29T15:21:00Z" w:initials="PP">
    <w:p w14:paraId="4BA173E5" w14:textId="77777777" w:rsidR="002E016A" w:rsidRDefault="002E016A">
      <w:pPr>
        <w:pStyle w:val="CommentText"/>
      </w:pPr>
      <w:r>
        <w:rPr>
          <w:rStyle w:val="CommentReference"/>
        </w:rPr>
        <w:annotationRef/>
      </w:r>
      <w:r>
        <w:t>This was originally:</w:t>
      </w:r>
    </w:p>
    <w:p w14:paraId="6BD12A92" w14:textId="165A4272" w:rsidR="002E016A" w:rsidRDefault="002E016A">
      <w:pPr>
        <w:pStyle w:val="CommentText"/>
      </w:pPr>
      <w:r>
        <w:t xml:space="preserve">Ribitsch W, Schilcher G, Quehenberger F, Pilz S, Portugaller RH, Truschnig-Wilders M, </w:t>
      </w:r>
      <w:r w:rsidRPr="002E016A">
        <w:rPr>
          <w:i/>
        </w:rPr>
        <w:t>et</w:t>
      </w:r>
      <w:r>
        <w:t xml:space="preserve"> </w:t>
      </w:r>
      <w:r w:rsidRPr="002E016A">
        <w:rPr>
          <w:i/>
        </w:rPr>
        <w:t>al</w:t>
      </w:r>
      <w:r>
        <w:t xml:space="preserve">. Neutrophil gelatinase-associated lipocalin (NGAL) fails as an early predictor of contrast induced nephropathy in chronic kidney disease (ANTI-CI-AKI study). </w:t>
      </w:r>
      <w:r w:rsidRPr="002E016A">
        <w:rPr>
          <w:i/>
        </w:rPr>
        <w:t>Sci</w:t>
      </w:r>
      <w:r>
        <w:t xml:space="preserve"> </w:t>
      </w:r>
      <w:r w:rsidRPr="002E016A">
        <w:rPr>
          <w:i/>
        </w:rPr>
        <w:t>Rep</w:t>
      </w:r>
      <w:r>
        <w:t xml:space="preserve"> 2017;7:41300. https://doi.org/10.1038/srep41300</w:t>
      </w:r>
    </w:p>
    <w:p w14:paraId="36266EB3" w14:textId="5AA7A0D0" w:rsidR="002E016A" w:rsidRDefault="002E016A">
      <w:pPr>
        <w:pStyle w:val="CommentText"/>
      </w:pPr>
    </w:p>
  </w:comment>
  <w:comment w:id="802" w:author="Norman" w:date="2020-12-29T15:21:00Z" w:initials="PP">
    <w:p w14:paraId="72C2E674" w14:textId="77777777" w:rsidR="002E016A" w:rsidRDefault="002E016A">
      <w:pPr>
        <w:pStyle w:val="CommentText"/>
      </w:pPr>
      <w:r>
        <w:rPr>
          <w:rStyle w:val="CommentReference"/>
        </w:rPr>
        <w:annotationRef/>
      </w:r>
      <w:r>
        <w:t>This was originally:</w:t>
      </w:r>
    </w:p>
    <w:p w14:paraId="1B4B2A2D" w14:textId="1FB3D7B9" w:rsidR="002E016A" w:rsidRDefault="002E016A">
      <w:pPr>
        <w:pStyle w:val="CommentText"/>
      </w:pPr>
      <w:r>
        <w:t xml:space="preserve">Ricci Z, Netto R, Garisto C, Iacoella C, Favia I, Cogo P. Whole blood assessment of neutrophil gelatinase-associated lipocalin versus pediatricRIFLE for acute kidney injury diagnosis and prognosis after pediatric cardiac surgery: cross-sectional study*.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2012;13:667–70. https://doi.org/10.1097/PCC.0b013e3182601167</w:t>
      </w:r>
    </w:p>
    <w:p w14:paraId="0C20BF24" w14:textId="0E6D89C6" w:rsidR="002E016A" w:rsidRDefault="002E016A">
      <w:pPr>
        <w:pStyle w:val="CommentText"/>
      </w:pPr>
    </w:p>
  </w:comment>
  <w:comment w:id="803" w:author="Norman" w:date="2020-12-29T15:21:00Z" w:initials="PP">
    <w:p w14:paraId="370D4504" w14:textId="77777777" w:rsidR="002E016A" w:rsidRDefault="002E016A">
      <w:pPr>
        <w:pStyle w:val="CommentText"/>
      </w:pPr>
      <w:r>
        <w:rPr>
          <w:rStyle w:val="CommentReference"/>
        </w:rPr>
        <w:annotationRef/>
      </w:r>
      <w:r>
        <w:t>This was originally:</w:t>
      </w:r>
    </w:p>
    <w:p w14:paraId="2235B6F8" w14:textId="5167928C" w:rsidR="002E016A" w:rsidRDefault="002E016A">
      <w:pPr>
        <w:pStyle w:val="CommentText"/>
      </w:pPr>
      <w:r>
        <w:t xml:space="preserve">Ricci Z, Haiberger R, Pezzella C, Garisto C, Favia I, Cogo P. Furosemide versus ethacrynic acid in pediatric patients undergoing cardiac surgery: a randomized controlled trial. </w:t>
      </w:r>
      <w:r w:rsidRPr="002E016A">
        <w:rPr>
          <w:i/>
        </w:rPr>
        <w:t>Crit</w:t>
      </w:r>
      <w:r>
        <w:t xml:space="preserve"> </w:t>
      </w:r>
      <w:r w:rsidRPr="002E016A">
        <w:rPr>
          <w:i/>
        </w:rPr>
        <w:t>Care</w:t>
      </w:r>
      <w:r>
        <w:t xml:space="preserve"> 2015;19:2. https://doi.org/10.1186/s13054-014-0724-5</w:t>
      </w:r>
    </w:p>
    <w:p w14:paraId="23B3A705" w14:textId="6F015C10" w:rsidR="002E016A" w:rsidRDefault="002E016A">
      <w:pPr>
        <w:pStyle w:val="CommentText"/>
      </w:pPr>
    </w:p>
  </w:comment>
  <w:comment w:id="804" w:author="Norman" w:date="2020-12-29T15:21:00Z" w:initials="PP">
    <w:p w14:paraId="7BBC790C" w14:textId="77777777" w:rsidR="002E016A" w:rsidRDefault="002E016A">
      <w:pPr>
        <w:pStyle w:val="CommentText"/>
      </w:pPr>
      <w:r>
        <w:rPr>
          <w:rStyle w:val="CommentReference"/>
        </w:rPr>
        <w:annotationRef/>
      </w:r>
      <w:r>
        <w:t>This was originally:</w:t>
      </w:r>
    </w:p>
    <w:p w14:paraId="23A49F80" w14:textId="0D6DE37F" w:rsidR="002E016A" w:rsidRDefault="002E016A">
      <w:pPr>
        <w:pStyle w:val="CommentText"/>
      </w:pPr>
      <w:r>
        <w:t xml:space="preserve">Roberts DM, Wilks MF, Roberts MS, Swaminathan R, Mohamed F, Dawson AH, Buckley NA. Changes in the concentrations of creatinine, cystatin C and NGAL in patients with acute paraquat self-poisoning. </w:t>
      </w:r>
      <w:r w:rsidRPr="002E016A">
        <w:rPr>
          <w:i/>
        </w:rPr>
        <w:t>Toxicol</w:t>
      </w:r>
      <w:r>
        <w:t xml:space="preserve"> </w:t>
      </w:r>
      <w:r w:rsidRPr="002E016A">
        <w:rPr>
          <w:i/>
        </w:rPr>
        <w:t>Lett</w:t>
      </w:r>
      <w:r>
        <w:t xml:space="preserve"> 2011;202:69–74. https://doi.org/10.1016/j.toxlet.2011.01.024</w:t>
      </w:r>
    </w:p>
    <w:p w14:paraId="060D632B" w14:textId="36ACF0F4" w:rsidR="002E016A" w:rsidRDefault="002E016A">
      <w:pPr>
        <w:pStyle w:val="CommentText"/>
      </w:pPr>
    </w:p>
  </w:comment>
  <w:comment w:id="805" w:author="Norman" w:date="2020-12-29T15:21:00Z" w:initials="PP">
    <w:p w14:paraId="27B71058" w14:textId="77777777" w:rsidR="002E016A" w:rsidRDefault="002E016A">
      <w:pPr>
        <w:pStyle w:val="CommentText"/>
      </w:pPr>
      <w:r>
        <w:rPr>
          <w:rStyle w:val="CommentReference"/>
        </w:rPr>
        <w:annotationRef/>
      </w:r>
      <w:r>
        <w:t>This was originally:</w:t>
      </w:r>
    </w:p>
    <w:p w14:paraId="2241B3B3" w14:textId="4BBD426C" w:rsidR="002E016A" w:rsidRDefault="002E016A">
      <w:pPr>
        <w:pStyle w:val="CommentText"/>
      </w:pPr>
      <w:r>
        <w:t xml:space="preserve">Robertson FP, Yeung AC, Male V, Rahman S, Mallett S, Fuller BJ, Davidson BR. Urinary Neutrophil Gelatinase Associated Lipocalins (NGALs) predict acute kidney injury post liver transplant. </w:t>
      </w:r>
      <w:r w:rsidRPr="002E016A">
        <w:rPr>
          <w:i/>
        </w:rPr>
        <w:t>HPB</w:t>
      </w:r>
      <w:r>
        <w:t xml:space="preserve"> 2019;21:473–81.</w:t>
      </w:r>
    </w:p>
    <w:p w14:paraId="44D647D7" w14:textId="16464E97" w:rsidR="002E016A" w:rsidRDefault="002E016A">
      <w:pPr>
        <w:pStyle w:val="CommentText"/>
      </w:pPr>
    </w:p>
  </w:comment>
  <w:comment w:id="806" w:author="Norman" w:date="2020-12-29T15:21:00Z" w:initials="PP">
    <w:p w14:paraId="5B0AD0C4" w14:textId="77777777" w:rsidR="002E016A" w:rsidRDefault="002E016A">
      <w:pPr>
        <w:pStyle w:val="CommentText"/>
      </w:pPr>
      <w:r>
        <w:rPr>
          <w:rStyle w:val="CommentReference"/>
        </w:rPr>
        <w:annotationRef/>
      </w:r>
      <w:r>
        <w:t>This was originally:</w:t>
      </w:r>
    </w:p>
    <w:p w14:paraId="063C48E8" w14:textId="36AA076C" w:rsidR="002E016A" w:rsidRDefault="002E016A">
      <w:pPr>
        <w:pStyle w:val="CommentText"/>
      </w:pPr>
      <w:r>
        <w:t xml:space="preserve">Rocha PN, Macedo MN, Kobayashi CD, Moreno L, Guimarães LH, Machado PR, </w:t>
      </w:r>
      <w:r w:rsidRPr="002E016A">
        <w:rPr>
          <w:i/>
        </w:rPr>
        <w:t>et</w:t>
      </w:r>
      <w:r>
        <w:t xml:space="preserve"> </w:t>
      </w:r>
      <w:r w:rsidRPr="002E016A">
        <w:rPr>
          <w:i/>
        </w:rPr>
        <w:t>al</w:t>
      </w:r>
      <w:r>
        <w:t xml:space="preserve">. Role of urine neutrophil gelatinase-associated lipocalin in the early diagnosis of amphotericin B-induced acute kidney injury. </w:t>
      </w:r>
      <w:r w:rsidRPr="002E016A">
        <w:rPr>
          <w:i/>
        </w:rPr>
        <w:t>Antimicrob</w:t>
      </w:r>
      <w:r>
        <w:t xml:space="preserve"> </w:t>
      </w:r>
      <w:r w:rsidRPr="002E016A">
        <w:rPr>
          <w:i/>
        </w:rPr>
        <w:t>Agents</w:t>
      </w:r>
      <w:r>
        <w:t xml:space="preserve"> </w:t>
      </w:r>
      <w:r w:rsidRPr="002E016A">
        <w:rPr>
          <w:i/>
        </w:rPr>
        <w:t>Chemother</w:t>
      </w:r>
      <w:r>
        <w:t xml:space="preserve"> 2015;59:6913–21. https://doi.org/10.1128/AAC.01079-15</w:t>
      </w:r>
    </w:p>
    <w:p w14:paraId="2D21BA38" w14:textId="697D47E7" w:rsidR="002E016A" w:rsidRDefault="002E016A">
      <w:pPr>
        <w:pStyle w:val="CommentText"/>
      </w:pPr>
    </w:p>
  </w:comment>
  <w:comment w:id="807" w:author="Norman" w:date="2020-12-29T15:21:00Z" w:initials="PP">
    <w:p w14:paraId="7162B9DB" w14:textId="77777777" w:rsidR="002E016A" w:rsidRDefault="002E016A">
      <w:pPr>
        <w:pStyle w:val="CommentText"/>
      </w:pPr>
      <w:r>
        <w:rPr>
          <w:rStyle w:val="CommentReference"/>
        </w:rPr>
        <w:annotationRef/>
      </w:r>
      <w:r>
        <w:t>This was originally:</w:t>
      </w:r>
    </w:p>
    <w:p w14:paraId="33780C01" w14:textId="33EB7A13" w:rsidR="002E016A" w:rsidRDefault="002E016A">
      <w:pPr>
        <w:pStyle w:val="CommentText"/>
      </w:pPr>
      <w:r>
        <w:t xml:space="preserve">Ronco C. Kidney attack: overdiagnosis of acute kidney injury or comprehensive definition of acute kidney syndromes? </w:t>
      </w:r>
      <w:r w:rsidRPr="002E016A">
        <w:rPr>
          <w:i/>
        </w:rPr>
        <w:t>Blood</w:t>
      </w:r>
      <w:r>
        <w:t xml:space="preserve"> </w:t>
      </w:r>
      <w:r w:rsidRPr="002E016A">
        <w:rPr>
          <w:i/>
        </w:rPr>
        <w:t>Purif</w:t>
      </w:r>
      <w:r>
        <w:t xml:space="preserve"> 2013;36:65–8. https://doi.org/10.1159/000354768</w:t>
      </w:r>
    </w:p>
    <w:p w14:paraId="35D9CA04" w14:textId="7380E903" w:rsidR="002E016A" w:rsidRDefault="002E016A">
      <w:pPr>
        <w:pStyle w:val="CommentText"/>
      </w:pPr>
    </w:p>
  </w:comment>
  <w:comment w:id="808" w:author="Norman" w:date="2020-12-29T15:21:00Z" w:initials="PP">
    <w:p w14:paraId="2FD62932" w14:textId="77777777" w:rsidR="002E016A" w:rsidRDefault="002E016A">
      <w:pPr>
        <w:pStyle w:val="CommentText"/>
      </w:pPr>
      <w:r>
        <w:rPr>
          <w:rStyle w:val="CommentReference"/>
        </w:rPr>
        <w:annotationRef/>
      </w:r>
      <w:r>
        <w:t>This was originally:</w:t>
      </w:r>
    </w:p>
    <w:p w14:paraId="0F141170" w14:textId="6BB6FB73" w:rsidR="002E016A" w:rsidRDefault="002E016A">
      <w:pPr>
        <w:pStyle w:val="CommentText"/>
      </w:pPr>
      <w:r>
        <w:t xml:space="preserve">Ronco C, Rizo-Topete L, Serrano-Soto M, Kashani K. Pro: Prevention of acute kidney injury: time for teamwork and new biomarkers. </w:t>
      </w:r>
      <w:r w:rsidRPr="002E016A">
        <w:rPr>
          <w:i/>
        </w:rPr>
        <w:t>Nephrol</w:t>
      </w:r>
      <w:r>
        <w:t xml:space="preserve"> </w:t>
      </w:r>
      <w:r w:rsidRPr="002E016A">
        <w:rPr>
          <w:i/>
        </w:rPr>
        <w:t>Dial</w:t>
      </w:r>
      <w:r>
        <w:t xml:space="preserve"> </w:t>
      </w:r>
      <w:r w:rsidRPr="002E016A">
        <w:rPr>
          <w:i/>
        </w:rPr>
        <w:t>Transplant</w:t>
      </w:r>
      <w:r>
        <w:t xml:space="preserve"> 2017;32:408–13. https://doi.org/10.1093/ndt/gfx016</w:t>
      </w:r>
    </w:p>
    <w:p w14:paraId="7248A89D" w14:textId="3781F155" w:rsidR="002E016A" w:rsidRDefault="002E016A">
      <w:pPr>
        <w:pStyle w:val="CommentText"/>
      </w:pPr>
    </w:p>
  </w:comment>
  <w:comment w:id="809" w:author="Norman" w:date="2020-12-29T15:21:00Z" w:initials="PP">
    <w:p w14:paraId="16AC1244" w14:textId="77777777" w:rsidR="002E016A" w:rsidRDefault="002E016A">
      <w:pPr>
        <w:pStyle w:val="CommentText"/>
      </w:pPr>
      <w:r>
        <w:rPr>
          <w:rStyle w:val="CommentReference"/>
        </w:rPr>
        <w:annotationRef/>
      </w:r>
      <w:r>
        <w:t>This was originally:</w:t>
      </w:r>
    </w:p>
    <w:p w14:paraId="0A1CC3CF" w14:textId="65D94EBB" w:rsidR="002E016A" w:rsidRDefault="002E016A">
      <w:pPr>
        <w:pStyle w:val="CommentText"/>
      </w:pPr>
      <w:r>
        <w:t xml:space="preserve">Roudkenar MH, Halabian R, Oodi A, Roushandeh AM, Yaghmai P, Najar MR, </w:t>
      </w:r>
      <w:r w:rsidRPr="002E016A">
        <w:rPr>
          <w:i/>
        </w:rPr>
        <w:t>et</w:t>
      </w:r>
      <w:r>
        <w:t xml:space="preserve"> </w:t>
      </w:r>
      <w:r w:rsidRPr="002E016A">
        <w:rPr>
          <w:i/>
        </w:rPr>
        <w:t>al</w:t>
      </w:r>
      <w:r>
        <w:t xml:space="preserve">. Upregulation of neutrophil gelatinase-associated lipocalin, NGAL/Lcn2, in beta-thalassemia patients. </w:t>
      </w:r>
      <w:r w:rsidRPr="002E016A">
        <w:rPr>
          <w:i/>
        </w:rPr>
        <w:t>Arch</w:t>
      </w:r>
      <w:r>
        <w:t xml:space="preserve"> </w:t>
      </w:r>
      <w:r w:rsidRPr="002E016A">
        <w:rPr>
          <w:i/>
        </w:rPr>
        <w:t>Med</w:t>
      </w:r>
      <w:r>
        <w:t xml:space="preserve"> </w:t>
      </w:r>
      <w:r w:rsidRPr="002E016A">
        <w:rPr>
          <w:i/>
        </w:rPr>
        <w:t>Res</w:t>
      </w:r>
      <w:r>
        <w:t xml:space="preserve"> 2008;39:402–7. https://doi.org/10.1016/j.arcmed.2007.12.002</w:t>
      </w:r>
    </w:p>
    <w:p w14:paraId="4BD739E2" w14:textId="1D922186" w:rsidR="002E016A" w:rsidRDefault="002E016A">
      <w:pPr>
        <w:pStyle w:val="CommentText"/>
      </w:pPr>
    </w:p>
  </w:comment>
  <w:comment w:id="810" w:author="Norman" w:date="2020-12-29T15:21:00Z" w:initials="PP">
    <w:p w14:paraId="44098925" w14:textId="77777777" w:rsidR="002E016A" w:rsidRDefault="002E016A">
      <w:pPr>
        <w:pStyle w:val="CommentText"/>
      </w:pPr>
      <w:r>
        <w:rPr>
          <w:rStyle w:val="CommentReference"/>
        </w:rPr>
        <w:annotationRef/>
      </w:r>
      <w:r>
        <w:t>This was originally:</w:t>
      </w:r>
    </w:p>
    <w:p w14:paraId="3B052E56" w14:textId="5CAE41C2" w:rsidR="002E016A" w:rsidRDefault="002E016A">
      <w:pPr>
        <w:pStyle w:val="CommentText"/>
      </w:pPr>
      <w:r>
        <w:t xml:space="preserve">Royakkers AA, Bouman CS, Stassen PM, Korevaar JC, Binnekade JM, van de Hoek W, </w:t>
      </w:r>
      <w:r w:rsidRPr="002E016A">
        <w:rPr>
          <w:i/>
        </w:rPr>
        <w:t>et</w:t>
      </w:r>
      <w:r>
        <w:t xml:space="preserve"> </w:t>
      </w:r>
      <w:r w:rsidRPr="002E016A">
        <w:rPr>
          <w:i/>
        </w:rPr>
        <w:t>al</w:t>
      </w:r>
      <w:r>
        <w:t xml:space="preserve">. Systemic and urinary neutrophil gelatinase-associated lipocalins are poor predictors of acute kidney injury in unselected critically ill patients. </w:t>
      </w:r>
      <w:r w:rsidRPr="002E016A">
        <w:rPr>
          <w:i/>
        </w:rPr>
        <w:t>Crit</w:t>
      </w:r>
      <w:r>
        <w:t xml:space="preserve"> </w:t>
      </w:r>
      <w:r w:rsidRPr="002E016A">
        <w:rPr>
          <w:i/>
        </w:rPr>
        <w:t>Care</w:t>
      </w:r>
      <w:r>
        <w:t xml:space="preserve"> </w:t>
      </w:r>
      <w:r w:rsidRPr="002E016A">
        <w:rPr>
          <w:i/>
        </w:rPr>
        <w:t>Res</w:t>
      </w:r>
      <w:r>
        <w:t xml:space="preserve"> </w:t>
      </w:r>
      <w:r w:rsidRPr="002E016A">
        <w:rPr>
          <w:i/>
        </w:rPr>
        <w:t>Pract</w:t>
      </w:r>
      <w:r>
        <w:t xml:space="preserve"> 2012;2012:712695. https://doi.org/10.1155/2012/712695</w:t>
      </w:r>
    </w:p>
    <w:p w14:paraId="76D537B6" w14:textId="5AC4628A" w:rsidR="002E016A" w:rsidRDefault="002E016A">
      <w:pPr>
        <w:pStyle w:val="CommentText"/>
      </w:pPr>
    </w:p>
  </w:comment>
  <w:comment w:id="811" w:author="Norman" w:date="2020-12-29T15:21:00Z" w:initials="PP">
    <w:p w14:paraId="05724226" w14:textId="77777777" w:rsidR="002E016A" w:rsidRDefault="002E016A">
      <w:pPr>
        <w:pStyle w:val="CommentText"/>
      </w:pPr>
      <w:r>
        <w:rPr>
          <w:rStyle w:val="CommentReference"/>
        </w:rPr>
        <w:annotationRef/>
      </w:r>
      <w:r>
        <w:t>This was originally:</w:t>
      </w:r>
    </w:p>
    <w:p w14:paraId="63600F4A" w14:textId="241DA9E9" w:rsidR="002E016A" w:rsidRDefault="002E016A">
      <w:pPr>
        <w:pStyle w:val="CommentText"/>
      </w:pPr>
      <w:r>
        <w:t xml:space="preserve">Ruf B, Bonelli V, Balling G, Hörer J, Nagdyman N, Braun SL, </w:t>
      </w:r>
      <w:r w:rsidRPr="002E016A">
        <w:rPr>
          <w:i/>
        </w:rPr>
        <w:t>et</w:t>
      </w:r>
      <w:r>
        <w:t xml:space="preserve"> </w:t>
      </w:r>
      <w:r w:rsidRPr="002E016A">
        <w:rPr>
          <w:i/>
        </w:rPr>
        <w:t>al</w:t>
      </w:r>
      <w:r>
        <w:t xml:space="preserve">. Intraoperative renal near-infrared spectroscopy indicates developing acute kidney injury in infants undergoing cardiac surgery with cardiopulmonary bypass: a case-control study. </w:t>
      </w:r>
      <w:r w:rsidRPr="002E016A">
        <w:rPr>
          <w:i/>
        </w:rPr>
        <w:t>Crit</w:t>
      </w:r>
      <w:r>
        <w:t xml:space="preserve"> </w:t>
      </w:r>
      <w:r w:rsidRPr="002E016A">
        <w:rPr>
          <w:i/>
        </w:rPr>
        <w:t>Care</w:t>
      </w:r>
      <w:r>
        <w:t xml:space="preserve"> 2015;19:27. https://doi.org/10.1186/s13054-015-0760-9</w:t>
      </w:r>
    </w:p>
    <w:p w14:paraId="397B09DE" w14:textId="09E9A4B3" w:rsidR="002E016A" w:rsidRDefault="002E016A">
      <w:pPr>
        <w:pStyle w:val="CommentText"/>
      </w:pPr>
    </w:p>
  </w:comment>
  <w:comment w:id="812" w:author="Norman" w:date="2020-12-29T15:21:00Z" w:initials="PP">
    <w:p w14:paraId="15920D05" w14:textId="77777777" w:rsidR="002E016A" w:rsidRDefault="002E016A">
      <w:pPr>
        <w:pStyle w:val="CommentText"/>
      </w:pPr>
      <w:r>
        <w:rPr>
          <w:rStyle w:val="CommentReference"/>
        </w:rPr>
        <w:annotationRef/>
      </w:r>
      <w:r>
        <w:t>This was originally:</w:t>
      </w:r>
    </w:p>
    <w:p w14:paraId="6F683ADF" w14:textId="210C21D8" w:rsidR="002E016A" w:rsidRDefault="002E016A">
      <w:pPr>
        <w:pStyle w:val="CommentText"/>
      </w:pPr>
      <w:r>
        <w:t xml:space="preserve">Saad A, Wang W, Herrmann SM, Glockner JF, Mckusick MA, Misra S, </w:t>
      </w:r>
      <w:r w:rsidRPr="002E016A">
        <w:rPr>
          <w:i/>
        </w:rPr>
        <w:t>et</w:t>
      </w:r>
      <w:r>
        <w:t xml:space="preserve"> </w:t>
      </w:r>
      <w:r w:rsidRPr="002E016A">
        <w:rPr>
          <w:i/>
        </w:rPr>
        <w:t>al</w:t>
      </w:r>
      <w:r>
        <w:t xml:space="preserve">. Atherosclerotic renal artery stenosis is associated with elevated cell cycle arrest markers related to reduced renal blood flow and postcontrast hypoxia. </w:t>
      </w:r>
      <w:r w:rsidRPr="002E016A">
        <w:rPr>
          <w:i/>
        </w:rPr>
        <w:t>Nephrol</w:t>
      </w:r>
      <w:r>
        <w:t xml:space="preserve"> </w:t>
      </w:r>
      <w:r w:rsidRPr="002E016A">
        <w:rPr>
          <w:i/>
        </w:rPr>
        <w:t>Dial</w:t>
      </w:r>
      <w:r>
        <w:t xml:space="preserve"> </w:t>
      </w:r>
      <w:r w:rsidRPr="002E016A">
        <w:rPr>
          <w:i/>
        </w:rPr>
        <w:t>Transplant</w:t>
      </w:r>
      <w:r>
        <w:t xml:space="preserve"> 2016;31:1855–63.</w:t>
      </w:r>
    </w:p>
    <w:p w14:paraId="2BFD5076" w14:textId="65BF1A7E" w:rsidR="002E016A" w:rsidRDefault="002E016A">
      <w:pPr>
        <w:pStyle w:val="CommentText"/>
      </w:pPr>
    </w:p>
  </w:comment>
  <w:comment w:id="813" w:author="Norman" w:date="2020-12-29T15:21:00Z" w:initials="PP">
    <w:p w14:paraId="454C30A8" w14:textId="77777777" w:rsidR="002E016A" w:rsidRDefault="002E016A">
      <w:pPr>
        <w:pStyle w:val="CommentText"/>
      </w:pPr>
      <w:r>
        <w:rPr>
          <w:rStyle w:val="CommentReference"/>
        </w:rPr>
        <w:annotationRef/>
      </w:r>
      <w:r>
        <w:t>This was originally:</w:t>
      </w:r>
    </w:p>
    <w:p w14:paraId="780BC751" w14:textId="697B18E8" w:rsidR="002E016A" w:rsidRDefault="002E016A">
      <w:pPr>
        <w:pStyle w:val="CommentText"/>
      </w:pPr>
      <w:r>
        <w:t xml:space="preserve">Saleh NY, Abo El Fotoh WMM, El-Hawy MA. Serum Neutrophil Gelatinase-Associated Lipocalin: A Diagnostic Marker in Pediatric Sepsis.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2017;18:e245–e252. https://doi.org/10.1097/PCC.0000000000001186</w:t>
      </w:r>
    </w:p>
    <w:p w14:paraId="3C570914" w14:textId="13DF494D" w:rsidR="002E016A" w:rsidRDefault="002E016A">
      <w:pPr>
        <w:pStyle w:val="CommentText"/>
      </w:pPr>
    </w:p>
  </w:comment>
  <w:comment w:id="814" w:author="Norman" w:date="2020-12-29T15:21:00Z" w:initials="PP">
    <w:p w14:paraId="566AA01E" w14:textId="77777777" w:rsidR="002E016A" w:rsidRDefault="002E016A">
      <w:pPr>
        <w:pStyle w:val="CommentText"/>
      </w:pPr>
      <w:r>
        <w:rPr>
          <w:rStyle w:val="CommentReference"/>
        </w:rPr>
        <w:annotationRef/>
      </w:r>
      <w:r>
        <w:t>This was originally:</w:t>
      </w:r>
    </w:p>
    <w:p w14:paraId="43C76120" w14:textId="32777A63" w:rsidR="002E016A" w:rsidRDefault="002E016A">
      <w:pPr>
        <w:pStyle w:val="CommentText"/>
      </w:pPr>
      <w:r>
        <w:t xml:space="preserve">Sarafidis K, Tsepkentzi E, Agakidou E, Diamanti E, Taparkou A, Soubasi V, </w:t>
      </w:r>
      <w:r w:rsidRPr="002E016A">
        <w:rPr>
          <w:i/>
        </w:rPr>
        <w:t>et</w:t>
      </w:r>
      <w:r>
        <w:t xml:space="preserve"> </w:t>
      </w:r>
      <w:r w:rsidRPr="002E016A">
        <w:rPr>
          <w:i/>
        </w:rPr>
        <w:t>al</w:t>
      </w:r>
      <w:r>
        <w:t xml:space="preserve">. Serum and urine acute kidney injury biomarkers in asphyxiated neonates. </w:t>
      </w:r>
      <w:r w:rsidRPr="002E016A">
        <w:rPr>
          <w:i/>
        </w:rPr>
        <w:t>Pediatr</w:t>
      </w:r>
      <w:r>
        <w:t xml:space="preserve"> </w:t>
      </w:r>
      <w:r w:rsidRPr="002E016A">
        <w:rPr>
          <w:i/>
        </w:rPr>
        <w:t>Nephrol</w:t>
      </w:r>
      <w:r>
        <w:t xml:space="preserve"> 2012;27:1575–82. https://doi.org/10.1007/s00467-012-2162-4</w:t>
      </w:r>
    </w:p>
    <w:p w14:paraId="4A2A4C55" w14:textId="7474E6CE" w:rsidR="002E016A" w:rsidRDefault="002E016A">
      <w:pPr>
        <w:pStyle w:val="CommentText"/>
      </w:pPr>
    </w:p>
  </w:comment>
  <w:comment w:id="815" w:author="Norman" w:date="2020-12-29T15:21:00Z" w:initials="PP">
    <w:p w14:paraId="7435CE73" w14:textId="77777777" w:rsidR="002E016A" w:rsidRDefault="002E016A">
      <w:pPr>
        <w:pStyle w:val="CommentText"/>
      </w:pPr>
      <w:r>
        <w:rPr>
          <w:rStyle w:val="CommentReference"/>
        </w:rPr>
        <w:annotationRef/>
      </w:r>
      <w:r>
        <w:t>This was originally:</w:t>
      </w:r>
    </w:p>
    <w:p w14:paraId="6F4483B8" w14:textId="2C9EF657" w:rsidR="002E016A" w:rsidRDefault="002E016A">
      <w:pPr>
        <w:pStyle w:val="CommentText"/>
      </w:pPr>
      <w:r>
        <w:t xml:space="preserve">Sarafidis K, Tsepkentzi E, Diamanti E, Agakidou E, Taparkou A, Soubasi V, </w:t>
      </w:r>
      <w:r w:rsidRPr="002E016A">
        <w:rPr>
          <w:i/>
        </w:rPr>
        <w:t>et</w:t>
      </w:r>
      <w:r>
        <w:t xml:space="preserve"> </w:t>
      </w:r>
      <w:r w:rsidRPr="002E016A">
        <w:rPr>
          <w:i/>
        </w:rPr>
        <w:t>al</w:t>
      </w:r>
      <w:r>
        <w:t xml:space="preserve">. Urine neutrophil gelatinase-associated lipocalin to predict acute kidney injury in preterm neonates. A pilot study. </w:t>
      </w:r>
      <w:r w:rsidRPr="002E016A">
        <w:rPr>
          <w:i/>
        </w:rPr>
        <w:t>Pediatr</w:t>
      </w:r>
      <w:r>
        <w:t xml:space="preserve"> </w:t>
      </w:r>
      <w:r w:rsidRPr="002E016A">
        <w:rPr>
          <w:i/>
        </w:rPr>
        <w:t>Nephrol</w:t>
      </w:r>
      <w:r>
        <w:t xml:space="preserve"> 2014;29:305–10. https://doi.org/10.1007/s00467-013-2613-6</w:t>
      </w:r>
    </w:p>
    <w:p w14:paraId="2B5D9631" w14:textId="1AA962EB" w:rsidR="002E016A" w:rsidRDefault="002E016A">
      <w:pPr>
        <w:pStyle w:val="CommentText"/>
      </w:pPr>
    </w:p>
  </w:comment>
  <w:comment w:id="816" w:author="Norman" w:date="2020-12-29T15:21:00Z" w:initials="PP">
    <w:p w14:paraId="2F892B45" w14:textId="77777777" w:rsidR="002E016A" w:rsidRDefault="002E016A">
      <w:pPr>
        <w:pStyle w:val="CommentText"/>
      </w:pPr>
      <w:r>
        <w:rPr>
          <w:rStyle w:val="CommentReference"/>
        </w:rPr>
        <w:annotationRef/>
      </w:r>
      <w:r>
        <w:t>This was originally:</w:t>
      </w:r>
    </w:p>
    <w:p w14:paraId="32974554" w14:textId="695D414B" w:rsidR="002E016A" w:rsidRDefault="002E016A">
      <w:pPr>
        <w:pStyle w:val="CommentText"/>
      </w:pPr>
      <w:r>
        <w:t xml:space="preserve">Sarnak MJ, Katz R, Newman A, Harris T, Peralta CA, Devarajan P, </w:t>
      </w:r>
      <w:r w:rsidRPr="002E016A">
        <w:rPr>
          <w:i/>
        </w:rPr>
        <w:t>et</w:t>
      </w:r>
      <w:r>
        <w:t xml:space="preserve"> </w:t>
      </w:r>
      <w:r w:rsidRPr="002E016A">
        <w:rPr>
          <w:i/>
        </w:rPr>
        <w:t>al</w:t>
      </w:r>
      <w:r>
        <w:t xml:space="preserve">. Association of urinary injury biomarkers with mortality and cardiovascular events.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2014;25:1545–53. https://doi.org/10.1681/ASN.2013070713</w:t>
      </w:r>
    </w:p>
    <w:p w14:paraId="7331DE36" w14:textId="0BBB7C2B" w:rsidR="002E016A" w:rsidRDefault="002E016A">
      <w:pPr>
        <w:pStyle w:val="CommentText"/>
      </w:pPr>
    </w:p>
  </w:comment>
  <w:comment w:id="817" w:author="Norman" w:date="2020-12-29T15:21:00Z" w:initials="PP">
    <w:p w14:paraId="67272410" w14:textId="77777777" w:rsidR="002E016A" w:rsidRDefault="002E016A">
      <w:pPr>
        <w:pStyle w:val="CommentText"/>
      </w:pPr>
      <w:r>
        <w:rPr>
          <w:rStyle w:val="CommentReference"/>
        </w:rPr>
        <w:annotationRef/>
      </w:r>
      <w:r>
        <w:t>This was originally:</w:t>
      </w:r>
    </w:p>
    <w:p w14:paraId="4950B5AC" w14:textId="399EC458" w:rsidR="002E016A" w:rsidRDefault="002E016A">
      <w:pPr>
        <w:pStyle w:val="CommentText"/>
      </w:pPr>
      <w:r>
        <w:t xml:space="preserve">Satirapoj B, Aramsaowapak K, Tangwonglert T, Supasyndh O. Novel Tubular Biomarkers Predict Renal Progression in Type 2 Diabetes Mellitus: A Prospective Cohort Study. </w:t>
      </w:r>
      <w:r w:rsidRPr="002E016A">
        <w:rPr>
          <w:i/>
        </w:rPr>
        <w:t>J</w:t>
      </w:r>
      <w:r>
        <w:t xml:space="preserve"> </w:t>
      </w:r>
      <w:r w:rsidRPr="002E016A">
        <w:rPr>
          <w:i/>
        </w:rPr>
        <w:t>Diabetes</w:t>
      </w:r>
      <w:r>
        <w:t xml:space="preserve"> </w:t>
      </w:r>
      <w:r w:rsidRPr="002E016A">
        <w:rPr>
          <w:i/>
        </w:rPr>
        <w:t>Res</w:t>
      </w:r>
      <w:r>
        <w:t xml:space="preserve"> 2016;2016:3102962. https://doi.org/10.1155/2016/3102962</w:t>
      </w:r>
    </w:p>
    <w:p w14:paraId="47CA789B" w14:textId="73D18E65" w:rsidR="002E016A" w:rsidRDefault="002E016A">
      <w:pPr>
        <w:pStyle w:val="CommentText"/>
      </w:pPr>
    </w:p>
  </w:comment>
  <w:comment w:id="818" w:author="Norman" w:date="2020-12-15T17:33:00Z" w:initials="PP">
    <w:p w14:paraId="39B288BB" w14:textId="77777777" w:rsidR="0008206A" w:rsidRDefault="0008206A">
      <w:pPr>
        <w:pStyle w:val="CommentText"/>
      </w:pPr>
      <w:r>
        <w:rPr>
          <w:rStyle w:val="CommentReference"/>
        </w:rPr>
        <w:annotationRef/>
      </w:r>
      <w:r>
        <w:t>This was originally:</w:t>
      </w:r>
    </w:p>
    <w:p w14:paraId="1CE8DEB1" w14:textId="77777777" w:rsidR="0008206A" w:rsidRDefault="0008206A">
      <w:pPr>
        <w:pStyle w:val="CommentText"/>
      </w:pPr>
      <w:r>
        <w:t>M. Savran Karadeniz, I. Alp Eniste, H. Senturk Ciftci, S. Usta, T. Tefik, O. Sanli, K. Pembeci and K. M. Tugrul. Neutrophil gelatinase-associated lipocalin significantly correlates with ischemic damage in patients undergoing laparoscopic partial nephrectomy. Balkan Medical Journal, 36(2), 121-128. [16541]</w:t>
      </w:r>
    </w:p>
    <w:p w14:paraId="0B6EA90A" w14:textId="77777777" w:rsidR="0008206A" w:rsidRDefault="0008206A">
      <w:pPr>
        <w:pStyle w:val="CommentText"/>
      </w:pPr>
    </w:p>
    <w:p w14:paraId="1B687128" w14:textId="2F578CDF" w:rsidR="0008206A" w:rsidRDefault="0008206A">
      <w:pPr>
        <w:pStyle w:val="CommentText"/>
      </w:pPr>
      <w:r>
        <w:t>WARNING: POTENTIAL FALSE POSITIVE: Please check carefully.</w:t>
      </w:r>
    </w:p>
  </w:comment>
  <w:comment w:id="819" w:author="NIHR standard" w:date="2020-12-15T17:33:00Z" w:initials="PP">
    <w:p w14:paraId="4CC40F3E" w14:textId="721615BB" w:rsidR="0008206A" w:rsidRDefault="0008206A">
      <w:pPr>
        <w:pStyle w:val="CommentText"/>
      </w:pPr>
      <w:r>
        <w:rPr>
          <w:rStyle w:val="CommentReference"/>
        </w:rPr>
        <w:annotationRef/>
      </w:r>
      <w:r>
        <w:t>The first author has been amended to match that in PubMed; OK?</w:t>
      </w:r>
    </w:p>
  </w:comment>
  <w:comment w:id="820" w:author="NIHR standard" w:date="2020-12-15T17:33:00Z" w:initials="PP">
    <w:p w14:paraId="544C9035" w14:textId="2F5DEBAF" w:rsidR="0008206A" w:rsidRDefault="0008206A">
      <w:pPr>
        <w:pStyle w:val="CommentText"/>
      </w:pPr>
      <w:r>
        <w:rPr>
          <w:rStyle w:val="CommentReference"/>
        </w:rPr>
        <w:annotationRef/>
      </w:r>
      <w:r>
        <w:t>The year has been amended to match that in PubMed; OK?</w:t>
      </w:r>
    </w:p>
  </w:comment>
  <w:comment w:id="821" w:author="Norman" w:date="2020-12-15T17:33:00Z" w:initials="PP">
    <w:p w14:paraId="6A2C3516" w14:textId="77777777" w:rsidR="0008206A" w:rsidRDefault="0008206A">
      <w:pPr>
        <w:pStyle w:val="CommentText"/>
      </w:pPr>
      <w:r>
        <w:rPr>
          <w:rStyle w:val="CommentReference"/>
        </w:rPr>
        <w:annotationRef/>
      </w:r>
      <w:r>
        <w:t>This was originally:</w:t>
      </w:r>
    </w:p>
    <w:p w14:paraId="2B373174" w14:textId="77777777" w:rsidR="0008206A" w:rsidRDefault="0008206A">
      <w:pPr>
        <w:pStyle w:val="CommentText"/>
      </w:pPr>
      <w:r>
        <w:t>O. Saydam, E. Turkmen, O. Portakal, M. Arici, R. Dogan, M. Demircin, I. Pasaoglu and M. Yilmaz. Emerging biomarker for predicting acute kidney injury after cardiac surgery: Cystatin c. Turkish Journal of Medical Sciences, 48(6), 1096-1103. [16542]</w:t>
      </w:r>
    </w:p>
    <w:p w14:paraId="29A9CDF3" w14:textId="77777777" w:rsidR="0008206A" w:rsidRDefault="0008206A">
      <w:pPr>
        <w:pStyle w:val="CommentText"/>
      </w:pPr>
    </w:p>
    <w:p w14:paraId="11E35E4F" w14:textId="724EB386" w:rsidR="0008206A" w:rsidRDefault="0008206A">
      <w:pPr>
        <w:pStyle w:val="CommentText"/>
      </w:pPr>
      <w:r>
        <w:t>WARNING: POTENTIAL FALSE POSITIVE: Please check carefully.</w:t>
      </w:r>
    </w:p>
  </w:comment>
  <w:comment w:id="822" w:author="NIHR standard" w:date="2020-12-15T17:33:00Z" w:initials="PP">
    <w:p w14:paraId="504A0A20" w14:textId="370E02F9" w:rsidR="0008206A" w:rsidRDefault="0008206A">
      <w:pPr>
        <w:pStyle w:val="CommentText"/>
      </w:pPr>
      <w:r>
        <w:rPr>
          <w:rStyle w:val="CommentReference"/>
        </w:rPr>
        <w:annotationRef/>
      </w:r>
      <w:r>
        <w:t>The first author has been amended to match that in PubMed; OK?</w:t>
      </w:r>
    </w:p>
  </w:comment>
  <w:comment w:id="823" w:author="NIHR standard" w:date="2020-12-15T17:33:00Z" w:initials="PP">
    <w:p w14:paraId="2F94EABE" w14:textId="7AA37B24" w:rsidR="0008206A" w:rsidRDefault="0008206A">
      <w:pPr>
        <w:pStyle w:val="CommentText"/>
      </w:pPr>
      <w:r>
        <w:rPr>
          <w:rStyle w:val="CommentReference"/>
        </w:rPr>
        <w:annotationRef/>
      </w:r>
      <w:r>
        <w:t>The year has been amended to match that in PubMed; OK?</w:t>
      </w:r>
    </w:p>
  </w:comment>
  <w:comment w:id="824" w:author="Norman" w:date="2020-12-29T15:21:00Z" w:initials="PP">
    <w:p w14:paraId="4A7BF77F" w14:textId="77777777" w:rsidR="002E016A" w:rsidRDefault="002E016A">
      <w:pPr>
        <w:pStyle w:val="CommentText"/>
      </w:pPr>
      <w:r>
        <w:rPr>
          <w:rStyle w:val="CommentReference"/>
        </w:rPr>
        <w:annotationRef/>
      </w:r>
      <w:r>
        <w:t>This was originally:</w:t>
      </w:r>
    </w:p>
    <w:p w14:paraId="73988C7F" w14:textId="1ADF459A" w:rsidR="002E016A" w:rsidRDefault="002E016A">
      <w:pPr>
        <w:pStyle w:val="CommentText"/>
      </w:pPr>
      <w:r>
        <w:t xml:space="preserve">Sayed S, Idriss NK, Blann A, Sayyed HG, Raafat DM, Fouad D, Tawfeek MS. The Number of GT(n) Repeats in the Hemeoxygenase-1 Gene Promoter is Increased in Pediatric Heart Failure but is Unrelated to Renal, Antioxidant and Anti-inflammatory Markers. </w:t>
      </w:r>
      <w:r w:rsidRPr="002E016A">
        <w:rPr>
          <w:i/>
        </w:rPr>
        <w:t>Pediatr</w:t>
      </w:r>
      <w:r>
        <w:t xml:space="preserve"> </w:t>
      </w:r>
      <w:r w:rsidRPr="002E016A">
        <w:rPr>
          <w:i/>
        </w:rPr>
        <w:t>Cardiol</w:t>
      </w:r>
      <w:r>
        <w:t xml:space="preserve"> 2015;36:1204–11. https://doi.org/10.1007/s00246-015-1146-0</w:t>
      </w:r>
    </w:p>
    <w:p w14:paraId="5FBB37C9" w14:textId="7CFC3C0C" w:rsidR="002E016A" w:rsidRDefault="002E016A">
      <w:pPr>
        <w:pStyle w:val="CommentText"/>
      </w:pPr>
    </w:p>
  </w:comment>
  <w:comment w:id="825" w:author="Norman" w:date="2020-12-29T15:21:00Z" w:initials="PP">
    <w:p w14:paraId="4E3D23D0" w14:textId="77777777" w:rsidR="002E016A" w:rsidRDefault="002E016A">
      <w:pPr>
        <w:pStyle w:val="CommentText"/>
      </w:pPr>
      <w:r>
        <w:rPr>
          <w:rStyle w:val="CommentReference"/>
        </w:rPr>
        <w:annotationRef/>
      </w:r>
      <w:r>
        <w:t>This was originally:</w:t>
      </w:r>
    </w:p>
    <w:p w14:paraId="5D5412A8" w14:textId="027DF26D" w:rsidR="002E016A" w:rsidRDefault="002E016A">
      <w:pPr>
        <w:pStyle w:val="CommentText"/>
      </w:pPr>
      <w:r>
        <w:t xml:space="preserve">Scazzochio E, Munmany M, Garcia L, Meler E, Crispi F, Gratacos E, Figueras F. Prognostic role of maternal neutrophil gelatinase-associated lipocalin in women with severe early-onset preeclampsia. </w:t>
      </w:r>
      <w:r w:rsidRPr="002E016A">
        <w:rPr>
          <w:i/>
        </w:rPr>
        <w:t>Fetal</w:t>
      </w:r>
      <w:r>
        <w:t xml:space="preserve"> </w:t>
      </w:r>
      <w:r w:rsidRPr="002E016A">
        <w:rPr>
          <w:i/>
        </w:rPr>
        <w:t>Diagn</w:t>
      </w:r>
      <w:r>
        <w:t xml:space="preserve"> </w:t>
      </w:r>
      <w:r w:rsidRPr="002E016A">
        <w:rPr>
          <w:i/>
        </w:rPr>
        <w:t>Ther</w:t>
      </w:r>
      <w:r>
        <w:t xml:space="preserve"> 2014;35:127–32. https://doi.org/10.1159/000356499</w:t>
      </w:r>
    </w:p>
    <w:p w14:paraId="09026427" w14:textId="32F432F8" w:rsidR="002E016A" w:rsidRDefault="002E016A">
      <w:pPr>
        <w:pStyle w:val="CommentText"/>
      </w:pPr>
    </w:p>
  </w:comment>
  <w:comment w:id="826" w:author="Norman" w:date="2020-12-29T15:21:00Z" w:initials="PP">
    <w:p w14:paraId="06DBAA86" w14:textId="77777777" w:rsidR="002E016A" w:rsidRDefault="002E016A">
      <w:pPr>
        <w:pStyle w:val="CommentText"/>
      </w:pPr>
      <w:r>
        <w:rPr>
          <w:rStyle w:val="CommentReference"/>
        </w:rPr>
        <w:annotationRef/>
      </w:r>
      <w:r>
        <w:t>This was originally:</w:t>
      </w:r>
    </w:p>
    <w:p w14:paraId="410AFA1B" w14:textId="34C9EC08" w:rsidR="002E016A" w:rsidRDefault="002E016A">
      <w:pPr>
        <w:pStyle w:val="CommentText"/>
      </w:pPr>
      <w:r>
        <w:t xml:space="preserve">Schaub JA, Garg AX, Coca SG, Testani JM, Shlipak MG, Eikelboom J, </w:t>
      </w:r>
      <w:r w:rsidRPr="002E016A">
        <w:rPr>
          <w:i/>
        </w:rPr>
        <w:t>et</w:t>
      </w:r>
      <w:r>
        <w:t xml:space="preserve"> </w:t>
      </w:r>
      <w:r w:rsidRPr="002E016A">
        <w:rPr>
          <w:i/>
        </w:rPr>
        <w:t>al</w:t>
      </w:r>
      <w:r>
        <w:t xml:space="preserve">. Perioperative heart-type fatty acid binding protein is associated with acute kidney injury after cardiac surgery. </w:t>
      </w:r>
      <w:r w:rsidRPr="002E016A">
        <w:rPr>
          <w:i/>
        </w:rPr>
        <w:t>Kidney</w:t>
      </w:r>
      <w:r>
        <w:t xml:space="preserve"> </w:t>
      </w:r>
      <w:r w:rsidRPr="002E016A">
        <w:rPr>
          <w:i/>
        </w:rPr>
        <w:t>Int</w:t>
      </w:r>
      <w:r>
        <w:t xml:space="preserve"> 2015;88:576–83. https://doi.org/10.1038/ki.2015.104</w:t>
      </w:r>
    </w:p>
    <w:p w14:paraId="61399D60" w14:textId="3A1E8CC3" w:rsidR="002E016A" w:rsidRDefault="002E016A">
      <w:pPr>
        <w:pStyle w:val="CommentText"/>
      </w:pPr>
    </w:p>
  </w:comment>
  <w:comment w:id="827" w:author="Norman" w:date="2020-12-29T15:22:00Z" w:initials="PP">
    <w:p w14:paraId="7DC9965F" w14:textId="77777777" w:rsidR="002E016A" w:rsidRDefault="002E016A">
      <w:pPr>
        <w:pStyle w:val="CommentText"/>
      </w:pPr>
      <w:r>
        <w:rPr>
          <w:rStyle w:val="CommentReference"/>
        </w:rPr>
        <w:annotationRef/>
      </w:r>
      <w:r>
        <w:t>This was originally:</w:t>
      </w:r>
    </w:p>
    <w:p w14:paraId="3C812AC6" w14:textId="4170BDBC" w:rsidR="002E016A" w:rsidRDefault="002E016A">
      <w:pPr>
        <w:pStyle w:val="CommentText"/>
      </w:pPr>
      <w:r>
        <w:t xml:space="preserve">Schilcher G, Ribitsch W, Otto R, Portugaller RH, Quehenberger F, Truschnig-Wilders M, </w:t>
      </w:r>
      <w:r w:rsidRPr="002E016A">
        <w:rPr>
          <w:i/>
        </w:rPr>
        <w:t>et</w:t>
      </w:r>
      <w:r>
        <w:t xml:space="preserve"> </w:t>
      </w:r>
      <w:r w:rsidRPr="002E016A">
        <w:rPr>
          <w:i/>
        </w:rPr>
        <w:t>al</w:t>
      </w:r>
      <w:r>
        <w:t xml:space="preserve">. Early detection and intervention using neutrophil gelatinase-associated lipocalin (NGAL) may improve renal outcome of acute contrast media induced nephropathy: a randomized controlled trial in patients undergoing intra-arterial angiography (ANTI-CIN Study). </w:t>
      </w:r>
      <w:r w:rsidRPr="002E016A">
        <w:rPr>
          <w:i/>
        </w:rPr>
        <w:t>BMC</w:t>
      </w:r>
      <w:r>
        <w:t xml:space="preserve"> </w:t>
      </w:r>
      <w:r w:rsidRPr="002E016A">
        <w:rPr>
          <w:i/>
        </w:rPr>
        <w:t>Nephrol</w:t>
      </w:r>
      <w:r>
        <w:t xml:space="preserve"> 2011;12:39. https://doi.org/10.1186/1471-2369-12-39</w:t>
      </w:r>
    </w:p>
    <w:p w14:paraId="4E33506C" w14:textId="0C29D947" w:rsidR="002E016A" w:rsidRDefault="002E016A">
      <w:pPr>
        <w:pStyle w:val="CommentText"/>
      </w:pPr>
    </w:p>
  </w:comment>
  <w:comment w:id="828" w:author="Norman" w:date="2020-12-29T15:22:00Z" w:initials="PP">
    <w:p w14:paraId="047FC428" w14:textId="77777777" w:rsidR="002E016A" w:rsidRDefault="002E016A">
      <w:pPr>
        <w:pStyle w:val="CommentText"/>
      </w:pPr>
      <w:r>
        <w:rPr>
          <w:rStyle w:val="CommentReference"/>
        </w:rPr>
        <w:annotationRef/>
      </w:r>
      <w:r>
        <w:t>This was originally:</w:t>
      </w:r>
    </w:p>
    <w:p w14:paraId="5DD4098F" w14:textId="1D2BA313" w:rsidR="002E016A" w:rsidRDefault="002E016A">
      <w:pPr>
        <w:pStyle w:val="CommentText"/>
      </w:pPr>
      <w:r>
        <w:t xml:space="preserve">Schinstock CA, Semret MH, Wagner SJ, Borland TM, Bryant SC, Kashani KB, </w:t>
      </w:r>
      <w:r w:rsidRPr="002E016A">
        <w:rPr>
          <w:i/>
        </w:rPr>
        <w:t>et</w:t>
      </w:r>
      <w:r>
        <w:t xml:space="preserve"> </w:t>
      </w:r>
      <w:r w:rsidRPr="002E016A">
        <w:rPr>
          <w:i/>
        </w:rPr>
        <w:t>al</w:t>
      </w:r>
      <w:r>
        <w:t xml:space="preserve">. Urinalysis is more specific and urinary neutrophil gelatinase-associated lipocalin is more sensitive for early detection of acute kidney injury. </w:t>
      </w:r>
      <w:r w:rsidRPr="002E016A">
        <w:rPr>
          <w:i/>
        </w:rPr>
        <w:t>Nephrol</w:t>
      </w:r>
      <w:r>
        <w:t xml:space="preserve"> </w:t>
      </w:r>
      <w:r w:rsidRPr="002E016A">
        <w:rPr>
          <w:i/>
        </w:rPr>
        <w:t>Dial</w:t>
      </w:r>
      <w:r>
        <w:t xml:space="preserve"> </w:t>
      </w:r>
      <w:r w:rsidRPr="002E016A">
        <w:rPr>
          <w:i/>
        </w:rPr>
        <w:t>Transplant</w:t>
      </w:r>
      <w:r>
        <w:t xml:space="preserve"> 2013;28:1175–85. https://doi.org/10.1093/ndt/gfs127</w:t>
      </w:r>
    </w:p>
    <w:p w14:paraId="1CA097D9" w14:textId="4C7FCC79" w:rsidR="002E016A" w:rsidRDefault="002E016A">
      <w:pPr>
        <w:pStyle w:val="CommentText"/>
      </w:pPr>
    </w:p>
  </w:comment>
  <w:comment w:id="829" w:author="Norman" w:date="2020-12-29T15:22:00Z" w:initials="PP">
    <w:p w14:paraId="62A45E28" w14:textId="77777777" w:rsidR="002E016A" w:rsidRDefault="002E016A">
      <w:pPr>
        <w:pStyle w:val="CommentText"/>
      </w:pPr>
      <w:r>
        <w:rPr>
          <w:rStyle w:val="CommentReference"/>
        </w:rPr>
        <w:annotationRef/>
      </w:r>
      <w:r>
        <w:t>This was originally:</w:t>
      </w:r>
    </w:p>
    <w:p w14:paraId="7E6522A6" w14:textId="2E1BD836" w:rsidR="002E016A" w:rsidRDefault="002E016A">
      <w:pPr>
        <w:pStyle w:val="CommentText"/>
      </w:pPr>
      <w:r>
        <w:t xml:space="preserve">Schutz C, Boulware DR, Huppler-Hullsiek K, von Hohenberg M, Rhein J, Taseera K, </w:t>
      </w:r>
      <w:r w:rsidRPr="002E016A">
        <w:rPr>
          <w:i/>
        </w:rPr>
        <w:t>et</w:t>
      </w:r>
      <w:r>
        <w:t xml:space="preserve"> </w:t>
      </w:r>
      <w:r w:rsidRPr="002E016A">
        <w:rPr>
          <w:i/>
        </w:rPr>
        <w:t>al</w:t>
      </w:r>
      <w:r>
        <w:t xml:space="preserve">. Acute Kidney Injury and Urinary Biomarkers in Human Immunodeficiency Virus-Associated Cryptococcal Meningitis. </w:t>
      </w:r>
      <w:r w:rsidRPr="002E016A">
        <w:rPr>
          <w:i/>
        </w:rPr>
        <w:t>Open</w:t>
      </w:r>
      <w:r>
        <w:t xml:space="preserve"> </w:t>
      </w:r>
      <w:r w:rsidRPr="002E016A">
        <w:rPr>
          <w:i/>
        </w:rPr>
        <w:t>Forum</w:t>
      </w:r>
      <w:r>
        <w:t xml:space="preserve"> </w:t>
      </w:r>
      <w:r w:rsidRPr="002E016A">
        <w:rPr>
          <w:i/>
        </w:rPr>
        <w:t>Infect</w:t>
      </w:r>
      <w:r>
        <w:t xml:space="preserve"> </w:t>
      </w:r>
      <w:r w:rsidRPr="002E016A">
        <w:rPr>
          <w:i/>
        </w:rPr>
        <w:t>Dis</w:t>
      </w:r>
      <w:r>
        <w:t xml:space="preserve"> 2017;4:ofx127. https://doi.org/10.1093/ofid/ofx127</w:t>
      </w:r>
    </w:p>
    <w:p w14:paraId="242EF84A" w14:textId="2B3DD6C6" w:rsidR="002E016A" w:rsidRDefault="002E016A">
      <w:pPr>
        <w:pStyle w:val="CommentText"/>
      </w:pPr>
    </w:p>
  </w:comment>
  <w:comment w:id="830" w:author="Norman" w:date="2020-12-29T15:22:00Z" w:initials="PP">
    <w:p w14:paraId="4E97F78E" w14:textId="77777777" w:rsidR="002E016A" w:rsidRDefault="002E016A">
      <w:pPr>
        <w:pStyle w:val="CommentText"/>
      </w:pPr>
      <w:r>
        <w:rPr>
          <w:rStyle w:val="CommentReference"/>
        </w:rPr>
        <w:annotationRef/>
      </w:r>
      <w:r>
        <w:t>This was originally:</w:t>
      </w:r>
    </w:p>
    <w:p w14:paraId="115D3CB5" w14:textId="7D424DF4" w:rsidR="002E016A" w:rsidRDefault="002E016A">
      <w:pPr>
        <w:pStyle w:val="CommentText"/>
      </w:pPr>
      <w:r>
        <w:t xml:space="preserve">Seibert FS, Pagonas N, Arndt R, Heller F, Dragun D, Persson P, </w:t>
      </w:r>
      <w:r w:rsidRPr="002E016A">
        <w:rPr>
          <w:i/>
        </w:rPr>
        <w:t>et</w:t>
      </w:r>
      <w:r>
        <w:t xml:space="preserve"> </w:t>
      </w:r>
      <w:r w:rsidRPr="002E016A">
        <w:rPr>
          <w:i/>
        </w:rPr>
        <w:t>al</w:t>
      </w:r>
      <w:r>
        <w:t xml:space="preserve">. Calprotectin and neutrophil gelatinase-associated lipocalin in the differentiation of pre-renal and intrinsic acute kidney injury. </w:t>
      </w:r>
      <w:r w:rsidRPr="002E016A">
        <w:rPr>
          <w:i/>
        </w:rPr>
        <w:t>Acta</w:t>
      </w:r>
      <w:r>
        <w:t xml:space="preserve"> </w:t>
      </w:r>
      <w:r w:rsidRPr="002E016A">
        <w:rPr>
          <w:i/>
        </w:rPr>
        <w:t>Physiol</w:t>
      </w:r>
      <w:r>
        <w:t xml:space="preserve"> 2013;207:700–8. https://doi.org/10.1111/apha.12064</w:t>
      </w:r>
    </w:p>
    <w:p w14:paraId="70B10C6E" w14:textId="368B197A" w:rsidR="002E016A" w:rsidRDefault="002E016A">
      <w:pPr>
        <w:pStyle w:val="CommentText"/>
      </w:pPr>
    </w:p>
  </w:comment>
  <w:comment w:id="831" w:author="Norman" w:date="2020-12-29T15:22:00Z" w:initials="PP">
    <w:p w14:paraId="62A35714" w14:textId="77777777" w:rsidR="002E016A" w:rsidRDefault="002E016A">
      <w:pPr>
        <w:pStyle w:val="CommentText"/>
      </w:pPr>
      <w:r>
        <w:rPr>
          <w:rStyle w:val="CommentReference"/>
        </w:rPr>
        <w:annotationRef/>
      </w:r>
      <w:r>
        <w:t>This was originally:</w:t>
      </w:r>
    </w:p>
    <w:p w14:paraId="5EDD0867" w14:textId="73B58EA3" w:rsidR="002E016A" w:rsidRDefault="002E016A">
      <w:pPr>
        <w:pStyle w:val="CommentText"/>
      </w:pPr>
      <w:r>
        <w:t xml:space="preserve">Seibert FS, Sitz M, Passfall J, Haesner M, Laschinski P, Buhl M, </w:t>
      </w:r>
      <w:r w:rsidRPr="002E016A">
        <w:rPr>
          <w:i/>
        </w:rPr>
        <w:t>et</w:t>
      </w:r>
      <w:r>
        <w:t xml:space="preserve"> </w:t>
      </w:r>
      <w:r w:rsidRPr="002E016A">
        <w:rPr>
          <w:i/>
        </w:rPr>
        <w:t>al</w:t>
      </w:r>
      <w:r>
        <w:t xml:space="preserve">. Prognostic Value of Urinary Calprotectin, NGAL and KIM-1 in Chronic Kidney Disease.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2018;43:1255–62. https://doi.org/10.1159/000492407</w:t>
      </w:r>
    </w:p>
    <w:p w14:paraId="0ABE177B" w14:textId="3D6ECDE1" w:rsidR="002E016A" w:rsidRDefault="002E016A">
      <w:pPr>
        <w:pStyle w:val="CommentText"/>
      </w:pPr>
    </w:p>
  </w:comment>
  <w:comment w:id="832" w:author="Norman" w:date="2020-12-29T15:22:00Z" w:initials="PP">
    <w:p w14:paraId="558F20C7" w14:textId="77777777" w:rsidR="002E016A" w:rsidRDefault="002E016A">
      <w:pPr>
        <w:pStyle w:val="CommentText"/>
      </w:pPr>
      <w:r>
        <w:rPr>
          <w:rStyle w:val="CommentReference"/>
        </w:rPr>
        <w:annotationRef/>
      </w:r>
      <w:r>
        <w:t>This was originally:</w:t>
      </w:r>
    </w:p>
    <w:p w14:paraId="39660870" w14:textId="172DECF1" w:rsidR="002E016A" w:rsidRDefault="002E016A">
      <w:pPr>
        <w:pStyle w:val="CommentText"/>
      </w:pPr>
      <w:r>
        <w:t xml:space="preserve">Seker MM, Deveci K, Seker A, Sancakdar E, Yilmaz A, Turesin AK, </w:t>
      </w:r>
      <w:r w:rsidRPr="002E016A">
        <w:rPr>
          <w:i/>
        </w:rPr>
        <w:t>et</w:t>
      </w:r>
      <w:r>
        <w:t xml:space="preserve"> </w:t>
      </w:r>
      <w:r w:rsidRPr="002E016A">
        <w:rPr>
          <w:i/>
        </w:rPr>
        <w:t>al</w:t>
      </w:r>
      <w:r>
        <w:t xml:space="preserve">. Predictive role of neutrophil gelatinase-associated lipocalin in early diagnosis of platin-induced renal injury. </w:t>
      </w:r>
      <w:r w:rsidRPr="002E016A">
        <w:rPr>
          <w:i/>
        </w:rPr>
        <w:t>Asian</w:t>
      </w:r>
      <w:r>
        <w:t xml:space="preserve"> </w:t>
      </w:r>
      <w:r w:rsidRPr="002E016A">
        <w:rPr>
          <w:i/>
        </w:rPr>
        <w:t>Pac</w:t>
      </w:r>
      <w:r>
        <w:t xml:space="preserve"> </w:t>
      </w:r>
      <w:r w:rsidRPr="002E016A">
        <w:rPr>
          <w:i/>
        </w:rPr>
        <w:t>J</w:t>
      </w:r>
      <w:r>
        <w:t xml:space="preserve"> </w:t>
      </w:r>
      <w:r w:rsidRPr="002E016A">
        <w:rPr>
          <w:i/>
        </w:rPr>
        <w:t>Cancer</w:t>
      </w:r>
      <w:r>
        <w:t xml:space="preserve"> </w:t>
      </w:r>
      <w:r w:rsidRPr="002E016A">
        <w:rPr>
          <w:i/>
        </w:rPr>
        <w:t>Prev</w:t>
      </w:r>
      <w:r>
        <w:t xml:space="preserve"> 2015;16:407–10. https://doi.org/10.7314/apjcp.2015.16.2.407</w:t>
      </w:r>
    </w:p>
    <w:p w14:paraId="3E5317D3" w14:textId="05CA3529" w:rsidR="002E016A" w:rsidRDefault="002E016A">
      <w:pPr>
        <w:pStyle w:val="CommentText"/>
      </w:pPr>
    </w:p>
  </w:comment>
  <w:comment w:id="833" w:author="Norman" w:date="2020-12-29T15:22:00Z" w:initials="PP">
    <w:p w14:paraId="33CDEAA7" w14:textId="77777777" w:rsidR="002E016A" w:rsidRDefault="002E016A">
      <w:pPr>
        <w:pStyle w:val="CommentText"/>
      </w:pPr>
      <w:r>
        <w:rPr>
          <w:rStyle w:val="CommentReference"/>
        </w:rPr>
        <w:annotationRef/>
      </w:r>
      <w:r>
        <w:t>This was originally:</w:t>
      </w:r>
    </w:p>
    <w:p w14:paraId="213F06A9" w14:textId="57E7986A" w:rsidR="002E016A" w:rsidRDefault="002E016A">
      <w:pPr>
        <w:pStyle w:val="CommentText"/>
      </w:pPr>
      <w:r>
        <w:t xml:space="preserve">Sellmer A, Bech BH, Bjerre JV, Schmidt MR, Hjortdal VE, Esberg G, </w:t>
      </w:r>
      <w:r w:rsidRPr="002E016A">
        <w:rPr>
          <w:i/>
        </w:rPr>
        <w:t>et</w:t>
      </w:r>
      <w:r>
        <w:t xml:space="preserve"> </w:t>
      </w:r>
      <w:r w:rsidRPr="002E016A">
        <w:rPr>
          <w:i/>
        </w:rPr>
        <w:t>al</w:t>
      </w:r>
      <w:r>
        <w:t xml:space="preserve">. Urinary Neutrophil Gelatinase-associated Lipocalin in the evaluation of Patent Ductus Arteriosus and AKI in Very Preterm Neonates: a cohort study. </w:t>
      </w:r>
      <w:r w:rsidRPr="002E016A">
        <w:rPr>
          <w:i/>
        </w:rPr>
        <w:t>BMC</w:t>
      </w:r>
      <w:r>
        <w:t xml:space="preserve"> </w:t>
      </w:r>
      <w:r w:rsidRPr="002E016A">
        <w:rPr>
          <w:i/>
        </w:rPr>
        <w:t>Pediatr</w:t>
      </w:r>
      <w:r>
        <w:t xml:space="preserve"> 2017;17:7. https://doi.org/10.1186/s12887-016-0761-0</w:t>
      </w:r>
    </w:p>
    <w:p w14:paraId="7A461CDC" w14:textId="5F9CE661" w:rsidR="002E016A" w:rsidRDefault="002E016A">
      <w:pPr>
        <w:pStyle w:val="CommentText"/>
      </w:pPr>
    </w:p>
  </w:comment>
  <w:comment w:id="834" w:author="Norman" w:date="2020-12-29T15:22:00Z" w:initials="PP">
    <w:p w14:paraId="33942233" w14:textId="77777777" w:rsidR="002E016A" w:rsidRDefault="002E016A">
      <w:pPr>
        <w:pStyle w:val="CommentText"/>
      </w:pPr>
      <w:r>
        <w:rPr>
          <w:rStyle w:val="CommentReference"/>
        </w:rPr>
        <w:annotationRef/>
      </w:r>
      <w:r>
        <w:t>This was originally:</w:t>
      </w:r>
    </w:p>
    <w:p w14:paraId="3AD09017" w14:textId="6ACF038E" w:rsidR="002E016A" w:rsidRDefault="002E016A">
      <w:pPr>
        <w:pStyle w:val="CommentText"/>
      </w:pPr>
      <w:r>
        <w:t xml:space="preserve">Sen S, Godwin ZR, Palmieri T, Greenhalgh D, Steele AN, Tran NK. Whole blood neutrophil gelatinase-associated lipocalin predicts acute kidney injury in burn patients. </w:t>
      </w:r>
      <w:r w:rsidRPr="002E016A">
        <w:rPr>
          <w:i/>
        </w:rPr>
        <w:t>J</w:t>
      </w:r>
      <w:r>
        <w:t xml:space="preserve"> </w:t>
      </w:r>
      <w:r w:rsidRPr="002E016A">
        <w:rPr>
          <w:i/>
        </w:rPr>
        <w:t>Surg</w:t>
      </w:r>
      <w:r>
        <w:t xml:space="preserve"> </w:t>
      </w:r>
      <w:r w:rsidRPr="002E016A">
        <w:rPr>
          <w:i/>
        </w:rPr>
        <w:t>Res</w:t>
      </w:r>
      <w:r>
        <w:t xml:space="preserve"> 2015;196:382–7. https://doi.org/10.1016/j.jss.2015.03.033</w:t>
      </w:r>
    </w:p>
    <w:p w14:paraId="1928764D" w14:textId="33A4229C" w:rsidR="002E016A" w:rsidRDefault="002E016A">
      <w:pPr>
        <w:pStyle w:val="CommentText"/>
      </w:pPr>
    </w:p>
  </w:comment>
  <w:comment w:id="835" w:author="Norman" w:date="2020-12-29T15:22:00Z" w:initials="PP">
    <w:p w14:paraId="0B51EDA2" w14:textId="77777777" w:rsidR="002E016A" w:rsidRDefault="002E016A">
      <w:pPr>
        <w:pStyle w:val="CommentText"/>
      </w:pPr>
      <w:r>
        <w:rPr>
          <w:rStyle w:val="CommentReference"/>
        </w:rPr>
        <w:annotationRef/>
      </w:r>
      <w:r>
        <w:t>This was originally:</w:t>
      </w:r>
    </w:p>
    <w:p w14:paraId="544F2434" w14:textId="22C851C1" w:rsidR="002E016A" w:rsidRDefault="002E016A">
      <w:pPr>
        <w:pStyle w:val="CommentText"/>
      </w:pPr>
      <w:r>
        <w:t xml:space="preserve">Şen V, Ece A, Uluca Ü, Söker M, Güneş A, Kaplan İ, </w:t>
      </w:r>
      <w:r w:rsidRPr="002E016A">
        <w:rPr>
          <w:i/>
        </w:rPr>
        <w:t>et</w:t>
      </w:r>
      <w:r>
        <w:t xml:space="preserve"> </w:t>
      </w:r>
      <w:r w:rsidRPr="002E016A">
        <w:rPr>
          <w:i/>
        </w:rPr>
        <w:t>al</w:t>
      </w:r>
      <w:r>
        <w:t xml:space="preserve">. Urinary early kidney injury molecules in children with beta-thalassemia major. </w:t>
      </w:r>
      <w:r w:rsidRPr="002E016A">
        <w:rPr>
          <w:i/>
        </w:rPr>
        <w:t>Ren</w:t>
      </w:r>
      <w:r>
        <w:t xml:space="preserve"> </w:t>
      </w:r>
      <w:r w:rsidRPr="002E016A">
        <w:rPr>
          <w:i/>
        </w:rPr>
        <w:t>Fail</w:t>
      </w:r>
      <w:r>
        <w:t xml:space="preserve"> 2015;37:607–13. https://doi.org/10.3109/0886022X.2015.1007871</w:t>
      </w:r>
    </w:p>
    <w:p w14:paraId="23325FB2" w14:textId="27ED43CF" w:rsidR="002E016A" w:rsidRDefault="002E016A">
      <w:pPr>
        <w:pStyle w:val="CommentText"/>
      </w:pPr>
    </w:p>
  </w:comment>
  <w:comment w:id="836" w:author="Norman" w:date="2020-12-29T15:22:00Z" w:initials="PP">
    <w:p w14:paraId="7B400F3D" w14:textId="77777777" w:rsidR="002E016A" w:rsidRDefault="002E016A">
      <w:pPr>
        <w:pStyle w:val="CommentText"/>
      </w:pPr>
      <w:r>
        <w:rPr>
          <w:rStyle w:val="CommentReference"/>
        </w:rPr>
        <w:annotationRef/>
      </w:r>
      <w:r>
        <w:t>This was originally:</w:t>
      </w:r>
    </w:p>
    <w:p w14:paraId="7F192D49" w14:textId="79F513A1" w:rsidR="002E016A" w:rsidRDefault="002E016A">
      <w:pPr>
        <w:pStyle w:val="CommentText"/>
      </w:pPr>
      <w:r>
        <w:t xml:space="preserve">Seo WH, Nam SW, Lee EH, Je BK, Yim HE, Choi BM. A rapid plasma neutrophil gelatinase-associated lipocalin assay for diagnosis of acute pyelonephritis in infants with acute febrile urinary tract infections: a preliminary study. </w:t>
      </w:r>
      <w:r w:rsidRPr="002E016A">
        <w:rPr>
          <w:i/>
        </w:rPr>
        <w:t>Eur</w:t>
      </w:r>
      <w:r>
        <w:t xml:space="preserve"> </w:t>
      </w:r>
      <w:r w:rsidRPr="002E016A">
        <w:rPr>
          <w:i/>
        </w:rPr>
        <w:t>J</w:t>
      </w:r>
      <w:r>
        <w:t xml:space="preserve"> </w:t>
      </w:r>
      <w:r w:rsidRPr="002E016A">
        <w:rPr>
          <w:i/>
        </w:rPr>
        <w:t>Pediatr</w:t>
      </w:r>
      <w:r>
        <w:t xml:space="preserve"> 2014;173:229–32. https://doi.org/10.1007/s00431-013-2112-6</w:t>
      </w:r>
    </w:p>
    <w:p w14:paraId="607818E9" w14:textId="7DF36FE9" w:rsidR="002E016A" w:rsidRDefault="002E016A">
      <w:pPr>
        <w:pStyle w:val="CommentText"/>
      </w:pPr>
    </w:p>
  </w:comment>
  <w:comment w:id="837" w:author="Norman" w:date="2020-12-29T15:22:00Z" w:initials="PP">
    <w:p w14:paraId="373852D3" w14:textId="77777777" w:rsidR="002E016A" w:rsidRDefault="002E016A">
      <w:pPr>
        <w:pStyle w:val="CommentText"/>
      </w:pPr>
      <w:r>
        <w:rPr>
          <w:rStyle w:val="CommentReference"/>
        </w:rPr>
        <w:annotationRef/>
      </w:r>
      <w:r>
        <w:t>This was originally:</w:t>
      </w:r>
    </w:p>
    <w:p w14:paraId="4A74CC8A" w14:textId="49FF025F" w:rsidR="002E016A" w:rsidRDefault="002E016A">
      <w:pPr>
        <w:pStyle w:val="CommentText"/>
      </w:pPr>
      <w:r>
        <w:t xml:space="preserve">Shahbazi F, Sadighi S, Dashti-Khavidaki S, Shahi F, Mirzania M, Abdollahi A, Ghahremani MH. Effect of Silymarin Administration on Cisplatin Nephrotoxicity: Report from A Pilot, Randomized, Double-Blinded, Placebo-Controlled Clinical Trial. </w:t>
      </w:r>
      <w:r w:rsidRPr="002E016A">
        <w:rPr>
          <w:i/>
        </w:rPr>
        <w:t>Phytother</w:t>
      </w:r>
      <w:r>
        <w:t xml:space="preserve"> </w:t>
      </w:r>
      <w:r w:rsidRPr="002E016A">
        <w:rPr>
          <w:i/>
        </w:rPr>
        <w:t>Res</w:t>
      </w:r>
      <w:r>
        <w:t xml:space="preserve"> 2015;29:1046–53. https://doi.org/10.1002/ptr.5345</w:t>
      </w:r>
    </w:p>
    <w:p w14:paraId="477739C1" w14:textId="2E13D8E6" w:rsidR="002E016A" w:rsidRDefault="002E016A">
      <w:pPr>
        <w:pStyle w:val="CommentText"/>
      </w:pPr>
    </w:p>
  </w:comment>
  <w:comment w:id="838" w:author="Norman" w:date="2020-12-29T15:22:00Z" w:initials="PP">
    <w:p w14:paraId="365E13D5" w14:textId="77777777" w:rsidR="002E016A" w:rsidRDefault="002E016A">
      <w:pPr>
        <w:pStyle w:val="CommentText"/>
      </w:pPr>
      <w:r>
        <w:rPr>
          <w:rStyle w:val="CommentReference"/>
        </w:rPr>
        <w:annotationRef/>
      </w:r>
      <w:r>
        <w:t>This was originally:</w:t>
      </w:r>
    </w:p>
    <w:p w14:paraId="42290B72" w14:textId="570ACC27" w:rsidR="002E016A" w:rsidRDefault="002E016A">
      <w:pPr>
        <w:pStyle w:val="CommentText"/>
      </w:pPr>
      <w:r>
        <w:t xml:space="preserve">Shaker OG, El-Shehaby A, El-Khatib M. Early diagnostic markers for contrast nephropathy in patients undergoing coronary angiography. </w:t>
      </w:r>
      <w:r w:rsidRPr="002E016A">
        <w:rPr>
          <w:i/>
        </w:rPr>
        <w:t>Angiology</w:t>
      </w:r>
      <w:r>
        <w:t xml:space="preserve"> 2010;61:731–6. https://doi.org/10.1177/0003319710373093</w:t>
      </w:r>
    </w:p>
    <w:p w14:paraId="543A9286" w14:textId="6DF3EF1D" w:rsidR="002E016A" w:rsidRDefault="002E016A">
      <w:pPr>
        <w:pStyle w:val="CommentText"/>
      </w:pPr>
    </w:p>
  </w:comment>
  <w:comment w:id="839" w:author="Norman" w:date="2020-12-29T15:22:00Z" w:initials="PP">
    <w:p w14:paraId="3FEBF50D" w14:textId="77777777" w:rsidR="002E016A" w:rsidRDefault="002E016A">
      <w:pPr>
        <w:pStyle w:val="CommentText"/>
      </w:pPr>
      <w:r>
        <w:rPr>
          <w:rStyle w:val="CommentReference"/>
        </w:rPr>
        <w:annotationRef/>
      </w:r>
      <w:r>
        <w:t>This was originally:</w:t>
      </w:r>
    </w:p>
    <w:p w14:paraId="27CFC8B6" w14:textId="5446E59C" w:rsidR="002E016A" w:rsidRDefault="002E016A">
      <w:pPr>
        <w:pStyle w:val="CommentText"/>
      </w:pPr>
      <w:r>
        <w:t xml:space="preserve">Shaker AM, El Mohamed E, Samir HH, Elnokeety MM, Sayed HA, Ramzy TA. Fibroblast growth factor-23 as a predictor biomarker of acute kidney injury after cardiac surgery. </w:t>
      </w:r>
      <w:r w:rsidRPr="002E016A">
        <w:rPr>
          <w:i/>
        </w:rPr>
        <w:t>Saudi</w:t>
      </w:r>
      <w:r>
        <w:t xml:space="preserve"> </w:t>
      </w:r>
      <w:r w:rsidRPr="002E016A">
        <w:rPr>
          <w:i/>
        </w:rPr>
        <w:t>J</w:t>
      </w:r>
      <w:r>
        <w:t xml:space="preserve"> </w:t>
      </w:r>
      <w:r w:rsidRPr="002E016A">
        <w:rPr>
          <w:i/>
        </w:rPr>
        <w:t>Kidney</w:t>
      </w:r>
      <w:r>
        <w:t xml:space="preserve"> </w:t>
      </w:r>
      <w:r w:rsidRPr="002E016A">
        <w:rPr>
          <w:i/>
        </w:rPr>
        <w:t>Dis</w:t>
      </w:r>
      <w:r>
        <w:t xml:space="preserve"> </w:t>
      </w:r>
      <w:r w:rsidRPr="002E016A">
        <w:rPr>
          <w:i/>
        </w:rPr>
        <w:t>Transpl</w:t>
      </w:r>
      <w:r>
        <w:t xml:space="preserve"> 2018;29:531–9. https://doi.org/10.4103/1319-2442.235180</w:t>
      </w:r>
    </w:p>
    <w:p w14:paraId="19DF76F7" w14:textId="5302A70F" w:rsidR="002E016A" w:rsidRDefault="002E016A">
      <w:pPr>
        <w:pStyle w:val="CommentText"/>
      </w:pPr>
    </w:p>
  </w:comment>
  <w:comment w:id="840" w:author="Norman" w:date="2020-12-29T15:22:00Z" w:initials="PP">
    <w:p w14:paraId="63B7CBB8" w14:textId="77777777" w:rsidR="002E016A" w:rsidRDefault="002E016A">
      <w:pPr>
        <w:pStyle w:val="CommentText"/>
      </w:pPr>
      <w:r>
        <w:rPr>
          <w:rStyle w:val="CommentReference"/>
        </w:rPr>
        <w:annotationRef/>
      </w:r>
      <w:r>
        <w:t>This was originally:</w:t>
      </w:r>
    </w:p>
    <w:p w14:paraId="73BF145C" w14:textId="3EE36BA9" w:rsidR="002E016A" w:rsidRDefault="002E016A">
      <w:pPr>
        <w:pStyle w:val="CommentText"/>
      </w:pPr>
      <w:r>
        <w:t xml:space="preserve">Shao Y, Fan Y, Xie Y, Yin L, Zhang Y, Deng L, </w:t>
      </w:r>
      <w:r w:rsidRPr="002E016A">
        <w:rPr>
          <w:i/>
        </w:rPr>
        <w:t>et</w:t>
      </w:r>
      <w:r>
        <w:t xml:space="preserve"> </w:t>
      </w:r>
      <w:r w:rsidRPr="002E016A">
        <w:rPr>
          <w:i/>
        </w:rPr>
        <w:t>al</w:t>
      </w:r>
      <w:r>
        <w:t xml:space="preserve">. Effect of continuous renal replacement therapy on kidney injury molecule-1 and neutrophil gelatinase-associated lipocalin in patients with septic acute kidney injury. </w:t>
      </w:r>
      <w:r w:rsidRPr="002E016A">
        <w:rPr>
          <w:i/>
        </w:rPr>
        <w:t>Exp</w:t>
      </w:r>
      <w:r>
        <w:t xml:space="preserve"> </w:t>
      </w:r>
      <w:r w:rsidRPr="002E016A">
        <w:rPr>
          <w:i/>
        </w:rPr>
        <w:t>Ther</w:t>
      </w:r>
      <w:r>
        <w:t xml:space="preserve"> </w:t>
      </w:r>
      <w:r w:rsidRPr="002E016A">
        <w:rPr>
          <w:i/>
        </w:rPr>
        <w:t>Med</w:t>
      </w:r>
      <w:r>
        <w:t xml:space="preserve"> 2017;13:3594–602. https://doi.org/10.3892/etm.2017.4436</w:t>
      </w:r>
    </w:p>
    <w:p w14:paraId="5E3EF7E2" w14:textId="6CB4EB98" w:rsidR="002E016A" w:rsidRDefault="002E016A">
      <w:pPr>
        <w:pStyle w:val="CommentText"/>
      </w:pPr>
    </w:p>
  </w:comment>
  <w:comment w:id="841" w:author="Norman" w:date="2020-12-29T15:22:00Z" w:initials="PP">
    <w:p w14:paraId="5A8E0AE7" w14:textId="77777777" w:rsidR="002E016A" w:rsidRDefault="002E016A">
      <w:pPr>
        <w:pStyle w:val="CommentText"/>
      </w:pPr>
      <w:r>
        <w:rPr>
          <w:rStyle w:val="CommentReference"/>
        </w:rPr>
        <w:annotationRef/>
      </w:r>
      <w:r>
        <w:t>This was originally:</w:t>
      </w:r>
    </w:p>
    <w:p w14:paraId="0CC68850" w14:textId="35A61201" w:rsidR="002E016A" w:rsidRDefault="002E016A">
      <w:pPr>
        <w:pStyle w:val="CommentText"/>
      </w:pPr>
      <w:r>
        <w:t xml:space="preserve">Shapiro NI, Trzeciak S, Hollander JE, Birkhahn R, Otero R, Osborn TM, </w:t>
      </w:r>
      <w:r w:rsidRPr="002E016A">
        <w:rPr>
          <w:i/>
        </w:rPr>
        <w:t>et</w:t>
      </w:r>
      <w:r>
        <w:t xml:space="preserve"> </w:t>
      </w:r>
      <w:r w:rsidRPr="002E016A">
        <w:rPr>
          <w:i/>
        </w:rPr>
        <w:t>al</w:t>
      </w:r>
      <w:r>
        <w:t xml:space="preserve">. The diagnostic accuracy of plasma neutrophil gelatinase-associated lipocalin in the prediction of acute kidney injury in emergency department patients with suspected sepsis. </w:t>
      </w:r>
      <w:r w:rsidRPr="002E016A">
        <w:rPr>
          <w:i/>
        </w:rPr>
        <w:t>Ann</w:t>
      </w:r>
      <w:r>
        <w:t xml:space="preserve"> </w:t>
      </w:r>
      <w:r w:rsidRPr="002E016A">
        <w:rPr>
          <w:i/>
        </w:rPr>
        <w:t>Emerg</w:t>
      </w:r>
      <w:r>
        <w:t xml:space="preserve"> </w:t>
      </w:r>
      <w:r w:rsidRPr="002E016A">
        <w:rPr>
          <w:i/>
        </w:rPr>
        <w:t>Med</w:t>
      </w:r>
      <w:r>
        <w:t xml:space="preserve"> 2010;56:52–9.e1. https://doi.org/10.1016/j.annemergmed.2010.02.010</w:t>
      </w:r>
    </w:p>
    <w:p w14:paraId="62CC6B3C" w14:textId="756708B9" w:rsidR="002E016A" w:rsidRDefault="002E016A">
      <w:pPr>
        <w:pStyle w:val="CommentText"/>
      </w:pPr>
    </w:p>
  </w:comment>
  <w:comment w:id="842" w:author="Norman" w:date="2020-12-29T15:22:00Z" w:initials="PP">
    <w:p w14:paraId="7E0788C7" w14:textId="77777777" w:rsidR="002E016A" w:rsidRDefault="002E016A">
      <w:pPr>
        <w:pStyle w:val="CommentText"/>
      </w:pPr>
      <w:r>
        <w:rPr>
          <w:rStyle w:val="CommentReference"/>
        </w:rPr>
        <w:annotationRef/>
      </w:r>
      <w:r>
        <w:t>This was originally:</w:t>
      </w:r>
    </w:p>
    <w:p w14:paraId="3E78B0D9" w14:textId="3F0D8183" w:rsidR="002E016A" w:rsidRDefault="002E016A">
      <w:pPr>
        <w:pStyle w:val="CommentText"/>
      </w:pPr>
      <w:r>
        <w:t xml:space="preserve">Sharma A, Demissei BG, Tromp J, Hillege HL, Cleland JG, O’Connor CM, </w:t>
      </w:r>
      <w:r w:rsidRPr="002E016A">
        <w:rPr>
          <w:i/>
        </w:rPr>
        <w:t>et</w:t>
      </w:r>
      <w:r>
        <w:t xml:space="preserve"> </w:t>
      </w:r>
      <w:r w:rsidRPr="002E016A">
        <w:rPr>
          <w:i/>
        </w:rPr>
        <w:t>al</w:t>
      </w:r>
      <w:r>
        <w:t xml:space="preserve">. A network analysis to compare biomarker profiles in patients with and without diabetes mellitus in acute heart failure.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2017;19:1310–20. https://doi.org/10.1002/ejhf.912</w:t>
      </w:r>
    </w:p>
    <w:p w14:paraId="06957FD0" w14:textId="4D93E9AF" w:rsidR="002E016A" w:rsidRDefault="002E016A">
      <w:pPr>
        <w:pStyle w:val="CommentText"/>
      </w:pPr>
    </w:p>
  </w:comment>
  <w:comment w:id="843" w:author="Norman" w:date="2020-12-29T15:22:00Z" w:initials="PP">
    <w:p w14:paraId="66733A5C" w14:textId="77777777" w:rsidR="002E016A" w:rsidRDefault="002E016A">
      <w:pPr>
        <w:pStyle w:val="CommentText"/>
      </w:pPr>
      <w:r>
        <w:rPr>
          <w:rStyle w:val="CommentReference"/>
        </w:rPr>
        <w:annotationRef/>
      </w:r>
      <w:r>
        <w:t>This was originally:</w:t>
      </w:r>
    </w:p>
    <w:p w14:paraId="64C3F4EB" w14:textId="042E4D91" w:rsidR="002E016A" w:rsidRDefault="002E016A">
      <w:pPr>
        <w:pStyle w:val="CommentText"/>
      </w:pPr>
      <w:r>
        <w:t xml:space="preserve">Shavit L, Dolgoker I, Ivgi H, Assous M, Slotki I. Neutrophil gelatinase-associated lipocalin as a predictor of complications and mortality in patients undergoing non-cardiac major surgery. </w:t>
      </w:r>
      <w:r w:rsidRPr="002E016A">
        <w:rPr>
          <w:i/>
        </w:rPr>
        <w:t>Kidney</w:t>
      </w:r>
      <w:r>
        <w:t xml:space="preserve"> </w:t>
      </w:r>
      <w:r w:rsidRPr="002E016A">
        <w:rPr>
          <w:i/>
        </w:rPr>
        <w:t>Blood</w:t>
      </w:r>
      <w:r>
        <w:t xml:space="preserve"> </w:t>
      </w:r>
      <w:r w:rsidRPr="002E016A">
        <w:rPr>
          <w:i/>
        </w:rPr>
        <w:t>Press</w:t>
      </w:r>
      <w:r>
        <w:t xml:space="preserve"> </w:t>
      </w:r>
      <w:r w:rsidRPr="002E016A">
        <w:rPr>
          <w:i/>
        </w:rPr>
        <w:t>Res</w:t>
      </w:r>
      <w:r>
        <w:t xml:space="preserve"> 2011;34:116–24. https://doi.org/10.1159/000323897</w:t>
      </w:r>
    </w:p>
    <w:p w14:paraId="3C64B938" w14:textId="3293A23E" w:rsidR="002E016A" w:rsidRDefault="002E016A">
      <w:pPr>
        <w:pStyle w:val="CommentText"/>
      </w:pPr>
    </w:p>
  </w:comment>
  <w:comment w:id="844" w:author="Norman" w:date="2020-12-29T15:22:00Z" w:initials="PP">
    <w:p w14:paraId="41E44234" w14:textId="77777777" w:rsidR="002E016A" w:rsidRDefault="002E016A">
      <w:pPr>
        <w:pStyle w:val="CommentText"/>
      </w:pPr>
      <w:r>
        <w:rPr>
          <w:rStyle w:val="CommentReference"/>
        </w:rPr>
        <w:annotationRef/>
      </w:r>
      <w:r>
        <w:t>This was originally:</w:t>
      </w:r>
    </w:p>
    <w:p w14:paraId="6BE0E7CB" w14:textId="7F627862" w:rsidR="002E016A" w:rsidRDefault="002E016A">
      <w:pPr>
        <w:pStyle w:val="CommentText"/>
      </w:pPr>
      <w:r>
        <w:t xml:space="preserve">Shavit L, Manilov R, Wiener-Well Y, Algur N, Slotki I. Urinary neutrophil gelatinase-associated lipocalin for early detection of acute kidney injury in geriatric patients with urinary tract infection treated by colistin. </w:t>
      </w:r>
      <w:r w:rsidRPr="002E016A">
        <w:rPr>
          <w:i/>
        </w:rPr>
        <w:t>Clin</w:t>
      </w:r>
      <w:r>
        <w:t xml:space="preserve"> </w:t>
      </w:r>
      <w:r w:rsidRPr="002E016A">
        <w:rPr>
          <w:i/>
        </w:rPr>
        <w:t>Nephrol</w:t>
      </w:r>
      <w:r>
        <w:t xml:space="preserve"> 2013;80:405–16. https://doi.org/10.5414/CN107974</w:t>
      </w:r>
    </w:p>
    <w:p w14:paraId="2EA46348" w14:textId="027C0BE4" w:rsidR="002E016A" w:rsidRDefault="002E016A">
      <w:pPr>
        <w:pStyle w:val="CommentText"/>
      </w:pPr>
    </w:p>
  </w:comment>
  <w:comment w:id="845" w:author="Norman" w:date="2020-12-29T15:22:00Z" w:initials="PP">
    <w:p w14:paraId="528EE11D" w14:textId="77777777" w:rsidR="002E016A" w:rsidRDefault="002E016A">
      <w:pPr>
        <w:pStyle w:val="CommentText"/>
      </w:pPr>
      <w:r>
        <w:rPr>
          <w:rStyle w:val="CommentReference"/>
        </w:rPr>
        <w:annotationRef/>
      </w:r>
      <w:r>
        <w:t>This was originally:</w:t>
      </w:r>
    </w:p>
    <w:p w14:paraId="3E7E8354" w14:textId="7FB13717" w:rsidR="002E016A" w:rsidRDefault="002E016A">
      <w:pPr>
        <w:pStyle w:val="CommentText"/>
      </w:pPr>
      <w:r>
        <w:t xml:space="preserve">Shaw AD, Chalfin DB, Kleintjens J. The economic impact and cost-effectiveness of urinary neutrophil gelatinase-associated lipocalin after cardiac surgery. </w:t>
      </w:r>
      <w:r w:rsidRPr="002E016A">
        <w:rPr>
          <w:i/>
        </w:rPr>
        <w:t>Clin</w:t>
      </w:r>
      <w:r>
        <w:t xml:space="preserve"> </w:t>
      </w:r>
      <w:r w:rsidRPr="002E016A">
        <w:rPr>
          <w:i/>
        </w:rPr>
        <w:t>Ther</w:t>
      </w:r>
      <w:r>
        <w:t xml:space="preserve"> 2011;33:1713–25. https://doi.org/10.1016/j.clinthera.2011.09.014</w:t>
      </w:r>
    </w:p>
    <w:p w14:paraId="19608B5D" w14:textId="2ADB6A01" w:rsidR="002E016A" w:rsidRDefault="002E016A">
      <w:pPr>
        <w:pStyle w:val="CommentText"/>
      </w:pPr>
    </w:p>
  </w:comment>
  <w:comment w:id="846" w:author="Norman" w:date="2020-12-29T15:22:00Z" w:initials="PP">
    <w:p w14:paraId="5BB659B8" w14:textId="77777777" w:rsidR="002E016A" w:rsidRDefault="002E016A">
      <w:pPr>
        <w:pStyle w:val="CommentText"/>
      </w:pPr>
      <w:r>
        <w:rPr>
          <w:rStyle w:val="CommentReference"/>
        </w:rPr>
        <w:annotationRef/>
      </w:r>
      <w:r>
        <w:t>This was originally:</w:t>
      </w:r>
    </w:p>
    <w:p w14:paraId="5615058F" w14:textId="4C9B7859" w:rsidR="002E016A" w:rsidRDefault="002E016A">
      <w:pPr>
        <w:pStyle w:val="CommentText"/>
      </w:pPr>
      <w:r>
        <w:t xml:space="preserve">Shema-Didi L, Kristal B, Eizenberg S, Marzuq N, Sussan M, Feldman-Idov Y, </w:t>
      </w:r>
      <w:r w:rsidRPr="002E016A">
        <w:rPr>
          <w:i/>
        </w:rPr>
        <w:t>et</w:t>
      </w:r>
      <w:r>
        <w:t xml:space="preserve"> </w:t>
      </w:r>
      <w:r w:rsidRPr="002E016A">
        <w:rPr>
          <w:i/>
        </w:rPr>
        <w:t>al</w:t>
      </w:r>
      <w:r>
        <w:t xml:space="preserve">. Prevention of contrast-induced nephropathy with single bolus erythropoietin in patients with diabetic kidney disease: A randomized controlled trial. </w:t>
      </w:r>
      <w:r w:rsidRPr="002E016A">
        <w:rPr>
          <w:i/>
        </w:rPr>
        <w:t>Nephrology</w:t>
      </w:r>
      <w:r>
        <w:t xml:space="preserve"> 2016;21:295–300. https://doi.org/10.1111/nep.12609</w:t>
      </w:r>
    </w:p>
    <w:p w14:paraId="2FEC25C3" w14:textId="04B6061C" w:rsidR="002E016A" w:rsidRDefault="002E016A">
      <w:pPr>
        <w:pStyle w:val="CommentText"/>
      </w:pPr>
    </w:p>
  </w:comment>
  <w:comment w:id="847" w:author="Norman" w:date="2020-12-29T15:22:00Z" w:initials="PP">
    <w:p w14:paraId="3AD8DDD9" w14:textId="77777777" w:rsidR="002E016A" w:rsidRDefault="002E016A">
      <w:pPr>
        <w:pStyle w:val="CommentText"/>
      </w:pPr>
      <w:r>
        <w:rPr>
          <w:rStyle w:val="CommentReference"/>
        </w:rPr>
        <w:annotationRef/>
      </w:r>
      <w:r>
        <w:t>This was originally:</w:t>
      </w:r>
    </w:p>
    <w:p w14:paraId="02D93BB2" w14:textId="0364C614" w:rsidR="002E016A" w:rsidRDefault="002E016A">
      <w:pPr>
        <w:pStyle w:val="CommentText"/>
      </w:pPr>
      <w:r>
        <w:t xml:space="preserve">Shen SJ, Hu ZX, Li QH, Wang SM, Song CJ, Wu DD, </w:t>
      </w:r>
      <w:r w:rsidRPr="002E016A">
        <w:rPr>
          <w:i/>
        </w:rPr>
        <w:t>et</w:t>
      </w:r>
      <w:r>
        <w:t xml:space="preserve"> </w:t>
      </w:r>
      <w:r w:rsidRPr="002E016A">
        <w:rPr>
          <w:i/>
        </w:rPr>
        <w:t>al</w:t>
      </w:r>
      <w:r>
        <w:t xml:space="preserve">. Implications of the changes in serum neutrophil gelatinase-associated lipocalin and cystatin C in patients with chronic kidney disease. </w:t>
      </w:r>
      <w:r w:rsidRPr="002E016A">
        <w:rPr>
          <w:i/>
        </w:rPr>
        <w:t>Nephrology</w:t>
      </w:r>
      <w:r>
        <w:t xml:space="preserve"> 2014;19:129–35. https://doi.org/10.1111/nep.12203</w:t>
      </w:r>
    </w:p>
    <w:p w14:paraId="5C15D9B8" w14:textId="6A601381" w:rsidR="002E016A" w:rsidRDefault="002E016A">
      <w:pPr>
        <w:pStyle w:val="CommentText"/>
      </w:pPr>
    </w:p>
  </w:comment>
  <w:comment w:id="848" w:author="Norman" w:date="2020-12-29T15:22:00Z" w:initials="PP">
    <w:p w14:paraId="62F7DFDF" w14:textId="77777777" w:rsidR="002E016A" w:rsidRDefault="002E016A">
      <w:pPr>
        <w:pStyle w:val="CommentText"/>
      </w:pPr>
      <w:r>
        <w:rPr>
          <w:rStyle w:val="CommentReference"/>
        </w:rPr>
        <w:annotationRef/>
      </w:r>
      <w:r>
        <w:t>This was originally:</w:t>
      </w:r>
    </w:p>
    <w:p w14:paraId="620821A1" w14:textId="4C0F9547" w:rsidR="002E016A" w:rsidRDefault="002E016A">
      <w:pPr>
        <w:pStyle w:val="CommentText"/>
      </w:pPr>
      <w:r>
        <w:t xml:space="preserve">Shin SY, Ha JY, Lee SL, Lee WM, Park JH. Increased urinary neutrophil gelatinase-associated lipocalin in very-low-birth-weight infants with oliguria and normal serum creatinine. </w:t>
      </w:r>
      <w:r w:rsidRPr="002E016A">
        <w:rPr>
          <w:i/>
        </w:rPr>
        <w:t>Pediatr</w:t>
      </w:r>
      <w:r>
        <w:t xml:space="preserve"> </w:t>
      </w:r>
      <w:r w:rsidRPr="002E016A">
        <w:rPr>
          <w:i/>
        </w:rPr>
        <w:t>Nephrol</w:t>
      </w:r>
      <w:r>
        <w:t xml:space="preserve"> 2017;32:1059–65. https://doi.org/10.1007/s00467-016-3572-5</w:t>
      </w:r>
    </w:p>
    <w:p w14:paraId="5FC7732D" w14:textId="7172F404" w:rsidR="002E016A" w:rsidRDefault="002E016A">
      <w:pPr>
        <w:pStyle w:val="CommentText"/>
      </w:pPr>
    </w:p>
  </w:comment>
  <w:comment w:id="849" w:author="Norman" w:date="2020-12-29T15:22:00Z" w:initials="PP">
    <w:p w14:paraId="5A5F0708" w14:textId="77777777" w:rsidR="002E016A" w:rsidRDefault="002E016A">
      <w:pPr>
        <w:pStyle w:val="CommentText"/>
      </w:pPr>
      <w:r>
        <w:rPr>
          <w:rStyle w:val="CommentReference"/>
        </w:rPr>
        <w:annotationRef/>
      </w:r>
      <w:r>
        <w:t>This was originally:</w:t>
      </w:r>
    </w:p>
    <w:p w14:paraId="0E87F725" w14:textId="0CDE9E7C" w:rsidR="002E016A" w:rsidRDefault="002E016A">
      <w:pPr>
        <w:pStyle w:val="CommentText"/>
      </w:pPr>
      <w:r>
        <w:t xml:space="preserve">Shinke H, Masuda S, Togashi Y, Ikemi Y, Ozawa A, Sato T, </w:t>
      </w:r>
      <w:r w:rsidRPr="002E016A">
        <w:rPr>
          <w:i/>
        </w:rPr>
        <w:t>et</w:t>
      </w:r>
      <w:r>
        <w:t xml:space="preserve"> </w:t>
      </w:r>
      <w:r w:rsidRPr="002E016A">
        <w:rPr>
          <w:i/>
        </w:rPr>
        <w:t>al</w:t>
      </w:r>
      <w:r>
        <w:t xml:space="preserve">. Urinary kidney injury molecule-1 and monocyte chemotactic protein-1 are noninvasive biomarkers of cisplatin-induced nephrotoxicity in lung cancer patients. </w:t>
      </w:r>
      <w:r w:rsidRPr="002E016A">
        <w:rPr>
          <w:i/>
        </w:rPr>
        <w:t>Cancer</w:t>
      </w:r>
      <w:r>
        <w:t xml:space="preserve"> </w:t>
      </w:r>
      <w:r w:rsidRPr="002E016A">
        <w:rPr>
          <w:i/>
        </w:rPr>
        <w:t>Chemother</w:t>
      </w:r>
      <w:r>
        <w:t xml:space="preserve"> </w:t>
      </w:r>
      <w:r w:rsidRPr="002E016A">
        <w:rPr>
          <w:i/>
        </w:rPr>
        <w:t>Pharmacol</w:t>
      </w:r>
      <w:r>
        <w:t xml:space="preserve"> 2015;76:989–96. https://doi.org/10.1007/s00280-015-2880-y</w:t>
      </w:r>
    </w:p>
    <w:p w14:paraId="172EE90E" w14:textId="5C06DE38" w:rsidR="002E016A" w:rsidRDefault="002E016A">
      <w:pPr>
        <w:pStyle w:val="CommentText"/>
      </w:pPr>
    </w:p>
  </w:comment>
  <w:comment w:id="850" w:author="Norman" w:date="2020-12-29T15:22:00Z" w:initials="PP">
    <w:p w14:paraId="477E4BCE" w14:textId="77777777" w:rsidR="002E016A" w:rsidRDefault="002E016A">
      <w:pPr>
        <w:pStyle w:val="CommentText"/>
      </w:pPr>
      <w:r>
        <w:rPr>
          <w:rStyle w:val="CommentReference"/>
        </w:rPr>
        <w:annotationRef/>
      </w:r>
      <w:r>
        <w:t>This was originally:</w:t>
      </w:r>
    </w:p>
    <w:p w14:paraId="229F75AB" w14:textId="5372BEC8" w:rsidR="002E016A" w:rsidRDefault="002E016A">
      <w:pPr>
        <w:pStyle w:val="CommentText"/>
      </w:pPr>
      <w:r>
        <w:t xml:space="preserve">Shirakabe A, Hata N, Kobayashi N, Okazaki H, Shinada T, Tomita K, </w:t>
      </w:r>
      <w:r w:rsidRPr="002E016A">
        <w:rPr>
          <w:i/>
        </w:rPr>
        <w:t>et</w:t>
      </w:r>
      <w:r>
        <w:t xml:space="preserve"> </w:t>
      </w:r>
      <w:r w:rsidRPr="002E016A">
        <w:rPr>
          <w:i/>
        </w:rPr>
        <w:t>al</w:t>
      </w:r>
      <w:r>
        <w:t xml:space="preserve">. Serum heart-type fatty acid-binding protein level can be used to detect acute kidney injury on admission and predict an adverse outcome in patients with acute heart failure. </w:t>
      </w:r>
      <w:r w:rsidRPr="002E016A">
        <w:rPr>
          <w:i/>
        </w:rPr>
        <w:t>Circ</w:t>
      </w:r>
      <w:r>
        <w:t xml:space="preserve"> </w:t>
      </w:r>
      <w:r w:rsidRPr="002E016A">
        <w:rPr>
          <w:i/>
        </w:rPr>
        <w:t>J</w:t>
      </w:r>
      <w:r>
        <w:t xml:space="preserve"> 2015;79:119–28. https://doi.org/10.1253/circj.CJ-14-0653</w:t>
      </w:r>
    </w:p>
    <w:p w14:paraId="3C695A6D" w14:textId="4E72BBE7" w:rsidR="002E016A" w:rsidRDefault="002E016A">
      <w:pPr>
        <w:pStyle w:val="CommentText"/>
      </w:pPr>
    </w:p>
  </w:comment>
  <w:comment w:id="851" w:author="Norman" w:date="2020-12-29T15:22:00Z" w:initials="PP">
    <w:p w14:paraId="2DE8E505" w14:textId="77777777" w:rsidR="002E016A" w:rsidRDefault="002E016A">
      <w:pPr>
        <w:pStyle w:val="CommentText"/>
      </w:pPr>
      <w:r>
        <w:rPr>
          <w:rStyle w:val="CommentReference"/>
        </w:rPr>
        <w:annotationRef/>
      </w:r>
      <w:r>
        <w:t>This was originally:</w:t>
      </w:r>
    </w:p>
    <w:p w14:paraId="08A8C6A2" w14:textId="740DE049" w:rsidR="002E016A" w:rsidRDefault="002E016A">
      <w:pPr>
        <w:pStyle w:val="CommentText"/>
      </w:pPr>
      <w:r>
        <w:t xml:space="preserve">Shirakabe A, Hata N, Kobayashi N, Okazaki H, Matsushita M, Shibata Y, </w:t>
      </w:r>
      <w:r w:rsidRPr="002E016A">
        <w:rPr>
          <w:i/>
        </w:rPr>
        <w:t>et</w:t>
      </w:r>
      <w:r>
        <w:t xml:space="preserve"> </w:t>
      </w:r>
      <w:r w:rsidRPr="002E016A">
        <w:rPr>
          <w:i/>
        </w:rPr>
        <w:t>al</w:t>
      </w:r>
      <w:r>
        <w:t xml:space="preserve">. Worsening renal failure in patients with acute heart failure: the importance of cardiac biomarkers. </w:t>
      </w:r>
      <w:r w:rsidRPr="002E016A">
        <w:rPr>
          <w:i/>
        </w:rPr>
        <w:t>ESC</w:t>
      </w:r>
      <w:r>
        <w:t xml:space="preserve"> </w:t>
      </w:r>
      <w:r w:rsidRPr="002E016A">
        <w:rPr>
          <w:i/>
        </w:rPr>
        <w:t>Heart</w:t>
      </w:r>
      <w:r>
        <w:t xml:space="preserve"> </w:t>
      </w:r>
      <w:r w:rsidRPr="002E016A">
        <w:rPr>
          <w:i/>
        </w:rPr>
        <w:t>Fail</w:t>
      </w:r>
      <w:r>
        <w:t xml:space="preserve"> 2019;6:416–27. https://doi.org/10.1002/ehf2.12414</w:t>
      </w:r>
    </w:p>
    <w:p w14:paraId="1716AB83" w14:textId="48A8A402" w:rsidR="002E016A" w:rsidRDefault="002E016A">
      <w:pPr>
        <w:pStyle w:val="CommentText"/>
      </w:pPr>
    </w:p>
  </w:comment>
  <w:comment w:id="852" w:author="Norman" w:date="2020-12-29T15:22:00Z" w:initials="PP">
    <w:p w14:paraId="57B8DADD" w14:textId="77777777" w:rsidR="002E016A" w:rsidRDefault="002E016A">
      <w:pPr>
        <w:pStyle w:val="CommentText"/>
      </w:pPr>
      <w:r>
        <w:rPr>
          <w:rStyle w:val="CommentReference"/>
        </w:rPr>
        <w:annotationRef/>
      </w:r>
      <w:r>
        <w:t>This was originally:</w:t>
      </w:r>
    </w:p>
    <w:p w14:paraId="1F85FEC3" w14:textId="5362445C" w:rsidR="002E016A" w:rsidRDefault="002E016A">
      <w:pPr>
        <w:pStyle w:val="CommentText"/>
      </w:pPr>
      <w:r>
        <w:t xml:space="preserve">Shlipak MG, Scherzer R, Abraham A, Tien PC, Grunfeld C, Peralta CA, </w:t>
      </w:r>
      <w:r w:rsidRPr="002E016A">
        <w:rPr>
          <w:i/>
        </w:rPr>
        <w:t>et</w:t>
      </w:r>
      <w:r>
        <w:t xml:space="preserve"> </w:t>
      </w:r>
      <w:r w:rsidRPr="002E016A">
        <w:rPr>
          <w:i/>
        </w:rPr>
        <w:t>al</w:t>
      </w:r>
      <w:r>
        <w:t xml:space="preserve">. Urinary markers of kidney injury and kidney function decline in HIV-infected women. </w:t>
      </w:r>
      <w:r w:rsidRPr="002E016A">
        <w:rPr>
          <w:i/>
        </w:rPr>
        <w:t>J</w:t>
      </w:r>
      <w:r>
        <w:t xml:space="preserve"> </w:t>
      </w:r>
      <w:r w:rsidRPr="002E016A">
        <w:rPr>
          <w:i/>
        </w:rPr>
        <w:t>Acquir</w:t>
      </w:r>
      <w:r>
        <w:t xml:space="preserve"> </w:t>
      </w:r>
      <w:r w:rsidRPr="002E016A">
        <w:rPr>
          <w:i/>
        </w:rPr>
        <w:t>Immune</w:t>
      </w:r>
      <w:r>
        <w:t xml:space="preserve"> </w:t>
      </w:r>
      <w:r w:rsidRPr="002E016A">
        <w:rPr>
          <w:i/>
        </w:rPr>
        <w:t>Defic</w:t>
      </w:r>
      <w:r>
        <w:t xml:space="preserve"> </w:t>
      </w:r>
      <w:r w:rsidRPr="002E016A">
        <w:rPr>
          <w:i/>
        </w:rPr>
        <w:t>Syndr</w:t>
      </w:r>
      <w:r>
        <w:t xml:space="preserve"> 2012;61:565–73. https://doi.org/10.1097/QAI.0b013e3182737706</w:t>
      </w:r>
    </w:p>
    <w:p w14:paraId="72EC687B" w14:textId="5013B7FB" w:rsidR="002E016A" w:rsidRDefault="002E016A">
      <w:pPr>
        <w:pStyle w:val="CommentText"/>
      </w:pPr>
    </w:p>
  </w:comment>
  <w:comment w:id="853" w:author="Norman" w:date="2020-12-29T15:22:00Z" w:initials="PP">
    <w:p w14:paraId="1DA96E25" w14:textId="77777777" w:rsidR="002E016A" w:rsidRDefault="002E016A">
      <w:pPr>
        <w:pStyle w:val="CommentText"/>
      </w:pPr>
      <w:r>
        <w:rPr>
          <w:rStyle w:val="CommentReference"/>
        </w:rPr>
        <w:annotationRef/>
      </w:r>
      <w:r>
        <w:t>This was originally:</w:t>
      </w:r>
    </w:p>
    <w:p w14:paraId="49F530D6" w14:textId="7BE5505D" w:rsidR="002E016A" w:rsidRDefault="002E016A">
      <w:pPr>
        <w:pStyle w:val="CommentText"/>
      </w:pPr>
      <w:r>
        <w:t xml:space="preserve">Shoaib M, Mahmud SN, Safdar M. Early Diagnosis Of Acute Kidney Injury By Urinary Neutrophil Gelatinase Associated Lipocalin In Adult Critically Ill Patients. </w:t>
      </w:r>
      <w:r w:rsidRPr="002E016A">
        <w:rPr>
          <w:i/>
        </w:rPr>
        <w:t>J</w:t>
      </w:r>
      <w:r>
        <w:t xml:space="preserve"> </w:t>
      </w:r>
      <w:r w:rsidRPr="002E016A">
        <w:rPr>
          <w:i/>
        </w:rPr>
        <w:t>Ayub</w:t>
      </w:r>
      <w:r>
        <w:t xml:space="preserve"> </w:t>
      </w:r>
      <w:r w:rsidRPr="002E016A">
        <w:rPr>
          <w:i/>
        </w:rPr>
        <w:t>Med</w:t>
      </w:r>
      <w:r>
        <w:t xml:space="preserve"> </w:t>
      </w:r>
      <w:r w:rsidRPr="002E016A">
        <w:rPr>
          <w:i/>
        </w:rPr>
        <w:t>Coll</w:t>
      </w:r>
      <w:r>
        <w:t xml:space="preserve"> </w:t>
      </w:r>
      <w:r w:rsidRPr="002E016A">
        <w:rPr>
          <w:i/>
        </w:rPr>
        <w:t>Abbottabad</w:t>
      </w:r>
      <w:r>
        <w:t xml:space="preserve"> 2019;31:12–15.</w:t>
      </w:r>
    </w:p>
    <w:p w14:paraId="7BA13431" w14:textId="179854AD" w:rsidR="002E016A" w:rsidRDefault="002E016A">
      <w:pPr>
        <w:pStyle w:val="CommentText"/>
      </w:pPr>
    </w:p>
  </w:comment>
  <w:comment w:id="854" w:author="Norman" w:date="2020-12-29T15:22:00Z" w:initials="PP">
    <w:p w14:paraId="7CFE733D" w14:textId="77777777" w:rsidR="002E016A" w:rsidRDefault="002E016A">
      <w:pPr>
        <w:pStyle w:val="CommentText"/>
      </w:pPr>
      <w:r>
        <w:rPr>
          <w:rStyle w:val="CommentReference"/>
        </w:rPr>
        <w:annotationRef/>
      </w:r>
      <w:r>
        <w:t>This was originally:</w:t>
      </w:r>
    </w:p>
    <w:p w14:paraId="6314C125" w14:textId="274902E9" w:rsidR="002E016A" w:rsidRDefault="002E016A">
      <w:pPr>
        <w:pStyle w:val="CommentText"/>
      </w:pPr>
      <w:r>
        <w:t xml:space="preserve">Shrestha K, Borowski AG, Troughton RW, Thomas JD, Klein AL, Tang WH. Renal dysfunction is a stronger determinant of systemic neutrophil gelatinase-associated lipocalin levels than myocardial dysfunction in systolic heart failure. </w:t>
      </w:r>
      <w:r w:rsidRPr="002E016A">
        <w:rPr>
          <w:i/>
        </w:rPr>
        <w:t>J</w:t>
      </w:r>
      <w:r>
        <w:t xml:space="preserve"> </w:t>
      </w:r>
      <w:r w:rsidRPr="002E016A">
        <w:rPr>
          <w:i/>
        </w:rPr>
        <w:t>Card</w:t>
      </w:r>
      <w:r>
        <w:t xml:space="preserve"> </w:t>
      </w:r>
      <w:r w:rsidRPr="002E016A">
        <w:rPr>
          <w:i/>
        </w:rPr>
        <w:t>Fail</w:t>
      </w:r>
      <w:r>
        <w:t xml:space="preserve"> 2011;17:472–8. https://doi.org/10.1016/j.cardfail.2011.02.003</w:t>
      </w:r>
    </w:p>
    <w:p w14:paraId="71E0DA14" w14:textId="08E20CE1" w:rsidR="002E016A" w:rsidRDefault="002E016A">
      <w:pPr>
        <w:pStyle w:val="CommentText"/>
      </w:pPr>
    </w:p>
  </w:comment>
  <w:comment w:id="855" w:author="Norman" w:date="2020-12-29T15:22:00Z" w:initials="PP">
    <w:p w14:paraId="0EABA705" w14:textId="77777777" w:rsidR="002E016A" w:rsidRDefault="002E016A">
      <w:pPr>
        <w:pStyle w:val="CommentText"/>
      </w:pPr>
      <w:r>
        <w:rPr>
          <w:rStyle w:val="CommentReference"/>
        </w:rPr>
        <w:annotationRef/>
      </w:r>
      <w:r>
        <w:t>This was originally:</w:t>
      </w:r>
    </w:p>
    <w:p w14:paraId="724BE344" w14:textId="370179B0" w:rsidR="002E016A" w:rsidRDefault="002E016A">
      <w:pPr>
        <w:pStyle w:val="CommentText"/>
      </w:pPr>
      <w:r>
        <w:t xml:space="preserve">Shrestha K, Shao Z, Singh D, Dupont M, Tang WH. Relation of systemic and urinary neutrophil gelatinase-associated lipocalin levels to different aspects of impaired renal function in patients with acute decompensated heart failure. </w:t>
      </w:r>
      <w:r w:rsidRPr="002E016A">
        <w:rPr>
          <w:i/>
        </w:rPr>
        <w:t>Am</w:t>
      </w:r>
      <w:r>
        <w:t xml:space="preserve"> </w:t>
      </w:r>
      <w:r w:rsidRPr="002E016A">
        <w:rPr>
          <w:i/>
        </w:rPr>
        <w:t>J</w:t>
      </w:r>
      <w:r>
        <w:t xml:space="preserve"> </w:t>
      </w:r>
      <w:r w:rsidRPr="002E016A">
        <w:rPr>
          <w:i/>
        </w:rPr>
        <w:t>Cardiol</w:t>
      </w:r>
      <w:r>
        <w:t xml:space="preserve"> 2012;110:1329–35. https://doi.org/10.1016/j.amjcard.2012.06.035</w:t>
      </w:r>
    </w:p>
    <w:p w14:paraId="71EDEEB5" w14:textId="47E9E03A" w:rsidR="002E016A" w:rsidRDefault="002E016A">
      <w:pPr>
        <w:pStyle w:val="CommentText"/>
      </w:pPr>
    </w:p>
  </w:comment>
  <w:comment w:id="856" w:author="Norman" w:date="2020-12-29T15:22:00Z" w:initials="PP">
    <w:p w14:paraId="2421FD15" w14:textId="77777777" w:rsidR="002E016A" w:rsidRDefault="002E016A">
      <w:pPr>
        <w:pStyle w:val="CommentText"/>
      </w:pPr>
      <w:r>
        <w:rPr>
          <w:rStyle w:val="CommentReference"/>
        </w:rPr>
        <w:annotationRef/>
      </w:r>
      <w:r>
        <w:t>This was originally:</w:t>
      </w:r>
    </w:p>
    <w:p w14:paraId="5C378E0A" w14:textId="4EA634FF" w:rsidR="002E016A" w:rsidRDefault="002E016A">
      <w:pPr>
        <w:pStyle w:val="CommentText"/>
      </w:pPr>
      <w:r>
        <w:t xml:space="preserve">Shukla A, Rai MK, Prasad N, Agarwal V. Short-Term Non-Steroid Anti-Inflammatory Drug Use in Spondyloarthritis Patients Induces Subclinical Acute Kidney Injury: Biomarkers Study. </w:t>
      </w:r>
      <w:r w:rsidRPr="002E016A">
        <w:rPr>
          <w:i/>
        </w:rPr>
        <w:t>Nephron</w:t>
      </w:r>
      <w:r>
        <w:t xml:space="preserve"> 2017;135:277–86. https://doi.org/10.1159/000455167</w:t>
      </w:r>
    </w:p>
    <w:p w14:paraId="015D064A" w14:textId="07838951" w:rsidR="002E016A" w:rsidRDefault="002E016A">
      <w:pPr>
        <w:pStyle w:val="CommentText"/>
      </w:pPr>
    </w:p>
  </w:comment>
  <w:comment w:id="857" w:author="Norman" w:date="2020-12-29T15:22:00Z" w:initials="PP">
    <w:p w14:paraId="4B1499C9" w14:textId="77777777" w:rsidR="002E016A" w:rsidRDefault="002E016A">
      <w:pPr>
        <w:pStyle w:val="CommentText"/>
      </w:pPr>
      <w:r>
        <w:rPr>
          <w:rStyle w:val="CommentReference"/>
        </w:rPr>
        <w:annotationRef/>
      </w:r>
      <w:r>
        <w:t>This was originally:</w:t>
      </w:r>
    </w:p>
    <w:p w14:paraId="518FEFC0" w14:textId="594BEF3B" w:rsidR="002E016A" w:rsidRDefault="002E016A">
      <w:pPr>
        <w:pStyle w:val="CommentText"/>
      </w:pPr>
      <w:r>
        <w:t xml:space="preserve">Shum HP, Leung NY, Chang LL, Tam OY, Kwan AM, Chan KC, </w:t>
      </w:r>
      <w:r w:rsidRPr="002E016A">
        <w:rPr>
          <w:i/>
        </w:rPr>
        <w:t>et</w:t>
      </w:r>
      <w:r>
        <w:t xml:space="preserve"> </w:t>
      </w:r>
      <w:r w:rsidRPr="002E016A">
        <w:rPr>
          <w:i/>
        </w:rPr>
        <w:t>al</w:t>
      </w:r>
      <w:r>
        <w:t xml:space="preserve">. Predictive value of plasma neutrophil gelatinase-associated lipocalin for acute kidney injury in intensive care unit patients after major non-cardiac surgery. </w:t>
      </w:r>
      <w:r w:rsidRPr="002E016A">
        <w:rPr>
          <w:i/>
        </w:rPr>
        <w:t>Nephrology</w:t>
      </w:r>
      <w:r>
        <w:t xml:space="preserve"> 2015;20:375–82. https://doi.org/10.1111/nep.12400</w:t>
      </w:r>
    </w:p>
    <w:p w14:paraId="1798E41A" w14:textId="27931B6D" w:rsidR="002E016A" w:rsidRDefault="002E016A">
      <w:pPr>
        <w:pStyle w:val="CommentText"/>
      </w:pPr>
    </w:p>
  </w:comment>
  <w:comment w:id="858" w:author="Norman" w:date="2020-12-29T15:22:00Z" w:initials="PP">
    <w:p w14:paraId="2A4437AB" w14:textId="77777777" w:rsidR="002E016A" w:rsidRDefault="002E016A">
      <w:pPr>
        <w:pStyle w:val="CommentText"/>
      </w:pPr>
      <w:r>
        <w:rPr>
          <w:rStyle w:val="CommentReference"/>
        </w:rPr>
        <w:annotationRef/>
      </w:r>
      <w:r>
        <w:t>This was originally:</w:t>
      </w:r>
    </w:p>
    <w:p w14:paraId="1E66D193" w14:textId="5125870B" w:rsidR="002E016A" w:rsidRDefault="002E016A">
      <w:pPr>
        <w:pStyle w:val="CommentText"/>
      </w:pPr>
      <w:r>
        <w:t xml:space="preserve">Shyam R, Patel ML, Sachan R, Kumar S, Pushkar DK. Role of Urinary Neutrophil Gelatinase-associated Lipocalin as a Biomarker of Acute Kidney Injury in Patients with Circulatory Shock. </w:t>
      </w:r>
      <w:r w:rsidRPr="002E016A">
        <w:rPr>
          <w:i/>
        </w:rPr>
        <w:t>Indian</w:t>
      </w:r>
      <w:r>
        <w:t xml:space="preserve"> </w:t>
      </w:r>
      <w:r w:rsidRPr="002E016A">
        <w:rPr>
          <w:i/>
        </w:rPr>
        <w:t>J</w:t>
      </w:r>
      <w:r>
        <w:t xml:space="preserve"> </w:t>
      </w:r>
      <w:r w:rsidRPr="002E016A">
        <w:rPr>
          <w:i/>
        </w:rPr>
        <w:t>Crit</w:t>
      </w:r>
      <w:r>
        <w:t xml:space="preserve"> </w:t>
      </w:r>
      <w:r w:rsidRPr="002E016A">
        <w:rPr>
          <w:i/>
        </w:rPr>
        <w:t>Care</w:t>
      </w:r>
      <w:r>
        <w:t xml:space="preserve"> </w:t>
      </w:r>
      <w:r w:rsidRPr="002E016A">
        <w:rPr>
          <w:i/>
        </w:rPr>
        <w:t>Med</w:t>
      </w:r>
      <w:r>
        <w:t xml:space="preserve"> 2017;21:740–5. https://doi.org/10.4103/ijccm.IJCCM_315_17</w:t>
      </w:r>
    </w:p>
    <w:p w14:paraId="191D33D1" w14:textId="3F07842F" w:rsidR="002E016A" w:rsidRDefault="002E016A">
      <w:pPr>
        <w:pStyle w:val="CommentText"/>
      </w:pPr>
    </w:p>
  </w:comment>
  <w:comment w:id="859" w:author="Norman" w:date="2020-12-29T15:22:00Z" w:initials="PP">
    <w:p w14:paraId="484FFC23" w14:textId="77777777" w:rsidR="002E016A" w:rsidRDefault="002E016A">
      <w:pPr>
        <w:pStyle w:val="CommentText"/>
      </w:pPr>
      <w:r>
        <w:rPr>
          <w:rStyle w:val="CommentReference"/>
        </w:rPr>
        <w:annotationRef/>
      </w:r>
      <w:r>
        <w:t>This was originally:</w:t>
      </w:r>
    </w:p>
    <w:p w14:paraId="04004E37" w14:textId="27BA9E51" w:rsidR="002E016A" w:rsidRDefault="002E016A">
      <w:pPr>
        <w:pStyle w:val="CommentText"/>
      </w:pPr>
      <w:r>
        <w:t xml:space="preserve">Nga HS, Medeiros P, Menezes P, Bridi R, Balbi A, Ponce D. Sepsis and AKI in Clinical Emergency Room Patients: The Role of Urinary NGAL. </w:t>
      </w:r>
      <w:r w:rsidRPr="002E016A">
        <w:rPr>
          <w:i/>
        </w:rPr>
        <w:t>Biomed</w:t>
      </w:r>
      <w:r>
        <w:t xml:space="preserve"> </w:t>
      </w:r>
      <w:r w:rsidRPr="002E016A">
        <w:rPr>
          <w:i/>
        </w:rPr>
        <w:t>Res</w:t>
      </w:r>
      <w:r>
        <w:t xml:space="preserve"> </w:t>
      </w:r>
      <w:r w:rsidRPr="002E016A">
        <w:rPr>
          <w:i/>
        </w:rPr>
        <w:t>Int</w:t>
      </w:r>
      <w:r>
        <w:t xml:space="preserve"> 2015;2015:413751. https://doi.org/10.1155/2015/413751</w:t>
      </w:r>
    </w:p>
    <w:p w14:paraId="4C3F1993" w14:textId="788AE857" w:rsidR="002E016A" w:rsidRDefault="002E016A">
      <w:pPr>
        <w:pStyle w:val="CommentText"/>
      </w:pPr>
    </w:p>
  </w:comment>
  <w:comment w:id="860" w:author="Norman" w:date="2020-12-29T15:22:00Z" w:initials="PP">
    <w:p w14:paraId="3DDA1862" w14:textId="77777777" w:rsidR="002E016A" w:rsidRDefault="002E016A">
      <w:pPr>
        <w:pStyle w:val="CommentText"/>
      </w:pPr>
      <w:r>
        <w:rPr>
          <w:rStyle w:val="CommentReference"/>
        </w:rPr>
        <w:annotationRef/>
      </w:r>
      <w:r>
        <w:t>This was originally:</w:t>
      </w:r>
    </w:p>
    <w:p w14:paraId="196E7C5E" w14:textId="3D5863CA" w:rsidR="002E016A" w:rsidRDefault="002E016A">
      <w:pPr>
        <w:pStyle w:val="CommentText"/>
      </w:pPr>
      <w:r>
        <w:t xml:space="preserve">Nga HS, Medeiros P, Menezes P, Bridi R, Balbi A, Ponce D. Sepsis and AKI in Clinical Emergency Room Patients: The Role of Urinary NGAL. </w:t>
      </w:r>
      <w:r w:rsidRPr="002E016A">
        <w:rPr>
          <w:i/>
        </w:rPr>
        <w:t>Biomed</w:t>
      </w:r>
      <w:r>
        <w:t xml:space="preserve"> </w:t>
      </w:r>
      <w:r w:rsidRPr="002E016A">
        <w:rPr>
          <w:i/>
        </w:rPr>
        <w:t>Res</w:t>
      </w:r>
      <w:r>
        <w:t xml:space="preserve"> </w:t>
      </w:r>
      <w:r w:rsidRPr="002E016A">
        <w:rPr>
          <w:i/>
        </w:rPr>
        <w:t>Int</w:t>
      </w:r>
      <w:r>
        <w:t xml:space="preserve"> 2015;2015:413751. https://doi.org/10.1155/2015/413751</w:t>
      </w:r>
    </w:p>
    <w:p w14:paraId="5405502F" w14:textId="04B47162" w:rsidR="002E016A" w:rsidRDefault="002E016A">
      <w:pPr>
        <w:pStyle w:val="CommentText"/>
      </w:pPr>
    </w:p>
  </w:comment>
  <w:comment w:id="861" w:author="Norman" w:date="2020-12-29T15:22:00Z" w:initials="PP">
    <w:p w14:paraId="58A6122D" w14:textId="77777777" w:rsidR="002E016A" w:rsidRDefault="002E016A">
      <w:pPr>
        <w:pStyle w:val="CommentText"/>
      </w:pPr>
      <w:r>
        <w:rPr>
          <w:rStyle w:val="CommentReference"/>
        </w:rPr>
        <w:annotationRef/>
      </w:r>
      <w:r>
        <w:t>This was originally:</w:t>
      </w:r>
    </w:p>
    <w:p w14:paraId="2158F2C9" w14:textId="02F91879" w:rsidR="002E016A" w:rsidRDefault="002E016A">
      <w:pPr>
        <w:pStyle w:val="CommentText"/>
      </w:pPr>
      <w:r>
        <w:t xml:space="preserve">Siddappa PK, Kochhar R, Sarotra P, Medhi B, Jha V, Gupta V. Neutrophil gelatinase-associated lipocalin: An early biomarker for predicting acute kidney injury and severity in patients with acute pancreatitis. </w:t>
      </w:r>
      <w:r w:rsidRPr="002E016A">
        <w:rPr>
          <w:i/>
        </w:rPr>
        <w:t>JGH</w:t>
      </w:r>
      <w:r>
        <w:t xml:space="preserve"> </w:t>
      </w:r>
      <w:r w:rsidRPr="002E016A">
        <w:rPr>
          <w:i/>
        </w:rPr>
        <w:t>Open</w:t>
      </w:r>
      <w:r>
        <w:t xml:space="preserve"> 2019;3:105–10. https://doi.org/10.1002/jgh3.12112</w:t>
      </w:r>
    </w:p>
    <w:p w14:paraId="7E1FD38A" w14:textId="7EDA8CD0" w:rsidR="002E016A" w:rsidRDefault="002E016A">
      <w:pPr>
        <w:pStyle w:val="CommentText"/>
      </w:pPr>
    </w:p>
  </w:comment>
  <w:comment w:id="862" w:author="Norman" w:date="2020-12-29T15:22:00Z" w:initials="PP">
    <w:p w14:paraId="21616CB1" w14:textId="77777777" w:rsidR="002E016A" w:rsidRDefault="002E016A">
      <w:pPr>
        <w:pStyle w:val="CommentText"/>
      </w:pPr>
      <w:r>
        <w:rPr>
          <w:rStyle w:val="CommentReference"/>
        </w:rPr>
        <w:annotationRef/>
      </w:r>
      <w:r>
        <w:t>This was originally:</w:t>
      </w:r>
    </w:p>
    <w:p w14:paraId="2F84D8A5" w14:textId="292C9680" w:rsidR="002E016A" w:rsidRDefault="002E016A">
      <w:pPr>
        <w:pStyle w:val="CommentText"/>
      </w:pPr>
      <w:r>
        <w:t xml:space="preserve">Siew ED, Ware LB, Gebretsadik T, Shintani A, Moons KG, Wickersham N, </w:t>
      </w:r>
      <w:r w:rsidRPr="002E016A">
        <w:rPr>
          <w:i/>
        </w:rPr>
        <w:t>et</w:t>
      </w:r>
      <w:r>
        <w:t xml:space="preserve"> </w:t>
      </w:r>
      <w:r w:rsidRPr="002E016A">
        <w:rPr>
          <w:i/>
        </w:rPr>
        <w:t>al</w:t>
      </w:r>
      <w:r>
        <w:t xml:space="preserve">. Urine neutrophil gelatinase-associated lipocalin moderately predicts acute kidney injury in critically ill adults.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2009;20:1823–32. https://doi.org/10.1681/ASN.2008070673</w:t>
      </w:r>
    </w:p>
    <w:p w14:paraId="2A0A0257" w14:textId="02FFEF1D" w:rsidR="002E016A" w:rsidRDefault="002E016A">
      <w:pPr>
        <w:pStyle w:val="CommentText"/>
      </w:pPr>
    </w:p>
  </w:comment>
  <w:comment w:id="863" w:author="Norman" w:date="2020-12-29T15:22:00Z" w:initials="PP">
    <w:p w14:paraId="11DCA15C" w14:textId="77777777" w:rsidR="002E016A" w:rsidRDefault="002E016A">
      <w:pPr>
        <w:pStyle w:val="CommentText"/>
      </w:pPr>
      <w:r>
        <w:rPr>
          <w:rStyle w:val="CommentReference"/>
        </w:rPr>
        <w:annotationRef/>
      </w:r>
      <w:r>
        <w:t>This was originally:</w:t>
      </w:r>
    </w:p>
    <w:p w14:paraId="045BE564" w14:textId="2E967D5A" w:rsidR="002E016A" w:rsidRDefault="002E016A">
      <w:pPr>
        <w:pStyle w:val="CommentText"/>
      </w:pPr>
      <w:r>
        <w:t xml:space="preserve">Siew ED, Ikizler TA, Gebretsadik T, Shintani A, Wickersham N, Bossert F, </w:t>
      </w:r>
      <w:r w:rsidRPr="002E016A">
        <w:rPr>
          <w:i/>
        </w:rPr>
        <w:t>et</w:t>
      </w:r>
      <w:r>
        <w:t xml:space="preserve"> </w:t>
      </w:r>
      <w:r w:rsidRPr="002E016A">
        <w:rPr>
          <w:i/>
        </w:rPr>
        <w:t>al</w:t>
      </w:r>
      <w:r>
        <w:t xml:space="preserve">. Elevated urinary IL-18 levels at the time of ICU admission predict adverse clinical outcomes.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2010;5:1497–505. https://doi.org/10.2215/CJN.09061209</w:t>
      </w:r>
    </w:p>
    <w:p w14:paraId="16720F38" w14:textId="6B3C537D" w:rsidR="002E016A" w:rsidRDefault="002E016A">
      <w:pPr>
        <w:pStyle w:val="CommentText"/>
      </w:pPr>
    </w:p>
  </w:comment>
  <w:comment w:id="864" w:author="Norman" w:date="2020-12-29T15:22:00Z" w:initials="PP">
    <w:p w14:paraId="5D2F154F" w14:textId="77777777" w:rsidR="002E016A" w:rsidRDefault="002E016A">
      <w:pPr>
        <w:pStyle w:val="CommentText"/>
      </w:pPr>
      <w:r>
        <w:rPr>
          <w:rStyle w:val="CommentReference"/>
        </w:rPr>
        <w:annotationRef/>
      </w:r>
      <w:r>
        <w:t>This was originally:</w:t>
      </w:r>
    </w:p>
    <w:p w14:paraId="57B2F8D4" w14:textId="5E53AFCC" w:rsidR="002E016A" w:rsidRDefault="002E016A">
      <w:pPr>
        <w:pStyle w:val="CommentText"/>
      </w:pPr>
      <w:r>
        <w:t xml:space="preserve">Siew ED, Ware LB, Bian A, Shintani A, Eden SK, Wickersham N, </w:t>
      </w:r>
      <w:r w:rsidRPr="002E016A">
        <w:rPr>
          <w:i/>
        </w:rPr>
        <w:t>et</w:t>
      </w:r>
      <w:r>
        <w:t xml:space="preserve"> </w:t>
      </w:r>
      <w:r w:rsidRPr="002E016A">
        <w:rPr>
          <w:i/>
        </w:rPr>
        <w:t>al</w:t>
      </w:r>
      <w:r>
        <w:t xml:space="preserve">. Distinct injury markers for the early detection and prognosis of incident acute kidney injury in critically ill adults with preserved kidney function. </w:t>
      </w:r>
      <w:r w:rsidRPr="002E016A">
        <w:rPr>
          <w:i/>
        </w:rPr>
        <w:t>Kidney</w:t>
      </w:r>
      <w:r>
        <w:t xml:space="preserve"> </w:t>
      </w:r>
      <w:r w:rsidRPr="002E016A">
        <w:rPr>
          <w:i/>
        </w:rPr>
        <w:t>Int</w:t>
      </w:r>
      <w:r>
        <w:t xml:space="preserve"> 2013;84:786–94. https://doi.org/10.1038/ki.2013.174</w:t>
      </w:r>
    </w:p>
    <w:p w14:paraId="76E49C86" w14:textId="37191121" w:rsidR="002E016A" w:rsidRDefault="002E016A">
      <w:pPr>
        <w:pStyle w:val="CommentText"/>
      </w:pPr>
    </w:p>
  </w:comment>
  <w:comment w:id="865" w:author="Norman" w:date="2020-12-29T15:22:00Z" w:initials="PP">
    <w:p w14:paraId="246802E0" w14:textId="77777777" w:rsidR="002E016A" w:rsidRDefault="002E016A">
      <w:pPr>
        <w:pStyle w:val="CommentText"/>
      </w:pPr>
      <w:r>
        <w:rPr>
          <w:rStyle w:val="CommentReference"/>
        </w:rPr>
        <w:annotationRef/>
      </w:r>
      <w:r>
        <w:t>This was originally:</w:t>
      </w:r>
    </w:p>
    <w:p w14:paraId="0468E5FF" w14:textId="4B8C1799" w:rsidR="002E016A" w:rsidRDefault="002E016A">
      <w:pPr>
        <w:pStyle w:val="CommentText"/>
      </w:pPr>
      <w:r>
        <w:t xml:space="preserve">Silvetti S, Meroni R, Bignami E, Bove T, Landoni G, Zangrillo A, </w:t>
      </w:r>
      <w:r w:rsidRPr="002E016A">
        <w:rPr>
          <w:i/>
        </w:rPr>
        <w:t>et</w:t>
      </w:r>
      <w:r>
        <w:t xml:space="preserve"> </w:t>
      </w:r>
      <w:r w:rsidRPr="002E016A">
        <w:rPr>
          <w:i/>
        </w:rPr>
        <w:t>al</w:t>
      </w:r>
      <w:r>
        <w:t xml:space="preserve">. Preoperative urinary neutrophil gelatinase-associated lipocalin and outcome in high-risk heart failure patients undergoing cardiac surgery.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2014;28:323–7. https://doi.org/10.1053/j.jvca.2013.07.007</w:t>
      </w:r>
    </w:p>
    <w:p w14:paraId="200EBFC7" w14:textId="36A21E15" w:rsidR="002E016A" w:rsidRDefault="002E016A">
      <w:pPr>
        <w:pStyle w:val="CommentText"/>
      </w:pPr>
    </w:p>
  </w:comment>
  <w:comment w:id="866" w:author="Norman" w:date="2020-12-29T15:22:00Z" w:initials="PP">
    <w:p w14:paraId="16C8C2B7" w14:textId="77777777" w:rsidR="002E016A" w:rsidRDefault="002E016A">
      <w:pPr>
        <w:pStyle w:val="CommentText"/>
      </w:pPr>
      <w:r>
        <w:rPr>
          <w:rStyle w:val="CommentReference"/>
        </w:rPr>
        <w:annotationRef/>
      </w:r>
      <w:r>
        <w:t>This was originally:</w:t>
      </w:r>
    </w:p>
    <w:p w14:paraId="5721C019" w14:textId="58723766" w:rsidR="002E016A" w:rsidRDefault="002E016A">
      <w:pPr>
        <w:pStyle w:val="CommentText"/>
      </w:pPr>
      <w:r>
        <w:t xml:space="preserve">Sim JH, Yim HE, Choi BM, Lee JH, Yoo KH. Plasma neutrophil gelatinase-associated lipocalin predicts acute pyelonephritis in children with urinary tract infections. </w:t>
      </w:r>
      <w:r w:rsidRPr="002E016A">
        <w:rPr>
          <w:i/>
        </w:rPr>
        <w:t>Pediatr</w:t>
      </w:r>
      <w:r>
        <w:t xml:space="preserve"> </w:t>
      </w:r>
      <w:r w:rsidRPr="002E016A">
        <w:rPr>
          <w:i/>
        </w:rPr>
        <w:t>Res</w:t>
      </w:r>
      <w:r>
        <w:t xml:space="preserve"> 2015;78:48–55. https://doi.org/10.1038/pr.2015.59</w:t>
      </w:r>
    </w:p>
    <w:p w14:paraId="47B0D140" w14:textId="46C03799" w:rsidR="002E016A" w:rsidRDefault="002E016A">
      <w:pPr>
        <w:pStyle w:val="CommentText"/>
      </w:pPr>
    </w:p>
  </w:comment>
  <w:comment w:id="867" w:author="Norman" w:date="2020-12-29T15:22:00Z" w:initials="PP">
    <w:p w14:paraId="591AD3DA" w14:textId="77777777" w:rsidR="002E016A" w:rsidRDefault="002E016A">
      <w:pPr>
        <w:pStyle w:val="CommentText"/>
      </w:pPr>
      <w:r>
        <w:rPr>
          <w:rStyle w:val="CommentReference"/>
        </w:rPr>
        <w:annotationRef/>
      </w:r>
      <w:r>
        <w:t>This was originally:</w:t>
      </w:r>
    </w:p>
    <w:p w14:paraId="0505861A" w14:textId="30C436B2" w:rsidR="002E016A" w:rsidRDefault="002E016A">
      <w:pPr>
        <w:pStyle w:val="CommentText"/>
      </w:pPr>
      <w:r>
        <w:t xml:space="preserve">Simonazzi G, Capelli I, Curti A, Comai G, Rizzo N, La Manna G. Serum and Urinary Neutrophil Gelatinase-associated Lipocalin Monitoring in Normal Pregnancy Versus Pregnancies Complicated by Pre-eclampsia. </w:t>
      </w:r>
      <w:r w:rsidRPr="002E016A">
        <w:rPr>
          <w:i/>
        </w:rPr>
        <w:t>In</w:t>
      </w:r>
      <w:r>
        <w:t xml:space="preserve"> </w:t>
      </w:r>
      <w:r w:rsidRPr="002E016A">
        <w:rPr>
          <w:i/>
        </w:rPr>
        <w:t>Vivo</w:t>
      </w:r>
      <w:r>
        <w:t xml:space="preserve"> 2015;29:117–21.</w:t>
      </w:r>
    </w:p>
    <w:p w14:paraId="2E236882" w14:textId="6D76E394" w:rsidR="002E016A" w:rsidRDefault="002E016A">
      <w:pPr>
        <w:pStyle w:val="CommentText"/>
      </w:pPr>
    </w:p>
  </w:comment>
  <w:comment w:id="868" w:author="Norman" w:date="2020-12-29T15:22:00Z" w:initials="PP">
    <w:p w14:paraId="6329B195" w14:textId="77777777" w:rsidR="002E016A" w:rsidRDefault="002E016A">
      <w:pPr>
        <w:pStyle w:val="CommentText"/>
      </w:pPr>
      <w:r>
        <w:rPr>
          <w:rStyle w:val="CommentReference"/>
        </w:rPr>
        <w:annotationRef/>
      </w:r>
      <w:r>
        <w:t>This was originally:</w:t>
      </w:r>
    </w:p>
    <w:p w14:paraId="1003EA81" w14:textId="7273210E" w:rsidR="002E016A" w:rsidRDefault="002E016A">
      <w:pPr>
        <w:pStyle w:val="CommentText"/>
      </w:pPr>
      <w:r>
        <w:t xml:space="preserve">Singal AK, Jackson B, Pereira GB, Russ KB, Fitzmorris PS, Kakati D, </w:t>
      </w:r>
      <w:r w:rsidRPr="002E016A">
        <w:rPr>
          <w:i/>
        </w:rPr>
        <w:t>et</w:t>
      </w:r>
      <w:r>
        <w:t xml:space="preserve"> </w:t>
      </w:r>
      <w:r w:rsidRPr="002E016A">
        <w:rPr>
          <w:i/>
        </w:rPr>
        <w:t>al</w:t>
      </w:r>
      <w:r>
        <w:t xml:space="preserve">. Biomarkers of Renal Injury in Cirrhosis: Association with Acute Kidney Injury and Recovery after Liver Transplantation. </w:t>
      </w:r>
      <w:r w:rsidRPr="002E016A">
        <w:rPr>
          <w:i/>
        </w:rPr>
        <w:t>Nephron</w:t>
      </w:r>
      <w:r>
        <w:t xml:space="preserve"> 2018;138:1–12. https://doi.org/10.1159/000479074</w:t>
      </w:r>
    </w:p>
    <w:p w14:paraId="32C17958" w14:textId="671AF3B2" w:rsidR="002E016A" w:rsidRDefault="002E016A">
      <w:pPr>
        <w:pStyle w:val="CommentText"/>
      </w:pPr>
    </w:p>
  </w:comment>
  <w:comment w:id="869" w:author="Norman" w:date="2020-12-29T15:23:00Z" w:initials="PP">
    <w:p w14:paraId="31793041" w14:textId="77777777" w:rsidR="002E016A" w:rsidRDefault="002E016A">
      <w:pPr>
        <w:pStyle w:val="CommentText"/>
      </w:pPr>
      <w:r>
        <w:rPr>
          <w:rStyle w:val="CommentReference"/>
        </w:rPr>
        <w:annotationRef/>
      </w:r>
      <w:r>
        <w:t>This was originally:</w:t>
      </w:r>
    </w:p>
    <w:p w14:paraId="17E26CC2" w14:textId="45C8007C" w:rsidR="002E016A" w:rsidRDefault="002E016A">
      <w:pPr>
        <w:pStyle w:val="CommentText"/>
      </w:pPr>
      <w:r>
        <w:t xml:space="preserve">Singer E, Schrezenmeier EV, Elger A, Seelow ER, Krannich A, Luft FC, Schmidt-Ott KM. Urinary NGAL-Positive Acute Kidney Injury and Poor Long-term Outcomes in Hospitalized Patients. </w:t>
      </w:r>
      <w:r w:rsidRPr="002E016A">
        <w:rPr>
          <w:i/>
        </w:rPr>
        <w:t>Kidney</w:t>
      </w:r>
      <w:r>
        <w:t xml:space="preserve"> </w:t>
      </w:r>
      <w:r w:rsidRPr="002E016A">
        <w:rPr>
          <w:i/>
        </w:rPr>
        <w:t>Int</w:t>
      </w:r>
      <w:r>
        <w:t xml:space="preserve"> </w:t>
      </w:r>
      <w:r w:rsidRPr="002E016A">
        <w:rPr>
          <w:i/>
        </w:rPr>
        <w:t>Rep</w:t>
      </w:r>
      <w:r>
        <w:t xml:space="preserve"> 2016;1:114–24. https://doi.org/10.1016/j.ekir.2016.07.003</w:t>
      </w:r>
    </w:p>
    <w:p w14:paraId="48E39B48" w14:textId="6AAD5D55" w:rsidR="002E016A" w:rsidRDefault="002E016A">
      <w:pPr>
        <w:pStyle w:val="CommentText"/>
      </w:pPr>
    </w:p>
  </w:comment>
  <w:comment w:id="870" w:author="Norman" w:date="2020-12-29T15:23:00Z" w:initials="PP">
    <w:p w14:paraId="71F9C202" w14:textId="77777777" w:rsidR="002E016A" w:rsidRDefault="002E016A">
      <w:pPr>
        <w:pStyle w:val="CommentText"/>
      </w:pPr>
      <w:r>
        <w:rPr>
          <w:rStyle w:val="CommentReference"/>
        </w:rPr>
        <w:annotationRef/>
      </w:r>
      <w:r>
        <w:t>This was originally:</w:t>
      </w:r>
    </w:p>
    <w:p w14:paraId="422E410B" w14:textId="24C76C31" w:rsidR="002E016A" w:rsidRDefault="002E016A">
      <w:pPr>
        <w:pStyle w:val="CommentText"/>
      </w:pPr>
      <w:r>
        <w:t xml:space="preserve">Balbir Singh G, Ann SH, Park J, Chung HC, Lee JS, Kim ES, </w:t>
      </w:r>
      <w:r w:rsidRPr="002E016A">
        <w:rPr>
          <w:i/>
        </w:rPr>
        <w:t>et</w:t>
      </w:r>
      <w:r>
        <w:t xml:space="preserve"> </w:t>
      </w:r>
      <w:r w:rsidRPr="002E016A">
        <w:rPr>
          <w:i/>
        </w:rPr>
        <w:t>al</w:t>
      </w:r>
      <w:r>
        <w:t xml:space="preserve">. Remote Ischemic Preconditioning for the Prevention of Contrast-Induced Acute Kidney Injury in Diabetics Receiving Elective Percutaneous Coronary Intervention. </w:t>
      </w:r>
      <w:r w:rsidRPr="002E016A">
        <w:rPr>
          <w:i/>
        </w:rPr>
        <w:t>PLOS</w:t>
      </w:r>
      <w:r>
        <w:t xml:space="preserve"> </w:t>
      </w:r>
      <w:r w:rsidRPr="002E016A">
        <w:rPr>
          <w:i/>
        </w:rPr>
        <w:t>One</w:t>
      </w:r>
      <w:r>
        <w:t xml:space="preserve"> 2016;11:e0164256. https://doi.org/10.1371/journal.pone.0164256</w:t>
      </w:r>
    </w:p>
    <w:p w14:paraId="2FBBE4E2" w14:textId="77777777" w:rsidR="002E016A" w:rsidRDefault="002E016A">
      <w:pPr>
        <w:pStyle w:val="CommentText"/>
      </w:pPr>
    </w:p>
    <w:p w14:paraId="48F9DE1F" w14:textId="5648850C" w:rsidR="002E016A" w:rsidRDefault="002E016A">
      <w:pPr>
        <w:pStyle w:val="CommentText"/>
      </w:pPr>
      <w:r>
        <w:t>WARNING: POTENTIAL FALSE POSITIVE: Please check carefully.</w:t>
      </w:r>
    </w:p>
  </w:comment>
  <w:comment w:id="871" w:author="NIHR standard" w:date="2020-12-29T15:23:00Z" w:initials="PP">
    <w:p w14:paraId="3724FA1F" w14:textId="27226CA8" w:rsidR="002E016A" w:rsidRDefault="002E016A">
      <w:pPr>
        <w:pStyle w:val="CommentText"/>
      </w:pPr>
      <w:r>
        <w:rPr>
          <w:rStyle w:val="CommentReference"/>
        </w:rPr>
        <w:annotationRef/>
      </w:r>
      <w:r>
        <w:t>The first author has been amended to match that in PubMed; OK?</w:t>
      </w:r>
    </w:p>
  </w:comment>
  <w:comment w:id="872" w:author="Norman" w:date="2020-12-29T15:23:00Z" w:initials="PP">
    <w:p w14:paraId="722025DB" w14:textId="77777777" w:rsidR="002E016A" w:rsidRDefault="002E016A">
      <w:pPr>
        <w:pStyle w:val="CommentText"/>
      </w:pPr>
      <w:r>
        <w:rPr>
          <w:rStyle w:val="CommentReference"/>
        </w:rPr>
        <w:annotationRef/>
      </w:r>
      <w:r>
        <w:t>This was originally:</w:t>
      </w:r>
    </w:p>
    <w:p w14:paraId="701F7CC1" w14:textId="118E50CC" w:rsidR="002E016A" w:rsidRDefault="002E016A">
      <w:pPr>
        <w:pStyle w:val="CommentText"/>
      </w:pPr>
      <w:r>
        <w:t xml:space="preserve">Singh A, Kamal R, Tiwari R, Gaur VK, Bihari V, Satyanarayana GNV, </w:t>
      </w:r>
      <w:r w:rsidRPr="002E016A">
        <w:rPr>
          <w:i/>
        </w:rPr>
        <w:t>et</w:t>
      </w:r>
      <w:r>
        <w:t xml:space="preserve"> </w:t>
      </w:r>
      <w:r w:rsidRPr="002E016A">
        <w:rPr>
          <w:i/>
        </w:rPr>
        <w:t>al</w:t>
      </w:r>
      <w:r>
        <w:t xml:space="preserve">. Association between PAHs biomarkers and kidney injury biomarkers among kitchen workers with microalbuminuria: A cross-sectional pilot study. </w:t>
      </w:r>
      <w:r w:rsidRPr="002E016A">
        <w:rPr>
          <w:i/>
        </w:rPr>
        <w:t>Clin</w:t>
      </w:r>
      <w:r>
        <w:t xml:space="preserve"> </w:t>
      </w:r>
      <w:r w:rsidRPr="002E016A">
        <w:rPr>
          <w:i/>
        </w:rPr>
        <w:t>Chim</w:t>
      </w:r>
      <w:r>
        <w:t xml:space="preserve"> </w:t>
      </w:r>
      <w:r w:rsidRPr="002E016A">
        <w:rPr>
          <w:i/>
        </w:rPr>
        <w:t>Acta</w:t>
      </w:r>
      <w:r>
        <w:t xml:space="preserve"> 2018;487:349–56.</w:t>
      </w:r>
    </w:p>
    <w:p w14:paraId="68F6A1FD" w14:textId="3618CA8E" w:rsidR="002E016A" w:rsidRDefault="002E016A">
      <w:pPr>
        <w:pStyle w:val="CommentText"/>
      </w:pPr>
    </w:p>
  </w:comment>
  <w:comment w:id="873" w:author="Norman" w:date="2020-12-29T15:23:00Z" w:initials="PP">
    <w:p w14:paraId="079EA572" w14:textId="77777777" w:rsidR="002E016A" w:rsidRDefault="002E016A">
      <w:pPr>
        <w:pStyle w:val="CommentText"/>
      </w:pPr>
      <w:r>
        <w:rPr>
          <w:rStyle w:val="CommentReference"/>
        </w:rPr>
        <w:annotationRef/>
      </w:r>
      <w:r>
        <w:t>This was originally:</w:t>
      </w:r>
    </w:p>
    <w:p w14:paraId="0BE9105A" w14:textId="1BBE500B" w:rsidR="002E016A" w:rsidRDefault="002E016A">
      <w:pPr>
        <w:pStyle w:val="CommentText"/>
      </w:pPr>
      <w:r>
        <w:t xml:space="preserve">Sirisopha A, Vanavanan S, Chittamma A, Phakdeekitcharoen B, Thakkinstian A, Lertrit A, </w:t>
      </w:r>
      <w:r w:rsidRPr="002E016A">
        <w:rPr>
          <w:i/>
        </w:rPr>
        <w:t>et</w:t>
      </w:r>
      <w:r>
        <w:t xml:space="preserve"> </w:t>
      </w:r>
      <w:r w:rsidRPr="002E016A">
        <w:rPr>
          <w:i/>
        </w:rPr>
        <w:t>al</w:t>
      </w:r>
      <w:r>
        <w:t xml:space="preserve">. Effects of Therapy on Urine Neutrophil Gelatinase-Associated Lipocalin in Nondiabetic Glomerular Diseases with Proteinuria. </w:t>
      </w:r>
      <w:r w:rsidRPr="002E016A">
        <w:rPr>
          <w:i/>
        </w:rPr>
        <w:t>Int</w:t>
      </w:r>
      <w:r>
        <w:t xml:space="preserve"> </w:t>
      </w:r>
      <w:r w:rsidRPr="002E016A">
        <w:rPr>
          <w:i/>
        </w:rPr>
        <w:t>J</w:t>
      </w:r>
      <w:r>
        <w:t xml:space="preserve"> </w:t>
      </w:r>
      <w:r w:rsidRPr="002E016A">
        <w:rPr>
          <w:i/>
        </w:rPr>
        <w:t>Nephrol</w:t>
      </w:r>
      <w:r>
        <w:t xml:space="preserve"> 2016;2016:4904502. https://doi.org/10.1155/2016/4904502</w:t>
      </w:r>
    </w:p>
    <w:p w14:paraId="546B16D0" w14:textId="15482611" w:rsidR="002E016A" w:rsidRDefault="002E016A">
      <w:pPr>
        <w:pStyle w:val="CommentText"/>
      </w:pPr>
    </w:p>
  </w:comment>
  <w:comment w:id="874" w:author="Norman" w:date="2020-12-29T15:23:00Z" w:initials="PP">
    <w:p w14:paraId="5FF92656" w14:textId="77777777" w:rsidR="002E016A" w:rsidRDefault="002E016A">
      <w:pPr>
        <w:pStyle w:val="CommentText"/>
      </w:pPr>
      <w:r>
        <w:rPr>
          <w:rStyle w:val="CommentReference"/>
        </w:rPr>
        <w:annotationRef/>
      </w:r>
      <w:r>
        <w:t>This was originally:</w:t>
      </w:r>
    </w:p>
    <w:p w14:paraId="768FEDB3" w14:textId="6F1176BB" w:rsidR="002E016A" w:rsidRDefault="002E016A">
      <w:pPr>
        <w:pStyle w:val="CommentText"/>
      </w:pPr>
      <w:r>
        <w:t xml:space="preserve">Sirota JC, Walcher A, Faubel S, Jani A, McFann K, Devarajan P, </w:t>
      </w:r>
      <w:r w:rsidRPr="002E016A">
        <w:rPr>
          <w:i/>
        </w:rPr>
        <w:t>et</w:t>
      </w:r>
      <w:r>
        <w:t xml:space="preserve"> </w:t>
      </w:r>
      <w:r w:rsidRPr="002E016A">
        <w:rPr>
          <w:i/>
        </w:rPr>
        <w:t>al</w:t>
      </w:r>
      <w:r>
        <w:t xml:space="preserve">. Urine IL-18, NGAL, IL-8 and serum IL-8 are biomarkers of acute kidney injury following liver transplantation. </w:t>
      </w:r>
      <w:r w:rsidRPr="002E016A">
        <w:rPr>
          <w:i/>
        </w:rPr>
        <w:t>BMC</w:t>
      </w:r>
      <w:r>
        <w:t xml:space="preserve"> </w:t>
      </w:r>
      <w:r w:rsidRPr="002E016A">
        <w:rPr>
          <w:i/>
        </w:rPr>
        <w:t>Nephrol</w:t>
      </w:r>
      <w:r>
        <w:t xml:space="preserve"> 2013;14:17. https://doi.org/10.1186/1471-2369-14-17</w:t>
      </w:r>
    </w:p>
    <w:p w14:paraId="3D14EE52" w14:textId="6C5AE855" w:rsidR="002E016A" w:rsidRDefault="002E016A">
      <w:pPr>
        <w:pStyle w:val="CommentText"/>
      </w:pPr>
    </w:p>
  </w:comment>
  <w:comment w:id="875" w:author="Norman" w:date="2020-12-29T15:23:00Z" w:initials="PP">
    <w:p w14:paraId="35325642" w14:textId="77777777" w:rsidR="002E016A" w:rsidRDefault="002E016A">
      <w:pPr>
        <w:pStyle w:val="CommentText"/>
      </w:pPr>
      <w:r>
        <w:rPr>
          <w:rStyle w:val="CommentReference"/>
        </w:rPr>
        <w:annotationRef/>
      </w:r>
      <w:r>
        <w:t>This was originally:</w:t>
      </w:r>
    </w:p>
    <w:p w14:paraId="213741E7" w14:textId="0C04E1BE" w:rsidR="002E016A" w:rsidRDefault="002E016A">
      <w:pPr>
        <w:pStyle w:val="CommentText"/>
      </w:pPr>
      <w:r>
        <w:t xml:space="preserve">Slack AJ, McPhail MJ, Ostermann M, Bruce M, Sherwood R, Musto R, </w:t>
      </w:r>
      <w:r w:rsidRPr="002E016A">
        <w:rPr>
          <w:i/>
        </w:rPr>
        <w:t>et</w:t>
      </w:r>
      <w:r>
        <w:t xml:space="preserve"> </w:t>
      </w:r>
      <w:r w:rsidRPr="002E016A">
        <w:rPr>
          <w:i/>
        </w:rPr>
        <w:t>al</w:t>
      </w:r>
      <w:r>
        <w:t xml:space="preserve">. Predicting the development of acute kidney injury in liver cirrhosis – an analysis of glomerular filtration rate, proteinuria and kidney injury biomarkers. </w:t>
      </w:r>
      <w:r w:rsidRPr="002E016A">
        <w:rPr>
          <w:i/>
        </w:rPr>
        <w:t>Aliment</w:t>
      </w:r>
      <w:r>
        <w:t xml:space="preserve"> </w:t>
      </w:r>
      <w:r w:rsidRPr="002E016A">
        <w:rPr>
          <w:i/>
        </w:rPr>
        <w:t>Pharmacol</w:t>
      </w:r>
      <w:r>
        <w:t xml:space="preserve"> </w:t>
      </w:r>
      <w:r w:rsidRPr="002E016A">
        <w:rPr>
          <w:i/>
        </w:rPr>
        <w:t>Ther</w:t>
      </w:r>
      <w:r>
        <w:t xml:space="preserve"> 2013;37:989–97. https://doi.org/10.1111/apt.12299</w:t>
      </w:r>
    </w:p>
    <w:p w14:paraId="60A026CF" w14:textId="67F0F015" w:rsidR="002E016A" w:rsidRDefault="002E016A">
      <w:pPr>
        <w:pStyle w:val="CommentText"/>
      </w:pPr>
    </w:p>
  </w:comment>
  <w:comment w:id="876" w:author="Norman" w:date="2020-12-29T15:23:00Z" w:initials="PP">
    <w:p w14:paraId="302D4569" w14:textId="77777777" w:rsidR="002E016A" w:rsidRDefault="002E016A">
      <w:pPr>
        <w:pStyle w:val="CommentText"/>
      </w:pPr>
      <w:r>
        <w:rPr>
          <w:rStyle w:val="CommentReference"/>
        </w:rPr>
        <w:annotationRef/>
      </w:r>
      <w:r>
        <w:t>This was originally:</w:t>
      </w:r>
    </w:p>
    <w:p w14:paraId="043882C6" w14:textId="3254E89A" w:rsidR="002E016A" w:rsidRDefault="002E016A">
      <w:pPr>
        <w:pStyle w:val="CommentText"/>
      </w:pPr>
      <w:r>
        <w:t xml:space="preserve">Sokolski M, Zymliński R, Biegus J, Siwołowski P, Nawrocka-Millward S, Todd J, </w:t>
      </w:r>
      <w:r w:rsidRPr="002E016A">
        <w:rPr>
          <w:i/>
        </w:rPr>
        <w:t>et</w:t>
      </w:r>
      <w:r>
        <w:t xml:space="preserve"> </w:t>
      </w:r>
      <w:r w:rsidRPr="002E016A">
        <w:rPr>
          <w:i/>
        </w:rPr>
        <w:t>al</w:t>
      </w:r>
      <w:r>
        <w:t xml:space="preserve">. Urinary levels of novel kidney biomarkers and risk of true worsening renal function and mortality in patients with acute heart failure.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2017;19:760–7. https://doi.org/10.1002/ejhf.746</w:t>
      </w:r>
    </w:p>
    <w:p w14:paraId="3C0A4C71" w14:textId="69E4A91C" w:rsidR="002E016A" w:rsidRDefault="002E016A">
      <w:pPr>
        <w:pStyle w:val="CommentText"/>
      </w:pPr>
    </w:p>
  </w:comment>
  <w:comment w:id="877" w:author="Norman" w:date="2020-12-29T15:23:00Z" w:initials="PP">
    <w:p w14:paraId="1774766E" w14:textId="77777777" w:rsidR="002E016A" w:rsidRDefault="002E016A">
      <w:pPr>
        <w:pStyle w:val="CommentText"/>
      </w:pPr>
      <w:r>
        <w:rPr>
          <w:rStyle w:val="CommentReference"/>
        </w:rPr>
        <w:annotationRef/>
      </w:r>
      <w:r>
        <w:t>This was originally:</w:t>
      </w:r>
    </w:p>
    <w:p w14:paraId="22A74E6A" w14:textId="7E6C26B8" w:rsidR="002E016A" w:rsidRDefault="002E016A">
      <w:pPr>
        <w:pStyle w:val="CommentText"/>
      </w:pPr>
      <w:r>
        <w:t xml:space="preserve">Solak Y, Yilmaz MI, Siriopol D, Saglam M, Unal HU, Yaman H, </w:t>
      </w:r>
      <w:r w:rsidRPr="002E016A">
        <w:rPr>
          <w:i/>
        </w:rPr>
        <w:t>et</w:t>
      </w:r>
      <w:r>
        <w:t xml:space="preserve"> </w:t>
      </w:r>
      <w:r w:rsidRPr="002E016A">
        <w:rPr>
          <w:i/>
        </w:rPr>
        <w:t>al</w:t>
      </w:r>
      <w:r>
        <w:t xml:space="preserve">. Serum neutrophil gelatinase-associated lipocalin is associated with cardiovascular events in patients with chronic kidney disease. </w:t>
      </w:r>
      <w:r w:rsidRPr="002E016A">
        <w:rPr>
          <w:i/>
        </w:rPr>
        <w:t>Int</w:t>
      </w:r>
      <w:r>
        <w:t xml:space="preserve"> </w:t>
      </w:r>
      <w:r w:rsidRPr="002E016A">
        <w:rPr>
          <w:i/>
        </w:rPr>
        <w:t>Urol</w:t>
      </w:r>
      <w:r>
        <w:t xml:space="preserve"> </w:t>
      </w:r>
      <w:r w:rsidRPr="002E016A">
        <w:rPr>
          <w:i/>
        </w:rPr>
        <w:t>Nephrol</w:t>
      </w:r>
      <w:r>
        <w:t xml:space="preserve"> 2015;47:1993–2001. https://doi.org/10.1007/s11255-015-1136-4</w:t>
      </w:r>
    </w:p>
    <w:p w14:paraId="54A82999" w14:textId="3BA777AF" w:rsidR="002E016A" w:rsidRDefault="002E016A">
      <w:pPr>
        <w:pStyle w:val="CommentText"/>
      </w:pPr>
    </w:p>
  </w:comment>
  <w:comment w:id="878" w:author="Norman" w:date="2020-12-29T15:23:00Z" w:initials="PP">
    <w:p w14:paraId="01DC521B" w14:textId="77777777" w:rsidR="002E016A" w:rsidRDefault="002E016A">
      <w:pPr>
        <w:pStyle w:val="CommentText"/>
      </w:pPr>
      <w:r>
        <w:rPr>
          <w:rStyle w:val="CommentReference"/>
        </w:rPr>
        <w:annotationRef/>
      </w:r>
      <w:r>
        <w:t>This was originally:</w:t>
      </w:r>
    </w:p>
    <w:p w14:paraId="37A12964" w14:textId="16166BB0" w:rsidR="002E016A" w:rsidRDefault="002E016A">
      <w:pPr>
        <w:pStyle w:val="CommentText"/>
      </w:pPr>
      <w:r>
        <w:t xml:space="preserve">Song Z, Ma Z, Qu K, Liu S, Niu W, Lin T. Diagnostic prediction of urinary [TIMP-2] x [IGFBP7] for acute kidney injury: A meta-analysis exploring detection time and cutoff levels. </w:t>
      </w:r>
      <w:r w:rsidRPr="002E016A">
        <w:rPr>
          <w:i/>
        </w:rPr>
        <w:t>Oncotarget</w:t>
      </w:r>
      <w:r>
        <w:t xml:space="preserve"> 2017;8:100631–100639. https://doi.org/10.18632/oncotarget.21903</w:t>
      </w:r>
    </w:p>
    <w:p w14:paraId="2DB7F93D" w14:textId="386C8E70" w:rsidR="002E016A" w:rsidRDefault="002E016A">
      <w:pPr>
        <w:pStyle w:val="CommentText"/>
      </w:pPr>
    </w:p>
  </w:comment>
  <w:comment w:id="879" w:author="Norman" w:date="2020-12-29T15:23:00Z" w:initials="PP">
    <w:p w14:paraId="52BD0703" w14:textId="77777777" w:rsidR="002E016A" w:rsidRDefault="002E016A">
      <w:pPr>
        <w:pStyle w:val="CommentText"/>
      </w:pPr>
      <w:r>
        <w:rPr>
          <w:rStyle w:val="CommentReference"/>
        </w:rPr>
        <w:annotationRef/>
      </w:r>
      <w:r>
        <w:t>This was originally:</w:t>
      </w:r>
    </w:p>
    <w:p w14:paraId="359C37C0" w14:textId="752E08BD" w:rsidR="002E016A" w:rsidRDefault="002E016A">
      <w:pPr>
        <w:pStyle w:val="CommentText"/>
      </w:pPr>
      <w:r>
        <w:t xml:space="preserve">Song Y, Sun S, Yu Y, Li G, Song J, Zhang H, Yan C. Diagnostic value of neutrophil gelatinase-associated lipocalin for renal injury in asphyxiated preterm infants. </w:t>
      </w:r>
      <w:r w:rsidRPr="002E016A">
        <w:rPr>
          <w:i/>
        </w:rPr>
        <w:t>Exp</w:t>
      </w:r>
      <w:r>
        <w:t xml:space="preserve"> </w:t>
      </w:r>
      <w:r w:rsidRPr="002E016A">
        <w:rPr>
          <w:i/>
        </w:rPr>
        <w:t>Ther</w:t>
      </w:r>
      <w:r>
        <w:t xml:space="preserve"> </w:t>
      </w:r>
      <w:r w:rsidRPr="002E016A">
        <w:rPr>
          <w:i/>
        </w:rPr>
        <w:t>Med</w:t>
      </w:r>
      <w:r>
        <w:t xml:space="preserve"> 2017;13:1245–8. https://doi.org/10.3892/etm.2017.4107</w:t>
      </w:r>
    </w:p>
    <w:p w14:paraId="2A27D561" w14:textId="280A7E4E" w:rsidR="002E016A" w:rsidRDefault="002E016A">
      <w:pPr>
        <w:pStyle w:val="CommentText"/>
      </w:pPr>
    </w:p>
  </w:comment>
  <w:comment w:id="880" w:author="Norman" w:date="2020-12-29T15:23:00Z" w:initials="PP">
    <w:p w14:paraId="2050D910" w14:textId="77777777" w:rsidR="002E016A" w:rsidRDefault="002E016A">
      <w:pPr>
        <w:pStyle w:val="CommentText"/>
      </w:pPr>
      <w:r>
        <w:rPr>
          <w:rStyle w:val="CommentReference"/>
        </w:rPr>
        <w:annotationRef/>
      </w:r>
      <w:r>
        <w:t>This was originally:</w:t>
      </w:r>
    </w:p>
    <w:p w14:paraId="1B06CBA2" w14:textId="021237A5" w:rsidR="002E016A" w:rsidRDefault="002E016A">
      <w:pPr>
        <w:pStyle w:val="CommentText"/>
      </w:pPr>
      <w:r>
        <w:t xml:space="preserve">Soto K, Papoila AL, Coelho S, Bennett M, Ma Q, Rodrigues B, </w:t>
      </w:r>
      <w:r w:rsidRPr="002E016A">
        <w:rPr>
          <w:i/>
        </w:rPr>
        <w:t>et</w:t>
      </w:r>
      <w:r>
        <w:t xml:space="preserve"> </w:t>
      </w:r>
      <w:r w:rsidRPr="002E016A">
        <w:rPr>
          <w:i/>
        </w:rPr>
        <w:t>al</w:t>
      </w:r>
      <w:r>
        <w:t xml:space="preserve">. Plasma NGAL for the diagnosis of AKI in patients admitted from the emergency department setting.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2013;8:2053–63. https://doi.org/10.2215/CJN.12181212</w:t>
      </w:r>
    </w:p>
    <w:p w14:paraId="2C819C25" w14:textId="23E81F55" w:rsidR="002E016A" w:rsidRDefault="002E016A">
      <w:pPr>
        <w:pStyle w:val="CommentText"/>
      </w:pPr>
    </w:p>
  </w:comment>
  <w:comment w:id="881" w:author="Norman" w:date="2020-12-29T15:23:00Z" w:initials="PP">
    <w:p w14:paraId="69CDAB53" w14:textId="77777777" w:rsidR="002E016A" w:rsidRDefault="002E016A">
      <w:pPr>
        <w:pStyle w:val="CommentText"/>
      </w:pPr>
      <w:r>
        <w:rPr>
          <w:rStyle w:val="CommentReference"/>
        </w:rPr>
        <w:annotationRef/>
      </w:r>
      <w:r>
        <w:t>This was originally:</w:t>
      </w:r>
    </w:p>
    <w:p w14:paraId="41B68F13" w14:textId="3CF91166" w:rsidR="002E016A" w:rsidRDefault="002E016A">
      <w:pPr>
        <w:pStyle w:val="CommentText"/>
      </w:pPr>
      <w:r>
        <w:t xml:space="preserve">Soto K, Campos P, Pinto I, Rodrigues B, Frade F, Papoila AL, Devarajan P. The risk of chronic kidney disease and mortality are increased after community-acquired acute kidney injury. </w:t>
      </w:r>
      <w:r w:rsidRPr="002E016A">
        <w:rPr>
          <w:i/>
        </w:rPr>
        <w:t>Kidney</w:t>
      </w:r>
      <w:r>
        <w:t xml:space="preserve"> </w:t>
      </w:r>
      <w:r w:rsidRPr="002E016A">
        <w:rPr>
          <w:i/>
        </w:rPr>
        <w:t>Int</w:t>
      </w:r>
      <w:r>
        <w:t xml:space="preserve"> 2016;</w:t>
      </w:r>
      <w:r w:rsidRPr="002E016A">
        <w:rPr>
          <w:b/>
        </w:rPr>
        <w:t>90</w:t>
      </w:r>
      <w:r>
        <w:t>:1090–9.</w:t>
      </w:r>
    </w:p>
    <w:p w14:paraId="6769CC6A" w14:textId="344E7A4C" w:rsidR="002E016A" w:rsidRDefault="002E016A">
      <w:pPr>
        <w:pStyle w:val="CommentText"/>
      </w:pPr>
    </w:p>
  </w:comment>
  <w:comment w:id="882" w:author="Norman" w:date="2020-12-29T15:23:00Z" w:initials="PP">
    <w:p w14:paraId="41600E39" w14:textId="77777777" w:rsidR="002E016A" w:rsidRDefault="002E016A">
      <w:pPr>
        <w:pStyle w:val="CommentText"/>
      </w:pPr>
      <w:r>
        <w:rPr>
          <w:rStyle w:val="CommentReference"/>
        </w:rPr>
        <w:annotationRef/>
      </w:r>
      <w:r>
        <w:t>This was originally:</w:t>
      </w:r>
    </w:p>
    <w:p w14:paraId="37F58CFA" w14:textId="0FED6785" w:rsidR="002E016A" w:rsidRDefault="002E016A">
      <w:pPr>
        <w:pStyle w:val="CommentText"/>
      </w:pPr>
      <w:r>
        <w:t xml:space="preserve">Souza DF, Reis SS, Botelho RV, Ferreira-Filho SR. Relative and absolute changes in urinary neutrophil gelatinase-associated lipocalin and correlation with small increases in serum creatinine levels after coronary angiography: an observational study. </w:t>
      </w:r>
      <w:r w:rsidRPr="002E016A">
        <w:rPr>
          <w:i/>
        </w:rPr>
        <w:t>Nephron</w:t>
      </w:r>
      <w:r>
        <w:t xml:space="preserve"> 2015;129:84–90. https://doi.org/10.1159/000368413</w:t>
      </w:r>
    </w:p>
    <w:p w14:paraId="08D27BBE" w14:textId="5154A973" w:rsidR="002E016A" w:rsidRDefault="002E016A">
      <w:pPr>
        <w:pStyle w:val="CommentText"/>
      </w:pPr>
    </w:p>
  </w:comment>
  <w:comment w:id="883" w:author="Norman" w:date="2020-12-29T15:23:00Z" w:initials="PP">
    <w:p w14:paraId="24EA7C87" w14:textId="77777777" w:rsidR="002E016A" w:rsidRDefault="002E016A">
      <w:pPr>
        <w:pStyle w:val="CommentText"/>
      </w:pPr>
      <w:r>
        <w:rPr>
          <w:rStyle w:val="CommentReference"/>
        </w:rPr>
        <w:annotationRef/>
      </w:r>
      <w:r>
        <w:t>This was originally:</w:t>
      </w:r>
    </w:p>
    <w:p w14:paraId="05F1280A" w14:textId="21A92419" w:rsidR="002E016A" w:rsidRDefault="002E016A">
      <w:pPr>
        <w:pStyle w:val="CommentText"/>
      </w:pPr>
      <w:r>
        <w:t xml:space="preserve">Soyler C, Tanriover MD, Ascioglu S, Aksu NM, Arici M. Urine neutrophil gelatinase-associated lipocalin levels predict acute kidney injury in acute decompensated heart failure patients. </w:t>
      </w:r>
      <w:r w:rsidRPr="002E016A">
        <w:rPr>
          <w:i/>
        </w:rPr>
        <w:t>Ren</w:t>
      </w:r>
      <w:r>
        <w:t xml:space="preserve"> </w:t>
      </w:r>
      <w:r w:rsidRPr="002E016A">
        <w:rPr>
          <w:i/>
        </w:rPr>
        <w:t>Fail</w:t>
      </w:r>
      <w:r>
        <w:t xml:space="preserve"> 2015;37:772–6. https://doi.org/10.3109/0886022X.2015.1033324</w:t>
      </w:r>
    </w:p>
    <w:p w14:paraId="5EC11918" w14:textId="7C70942B" w:rsidR="002E016A" w:rsidRDefault="002E016A">
      <w:pPr>
        <w:pStyle w:val="CommentText"/>
      </w:pPr>
    </w:p>
  </w:comment>
  <w:comment w:id="884" w:author="Norman" w:date="2020-12-29T15:23:00Z" w:initials="PP">
    <w:p w14:paraId="02A62B06" w14:textId="77777777" w:rsidR="002E016A" w:rsidRDefault="002E016A">
      <w:pPr>
        <w:pStyle w:val="CommentText"/>
      </w:pPr>
      <w:r>
        <w:rPr>
          <w:rStyle w:val="CommentReference"/>
        </w:rPr>
        <w:annotationRef/>
      </w:r>
      <w:r>
        <w:t>This was originally:</w:t>
      </w:r>
    </w:p>
    <w:p w14:paraId="191472C6" w14:textId="70DAA833" w:rsidR="002E016A" w:rsidRDefault="002E016A">
      <w:pPr>
        <w:pStyle w:val="CommentText"/>
      </w:pPr>
      <w:r>
        <w:t xml:space="preserve">Spasojević-Dimitrijeva B, Kotur-Stevuljević J, Đukić M, Paripović D, Miloševski-Lomić G, Spasojević-Kalimanovska V, </w:t>
      </w:r>
      <w:r w:rsidRPr="002E016A">
        <w:rPr>
          <w:i/>
        </w:rPr>
        <w:t>et</w:t>
      </w:r>
      <w:r>
        <w:t xml:space="preserve"> </w:t>
      </w:r>
      <w:r w:rsidRPr="002E016A">
        <w:rPr>
          <w:i/>
        </w:rPr>
        <w:t>al</w:t>
      </w:r>
      <w:r>
        <w:t xml:space="preserve">. Serum Neutrophil Gelatinase-Associated Lipocalin and Urinary Kidney Injury Molecule-1 as Potential Biomarkers of Subclinical Nephrotoxicity After Gadolinium-Based and Iodinated-Based Contrast Media Exposure in Pediatric Patients with Normal Kidney Function. </w:t>
      </w:r>
      <w:r w:rsidRPr="002E016A">
        <w:rPr>
          <w:i/>
        </w:rPr>
        <w:t>Med</w:t>
      </w:r>
      <w:r>
        <w:t xml:space="preserve"> </w:t>
      </w:r>
      <w:r w:rsidRPr="002E016A">
        <w:rPr>
          <w:i/>
        </w:rPr>
        <w:t>Sci</w:t>
      </w:r>
      <w:r>
        <w:t xml:space="preserve"> </w:t>
      </w:r>
      <w:r w:rsidRPr="002E016A">
        <w:rPr>
          <w:i/>
        </w:rPr>
        <w:t>Monit</w:t>
      </w:r>
      <w:r>
        <w:t xml:space="preserve"> 2017;23:4299–305.</w:t>
      </w:r>
    </w:p>
    <w:p w14:paraId="327AA945" w14:textId="03E591BB" w:rsidR="002E016A" w:rsidRDefault="002E016A">
      <w:pPr>
        <w:pStyle w:val="CommentText"/>
      </w:pPr>
    </w:p>
  </w:comment>
  <w:comment w:id="885" w:author="Norman" w:date="2020-12-29T15:23:00Z" w:initials="PP">
    <w:p w14:paraId="1AD44F48" w14:textId="77777777" w:rsidR="002E016A" w:rsidRDefault="002E016A">
      <w:pPr>
        <w:pStyle w:val="CommentText"/>
      </w:pPr>
      <w:r>
        <w:rPr>
          <w:rStyle w:val="CommentReference"/>
        </w:rPr>
        <w:annotationRef/>
      </w:r>
      <w:r>
        <w:t>This was originally:</w:t>
      </w:r>
    </w:p>
    <w:p w14:paraId="2E947C7D" w14:textId="0F73938F" w:rsidR="002E016A" w:rsidRDefault="002E016A">
      <w:pPr>
        <w:pStyle w:val="CommentText"/>
      </w:pPr>
      <w:r>
        <w:t xml:space="preserve">Sporek M, Gala-Błądzińska A, Dumnicka P, Mazur-Laskowska M, Kielczewski S, Walocha J, </w:t>
      </w:r>
      <w:r w:rsidRPr="002E016A">
        <w:rPr>
          <w:i/>
        </w:rPr>
        <w:t>et</w:t>
      </w:r>
      <w:r>
        <w:t xml:space="preserve"> </w:t>
      </w:r>
      <w:r w:rsidRPr="002E016A">
        <w:rPr>
          <w:i/>
        </w:rPr>
        <w:t>al</w:t>
      </w:r>
      <w:r>
        <w:t xml:space="preserve">. Urine NGAL is useful in the clinical evaluation of renal function in the early course of acute pancreatitis. </w:t>
      </w:r>
      <w:r w:rsidRPr="002E016A">
        <w:rPr>
          <w:i/>
        </w:rPr>
        <w:t>Folia</w:t>
      </w:r>
      <w:r>
        <w:t xml:space="preserve"> </w:t>
      </w:r>
      <w:r w:rsidRPr="002E016A">
        <w:rPr>
          <w:i/>
        </w:rPr>
        <w:t>Med</w:t>
      </w:r>
      <w:r>
        <w:t xml:space="preserve"> </w:t>
      </w:r>
      <w:r w:rsidRPr="002E016A">
        <w:rPr>
          <w:i/>
        </w:rPr>
        <w:t>Cracov</w:t>
      </w:r>
      <w:r>
        <w:t xml:space="preserve"> 2016;56:13–25.</w:t>
      </w:r>
    </w:p>
    <w:p w14:paraId="6E7AF94D" w14:textId="2E63327C" w:rsidR="002E016A" w:rsidRDefault="002E016A">
      <w:pPr>
        <w:pStyle w:val="CommentText"/>
      </w:pPr>
    </w:p>
  </w:comment>
  <w:comment w:id="886" w:author="Norman" w:date="2020-12-29T15:23:00Z" w:initials="PP">
    <w:p w14:paraId="339CA31E" w14:textId="77777777" w:rsidR="002E016A" w:rsidRDefault="002E016A">
      <w:pPr>
        <w:pStyle w:val="CommentText"/>
      </w:pPr>
      <w:r>
        <w:rPr>
          <w:rStyle w:val="CommentReference"/>
        </w:rPr>
        <w:annotationRef/>
      </w:r>
      <w:r>
        <w:t>This was originally:</w:t>
      </w:r>
    </w:p>
    <w:p w14:paraId="1165DB30" w14:textId="5FF07F22" w:rsidR="002E016A" w:rsidRDefault="002E016A">
      <w:pPr>
        <w:pStyle w:val="CommentText"/>
      </w:pPr>
      <w:r>
        <w:t xml:space="preserve">Sprenkle PC, Wren J, Maschino AC, Feifer A, Power N, Ghoneim T, </w:t>
      </w:r>
      <w:r w:rsidRPr="002E016A">
        <w:rPr>
          <w:i/>
        </w:rPr>
        <w:t>et</w:t>
      </w:r>
      <w:r>
        <w:t xml:space="preserve"> </w:t>
      </w:r>
      <w:r w:rsidRPr="002E016A">
        <w:rPr>
          <w:i/>
        </w:rPr>
        <w:t>al</w:t>
      </w:r>
      <w:r>
        <w:t xml:space="preserve">. Urine neutrophil gelatinase-associated lipocalin as a marker of acute kidney injury after kidney surgery. </w:t>
      </w:r>
      <w:r w:rsidRPr="002E016A">
        <w:rPr>
          <w:i/>
        </w:rPr>
        <w:t>J</w:t>
      </w:r>
      <w:r>
        <w:t xml:space="preserve"> </w:t>
      </w:r>
      <w:r w:rsidRPr="002E016A">
        <w:rPr>
          <w:i/>
        </w:rPr>
        <w:t>Urol</w:t>
      </w:r>
      <w:r>
        <w:t xml:space="preserve"> 2013;190:159–64. https://doi.org/10.1016/j.juro.2013.01.101</w:t>
      </w:r>
    </w:p>
    <w:p w14:paraId="76E99C2B" w14:textId="499FC56E" w:rsidR="002E016A" w:rsidRDefault="002E016A">
      <w:pPr>
        <w:pStyle w:val="CommentText"/>
      </w:pPr>
    </w:p>
  </w:comment>
  <w:comment w:id="887" w:author="Norman" w:date="2020-12-29T15:23:00Z" w:initials="PP">
    <w:p w14:paraId="0287AC25" w14:textId="77777777" w:rsidR="002E016A" w:rsidRDefault="002E016A">
      <w:pPr>
        <w:pStyle w:val="CommentText"/>
      </w:pPr>
      <w:r>
        <w:rPr>
          <w:rStyle w:val="CommentReference"/>
        </w:rPr>
        <w:annotationRef/>
      </w:r>
      <w:r>
        <w:t>This was originally:</w:t>
      </w:r>
    </w:p>
    <w:p w14:paraId="1224BEF9" w14:textId="284A1F4F" w:rsidR="002E016A" w:rsidRDefault="002E016A">
      <w:pPr>
        <w:pStyle w:val="CommentText"/>
      </w:pPr>
      <w:r>
        <w:t xml:space="preserve">Srisawat N, Murugan R, Lee M, Kong L, Carter M, Angus DC, Kellum JA, Genetic and Inflammatory Markers of Sepsis (GenIMS) Study Investigators. Plasma neutrophil gelatinase-associated lipocalin predicts recovery from acute kidney injury following community-acquired pneumonia. </w:t>
      </w:r>
      <w:r w:rsidRPr="002E016A">
        <w:rPr>
          <w:i/>
        </w:rPr>
        <w:t>Kidney</w:t>
      </w:r>
      <w:r>
        <w:t xml:space="preserve"> </w:t>
      </w:r>
      <w:r w:rsidRPr="002E016A">
        <w:rPr>
          <w:i/>
        </w:rPr>
        <w:t>Int</w:t>
      </w:r>
      <w:r>
        <w:t xml:space="preserve"> 2011;80:545–52. https://doi.org/10.1038/ki.2011.160</w:t>
      </w:r>
    </w:p>
    <w:p w14:paraId="491FD0DE" w14:textId="2163F117" w:rsidR="002E016A" w:rsidRDefault="002E016A">
      <w:pPr>
        <w:pStyle w:val="CommentText"/>
      </w:pPr>
    </w:p>
  </w:comment>
  <w:comment w:id="888" w:author="Norman" w:date="2020-12-29T15:23:00Z" w:initials="PP">
    <w:p w14:paraId="318E016C" w14:textId="77777777" w:rsidR="002E016A" w:rsidRDefault="002E016A">
      <w:pPr>
        <w:pStyle w:val="CommentText"/>
      </w:pPr>
      <w:r>
        <w:rPr>
          <w:rStyle w:val="CommentReference"/>
        </w:rPr>
        <w:annotationRef/>
      </w:r>
      <w:r>
        <w:t>This was originally:</w:t>
      </w:r>
    </w:p>
    <w:p w14:paraId="63672631" w14:textId="3E9FD904" w:rsidR="002E016A" w:rsidRDefault="002E016A">
      <w:pPr>
        <w:pStyle w:val="CommentText"/>
      </w:pPr>
      <w:r>
        <w:t xml:space="preserve">Srisawat N, Praditpornsilpa K, Patarakul K, Techapornrung M, Daraswang T, Sukmark T, </w:t>
      </w:r>
      <w:r w:rsidRPr="002E016A">
        <w:rPr>
          <w:i/>
        </w:rPr>
        <w:t>et</w:t>
      </w:r>
      <w:r>
        <w:t xml:space="preserve"> </w:t>
      </w:r>
      <w:r w:rsidRPr="002E016A">
        <w:rPr>
          <w:i/>
        </w:rPr>
        <w:t>al</w:t>
      </w:r>
      <w:r>
        <w:t xml:space="preserve">. Neutrophil Gelatinase Associated Lipocalin (NGAL) in Leptospirosis Acute Kidney Injury: A Multicenter Study in Thailand. </w:t>
      </w:r>
      <w:r w:rsidRPr="002E016A">
        <w:rPr>
          <w:i/>
        </w:rPr>
        <w:t>PLOS</w:t>
      </w:r>
      <w:r>
        <w:t xml:space="preserve"> </w:t>
      </w:r>
      <w:r w:rsidRPr="002E016A">
        <w:rPr>
          <w:i/>
        </w:rPr>
        <w:t>One</w:t>
      </w:r>
      <w:r>
        <w:t xml:space="preserve"> 2015;10:e0143367. https://doi.org/10.1371/journal.pone.0143367</w:t>
      </w:r>
    </w:p>
    <w:p w14:paraId="23264B5F" w14:textId="413683B2" w:rsidR="002E016A" w:rsidRDefault="002E016A">
      <w:pPr>
        <w:pStyle w:val="CommentText"/>
      </w:pPr>
    </w:p>
  </w:comment>
  <w:comment w:id="889" w:author="Norman" w:date="2020-12-29T15:23:00Z" w:initials="PP">
    <w:p w14:paraId="7E8BBF7F" w14:textId="77777777" w:rsidR="002E016A" w:rsidRDefault="002E016A">
      <w:pPr>
        <w:pStyle w:val="CommentText"/>
      </w:pPr>
      <w:r>
        <w:rPr>
          <w:rStyle w:val="CommentReference"/>
        </w:rPr>
        <w:annotationRef/>
      </w:r>
      <w:r>
        <w:t>This was originally:</w:t>
      </w:r>
    </w:p>
    <w:p w14:paraId="5474287A" w14:textId="15553497" w:rsidR="002E016A" w:rsidRDefault="002E016A">
      <w:pPr>
        <w:pStyle w:val="CommentText"/>
      </w:pPr>
      <w:r>
        <w:t xml:space="preserve">Srisawat N, Laoveeravat P, Limphunudom P, Lumlertgul N, Peerapornratana S, Tiranathanagul K, </w:t>
      </w:r>
      <w:r w:rsidRPr="002E016A">
        <w:rPr>
          <w:i/>
        </w:rPr>
        <w:t>et</w:t>
      </w:r>
      <w:r>
        <w:t xml:space="preserve"> </w:t>
      </w:r>
      <w:r w:rsidRPr="002E016A">
        <w:rPr>
          <w:i/>
        </w:rPr>
        <w:t>al</w:t>
      </w:r>
      <w:r>
        <w:t xml:space="preserve">. The effect of early renal replacement therapy guided by plasma neutrophil gelatinase associated lipocalin on outcome of acute kidney injury: A feasibility study. </w:t>
      </w:r>
      <w:r w:rsidRPr="002E016A">
        <w:rPr>
          <w:i/>
        </w:rPr>
        <w:t>J</w:t>
      </w:r>
      <w:r>
        <w:t xml:space="preserve"> </w:t>
      </w:r>
      <w:r w:rsidRPr="002E016A">
        <w:rPr>
          <w:i/>
        </w:rPr>
        <w:t>Crit</w:t>
      </w:r>
      <w:r>
        <w:t xml:space="preserve"> </w:t>
      </w:r>
      <w:r w:rsidRPr="002E016A">
        <w:rPr>
          <w:i/>
        </w:rPr>
        <w:t>Care</w:t>
      </w:r>
      <w:r>
        <w:t xml:space="preserve"> 2018;43:36–41.</w:t>
      </w:r>
    </w:p>
    <w:p w14:paraId="4DE3E2D2" w14:textId="41C2423E" w:rsidR="002E016A" w:rsidRDefault="002E016A">
      <w:pPr>
        <w:pStyle w:val="CommentText"/>
      </w:pPr>
    </w:p>
  </w:comment>
  <w:comment w:id="890" w:author="Norman" w:date="2020-12-29T15:23:00Z" w:initials="PP">
    <w:p w14:paraId="48EB9E99" w14:textId="77777777" w:rsidR="002E016A" w:rsidRDefault="002E016A">
      <w:pPr>
        <w:pStyle w:val="CommentText"/>
      </w:pPr>
      <w:r>
        <w:rPr>
          <w:rStyle w:val="CommentReference"/>
        </w:rPr>
        <w:annotationRef/>
      </w:r>
      <w:r>
        <w:t>This was originally:</w:t>
      </w:r>
    </w:p>
    <w:p w14:paraId="4C45387C" w14:textId="00CF38EF" w:rsidR="002E016A" w:rsidRDefault="002E016A">
      <w:pPr>
        <w:pStyle w:val="CommentText"/>
      </w:pPr>
      <w:r>
        <w:t xml:space="preserve">Srisawat N, Kongwibulwut M, Laoveeravat P, Lumplertgul N, Chatkaew P, Saeyub P, </w:t>
      </w:r>
      <w:r w:rsidRPr="002E016A">
        <w:rPr>
          <w:i/>
        </w:rPr>
        <w:t>et</w:t>
      </w:r>
      <w:r>
        <w:t xml:space="preserve"> </w:t>
      </w:r>
      <w:r w:rsidRPr="002E016A">
        <w:rPr>
          <w:i/>
        </w:rPr>
        <w:t>al</w:t>
      </w:r>
      <w:r>
        <w:t xml:space="preserve">. The role of intraoperative parameters on predicting laparoscopic abdominal surgery associated acute kidney injury. </w:t>
      </w:r>
      <w:r w:rsidRPr="002E016A">
        <w:rPr>
          <w:i/>
        </w:rPr>
        <w:t>BMC</w:t>
      </w:r>
      <w:r>
        <w:t xml:space="preserve"> </w:t>
      </w:r>
      <w:r w:rsidRPr="002E016A">
        <w:rPr>
          <w:i/>
        </w:rPr>
        <w:t>Nephrol</w:t>
      </w:r>
      <w:r>
        <w:t xml:space="preserve"> 2018;19:289. https://doi.org/10.1186/s12882-018-1081-4</w:t>
      </w:r>
    </w:p>
    <w:p w14:paraId="7C4A1682" w14:textId="5D84D751" w:rsidR="002E016A" w:rsidRDefault="002E016A">
      <w:pPr>
        <w:pStyle w:val="CommentText"/>
      </w:pPr>
    </w:p>
  </w:comment>
  <w:comment w:id="891" w:author="Norman" w:date="2020-12-29T15:23:00Z" w:initials="PP">
    <w:p w14:paraId="086C9BEC" w14:textId="77777777" w:rsidR="002E016A" w:rsidRDefault="002E016A">
      <w:pPr>
        <w:pStyle w:val="CommentText"/>
      </w:pPr>
      <w:r>
        <w:rPr>
          <w:rStyle w:val="CommentReference"/>
        </w:rPr>
        <w:annotationRef/>
      </w:r>
      <w:r>
        <w:t>This was originally:</w:t>
      </w:r>
    </w:p>
    <w:p w14:paraId="17A24B5F" w14:textId="28C7E585" w:rsidR="002E016A" w:rsidRDefault="002E016A">
      <w:pPr>
        <w:pStyle w:val="CommentText"/>
      </w:pPr>
      <w:r>
        <w:t xml:space="preserve">Srisawat N, Laoveeravat P, Limphunudom P, Lumlertgul N, Peerapornratana S, Tiranathanagul K, </w:t>
      </w:r>
      <w:r w:rsidRPr="002E016A">
        <w:rPr>
          <w:i/>
        </w:rPr>
        <w:t>et</w:t>
      </w:r>
      <w:r>
        <w:t xml:space="preserve"> </w:t>
      </w:r>
      <w:r w:rsidRPr="002E016A">
        <w:rPr>
          <w:i/>
        </w:rPr>
        <w:t>al</w:t>
      </w:r>
      <w:r>
        <w:t xml:space="preserve">. The effect of early renal replacement therapy guided by plasma neutrophil gelatinase associated lipocalin on outcome of acute kidney injury: A feasibility study. </w:t>
      </w:r>
      <w:r w:rsidRPr="002E016A">
        <w:rPr>
          <w:i/>
        </w:rPr>
        <w:t>J</w:t>
      </w:r>
      <w:r>
        <w:t xml:space="preserve"> </w:t>
      </w:r>
      <w:r w:rsidRPr="002E016A">
        <w:rPr>
          <w:i/>
        </w:rPr>
        <w:t>Crit</w:t>
      </w:r>
      <w:r>
        <w:t xml:space="preserve"> </w:t>
      </w:r>
      <w:r w:rsidRPr="002E016A">
        <w:rPr>
          <w:i/>
        </w:rPr>
        <w:t>Care</w:t>
      </w:r>
      <w:r>
        <w:t xml:space="preserve"> 2018;43:36–41.</w:t>
      </w:r>
    </w:p>
    <w:p w14:paraId="5E2A3AE1" w14:textId="0F61024F" w:rsidR="002E016A" w:rsidRDefault="002E016A">
      <w:pPr>
        <w:pStyle w:val="CommentText"/>
      </w:pPr>
    </w:p>
  </w:comment>
  <w:comment w:id="892" w:author="Norman" w:date="2020-12-15T17:35:00Z" w:initials="PP">
    <w:p w14:paraId="75582EE9" w14:textId="77777777" w:rsidR="0008206A" w:rsidRDefault="0008206A">
      <w:pPr>
        <w:pStyle w:val="CommentText"/>
      </w:pPr>
      <w:r>
        <w:rPr>
          <w:rStyle w:val="CommentReference"/>
        </w:rPr>
        <w:annotationRef/>
      </w:r>
      <w:r>
        <w:t>This was originally:</w:t>
      </w:r>
    </w:p>
    <w:p w14:paraId="49DB0117" w14:textId="77777777" w:rsidR="0008206A" w:rsidRDefault="0008206A">
      <w:pPr>
        <w:pStyle w:val="CommentText"/>
      </w:pPr>
      <w:r>
        <w:t>N. Srisawat, K. Tangvoraphonkchai, N. Lumlertgul, K. Tungsanga and S. Eiam-Ong. Role of acute kidney injury biomarkers to guide renal replacement therapy initiation, what we learn from EARLY-RRT trial and FST trial?. Journal of Thoracic Disease, 10(12), E835-E838. [16691]</w:t>
      </w:r>
    </w:p>
    <w:p w14:paraId="45C242CE" w14:textId="77777777" w:rsidR="0008206A" w:rsidRDefault="0008206A">
      <w:pPr>
        <w:pStyle w:val="CommentText"/>
      </w:pPr>
    </w:p>
    <w:p w14:paraId="05A993ED" w14:textId="4889A317" w:rsidR="0008206A" w:rsidRDefault="0008206A">
      <w:pPr>
        <w:pStyle w:val="CommentText"/>
      </w:pPr>
      <w:r>
        <w:t>WARNING: POTENTIAL FALSE POSITIVE: Please check carefully.</w:t>
      </w:r>
    </w:p>
  </w:comment>
  <w:comment w:id="893" w:author="NIHR standard" w:date="2020-12-15T17:35:00Z" w:initials="PP">
    <w:p w14:paraId="6342836B" w14:textId="070AB6CF" w:rsidR="0008206A" w:rsidRDefault="0008206A">
      <w:pPr>
        <w:pStyle w:val="CommentText"/>
      </w:pPr>
      <w:r>
        <w:rPr>
          <w:rStyle w:val="CommentReference"/>
        </w:rPr>
        <w:annotationRef/>
      </w:r>
      <w:r>
        <w:t>The first author has been amended to match that in PubMed; OK?</w:t>
      </w:r>
    </w:p>
  </w:comment>
  <w:comment w:id="894" w:author="NIHR standard" w:date="2020-12-15T17:35:00Z" w:initials="PP">
    <w:p w14:paraId="4113CC2F" w14:textId="5176EB03" w:rsidR="0008206A" w:rsidRDefault="0008206A">
      <w:pPr>
        <w:pStyle w:val="CommentText"/>
      </w:pPr>
      <w:r>
        <w:rPr>
          <w:rStyle w:val="CommentReference"/>
        </w:rPr>
        <w:annotationRef/>
      </w:r>
      <w:r>
        <w:t>The year has been amended to match that in PubMed; OK?</w:t>
      </w:r>
    </w:p>
  </w:comment>
  <w:comment w:id="895" w:author="Norman" w:date="2020-12-29T15:23:00Z" w:initials="PP">
    <w:p w14:paraId="4EAA80B7" w14:textId="77777777" w:rsidR="002E016A" w:rsidRDefault="002E016A">
      <w:pPr>
        <w:pStyle w:val="CommentText"/>
      </w:pPr>
      <w:r>
        <w:rPr>
          <w:rStyle w:val="CommentReference"/>
        </w:rPr>
        <w:annotationRef/>
      </w:r>
      <w:r>
        <w:t>This was originally:</w:t>
      </w:r>
    </w:p>
    <w:p w14:paraId="6DE15908" w14:textId="17BCD7BE" w:rsidR="002E016A" w:rsidRDefault="002E016A">
      <w:pPr>
        <w:pStyle w:val="CommentText"/>
      </w:pPr>
      <w:r>
        <w:t xml:space="preserve">Stads S, Kant KM, de Jong MFC, de Ruijter W, Cobbaert CM, Betjes MGH, </w:t>
      </w:r>
      <w:r w:rsidRPr="002E016A">
        <w:rPr>
          <w:i/>
        </w:rPr>
        <w:t>et</w:t>
      </w:r>
      <w:r>
        <w:t xml:space="preserve"> </w:t>
      </w:r>
      <w:r w:rsidRPr="002E016A">
        <w:rPr>
          <w:i/>
        </w:rPr>
        <w:t>al</w:t>
      </w:r>
      <w:r>
        <w:t xml:space="preserve">. Predictors of short-term successful discontinuation of continuous renal replacement therapy: results from a prospective multicentre study. </w:t>
      </w:r>
      <w:r w:rsidRPr="002E016A">
        <w:rPr>
          <w:i/>
        </w:rPr>
        <w:t>BMC</w:t>
      </w:r>
      <w:r>
        <w:t xml:space="preserve"> </w:t>
      </w:r>
      <w:r w:rsidRPr="002E016A">
        <w:rPr>
          <w:i/>
        </w:rPr>
        <w:t>Nephrol</w:t>
      </w:r>
      <w:r>
        <w:t xml:space="preserve"> 2019;20:129. https://doi.org/10.1186/s12882-019-1327-9</w:t>
      </w:r>
    </w:p>
    <w:p w14:paraId="05ACD5DD" w14:textId="17F0044A" w:rsidR="002E016A" w:rsidRDefault="002E016A">
      <w:pPr>
        <w:pStyle w:val="CommentText"/>
      </w:pPr>
    </w:p>
  </w:comment>
  <w:comment w:id="896" w:author="Norman" w:date="2020-12-29T15:23:00Z" w:initials="PP">
    <w:p w14:paraId="42E284C2" w14:textId="77777777" w:rsidR="002E016A" w:rsidRDefault="002E016A">
      <w:pPr>
        <w:pStyle w:val="CommentText"/>
      </w:pPr>
      <w:r>
        <w:rPr>
          <w:rStyle w:val="CommentReference"/>
        </w:rPr>
        <w:annotationRef/>
      </w:r>
      <w:r>
        <w:t>This was originally:</w:t>
      </w:r>
    </w:p>
    <w:p w14:paraId="06087148" w14:textId="42AD4A62" w:rsidR="002E016A" w:rsidRDefault="002E016A">
      <w:pPr>
        <w:pStyle w:val="CommentText"/>
      </w:pPr>
      <w:r>
        <w:t xml:space="preserve">Stewart IJ, Glass KR, Howard JT, Morrow BD, Sosnov JA, Siew ED, </w:t>
      </w:r>
      <w:r w:rsidRPr="002E016A">
        <w:rPr>
          <w:i/>
        </w:rPr>
        <w:t>et</w:t>
      </w:r>
      <w:r>
        <w:t xml:space="preserve"> </w:t>
      </w:r>
      <w:r w:rsidRPr="002E016A">
        <w:rPr>
          <w:i/>
        </w:rPr>
        <w:t>al</w:t>
      </w:r>
      <w:r>
        <w:t xml:space="preserve">. The potential utility of urinary biomarkers for risk prediction in combat casualties: a prospective observational cohort study. </w:t>
      </w:r>
      <w:r w:rsidRPr="002E016A">
        <w:rPr>
          <w:i/>
        </w:rPr>
        <w:t>Crit</w:t>
      </w:r>
      <w:r>
        <w:t xml:space="preserve"> </w:t>
      </w:r>
      <w:r w:rsidRPr="002E016A">
        <w:rPr>
          <w:i/>
        </w:rPr>
        <w:t>Care</w:t>
      </w:r>
      <w:r>
        <w:t xml:space="preserve"> 2015;19:252. https://doi.org/10.1186/s13054-015-0965-y</w:t>
      </w:r>
    </w:p>
    <w:p w14:paraId="230A6ED3" w14:textId="6FF0DAD8" w:rsidR="002E016A" w:rsidRDefault="002E016A">
      <w:pPr>
        <w:pStyle w:val="CommentText"/>
      </w:pPr>
    </w:p>
  </w:comment>
  <w:comment w:id="897" w:author="Norman" w:date="2020-12-15T17:36:00Z" w:initials="PP">
    <w:p w14:paraId="0FA2C446" w14:textId="77777777" w:rsidR="0008206A" w:rsidRDefault="0008206A">
      <w:pPr>
        <w:pStyle w:val="CommentText"/>
      </w:pPr>
      <w:r>
        <w:rPr>
          <w:rStyle w:val="CommentReference"/>
        </w:rPr>
        <w:annotationRef/>
      </w:r>
      <w:r>
        <w:t>This was originally:</w:t>
      </w:r>
    </w:p>
    <w:p w14:paraId="1C956D4A" w14:textId="77777777" w:rsidR="0008206A" w:rsidRDefault="0008206A">
      <w:pPr>
        <w:pStyle w:val="CommentText"/>
      </w:pPr>
      <w:r>
        <w:t>A. Strazzulla, G. Coppolino, C. Di Fatta, F. Giancotti, G. D'Onofrio, M. C. Postorino, M. Mazzitelli, S. V. Mammone, I. Gentile, L. Rivoli, E. Palella, T. Gravina, C. Costa, V. Pisani, V. De Maria, G. S. Barreca, N. Marascio, A. Foca, G. Fuiano, E. Gulletta and C. Torti. Is neutrophil gelatinase associated lipocalin useful in hepatitis C virus infection?. World Journal of Hepatology, 8(19), 815-824. [18592]</w:t>
      </w:r>
    </w:p>
    <w:p w14:paraId="14AB4260" w14:textId="77777777" w:rsidR="0008206A" w:rsidRDefault="0008206A">
      <w:pPr>
        <w:pStyle w:val="CommentText"/>
      </w:pPr>
    </w:p>
    <w:p w14:paraId="2F585717" w14:textId="091E1DC4" w:rsidR="0008206A" w:rsidRDefault="0008206A">
      <w:pPr>
        <w:pStyle w:val="CommentText"/>
      </w:pPr>
      <w:r>
        <w:t>WARNING: POTENTIAL FALSE POSITIVE: Please check carefully.</w:t>
      </w:r>
    </w:p>
  </w:comment>
  <w:comment w:id="898" w:author="NIHR standard" w:date="2020-12-15T17:36:00Z" w:initials="PP">
    <w:p w14:paraId="6368A737" w14:textId="0113F1A8" w:rsidR="0008206A" w:rsidRDefault="0008206A">
      <w:pPr>
        <w:pStyle w:val="CommentText"/>
      </w:pPr>
      <w:r>
        <w:rPr>
          <w:rStyle w:val="CommentReference"/>
        </w:rPr>
        <w:annotationRef/>
      </w:r>
      <w:r>
        <w:t>The first author has been amended to match that in PubMed; OK?</w:t>
      </w:r>
    </w:p>
  </w:comment>
  <w:comment w:id="899" w:author="NIHR standard" w:date="2020-12-15T17:36:00Z" w:initials="PP">
    <w:p w14:paraId="752A7539" w14:textId="4350284C" w:rsidR="0008206A" w:rsidRDefault="0008206A">
      <w:pPr>
        <w:pStyle w:val="CommentText"/>
      </w:pPr>
      <w:r>
        <w:rPr>
          <w:rStyle w:val="CommentReference"/>
        </w:rPr>
        <w:annotationRef/>
      </w:r>
      <w:r>
        <w:t>The year has been amended to match that in PubMed; OK?</w:t>
      </w:r>
    </w:p>
  </w:comment>
  <w:comment w:id="900" w:author="Norman" w:date="2020-12-29T15:23:00Z" w:initials="PP">
    <w:p w14:paraId="04A118BD" w14:textId="77777777" w:rsidR="002E016A" w:rsidRDefault="002E016A">
      <w:pPr>
        <w:pStyle w:val="CommentText"/>
      </w:pPr>
      <w:r>
        <w:rPr>
          <w:rStyle w:val="CommentReference"/>
        </w:rPr>
        <w:annotationRef/>
      </w:r>
      <w:r>
        <w:t>This was originally:</w:t>
      </w:r>
    </w:p>
    <w:p w14:paraId="16D5A1B4" w14:textId="0D0B7632" w:rsidR="002E016A" w:rsidRDefault="002E016A">
      <w:pPr>
        <w:pStyle w:val="CommentText"/>
      </w:pPr>
      <w:r>
        <w:t xml:space="preserve">Stypmann J, Fobker M, Rosing K, Engelen M, Gunia S, Dell’Aquila AM, Nofer JR. Neutrophil gelatinase-associated lipocalin (NGAL) in heart transplant recipients after conversion to everolimus therapy. </w:t>
      </w:r>
      <w:r w:rsidRPr="002E016A">
        <w:rPr>
          <w:i/>
        </w:rPr>
        <w:t>J</w:t>
      </w:r>
      <w:r>
        <w:t xml:space="preserve"> </w:t>
      </w:r>
      <w:r w:rsidRPr="002E016A">
        <w:rPr>
          <w:i/>
        </w:rPr>
        <w:t>Cardiol</w:t>
      </w:r>
      <w:r>
        <w:t xml:space="preserve"> 2015;66:347–52. https://doi.org/10.1016/j.jjcc.2014.12.010</w:t>
      </w:r>
    </w:p>
    <w:p w14:paraId="31C71F83" w14:textId="09DA4D56" w:rsidR="002E016A" w:rsidRDefault="002E016A">
      <w:pPr>
        <w:pStyle w:val="CommentText"/>
      </w:pPr>
    </w:p>
  </w:comment>
  <w:comment w:id="901" w:author="Norman" w:date="2020-12-29T15:23:00Z" w:initials="PP">
    <w:p w14:paraId="53869CC9" w14:textId="77777777" w:rsidR="002E016A" w:rsidRDefault="002E016A">
      <w:pPr>
        <w:pStyle w:val="CommentText"/>
      </w:pPr>
      <w:r>
        <w:rPr>
          <w:rStyle w:val="CommentReference"/>
        </w:rPr>
        <w:annotationRef/>
      </w:r>
      <w:r>
        <w:t>This was originally:</w:t>
      </w:r>
    </w:p>
    <w:p w14:paraId="1C4C0585" w14:textId="0BC21D35" w:rsidR="002E016A" w:rsidRDefault="002E016A">
      <w:pPr>
        <w:pStyle w:val="CommentText"/>
      </w:pPr>
      <w:r>
        <w:t xml:space="preserve">Su Y, Gong Z, Wu Y, Tian Y, Liao X. Diagnostic Value of Urine Tissue Inhibitor of Metalloproteinase-2 and Insulin-Like Growth Factor-Binding Protein 7 for Acute Kidney Injury: A Meta-Analysis. </w:t>
      </w:r>
      <w:r w:rsidRPr="002E016A">
        <w:rPr>
          <w:i/>
        </w:rPr>
        <w:t>PLOS</w:t>
      </w:r>
      <w:r>
        <w:t xml:space="preserve"> </w:t>
      </w:r>
      <w:r w:rsidRPr="002E016A">
        <w:rPr>
          <w:i/>
        </w:rPr>
        <w:t>One</w:t>
      </w:r>
      <w:r>
        <w:t xml:space="preserve"> 2017;12:e0170214. https://doi.org/10.1371/journal.pone.0170214</w:t>
      </w:r>
    </w:p>
    <w:p w14:paraId="7B4B9479" w14:textId="354B1406" w:rsidR="002E016A" w:rsidRDefault="002E016A">
      <w:pPr>
        <w:pStyle w:val="CommentText"/>
      </w:pPr>
    </w:p>
  </w:comment>
  <w:comment w:id="902" w:author="Norman" w:date="2020-12-29T15:23:00Z" w:initials="PP">
    <w:p w14:paraId="62BB7FD2" w14:textId="77777777" w:rsidR="002E016A" w:rsidRDefault="002E016A">
      <w:pPr>
        <w:pStyle w:val="CommentText"/>
      </w:pPr>
      <w:r>
        <w:rPr>
          <w:rStyle w:val="CommentReference"/>
        </w:rPr>
        <w:annotationRef/>
      </w:r>
      <w:r>
        <w:t>This was originally:</w:t>
      </w:r>
    </w:p>
    <w:p w14:paraId="3BC23CA0" w14:textId="30E720D8" w:rsidR="002E016A" w:rsidRDefault="002E016A">
      <w:pPr>
        <w:pStyle w:val="CommentText"/>
      </w:pPr>
      <w:r>
        <w:t xml:space="preserve">Su LJ, Li YM, Kellum JA, Peng ZY. Predictive value of cell cycle arrest biomarkers for cardiac surgery-associated acute kidney injury: a meta-analysis. </w:t>
      </w:r>
      <w:r w:rsidRPr="002E016A">
        <w:rPr>
          <w:i/>
        </w:rPr>
        <w:t>Br</w:t>
      </w:r>
      <w:r>
        <w:t xml:space="preserve"> </w:t>
      </w:r>
      <w:r w:rsidRPr="002E016A">
        <w:rPr>
          <w:i/>
        </w:rPr>
        <w:t>J</w:t>
      </w:r>
      <w:r>
        <w:t xml:space="preserve"> </w:t>
      </w:r>
      <w:r w:rsidRPr="002E016A">
        <w:rPr>
          <w:i/>
        </w:rPr>
        <w:t>Anaesth</w:t>
      </w:r>
      <w:r>
        <w:t xml:space="preserve"> 2018;121:350–7.</w:t>
      </w:r>
    </w:p>
    <w:p w14:paraId="14E27BC2" w14:textId="453C7787" w:rsidR="002E016A" w:rsidRDefault="002E016A">
      <w:pPr>
        <w:pStyle w:val="CommentText"/>
      </w:pPr>
    </w:p>
  </w:comment>
  <w:comment w:id="903" w:author="Norman" w:date="2020-12-29T15:23:00Z" w:initials="PP">
    <w:p w14:paraId="5C57B37D" w14:textId="77777777" w:rsidR="002E016A" w:rsidRDefault="002E016A">
      <w:pPr>
        <w:pStyle w:val="CommentText"/>
      </w:pPr>
      <w:r>
        <w:rPr>
          <w:rStyle w:val="CommentReference"/>
        </w:rPr>
        <w:annotationRef/>
      </w:r>
      <w:r>
        <w:t>This was originally:</w:t>
      </w:r>
    </w:p>
    <w:p w14:paraId="71E029A7" w14:textId="2DE3C6DA" w:rsidR="002E016A" w:rsidRDefault="002E016A">
      <w:pPr>
        <w:pStyle w:val="CommentText"/>
      </w:pPr>
      <w:r>
        <w:t xml:space="preserve">Suchojad A, Tarko A, Smertka M, Majcherczyk M, Brzozowska A, Wroblewska J, Maruniak-Chudek I. Factors limiting usefulness of serum and urinary NGAL as a marker of acute kidney injury in preterm newborns. </w:t>
      </w:r>
      <w:r w:rsidRPr="002E016A">
        <w:rPr>
          <w:i/>
        </w:rPr>
        <w:t>Ren</w:t>
      </w:r>
      <w:r>
        <w:t xml:space="preserve"> </w:t>
      </w:r>
      <w:r w:rsidRPr="002E016A">
        <w:rPr>
          <w:i/>
        </w:rPr>
        <w:t>Fail</w:t>
      </w:r>
      <w:r>
        <w:t xml:space="preserve"> 2015;37:439–45. https://doi.org/10.3109/0886022X.2014.996109</w:t>
      </w:r>
    </w:p>
    <w:p w14:paraId="0DE33E61" w14:textId="733FCE74" w:rsidR="002E016A" w:rsidRDefault="002E016A">
      <w:pPr>
        <w:pStyle w:val="CommentText"/>
      </w:pPr>
    </w:p>
  </w:comment>
  <w:comment w:id="904" w:author="Norman" w:date="2020-12-29T15:23:00Z" w:initials="PP">
    <w:p w14:paraId="723292C1" w14:textId="77777777" w:rsidR="002E016A" w:rsidRDefault="002E016A">
      <w:pPr>
        <w:pStyle w:val="CommentText"/>
      </w:pPr>
      <w:r>
        <w:rPr>
          <w:rStyle w:val="CommentReference"/>
        </w:rPr>
        <w:annotationRef/>
      </w:r>
      <w:r>
        <w:t>This was originally:</w:t>
      </w:r>
    </w:p>
    <w:p w14:paraId="58CE2FA7" w14:textId="16505E82" w:rsidR="002E016A" w:rsidRDefault="002E016A">
      <w:pPr>
        <w:pStyle w:val="CommentText"/>
      </w:pPr>
      <w:r>
        <w:t xml:space="preserve">Sueud T, Hadi NR, Abdulameer R, Jamil DA, Al-Aubaidy HA. Assessing urinary levels of IL-18, NGAL and albumin creatinine ratio in patients with diabetic nephropathy. </w:t>
      </w:r>
      <w:r w:rsidRPr="002E016A">
        <w:rPr>
          <w:i/>
        </w:rPr>
        <w:t>Diabetes</w:t>
      </w:r>
      <w:r>
        <w:t xml:space="preserve"> </w:t>
      </w:r>
      <w:r w:rsidRPr="002E016A">
        <w:rPr>
          <w:i/>
        </w:rPr>
        <w:t>Metab</w:t>
      </w:r>
      <w:r>
        <w:t xml:space="preserve"> </w:t>
      </w:r>
      <w:r w:rsidRPr="002E016A">
        <w:rPr>
          <w:i/>
        </w:rPr>
        <w:t>Syndr</w:t>
      </w:r>
      <w:r>
        <w:t xml:space="preserve"> 2019;13:564–8.</w:t>
      </w:r>
    </w:p>
    <w:p w14:paraId="247B8C50" w14:textId="1EFFDD01" w:rsidR="002E016A" w:rsidRDefault="002E016A">
      <w:pPr>
        <w:pStyle w:val="CommentText"/>
      </w:pPr>
    </w:p>
  </w:comment>
  <w:comment w:id="905" w:author="Norman" w:date="2020-12-29T15:23:00Z" w:initials="PP">
    <w:p w14:paraId="3D94C3C4" w14:textId="77777777" w:rsidR="002E016A" w:rsidRDefault="002E016A">
      <w:pPr>
        <w:pStyle w:val="CommentText"/>
      </w:pPr>
      <w:r>
        <w:rPr>
          <w:rStyle w:val="CommentReference"/>
        </w:rPr>
        <w:annotationRef/>
      </w:r>
      <w:r>
        <w:t>This was originally:</w:t>
      </w:r>
    </w:p>
    <w:p w14:paraId="0AD6F571" w14:textId="24465561" w:rsidR="002E016A" w:rsidRDefault="002E016A">
      <w:pPr>
        <w:pStyle w:val="CommentText"/>
      </w:pPr>
      <w:r>
        <w:t xml:space="preserve">Sumida M, Doi K, Kinoshita O, Kimura M, Ono M, Hamasaki Y, </w:t>
      </w:r>
      <w:r w:rsidRPr="002E016A">
        <w:rPr>
          <w:i/>
        </w:rPr>
        <w:t>et</w:t>
      </w:r>
      <w:r>
        <w:t xml:space="preserve"> </w:t>
      </w:r>
      <w:r w:rsidRPr="002E016A">
        <w:rPr>
          <w:i/>
        </w:rPr>
        <w:t>al</w:t>
      </w:r>
      <w:r>
        <w:t xml:space="preserve">. Perioperative plasma neutrophil gelatinase-associated lipocalin measurement in patients who undergo left ventricular assist device implantation surgery. </w:t>
      </w:r>
      <w:r w:rsidRPr="002E016A">
        <w:rPr>
          <w:i/>
        </w:rPr>
        <w:t>Circ</w:t>
      </w:r>
      <w:r>
        <w:t xml:space="preserve"> </w:t>
      </w:r>
      <w:r w:rsidRPr="002E016A">
        <w:rPr>
          <w:i/>
        </w:rPr>
        <w:t>J</w:t>
      </w:r>
      <w:r>
        <w:t xml:space="preserve"> 2014;78:1891–9.</w:t>
      </w:r>
    </w:p>
    <w:p w14:paraId="6C731D52" w14:textId="660FE527" w:rsidR="002E016A" w:rsidRDefault="002E016A">
      <w:pPr>
        <w:pStyle w:val="CommentText"/>
      </w:pPr>
    </w:p>
  </w:comment>
  <w:comment w:id="906" w:author="Norman" w:date="2020-12-29T15:23:00Z" w:initials="PP">
    <w:p w14:paraId="084F6D07" w14:textId="77777777" w:rsidR="002E016A" w:rsidRDefault="002E016A">
      <w:pPr>
        <w:pStyle w:val="CommentText"/>
      </w:pPr>
      <w:r>
        <w:rPr>
          <w:rStyle w:val="CommentReference"/>
        </w:rPr>
        <w:annotationRef/>
      </w:r>
      <w:r>
        <w:t>This was originally:</w:t>
      </w:r>
    </w:p>
    <w:p w14:paraId="34497D87" w14:textId="39462DE6" w:rsidR="002E016A" w:rsidRDefault="002E016A">
      <w:pPr>
        <w:pStyle w:val="CommentText"/>
      </w:pPr>
      <w:r>
        <w:t xml:space="preserve">Sun IO, Shin SH, Cho AY, Yoon HJ, Chang MY, Lee KY. Clinical significance of NGAL and KIM-1 for acute kidney injury in patients with scrub typhus. </w:t>
      </w:r>
      <w:r w:rsidRPr="002E016A">
        <w:rPr>
          <w:i/>
        </w:rPr>
        <w:t>PLOS</w:t>
      </w:r>
      <w:r>
        <w:t xml:space="preserve"> </w:t>
      </w:r>
      <w:r w:rsidRPr="002E016A">
        <w:rPr>
          <w:i/>
        </w:rPr>
        <w:t>One</w:t>
      </w:r>
      <w:r>
        <w:t xml:space="preserve"> 2017;12:e0175890. https://doi.org/10.1371/journal.pone.0175890</w:t>
      </w:r>
    </w:p>
    <w:p w14:paraId="5EEB45F9" w14:textId="7828120D" w:rsidR="002E016A" w:rsidRDefault="002E016A">
      <w:pPr>
        <w:pStyle w:val="CommentText"/>
      </w:pPr>
    </w:p>
  </w:comment>
  <w:comment w:id="907" w:author="Norman" w:date="2020-12-29T15:23:00Z" w:initials="PP">
    <w:p w14:paraId="051AE5A4" w14:textId="77777777" w:rsidR="002E016A" w:rsidRDefault="002E016A">
      <w:pPr>
        <w:pStyle w:val="CommentText"/>
      </w:pPr>
      <w:r>
        <w:rPr>
          <w:rStyle w:val="CommentReference"/>
        </w:rPr>
        <w:annotationRef/>
      </w:r>
      <w:r>
        <w:t>This was originally:</w:t>
      </w:r>
    </w:p>
    <w:p w14:paraId="1F6D8323" w14:textId="545BAB38" w:rsidR="002E016A" w:rsidRDefault="002E016A">
      <w:pPr>
        <w:pStyle w:val="CommentText"/>
      </w:pPr>
      <w:r>
        <w:t xml:space="preserve">Surmiak P, Baumert M, Fiala M, Walencka Z, Więcek A. Umbilical neutrophil gelatinase-associated lipocalin level as an early predictor of acute kidney injury in neonates with hypoplastic left heart syndrome. </w:t>
      </w:r>
      <w:r w:rsidRPr="002E016A">
        <w:rPr>
          <w:i/>
        </w:rPr>
        <w:t>Biomed</w:t>
      </w:r>
      <w:r>
        <w:t xml:space="preserve"> </w:t>
      </w:r>
      <w:r w:rsidRPr="002E016A">
        <w:rPr>
          <w:i/>
        </w:rPr>
        <w:t>Res</w:t>
      </w:r>
      <w:r>
        <w:t xml:space="preserve"> </w:t>
      </w:r>
      <w:r w:rsidRPr="002E016A">
        <w:rPr>
          <w:i/>
        </w:rPr>
        <w:t>Int</w:t>
      </w:r>
      <w:r>
        <w:t xml:space="preserve"> 2015;2015:360209. https://doi.org/10.1155/2015/360209</w:t>
      </w:r>
    </w:p>
    <w:p w14:paraId="6609C958" w14:textId="36F99247" w:rsidR="002E016A" w:rsidRDefault="002E016A">
      <w:pPr>
        <w:pStyle w:val="CommentText"/>
      </w:pPr>
    </w:p>
  </w:comment>
  <w:comment w:id="908" w:author="Norman" w:date="2020-12-29T15:23:00Z" w:initials="PP">
    <w:p w14:paraId="661AC44F" w14:textId="77777777" w:rsidR="002E016A" w:rsidRDefault="002E016A">
      <w:pPr>
        <w:pStyle w:val="CommentText"/>
      </w:pPr>
      <w:r>
        <w:rPr>
          <w:rStyle w:val="CommentReference"/>
        </w:rPr>
        <w:annotationRef/>
      </w:r>
      <w:r>
        <w:t>This was originally:</w:t>
      </w:r>
    </w:p>
    <w:p w14:paraId="5E75D5E9" w14:textId="5BC454F0" w:rsidR="002E016A" w:rsidRDefault="002E016A">
      <w:pPr>
        <w:pStyle w:val="CommentText"/>
      </w:pPr>
      <w:r>
        <w:t xml:space="preserve">Suzuki M, Wiers KM, Klein-Gitelman MS, Haines KA, Olson J, Onel KB, </w:t>
      </w:r>
      <w:r w:rsidRPr="002E016A">
        <w:rPr>
          <w:i/>
        </w:rPr>
        <w:t>et</w:t>
      </w:r>
      <w:r>
        <w:t xml:space="preserve"> </w:t>
      </w:r>
      <w:r w:rsidRPr="002E016A">
        <w:rPr>
          <w:i/>
        </w:rPr>
        <w:t>al</w:t>
      </w:r>
      <w:r>
        <w:t xml:space="preserve">. Neutrophil gelatinase-associated lipocalin as a biomarker of disease activity in pediatric lupus nephritis. </w:t>
      </w:r>
      <w:r w:rsidRPr="002E016A">
        <w:rPr>
          <w:i/>
        </w:rPr>
        <w:t>Pediatr</w:t>
      </w:r>
      <w:r>
        <w:t xml:space="preserve"> </w:t>
      </w:r>
      <w:r w:rsidRPr="002E016A">
        <w:rPr>
          <w:i/>
        </w:rPr>
        <w:t>Nephrol</w:t>
      </w:r>
      <w:r>
        <w:t xml:space="preserve"> 2008;23:403–12. https://doi.org/10.1007/s00467-007-0685-x</w:t>
      </w:r>
    </w:p>
    <w:p w14:paraId="41DFBDD1" w14:textId="4713D241" w:rsidR="002E016A" w:rsidRDefault="002E016A">
      <w:pPr>
        <w:pStyle w:val="CommentText"/>
      </w:pPr>
    </w:p>
  </w:comment>
  <w:comment w:id="909" w:author="Norman" w:date="2020-12-29T15:23:00Z" w:initials="PP">
    <w:p w14:paraId="20C071C4" w14:textId="77777777" w:rsidR="002E016A" w:rsidRDefault="002E016A">
      <w:pPr>
        <w:pStyle w:val="CommentText"/>
      </w:pPr>
      <w:r>
        <w:rPr>
          <w:rStyle w:val="CommentReference"/>
        </w:rPr>
        <w:annotationRef/>
      </w:r>
      <w:r>
        <w:t>This was originally:</w:t>
      </w:r>
    </w:p>
    <w:p w14:paraId="33FA5478" w14:textId="15FB73FA" w:rsidR="002E016A" w:rsidRDefault="002E016A">
      <w:pPr>
        <w:pStyle w:val="CommentText"/>
      </w:pPr>
      <w:r>
        <w:t xml:space="preserve">Sweetman DU, Onwuneme C, Watson WR, O’Neill A, Murphy JF, Molloy EJ. Renal function and novel urinary biomarkers in infants with neonatal encephalopathy. </w:t>
      </w:r>
      <w:r w:rsidRPr="002E016A">
        <w:rPr>
          <w:i/>
        </w:rPr>
        <w:t>Acta</w:t>
      </w:r>
      <w:r>
        <w:t xml:space="preserve"> </w:t>
      </w:r>
      <w:r w:rsidRPr="002E016A">
        <w:rPr>
          <w:i/>
        </w:rPr>
        <w:t>Paediatr</w:t>
      </w:r>
      <w:r>
        <w:t xml:space="preserve"> 2016;105:e513–e519. https://doi.org/10.1111/apa.13555</w:t>
      </w:r>
    </w:p>
    <w:p w14:paraId="78057B93" w14:textId="544D491A" w:rsidR="002E016A" w:rsidRDefault="002E016A">
      <w:pPr>
        <w:pStyle w:val="CommentText"/>
      </w:pPr>
    </w:p>
  </w:comment>
  <w:comment w:id="910" w:author="Norman" w:date="2020-12-29T15:23:00Z" w:initials="PP">
    <w:p w14:paraId="034435CA" w14:textId="77777777" w:rsidR="002E016A" w:rsidRDefault="002E016A">
      <w:pPr>
        <w:pStyle w:val="CommentText"/>
      </w:pPr>
      <w:r>
        <w:rPr>
          <w:rStyle w:val="CommentReference"/>
        </w:rPr>
        <w:annotationRef/>
      </w:r>
      <w:r>
        <w:t>This was originally:</w:t>
      </w:r>
    </w:p>
    <w:p w14:paraId="0AC5C830" w14:textId="6A9CE9CD" w:rsidR="002E016A" w:rsidRDefault="002E016A">
      <w:pPr>
        <w:pStyle w:val="CommentText"/>
      </w:pPr>
      <w:r>
        <w:t xml:space="preserve">Szeto CC, Kwan BC, Lai KB, Lai FM, Chow KM, Wang G, </w:t>
      </w:r>
      <w:r w:rsidRPr="002E016A">
        <w:rPr>
          <w:i/>
        </w:rPr>
        <w:t>et</w:t>
      </w:r>
      <w:r>
        <w:t xml:space="preserve"> </w:t>
      </w:r>
      <w:r w:rsidRPr="002E016A">
        <w:rPr>
          <w:i/>
        </w:rPr>
        <w:t>al</w:t>
      </w:r>
      <w:r>
        <w:t xml:space="preserve">. Urinary expression of kidney injury markers in renal transplant recipients.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2010;5:2329–37. https://doi.org/10.2215/CJN.01910310</w:t>
      </w:r>
    </w:p>
    <w:p w14:paraId="5E7524FF" w14:textId="50348B03" w:rsidR="002E016A" w:rsidRDefault="002E016A">
      <w:pPr>
        <w:pStyle w:val="CommentText"/>
      </w:pPr>
    </w:p>
  </w:comment>
  <w:comment w:id="911" w:author="Norman" w:date="2020-12-29T15:23:00Z" w:initials="PP">
    <w:p w14:paraId="320893DA" w14:textId="77777777" w:rsidR="002E016A" w:rsidRDefault="002E016A">
      <w:pPr>
        <w:pStyle w:val="CommentText"/>
      </w:pPr>
      <w:r>
        <w:rPr>
          <w:rStyle w:val="CommentReference"/>
        </w:rPr>
        <w:annotationRef/>
      </w:r>
      <w:r>
        <w:t>This was originally:</w:t>
      </w:r>
    </w:p>
    <w:p w14:paraId="0932313E" w14:textId="20C24F37" w:rsidR="002E016A" w:rsidRDefault="002E016A">
      <w:pPr>
        <w:pStyle w:val="CommentText"/>
      </w:pPr>
      <w:r>
        <w:t xml:space="preserve">Szewczyk M, Wielkoszyński T, Zakliczyński M, Zembala M. Plasma neutrophil gelatinase-associated lipocalin (NGAL) correlations with cystatin C, serum creatinine, and glomerular filtration rate in patients after heart and lung transplantation. </w:t>
      </w:r>
      <w:r w:rsidRPr="002E016A">
        <w:rPr>
          <w:i/>
        </w:rPr>
        <w:t>Transplant</w:t>
      </w:r>
      <w:r>
        <w:t xml:space="preserve"> </w:t>
      </w:r>
      <w:r w:rsidRPr="002E016A">
        <w:rPr>
          <w:i/>
        </w:rPr>
        <w:t>Proc</w:t>
      </w:r>
      <w:r>
        <w:t xml:space="preserve"> 2009;41:3242–3. https://doi.org/10.1016/j.transproceed.2009.08.018</w:t>
      </w:r>
    </w:p>
    <w:p w14:paraId="7A327D8D" w14:textId="02DD91E2" w:rsidR="002E016A" w:rsidRDefault="002E016A">
      <w:pPr>
        <w:pStyle w:val="CommentText"/>
      </w:pPr>
    </w:p>
  </w:comment>
  <w:comment w:id="912" w:author="Norman" w:date="2020-12-29T15:23:00Z" w:initials="PP">
    <w:p w14:paraId="724F6E56" w14:textId="77777777" w:rsidR="002E016A" w:rsidRDefault="002E016A">
      <w:pPr>
        <w:pStyle w:val="CommentText"/>
      </w:pPr>
      <w:r>
        <w:rPr>
          <w:rStyle w:val="CommentReference"/>
        </w:rPr>
        <w:annotationRef/>
      </w:r>
      <w:r>
        <w:t>This was originally:</w:t>
      </w:r>
    </w:p>
    <w:p w14:paraId="316CEAF3" w14:textId="5965C07A" w:rsidR="002E016A" w:rsidRDefault="002E016A">
      <w:pPr>
        <w:pStyle w:val="CommentText"/>
      </w:pPr>
      <w:r>
        <w:t xml:space="preserve">Taghizadeh-Ghehi M, Sarayani A, Ashouri A, Ataei S, Moslehi A, Hadjibabaie M. Urine neutrophil gelatinase associated lipocalin as an early marker of acute kidney injury in hematopoietic stem cell transplantation patients. </w:t>
      </w:r>
      <w:r w:rsidRPr="002E016A">
        <w:rPr>
          <w:i/>
        </w:rPr>
        <w:t>Ren</w:t>
      </w:r>
      <w:r>
        <w:t xml:space="preserve"> </w:t>
      </w:r>
      <w:r w:rsidRPr="002E016A">
        <w:rPr>
          <w:i/>
        </w:rPr>
        <w:t>Fail</w:t>
      </w:r>
      <w:r>
        <w:t xml:space="preserve"> 2015;37:994–8. https://doi.org/10.3109/0886022X.2015.1040699</w:t>
      </w:r>
    </w:p>
    <w:p w14:paraId="6AD84D17" w14:textId="40CDC78B" w:rsidR="002E016A" w:rsidRDefault="002E016A">
      <w:pPr>
        <w:pStyle w:val="CommentText"/>
      </w:pPr>
    </w:p>
  </w:comment>
  <w:comment w:id="913" w:author="Norman" w:date="2020-12-29T15:23:00Z" w:initials="PP">
    <w:p w14:paraId="2FC84670" w14:textId="77777777" w:rsidR="002E016A" w:rsidRDefault="002E016A">
      <w:pPr>
        <w:pStyle w:val="CommentText"/>
      </w:pPr>
      <w:r>
        <w:rPr>
          <w:rStyle w:val="CommentReference"/>
        </w:rPr>
        <w:annotationRef/>
      </w:r>
      <w:r>
        <w:t>This was originally:</w:t>
      </w:r>
    </w:p>
    <w:p w14:paraId="27B02764" w14:textId="2F95FDCF" w:rsidR="002E016A" w:rsidRDefault="002E016A">
      <w:pPr>
        <w:pStyle w:val="CommentText"/>
      </w:pPr>
      <w:r>
        <w:t xml:space="preserve">Takahashi G, Shibata S, Fukui Y, Okamura Y, Inoue Y. Diagnostic accuracy of procalcitonin and presepsin for infectious disease in patients with acute kidney injury. </w:t>
      </w:r>
      <w:r w:rsidRPr="002E016A">
        <w:rPr>
          <w:i/>
        </w:rPr>
        <w:t>Diagn</w:t>
      </w:r>
      <w:r>
        <w:t xml:space="preserve"> </w:t>
      </w:r>
      <w:r w:rsidRPr="002E016A">
        <w:rPr>
          <w:i/>
        </w:rPr>
        <w:t>Microbiol</w:t>
      </w:r>
      <w:r>
        <w:t xml:space="preserve"> </w:t>
      </w:r>
      <w:r w:rsidRPr="002E016A">
        <w:rPr>
          <w:i/>
        </w:rPr>
        <w:t>Infect</w:t>
      </w:r>
      <w:r>
        <w:t xml:space="preserve"> </w:t>
      </w:r>
      <w:r w:rsidRPr="002E016A">
        <w:rPr>
          <w:i/>
        </w:rPr>
        <w:t>Dis</w:t>
      </w:r>
      <w:r>
        <w:t xml:space="preserve"> 2016;86:205–10. https://doi.org/10.1016/j.diagmicrobio.2016.07.015</w:t>
      </w:r>
    </w:p>
    <w:p w14:paraId="3FBBF110" w14:textId="7553B769" w:rsidR="002E016A" w:rsidRDefault="002E016A">
      <w:pPr>
        <w:pStyle w:val="CommentText"/>
      </w:pPr>
    </w:p>
  </w:comment>
  <w:comment w:id="914" w:author="Norman" w:date="2020-12-29T15:23:00Z" w:initials="PP">
    <w:p w14:paraId="6C17CE64" w14:textId="77777777" w:rsidR="002E016A" w:rsidRDefault="002E016A">
      <w:pPr>
        <w:pStyle w:val="CommentText"/>
      </w:pPr>
      <w:r>
        <w:rPr>
          <w:rStyle w:val="CommentReference"/>
        </w:rPr>
        <w:annotationRef/>
      </w:r>
      <w:r>
        <w:t>This was originally:</w:t>
      </w:r>
    </w:p>
    <w:p w14:paraId="0E4A03FD" w14:textId="2836C0D9" w:rsidR="002E016A" w:rsidRDefault="002E016A">
      <w:pPr>
        <w:pStyle w:val="CommentText"/>
      </w:pPr>
      <w:r>
        <w:t xml:space="preserve">Tamimi A, Kord E, Rappaport YH, Cooper A, Abu Hamad R, Efrati S, </w:t>
      </w:r>
      <w:r w:rsidRPr="002E016A">
        <w:rPr>
          <w:i/>
        </w:rPr>
        <w:t>et</w:t>
      </w:r>
      <w:r>
        <w:t xml:space="preserve"> </w:t>
      </w:r>
      <w:r w:rsidRPr="002E016A">
        <w:rPr>
          <w:i/>
        </w:rPr>
        <w:t>al</w:t>
      </w:r>
      <w:r>
        <w:t xml:space="preserve">. Salivary Neutrophil Gelatinase-Associated Lipocalin Sampling Feasibility in Acute Renal Colic. </w:t>
      </w:r>
      <w:r w:rsidRPr="002E016A">
        <w:rPr>
          <w:i/>
        </w:rPr>
        <w:t>J</w:t>
      </w:r>
      <w:r>
        <w:t xml:space="preserve"> </w:t>
      </w:r>
      <w:r w:rsidRPr="002E016A">
        <w:rPr>
          <w:i/>
        </w:rPr>
        <w:t>Endourol</w:t>
      </w:r>
      <w:r>
        <w:t xml:space="preserve"> 2018;32:566–71. https://doi.org/10.1089/end.2017.0864</w:t>
      </w:r>
    </w:p>
    <w:p w14:paraId="5FDBBC2A" w14:textId="3F71DD77" w:rsidR="002E016A" w:rsidRDefault="002E016A">
      <w:pPr>
        <w:pStyle w:val="CommentText"/>
      </w:pPr>
    </w:p>
  </w:comment>
  <w:comment w:id="915" w:author="Norman" w:date="2020-12-29T15:23:00Z" w:initials="PP">
    <w:p w14:paraId="634B7BA7" w14:textId="77777777" w:rsidR="002E016A" w:rsidRDefault="002E016A">
      <w:pPr>
        <w:pStyle w:val="CommentText"/>
      </w:pPr>
      <w:r>
        <w:rPr>
          <w:rStyle w:val="CommentReference"/>
        </w:rPr>
        <w:annotationRef/>
      </w:r>
      <w:r>
        <w:t>This was originally:</w:t>
      </w:r>
    </w:p>
    <w:p w14:paraId="71076831" w14:textId="579105B8" w:rsidR="002E016A" w:rsidRDefault="002E016A">
      <w:pPr>
        <w:pStyle w:val="CommentText"/>
      </w:pPr>
      <w:r>
        <w:t xml:space="preserve">Tanigasalam V, Bhat BV, Adhisivam B, Sridhar MG, Harichandrakumar KT. Predicting Severity of Acute Kidney Injury in Term Neonates with Perinatal Asphyxia Using Urinary Neutrophil Gelatinase Associated Lipocalin. </w:t>
      </w:r>
      <w:r w:rsidRPr="002E016A">
        <w:rPr>
          <w:i/>
        </w:rPr>
        <w:t>Indian</w:t>
      </w:r>
      <w:r>
        <w:t xml:space="preserve"> </w:t>
      </w:r>
      <w:r w:rsidRPr="002E016A">
        <w:rPr>
          <w:i/>
        </w:rPr>
        <w:t>J</w:t>
      </w:r>
      <w:r>
        <w:t xml:space="preserve"> </w:t>
      </w:r>
      <w:r w:rsidRPr="002E016A">
        <w:rPr>
          <w:i/>
        </w:rPr>
        <w:t>Pediatr</w:t>
      </w:r>
      <w:r>
        <w:t xml:space="preserve"> 2016;83:1374–8. https://doi.org/10.1007/s12098-016-2178-z</w:t>
      </w:r>
    </w:p>
    <w:p w14:paraId="66ACD710" w14:textId="1151250F" w:rsidR="002E016A" w:rsidRDefault="002E016A">
      <w:pPr>
        <w:pStyle w:val="CommentText"/>
      </w:pPr>
    </w:p>
  </w:comment>
  <w:comment w:id="916" w:author="Norman" w:date="2020-12-29T15:23:00Z" w:initials="PP">
    <w:p w14:paraId="51C5465F" w14:textId="77777777" w:rsidR="002E016A" w:rsidRDefault="002E016A">
      <w:pPr>
        <w:pStyle w:val="CommentText"/>
      </w:pPr>
      <w:r>
        <w:rPr>
          <w:rStyle w:val="CommentReference"/>
        </w:rPr>
        <w:annotationRef/>
      </w:r>
      <w:r>
        <w:t>This was originally:</w:t>
      </w:r>
    </w:p>
    <w:p w14:paraId="2B95C8F9" w14:textId="71954938" w:rsidR="002E016A" w:rsidRDefault="002E016A">
      <w:pPr>
        <w:pStyle w:val="CommentText"/>
      </w:pPr>
      <w:r>
        <w:t xml:space="preserve">Tasanarong A, Hutayanon P, Piyayotai D. Urinary Neutrophil Gelatinase-Associated Lipocalin predicts the severity of contrast-induced acute kidney injury in chronic kidney disease patients undergoing elective coronary procedures. </w:t>
      </w:r>
      <w:r w:rsidRPr="002E016A">
        <w:rPr>
          <w:i/>
        </w:rPr>
        <w:t>BMC</w:t>
      </w:r>
      <w:r>
        <w:t xml:space="preserve"> </w:t>
      </w:r>
      <w:r w:rsidRPr="002E016A">
        <w:rPr>
          <w:i/>
        </w:rPr>
        <w:t>Nephrol</w:t>
      </w:r>
      <w:r>
        <w:t xml:space="preserve"> 2013;14:270. https://doi.org/10.1186/1471-2369-14-270</w:t>
      </w:r>
    </w:p>
    <w:p w14:paraId="74C79C1B" w14:textId="0B03CB2A" w:rsidR="002E016A" w:rsidRDefault="002E016A">
      <w:pPr>
        <w:pStyle w:val="CommentText"/>
      </w:pPr>
    </w:p>
  </w:comment>
  <w:comment w:id="917" w:author="Norman" w:date="2020-12-15T17:36:00Z" w:initials="PP">
    <w:p w14:paraId="3A191335" w14:textId="77777777" w:rsidR="0008206A" w:rsidRDefault="0008206A">
      <w:pPr>
        <w:pStyle w:val="CommentText"/>
      </w:pPr>
      <w:r>
        <w:rPr>
          <w:rStyle w:val="CommentReference"/>
        </w:rPr>
        <w:annotationRef/>
      </w:r>
      <w:r>
        <w:t>This was originally:</w:t>
      </w:r>
    </w:p>
    <w:p w14:paraId="54BC3CCC" w14:textId="77777777" w:rsidR="0008206A" w:rsidRDefault="0008206A">
      <w:pPr>
        <w:pStyle w:val="CommentText"/>
      </w:pPr>
      <w:r>
        <w:t>J. M. Testani and W. H. W. Tang. Biomarkers of acute kidney injury in chronic heart failure: What do the signals mean?. JACC: Heart Failure, 1(5), 425-426. [16754]</w:t>
      </w:r>
    </w:p>
    <w:p w14:paraId="2FC7F8C3" w14:textId="77777777" w:rsidR="0008206A" w:rsidRDefault="0008206A">
      <w:pPr>
        <w:pStyle w:val="CommentText"/>
      </w:pPr>
    </w:p>
    <w:p w14:paraId="08B31FE7" w14:textId="259F1733" w:rsidR="0008206A" w:rsidRDefault="0008206A">
      <w:pPr>
        <w:pStyle w:val="CommentText"/>
      </w:pPr>
      <w:r>
        <w:t>WARNING: POTENTIAL FALSE POSITIVE: Please check carefully.</w:t>
      </w:r>
    </w:p>
  </w:comment>
  <w:comment w:id="918" w:author="NIHR standard" w:date="2020-12-15T17:36:00Z" w:initials="PP">
    <w:p w14:paraId="6349C881" w14:textId="67898C47" w:rsidR="0008206A" w:rsidRDefault="0008206A">
      <w:pPr>
        <w:pStyle w:val="CommentText"/>
      </w:pPr>
      <w:r>
        <w:rPr>
          <w:rStyle w:val="CommentReference"/>
        </w:rPr>
        <w:annotationRef/>
      </w:r>
      <w:r>
        <w:t>The first author has been amended to match that in PubMed; OK?</w:t>
      </w:r>
    </w:p>
  </w:comment>
  <w:comment w:id="919" w:author="NIHR standard" w:date="2020-12-15T17:36:00Z" w:initials="PP">
    <w:p w14:paraId="22D76CD1" w14:textId="7E5E6B13" w:rsidR="0008206A" w:rsidRDefault="0008206A">
      <w:pPr>
        <w:pStyle w:val="CommentText"/>
      </w:pPr>
      <w:r>
        <w:rPr>
          <w:rStyle w:val="CommentReference"/>
        </w:rPr>
        <w:annotationRef/>
      </w:r>
      <w:r>
        <w:t>The year has been amended to match that in PubMed; OK?</w:t>
      </w:r>
    </w:p>
  </w:comment>
  <w:comment w:id="920" w:author="Norman" w:date="2020-12-29T15:23:00Z" w:initials="PP">
    <w:p w14:paraId="1E8DB4B3" w14:textId="77777777" w:rsidR="002E016A" w:rsidRDefault="002E016A">
      <w:pPr>
        <w:pStyle w:val="CommentText"/>
      </w:pPr>
      <w:r>
        <w:rPr>
          <w:rStyle w:val="CommentReference"/>
        </w:rPr>
        <w:annotationRef/>
      </w:r>
      <w:r>
        <w:t>This was originally:</w:t>
      </w:r>
    </w:p>
    <w:p w14:paraId="5A07382D" w14:textId="0726E055" w:rsidR="002E016A" w:rsidRDefault="002E016A">
      <w:pPr>
        <w:pStyle w:val="CommentText"/>
      </w:pPr>
      <w:r>
        <w:t xml:space="preserve">Tiranathanagul K, Amornsuntorn S, Avihingsanon Y, Srisawat N, Susantitaphong P, Praditpornsilpa K, </w:t>
      </w:r>
      <w:r w:rsidRPr="002E016A">
        <w:rPr>
          <w:i/>
        </w:rPr>
        <w:t>et</w:t>
      </w:r>
      <w:r>
        <w:t xml:space="preserve"> </w:t>
      </w:r>
      <w:r w:rsidRPr="002E016A">
        <w:rPr>
          <w:i/>
        </w:rPr>
        <w:t>al</w:t>
      </w:r>
      <w:r>
        <w:t xml:space="preserve">. Potential role of neutrophil gelatinase-associated lipocalin in identifying critically ill patients with acute kidney injury stage 2-3 who subsequently require renal replacement therapy. </w:t>
      </w:r>
      <w:r w:rsidRPr="002E016A">
        <w:rPr>
          <w:i/>
        </w:rPr>
        <w:t>Ther</w:t>
      </w:r>
      <w:r>
        <w:t xml:space="preserve"> </w:t>
      </w:r>
      <w:r w:rsidRPr="002E016A">
        <w:rPr>
          <w:i/>
        </w:rPr>
        <w:t>Apher</w:t>
      </w:r>
      <w:r>
        <w:t xml:space="preserve"> </w:t>
      </w:r>
      <w:r w:rsidRPr="002E016A">
        <w:rPr>
          <w:i/>
        </w:rPr>
        <w:t>Dial</w:t>
      </w:r>
      <w:r>
        <w:t xml:space="preserve"> 2013;17:332–8. https://doi.org/10.1111/1744-9987.12004</w:t>
      </w:r>
    </w:p>
    <w:p w14:paraId="0CA90AAF" w14:textId="428DEE99" w:rsidR="002E016A" w:rsidRDefault="002E016A">
      <w:pPr>
        <w:pStyle w:val="CommentText"/>
      </w:pPr>
    </w:p>
  </w:comment>
  <w:comment w:id="921" w:author="Norman" w:date="2020-12-29T15:23:00Z" w:initials="PP">
    <w:p w14:paraId="743342A5" w14:textId="77777777" w:rsidR="002E016A" w:rsidRDefault="002E016A">
      <w:pPr>
        <w:pStyle w:val="CommentText"/>
      </w:pPr>
      <w:r>
        <w:rPr>
          <w:rStyle w:val="CommentReference"/>
        </w:rPr>
        <w:annotationRef/>
      </w:r>
      <w:r>
        <w:t>This was originally:</w:t>
      </w:r>
    </w:p>
    <w:p w14:paraId="1D0189A7" w14:textId="7978E16F" w:rsidR="002E016A" w:rsidRDefault="002E016A">
      <w:pPr>
        <w:pStyle w:val="CommentText"/>
      </w:pPr>
      <w:r>
        <w:t xml:space="preserve">Tkaczyk M, Tomczyk D, Jander A, Góreczny S, Moszura T, Dryżek P, </w:t>
      </w:r>
      <w:r w:rsidRPr="002E016A">
        <w:rPr>
          <w:i/>
        </w:rPr>
        <w:t>et</w:t>
      </w:r>
      <w:r>
        <w:t xml:space="preserve"> </w:t>
      </w:r>
      <w:r w:rsidRPr="002E016A">
        <w:rPr>
          <w:i/>
        </w:rPr>
        <w:t>al</w:t>
      </w:r>
      <w:r>
        <w:t xml:space="preserve">. Glomerular filtration decrease after diagnostic cardiac catheterisation in children with congenital cardiac malformation - the role of serum creatinine, cystatin C, neutrophil gelatinase and urine output monitoring. </w:t>
      </w:r>
      <w:r w:rsidRPr="002E016A">
        <w:rPr>
          <w:i/>
        </w:rPr>
        <w:t>Postepy</w:t>
      </w:r>
      <w:r>
        <w:t xml:space="preserve"> </w:t>
      </w:r>
      <w:r w:rsidRPr="002E016A">
        <w:rPr>
          <w:i/>
        </w:rPr>
        <w:t>Kardiol</w:t>
      </w:r>
      <w:r>
        <w:t xml:space="preserve"> </w:t>
      </w:r>
      <w:r w:rsidRPr="002E016A">
        <w:rPr>
          <w:i/>
        </w:rPr>
        <w:t>Interwencyjnej</w:t>
      </w:r>
      <w:r>
        <w:t xml:space="preserve"> 2018;14:67–74. https://doi.org/10.5114/aic.2018.74357</w:t>
      </w:r>
    </w:p>
    <w:p w14:paraId="3D79040A" w14:textId="62A98934" w:rsidR="002E016A" w:rsidRDefault="002E016A">
      <w:pPr>
        <w:pStyle w:val="CommentText"/>
      </w:pPr>
    </w:p>
  </w:comment>
  <w:comment w:id="922" w:author="Norman" w:date="2020-12-29T15:23:00Z" w:initials="PP">
    <w:p w14:paraId="63444FFC" w14:textId="77777777" w:rsidR="002E016A" w:rsidRDefault="002E016A">
      <w:pPr>
        <w:pStyle w:val="CommentText"/>
      </w:pPr>
      <w:r>
        <w:rPr>
          <w:rStyle w:val="CommentReference"/>
        </w:rPr>
        <w:annotationRef/>
      </w:r>
      <w:r>
        <w:t>This was originally:</w:t>
      </w:r>
    </w:p>
    <w:p w14:paraId="490E4627" w14:textId="2D6D673F" w:rsidR="002E016A" w:rsidRDefault="002E016A">
      <w:pPr>
        <w:pStyle w:val="CommentText"/>
      </w:pPr>
      <w:r>
        <w:t xml:space="preserve">Tong J, Li H, Zhang H, Luo Z, Huang Y, Huang J, </w:t>
      </w:r>
      <w:r w:rsidRPr="002E016A">
        <w:rPr>
          <w:i/>
        </w:rPr>
        <w:t>et</w:t>
      </w:r>
      <w:r>
        <w:t xml:space="preserve"> </w:t>
      </w:r>
      <w:r w:rsidRPr="002E016A">
        <w:rPr>
          <w:i/>
        </w:rPr>
        <w:t>al</w:t>
      </w:r>
      <w:r>
        <w:t xml:space="preserve">. Neutrophil Gelatinase-associated Lipocalin in the Prediction of Contrast-induced Nephropathy: A Systemic Review and Meta-analysis. </w:t>
      </w:r>
      <w:r w:rsidRPr="002E016A">
        <w:rPr>
          <w:i/>
        </w:rPr>
        <w:t>J</w:t>
      </w:r>
      <w:r>
        <w:t xml:space="preserve"> </w:t>
      </w:r>
      <w:r w:rsidRPr="002E016A">
        <w:rPr>
          <w:i/>
        </w:rPr>
        <w:t>Cardiovasc</w:t>
      </w:r>
      <w:r>
        <w:t xml:space="preserve"> </w:t>
      </w:r>
      <w:r w:rsidRPr="002E016A">
        <w:rPr>
          <w:i/>
        </w:rPr>
        <w:t>Pharmacol</w:t>
      </w:r>
      <w:r>
        <w:t xml:space="preserve"> 2015;66:239–45. https://doi.org/10.1097/FJC.0000000000000268</w:t>
      </w:r>
    </w:p>
    <w:p w14:paraId="048C4090" w14:textId="54A13F82" w:rsidR="002E016A" w:rsidRDefault="002E016A">
      <w:pPr>
        <w:pStyle w:val="CommentText"/>
      </w:pPr>
    </w:p>
  </w:comment>
  <w:comment w:id="923" w:author="Norman" w:date="2020-12-29T15:24:00Z" w:initials="PP">
    <w:p w14:paraId="1C70C316" w14:textId="77777777" w:rsidR="002E016A" w:rsidRDefault="002E016A">
      <w:pPr>
        <w:pStyle w:val="CommentText"/>
      </w:pPr>
      <w:r>
        <w:rPr>
          <w:rStyle w:val="CommentReference"/>
        </w:rPr>
        <w:annotationRef/>
      </w:r>
      <w:r>
        <w:t>This was originally:</w:t>
      </w:r>
    </w:p>
    <w:p w14:paraId="774C4C7B" w14:textId="591EA28B" w:rsidR="002E016A" w:rsidRDefault="002E016A">
      <w:pPr>
        <w:pStyle w:val="CommentText"/>
      </w:pPr>
      <w:r>
        <w:t xml:space="preserve">Torregrosa I, Montoliu C, Urios A, Andrés-Costa MJ, Giménez-Garzó C, Juan I, </w:t>
      </w:r>
      <w:r w:rsidRPr="002E016A">
        <w:rPr>
          <w:i/>
        </w:rPr>
        <w:t>et</w:t>
      </w:r>
      <w:r>
        <w:t xml:space="preserve"> </w:t>
      </w:r>
      <w:r w:rsidRPr="002E016A">
        <w:rPr>
          <w:i/>
        </w:rPr>
        <w:t>al</w:t>
      </w:r>
      <w:r>
        <w:t xml:space="preserve">. Urinary KIM-1, NGAL and L-FABP for the diagnosis of AKI in patients with acute coronary syndrome or heart failure undergoing coronary angiography. </w:t>
      </w:r>
      <w:r w:rsidRPr="002E016A">
        <w:rPr>
          <w:i/>
        </w:rPr>
        <w:t>Heart</w:t>
      </w:r>
      <w:r>
        <w:t xml:space="preserve"> </w:t>
      </w:r>
      <w:r w:rsidRPr="002E016A">
        <w:rPr>
          <w:i/>
        </w:rPr>
        <w:t>Vessels</w:t>
      </w:r>
      <w:r>
        <w:t xml:space="preserve"> 2015;30:703–11. https://doi.org/10.1007/s00380-014-0538-z</w:t>
      </w:r>
    </w:p>
    <w:p w14:paraId="7E3D14F2" w14:textId="65DD5680" w:rsidR="002E016A" w:rsidRDefault="002E016A">
      <w:pPr>
        <w:pStyle w:val="CommentText"/>
      </w:pPr>
    </w:p>
  </w:comment>
  <w:comment w:id="924" w:author="Norman" w:date="2020-12-29T15:24:00Z" w:initials="PP">
    <w:p w14:paraId="526C2F3C" w14:textId="77777777" w:rsidR="002E016A" w:rsidRDefault="002E016A">
      <w:pPr>
        <w:pStyle w:val="CommentText"/>
      </w:pPr>
      <w:r>
        <w:rPr>
          <w:rStyle w:val="CommentReference"/>
        </w:rPr>
        <w:annotationRef/>
      </w:r>
      <w:r>
        <w:t>This was originally:</w:t>
      </w:r>
    </w:p>
    <w:p w14:paraId="34CB3C06" w14:textId="074E935A" w:rsidR="002E016A" w:rsidRDefault="002E016A">
      <w:pPr>
        <w:pStyle w:val="CommentText"/>
      </w:pPr>
      <w:r>
        <w:t xml:space="preserve">Trachtman H, Christen E, Cnaan A, Patrick J, Mai V, Mishra J, </w:t>
      </w:r>
      <w:r w:rsidRPr="002E016A">
        <w:rPr>
          <w:i/>
        </w:rPr>
        <w:t>et</w:t>
      </w:r>
      <w:r>
        <w:t xml:space="preserve"> </w:t>
      </w:r>
      <w:r w:rsidRPr="002E016A">
        <w:rPr>
          <w:i/>
        </w:rPr>
        <w:t>al</w:t>
      </w:r>
      <w:r>
        <w:t xml:space="preserve">. Urinary neutrophil gelatinase-associated lipocalcin in D+HUS: a novel marker of renal injury. </w:t>
      </w:r>
      <w:r w:rsidRPr="002E016A">
        <w:rPr>
          <w:i/>
        </w:rPr>
        <w:t>Pediatr</w:t>
      </w:r>
      <w:r>
        <w:t xml:space="preserve"> </w:t>
      </w:r>
      <w:r w:rsidRPr="002E016A">
        <w:rPr>
          <w:i/>
        </w:rPr>
        <w:t>Nephrol</w:t>
      </w:r>
      <w:r>
        <w:t xml:space="preserve"> 2006;21:989–94. https://doi.org/10.1007/s00467-006-0146-y</w:t>
      </w:r>
    </w:p>
    <w:p w14:paraId="73CBB8FB" w14:textId="5A84D423" w:rsidR="002E016A" w:rsidRDefault="002E016A">
      <w:pPr>
        <w:pStyle w:val="CommentText"/>
      </w:pPr>
    </w:p>
  </w:comment>
  <w:comment w:id="925" w:author="Norman" w:date="2020-12-29T15:24:00Z" w:initials="PP">
    <w:p w14:paraId="0DC4C200" w14:textId="77777777" w:rsidR="002E016A" w:rsidRDefault="002E016A">
      <w:pPr>
        <w:pStyle w:val="CommentText"/>
      </w:pPr>
      <w:r>
        <w:rPr>
          <w:rStyle w:val="CommentReference"/>
        </w:rPr>
        <w:annotationRef/>
      </w:r>
      <w:r>
        <w:t>This was originally:</w:t>
      </w:r>
    </w:p>
    <w:p w14:paraId="684B55F3" w14:textId="653792A1" w:rsidR="002E016A" w:rsidRDefault="002E016A">
      <w:pPr>
        <w:pStyle w:val="CommentText"/>
      </w:pPr>
      <w:r>
        <w:t xml:space="preserve">Tsuchimoto A, Shinke H, Uesugi M, Kikuchi M, Hashimoto E, Sato T, </w:t>
      </w:r>
      <w:r w:rsidRPr="002E016A">
        <w:rPr>
          <w:i/>
        </w:rPr>
        <w:t>et</w:t>
      </w:r>
      <w:r>
        <w:t xml:space="preserve"> </w:t>
      </w:r>
      <w:r w:rsidRPr="002E016A">
        <w:rPr>
          <w:i/>
        </w:rPr>
        <w:t>al</w:t>
      </w:r>
      <w:r>
        <w:t xml:space="preserve">. Urinary neutrophil gelatinase-associated lipocalin: a useful biomarker for tacrolimus-induced acute kidney injury in liver transplant patients. </w:t>
      </w:r>
      <w:r w:rsidRPr="002E016A">
        <w:rPr>
          <w:i/>
        </w:rPr>
        <w:t>PLOS</w:t>
      </w:r>
      <w:r>
        <w:t xml:space="preserve"> </w:t>
      </w:r>
      <w:r w:rsidRPr="002E016A">
        <w:rPr>
          <w:i/>
        </w:rPr>
        <w:t>One</w:t>
      </w:r>
      <w:r>
        <w:t xml:space="preserve"> 2014;</w:t>
      </w:r>
      <w:r w:rsidRPr="002E016A">
        <w:rPr>
          <w:b/>
        </w:rPr>
        <w:t>9</w:t>
      </w:r>
      <w:r>
        <w:t>:e110527. https://doi.org/10.1371/journal.pone.0110527</w:t>
      </w:r>
    </w:p>
    <w:p w14:paraId="7B47F779" w14:textId="23D61E0B" w:rsidR="002E016A" w:rsidRDefault="002E016A">
      <w:pPr>
        <w:pStyle w:val="CommentText"/>
      </w:pPr>
    </w:p>
  </w:comment>
  <w:comment w:id="926" w:author="Norman" w:date="2020-12-29T15:24:00Z" w:initials="PP">
    <w:p w14:paraId="34915E43" w14:textId="77777777" w:rsidR="002E016A" w:rsidRDefault="002E016A">
      <w:pPr>
        <w:pStyle w:val="CommentText"/>
      </w:pPr>
      <w:r>
        <w:rPr>
          <w:rStyle w:val="CommentReference"/>
        </w:rPr>
        <w:annotationRef/>
      </w:r>
      <w:r>
        <w:t>This was originally:</w:t>
      </w:r>
    </w:p>
    <w:p w14:paraId="2FC47C4F" w14:textId="6C77A9E7" w:rsidR="002E016A" w:rsidRDefault="002E016A">
      <w:pPr>
        <w:pStyle w:val="CommentText"/>
      </w:pPr>
      <w:r>
        <w:t xml:space="preserve">Tuladhar SM, Püntmann VO, Soni M, Punjabi PP, Bogle RG. Rapid detection of acute kidney injury by plasma and urinary neutrophil gelatinase-associated lipocalin after cardiopulmonary bypass. </w:t>
      </w:r>
      <w:r w:rsidRPr="002E016A">
        <w:rPr>
          <w:i/>
        </w:rPr>
        <w:t>J</w:t>
      </w:r>
      <w:r>
        <w:t xml:space="preserve"> </w:t>
      </w:r>
      <w:r w:rsidRPr="002E016A">
        <w:rPr>
          <w:i/>
        </w:rPr>
        <w:t>Cardiovasc</w:t>
      </w:r>
      <w:r>
        <w:t xml:space="preserve"> </w:t>
      </w:r>
      <w:r w:rsidRPr="002E016A">
        <w:rPr>
          <w:i/>
        </w:rPr>
        <w:t>Pharmacol</w:t>
      </w:r>
      <w:r>
        <w:t xml:space="preserve"> 2009;53:261–6. https://doi.org/10.1097/FJC.0b013e31819d6139</w:t>
      </w:r>
    </w:p>
    <w:p w14:paraId="5469322E" w14:textId="1412C962" w:rsidR="002E016A" w:rsidRDefault="002E016A">
      <w:pPr>
        <w:pStyle w:val="CommentText"/>
      </w:pPr>
    </w:p>
  </w:comment>
  <w:comment w:id="927" w:author="Norman" w:date="2020-12-29T15:24:00Z" w:initials="PP">
    <w:p w14:paraId="49B34449" w14:textId="77777777" w:rsidR="002E016A" w:rsidRDefault="002E016A">
      <w:pPr>
        <w:pStyle w:val="CommentText"/>
      </w:pPr>
      <w:r>
        <w:rPr>
          <w:rStyle w:val="CommentReference"/>
        </w:rPr>
        <w:annotationRef/>
      </w:r>
      <w:r>
        <w:t>This was originally:</w:t>
      </w:r>
    </w:p>
    <w:p w14:paraId="39141EF3" w14:textId="45BDE453" w:rsidR="002E016A" w:rsidRDefault="002E016A">
      <w:pPr>
        <w:pStyle w:val="CommentText"/>
      </w:pPr>
      <w:r>
        <w:t xml:space="preserve">Tuladhar SM, Püntmann VO, Soni M, Punjabi PP, Bogle RG. Rapid detection of acute kidney injury by plasma and urinary neutrophil gelatinase-associated lipocalin after cardiopulmonary bypass. </w:t>
      </w:r>
      <w:r w:rsidRPr="002E016A">
        <w:rPr>
          <w:i/>
        </w:rPr>
        <w:t>J</w:t>
      </w:r>
      <w:r>
        <w:t xml:space="preserve"> </w:t>
      </w:r>
      <w:r w:rsidRPr="002E016A">
        <w:rPr>
          <w:i/>
        </w:rPr>
        <w:t>Cardiovasc</w:t>
      </w:r>
      <w:r>
        <w:t xml:space="preserve"> </w:t>
      </w:r>
      <w:r w:rsidRPr="002E016A">
        <w:rPr>
          <w:i/>
        </w:rPr>
        <w:t>Pharmacol</w:t>
      </w:r>
      <w:r>
        <w:t xml:space="preserve"> 2009;53:261–6. https://doi.org/10.1097/FJC.0b013e31819d6139</w:t>
      </w:r>
    </w:p>
    <w:p w14:paraId="0FB078A8" w14:textId="6E89D743" w:rsidR="002E016A" w:rsidRDefault="002E016A">
      <w:pPr>
        <w:pStyle w:val="CommentText"/>
      </w:pPr>
    </w:p>
  </w:comment>
  <w:comment w:id="928" w:author="Norman" w:date="2020-12-29T15:24:00Z" w:initials="PP">
    <w:p w14:paraId="765E75E0" w14:textId="77777777" w:rsidR="002E016A" w:rsidRDefault="002E016A">
      <w:pPr>
        <w:pStyle w:val="CommentText"/>
      </w:pPr>
      <w:r>
        <w:rPr>
          <w:rStyle w:val="CommentReference"/>
        </w:rPr>
        <w:annotationRef/>
      </w:r>
      <w:r>
        <w:t>This was originally:</w:t>
      </w:r>
    </w:p>
    <w:p w14:paraId="3DE535EE" w14:textId="20ED2317" w:rsidR="002E016A" w:rsidRDefault="002E016A">
      <w:pPr>
        <w:pStyle w:val="CommentText"/>
      </w:pPr>
      <w:r>
        <w:t xml:space="preserve">Tung YC, Chang CH, Chen YC, Chu PH. Combined biomarker analysis for risk of acute kidney injury in patients with ST-segment elevation myocardial infarction. </w:t>
      </w:r>
      <w:r w:rsidRPr="002E016A">
        <w:rPr>
          <w:i/>
        </w:rPr>
        <w:t>PLOS</w:t>
      </w:r>
      <w:r>
        <w:t xml:space="preserve"> </w:t>
      </w:r>
      <w:r w:rsidRPr="002E016A">
        <w:rPr>
          <w:i/>
        </w:rPr>
        <w:t>One</w:t>
      </w:r>
      <w:r>
        <w:t xml:space="preserve"> 2015;10:e0125282. https://doi.org/10.1371/journal.pone.0125282</w:t>
      </w:r>
    </w:p>
    <w:p w14:paraId="0FC429EA" w14:textId="5CD3A170" w:rsidR="002E016A" w:rsidRDefault="002E016A">
      <w:pPr>
        <w:pStyle w:val="CommentText"/>
      </w:pPr>
    </w:p>
  </w:comment>
  <w:comment w:id="929" w:author="Norman" w:date="2020-12-29T15:24:00Z" w:initials="PP">
    <w:p w14:paraId="3048445C" w14:textId="77777777" w:rsidR="002E016A" w:rsidRDefault="002E016A">
      <w:pPr>
        <w:pStyle w:val="CommentText"/>
      </w:pPr>
      <w:r>
        <w:rPr>
          <w:rStyle w:val="CommentReference"/>
        </w:rPr>
        <w:annotationRef/>
      </w:r>
      <w:r>
        <w:t>This was originally:</w:t>
      </w:r>
    </w:p>
    <w:p w14:paraId="454C2A6A" w14:textId="4467E227" w:rsidR="002E016A" w:rsidRDefault="002E016A">
      <w:pPr>
        <w:pStyle w:val="CommentText"/>
      </w:pPr>
      <w:r>
        <w:t xml:space="preserve">Tyagi A, Luthra A, Kumar M, Das S. Epidemiology of acute kidney injury and the role of urinary [TIMP-2]·[IGFBP7]: a prospective cohort study in critically ill obstetric patients. </w:t>
      </w:r>
      <w:r w:rsidRPr="002E016A">
        <w:rPr>
          <w:i/>
        </w:rPr>
        <w:t>Int</w:t>
      </w:r>
      <w:r>
        <w:t xml:space="preserve"> </w:t>
      </w:r>
      <w:r w:rsidRPr="002E016A">
        <w:rPr>
          <w:i/>
        </w:rPr>
        <w:t>J</w:t>
      </w:r>
      <w:r>
        <w:t xml:space="preserve"> </w:t>
      </w:r>
      <w:r w:rsidRPr="002E016A">
        <w:rPr>
          <w:i/>
        </w:rPr>
        <w:t>Obstet</w:t>
      </w:r>
      <w:r>
        <w:t xml:space="preserve"> </w:t>
      </w:r>
      <w:r w:rsidRPr="002E016A">
        <w:rPr>
          <w:i/>
        </w:rPr>
        <w:t>Anesth</w:t>
      </w:r>
      <w:r>
        <w:t xml:space="preserve"> 2018;36:77–84.</w:t>
      </w:r>
    </w:p>
    <w:p w14:paraId="724DE83D" w14:textId="65C803F1" w:rsidR="002E016A" w:rsidRDefault="002E016A">
      <w:pPr>
        <w:pStyle w:val="CommentText"/>
      </w:pPr>
    </w:p>
  </w:comment>
  <w:comment w:id="930" w:author="Norman" w:date="2020-12-29T15:24:00Z" w:initials="PP">
    <w:p w14:paraId="4ECB42BD" w14:textId="77777777" w:rsidR="002E016A" w:rsidRDefault="002E016A">
      <w:pPr>
        <w:pStyle w:val="CommentText"/>
      </w:pPr>
      <w:r>
        <w:rPr>
          <w:rStyle w:val="CommentReference"/>
        </w:rPr>
        <w:annotationRef/>
      </w:r>
      <w:r>
        <w:t>This was originally:</w:t>
      </w:r>
    </w:p>
    <w:p w14:paraId="0F48690F" w14:textId="605BBFDE" w:rsidR="002E016A" w:rsidRDefault="002E016A">
      <w:pPr>
        <w:pStyle w:val="CommentText"/>
      </w:pPr>
      <w:r>
        <w:t xml:space="preserve">Tyagi A, Lahan S, Verma G, Das S, Kumar M. Role of Intra-abdominal Pressure in Early Acute Kidney Injury: A Prospective Cohort Study in Critically Ill Obstetric Patients. </w:t>
      </w:r>
      <w:r w:rsidRPr="002E016A">
        <w:rPr>
          <w:i/>
        </w:rPr>
        <w:t>Indian</w:t>
      </w:r>
      <w:r>
        <w:t xml:space="preserve"> </w:t>
      </w:r>
      <w:r w:rsidRPr="002E016A">
        <w:rPr>
          <w:i/>
        </w:rPr>
        <w:t>J</w:t>
      </w:r>
      <w:r>
        <w:t xml:space="preserve"> </w:t>
      </w:r>
      <w:r w:rsidRPr="002E016A">
        <w:rPr>
          <w:i/>
        </w:rPr>
        <w:t>Crit</w:t>
      </w:r>
      <w:r>
        <w:t xml:space="preserve"> </w:t>
      </w:r>
      <w:r w:rsidRPr="002E016A">
        <w:rPr>
          <w:i/>
        </w:rPr>
        <w:t>Care</w:t>
      </w:r>
      <w:r>
        <w:t xml:space="preserve"> </w:t>
      </w:r>
      <w:r w:rsidRPr="002E016A">
        <w:rPr>
          <w:i/>
        </w:rPr>
        <w:t>Med</w:t>
      </w:r>
      <w:r>
        <w:t xml:space="preserve"> 2018;22:602–7. https://doi.org/10.4103/ijccm.IJCCM_170_18</w:t>
      </w:r>
    </w:p>
    <w:p w14:paraId="5AB0EE57" w14:textId="43D64CAD" w:rsidR="002E016A" w:rsidRDefault="002E016A">
      <w:pPr>
        <w:pStyle w:val="CommentText"/>
      </w:pPr>
    </w:p>
  </w:comment>
  <w:comment w:id="931" w:author="Norman" w:date="2020-12-29T15:24:00Z" w:initials="PP">
    <w:p w14:paraId="68D55095" w14:textId="77777777" w:rsidR="002E016A" w:rsidRDefault="002E016A">
      <w:pPr>
        <w:pStyle w:val="CommentText"/>
      </w:pPr>
      <w:r>
        <w:rPr>
          <w:rStyle w:val="CommentReference"/>
        </w:rPr>
        <w:annotationRef/>
      </w:r>
      <w:r>
        <w:t>This was originally:</w:t>
      </w:r>
    </w:p>
    <w:p w14:paraId="41EE72E7" w14:textId="3ADC8F5A" w:rsidR="002E016A" w:rsidRDefault="002E016A">
      <w:pPr>
        <w:pStyle w:val="CommentText"/>
      </w:pPr>
      <w:r>
        <w:t xml:space="preserve">Tziakas D, Chalikias G, Kareli D, Tsigalou C, Risgits A, Kikas P, </w:t>
      </w:r>
      <w:r w:rsidRPr="002E016A">
        <w:rPr>
          <w:i/>
        </w:rPr>
        <w:t>et</w:t>
      </w:r>
      <w:r>
        <w:t xml:space="preserve"> </w:t>
      </w:r>
      <w:r w:rsidRPr="002E016A">
        <w:rPr>
          <w:i/>
        </w:rPr>
        <w:t>al</w:t>
      </w:r>
      <w:r>
        <w:t xml:space="preserve">. Spot urine albumin to creatinine ratio outperforms novel acute kidney injury biomarkers in patients with acute myocardial infarction. </w:t>
      </w:r>
      <w:r w:rsidRPr="002E016A">
        <w:rPr>
          <w:i/>
        </w:rPr>
        <w:t>Int</w:t>
      </w:r>
      <w:r>
        <w:t xml:space="preserve"> </w:t>
      </w:r>
      <w:r w:rsidRPr="002E016A">
        <w:rPr>
          <w:i/>
        </w:rPr>
        <w:t>J</w:t>
      </w:r>
      <w:r>
        <w:t xml:space="preserve"> </w:t>
      </w:r>
      <w:r w:rsidRPr="002E016A">
        <w:rPr>
          <w:i/>
        </w:rPr>
        <w:t>Cardiol</w:t>
      </w:r>
      <w:r>
        <w:t xml:space="preserve"> 2015;197:48–55. https://doi.org/10.1016/j.ijcard.2015.06.019</w:t>
      </w:r>
    </w:p>
    <w:p w14:paraId="1B8932D4" w14:textId="2F4695D2" w:rsidR="002E016A" w:rsidRDefault="002E016A">
      <w:pPr>
        <w:pStyle w:val="CommentText"/>
      </w:pPr>
    </w:p>
  </w:comment>
  <w:comment w:id="932" w:author="Norman" w:date="2020-12-29T15:24:00Z" w:initials="PP">
    <w:p w14:paraId="5D997614" w14:textId="77777777" w:rsidR="002E016A" w:rsidRDefault="002E016A">
      <w:pPr>
        <w:pStyle w:val="CommentText"/>
      </w:pPr>
      <w:r>
        <w:rPr>
          <w:rStyle w:val="CommentReference"/>
        </w:rPr>
        <w:annotationRef/>
      </w:r>
      <w:r>
        <w:t>This was originally:</w:t>
      </w:r>
    </w:p>
    <w:p w14:paraId="51D62533" w14:textId="3A743228" w:rsidR="002E016A" w:rsidRDefault="002E016A">
      <w:pPr>
        <w:pStyle w:val="CommentText"/>
      </w:pPr>
      <w:r>
        <w:t xml:space="preserve">Uehara Y, Makino H, Seiki K, Urade Y, L-PGDS Clinical Research Group of Kidney. Urinary excretions of lipocalin-type prostaglandin D synthase predict renal injury in type-2 diabetes: a cross-sectional and prospective multicentre study. </w:t>
      </w:r>
      <w:r w:rsidRPr="002E016A">
        <w:rPr>
          <w:i/>
        </w:rPr>
        <w:t>Nephrol</w:t>
      </w:r>
      <w:r>
        <w:t xml:space="preserve"> </w:t>
      </w:r>
      <w:r w:rsidRPr="002E016A">
        <w:rPr>
          <w:i/>
        </w:rPr>
        <w:t>Dial</w:t>
      </w:r>
      <w:r>
        <w:t xml:space="preserve"> </w:t>
      </w:r>
      <w:r w:rsidRPr="002E016A">
        <w:rPr>
          <w:i/>
        </w:rPr>
        <w:t>Transplant</w:t>
      </w:r>
      <w:r>
        <w:t xml:space="preserve"> 2009;24:475–82. https://doi.org/10.1093/ndt/gfn515</w:t>
      </w:r>
    </w:p>
    <w:p w14:paraId="5D15CD46" w14:textId="22A93EAD" w:rsidR="002E016A" w:rsidRDefault="002E016A">
      <w:pPr>
        <w:pStyle w:val="CommentText"/>
      </w:pPr>
    </w:p>
  </w:comment>
  <w:comment w:id="933" w:author="Norman" w:date="2020-12-29T15:24:00Z" w:initials="PP">
    <w:p w14:paraId="38361D92" w14:textId="77777777" w:rsidR="002E016A" w:rsidRDefault="002E016A">
      <w:pPr>
        <w:pStyle w:val="CommentText"/>
      </w:pPr>
      <w:r>
        <w:rPr>
          <w:rStyle w:val="CommentReference"/>
        </w:rPr>
        <w:annotationRef/>
      </w:r>
      <w:r>
        <w:t>This was originally:</w:t>
      </w:r>
    </w:p>
    <w:p w14:paraId="55C128B9" w14:textId="16B506CB" w:rsidR="002E016A" w:rsidRDefault="002E016A">
      <w:pPr>
        <w:pStyle w:val="CommentText"/>
      </w:pPr>
      <w:r>
        <w:t xml:space="preserve">Ueta K, Watanabe M, Iguchi N, Uchiyama A, Shirakawa Y, Kuratani T, </w:t>
      </w:r>
      <w:r w:rsidRPr="002E016A">
        <w:rPr>
          <w:i/>
        </w:rPr>
        <w:t>et</w:t>
      </w:r>
      <w:r>
        <w:t xml:space="preserve"> </w:t>
      </w:r>
      <w:r w:rsidRPr="002E016A">
        <w:rPr>
          <w:i/>
        </w:rPr>
        <w:t>al</w:t>
      </w:r>
      <w:r>
        <w:t xml:space="preserve">. Early prediction of acute kidney injury biomarkers after endovascular stent graft repair of aortic aneurysm: a prospective observational study. </w:t>
      </w:r>
      <w:r w:rsidRPr="002E016A">
        <w:rPr>
          <w:i/>
        </w:rPr>
        <w:t>J</w:t>
      </w:r>
      <w:r>
        <w:t xml:space="preserve"> </w:t>
      </w:r>
      <w:r w:rsidRPr="002E016A">
        <w:rPr>
          <w:i/>
        </w:rPr>
        <w:t>Intensive</w:t>
      </w:r>
      <w:r>
        <w:t xml:space="preserve"> </w:t>
      </w:r>
      <w:r w:rsidRPr="002E016A">
        <w:rPr>
          <w:i/>
        </w:rPr>
        <w:t>Care</w:t>
      </w:r>
      <w:r>
        <w:t xml:space="preserve"> 2014;2:45. https://doi.org/10.1186/s40560-014-0045-4</w:t>
      </w:r>
    </w:p>
    <w:p w14:paraId="72085EFF" w14:textId="57CC5AB8" w:rsidR="002E016A" w:rsidRDefault="002E016A">
      <w:pPr>
        <w:pStyle w:val="CommentText"/>
      </w:pPr>
    </w:p>
  </w:comment>
  <w:comment w:id="934" w:author="Norman" w:date="2020-12-29T15:24:00Z" w:initials="PP">
    <w:p w14:paraId="2A950DD4" w14:textId="77777777" w:rsidR="002E016A" w:rsidRDefault="002E016A">
      <w:pPr>
        <w:pStyle w:val="CommentText"/>
      </w:pPr>
      <w:r>
        <w:rPr>
          <w:rStyle w:val="CommentReference"/>
        </w:rPr>
        <w:annotationRef/>
      </w:r>
      <w:r>
        <w:t>This was originally:</w:t>
      </w:r>
    </w:p>
    <w:p w14:paraId="79D1415B" w14:textId="39D2608E" w:rsidR="002E016A" w:rsidRDefault="002E016A">
      <w:pPr>
        <w:pStyle w:val="CommentText"/>
      </w:pPr>
      <w:r>
        <w:t xml:space="preserve">Uettwiller-Geiger DL, Vijayendran R, Kellum JA, Fitzgerald RL. Analytical characteristics of a biomarker-based risk assessment test for acute kidney injury (AKI). </w:t>
      </w:r>
      <w:r w:rsidRPr="002E016A">
        <w:rPr>
          <w:i/>
        </w:rPr>
        <w:t>Clin</w:t>
      </w:r>
      <w:r>
        <w:t xml:space="preserve"> </w:t>
      </w:r>
      <w:r w:rsidRPr="002E016A">
        <w:rPr>
          <w:i/>
        </w:rPr>
        <w:t>Chim</w:t>
      </w:r>
      <w:r>
        <w:t xml:space="preserve"> </w:t>
      </w:r>
      <w:r w:rsidRPr="002E016A">
        <w:rPr>
          <w:i/>
        </w:rPr>
        <w:t>Acta</w:t>
      </w:r>
      <w:r>
        <w:t xml:space="preserve"> 2016;455:93–8. https://doi.org/10.1016/j.cca.2016.01.012</w:t>
      </w:r>
    </w:p>
    <w:p w14:paraId="63EA5FE2" w14:textId="4388FFFC" w:rsidR="002E016A" w:rsidRDefault="002E016A">
      <w:pPr>
        <w:pStyle w:val="CommentText"/>
      </w:pPr>
    </w:p>
  </w:comment>
  <w:comment w:id="935" w:author="Norman" w:date="2020-12-29T15:24:00Z" w:initials="PP">
    <w:p w14:paraId="164BE4CE" w14:textId="77777777" w:rsidR="002E016A" w:rsidRDefault="002E016A">
      <w:pPr>
        <w:pStyle w:val="CommentText"/>
      </w:pPr>
      <w:r>
        <w:rPr>
          <w:rStyle w:val="CommentReference"/>
        </w:rPr>
        <w:annotationRef/>
      </w:r>
      <w:r>
        <w:t>This was originally:</w:t>
      </w:r>
    </w:p>
    <w:p w14:paraId="5464C451" w14:textId="56CEF403" w:rsidR="002E016A" w:rsidRDefault="002E016A">
      <w:pPr>
        <w:pStyle w:val="CommentText"/>
      </w:pPr>
      <w:r>
        <w:t xml:space="preserve">Vaidya VS, Waikar SS, Ferguson MA, Collings FB, Sunderland K, Gioules C, </w:t>
      </w:r>
      <w:r w:rsidRPr="002E016A">
        <w:rPr>
          <w:i/>
        </w:rPr>
        <w:t>et</w:t>
      </w:r>
      <w:r>
        <w:t xml:space="preserve"> </w:t>
      </w:r>
      <w:r w:rsidRPr="002E016A">
        <w:rPr>
          <w:i/>
        </w:rPr>
        <w:t>al</w:t>
      </w:r>
      <w:r>
        <w:t xml:space="preserve">. Urinary biomarkers for sensitive and specific detection of acute kidney injury in humans. </w:t>
      </w:r>
      <w:r w:rsidRPr="002E016A">
        <w:rPr>
          <w:i/>
        </w:rPr>
        <w:t>Clin</w:t>
      </w:r>
      <w:r>
        <w:t xml:space="preserve"> </w:t>
      </w:r>
      <w:r w:rsidRPr="002E016A">
        <w:rPr>
          <w:i/>
        </w:rPr>
        <w:t>Transl</w:t>
      </w:r>
      <w:r>
        <w:t xml:space="preserve"> </w:t>
      </w:r>
      <w:r w:rsidRPr="002E016A">
        <w:rPr>
          <w:i/>
        </w:rPr>
        <w:t>Sci</w:t>
      </w:r>
      <w:r>
        <w:t xml:space="preserve"> 2008;1:200–8. https://doi.org/10.1111/j.1752-8062.2008.00053.x</w:t>
      </w:r>
    </w:p>
    <w:p w14:paraId="0F65EE15" w14:textId="19545C47" w:rsidR="002E016A" w:rsidRDefault="002E016A">
      <w:pPr>
        <w:pStyle w:val="CommentText"/>
      </w:pPr>
    </w:p>
  </w:comment>
  <w:comment w:id="936" w:author="Norman" w:date="2020-12-29T15:24:00Z" w:initials="PP">
    <w:p w14:paraId="28D1F1FE" w14:textId="77777777" w:rsidR="002E016A" w:rsidRDefault="002E016A">
      <w:pPr>
        <w:pStyle w:val="CommentText"/>
      </w:pPr>
      <w:r>
        <w:rPr>
          <w:rStyle w:val="CommentReference"/>
        </w:rPr>
        <w:annotationRef/>
      </w:r>
      <w:r>
        <w:t>This was originally:</w:t>
      </w:r>
    </w:p>
    <w:p w14:paraId="64A59301" w14:textId="5C73FB6B" w:rsidR="002E016A" w:rsidRDefault="002E016A">
      <w:pPr>
        <w:pStyle w:val="CommentText"/>
      </w:pPr>
      <w:r>
        <w:t xml:space="preserve">Valero E, Rodríguez JC, Moyano P, Miñana G, Sanchis J, Núñez J. Role of Neutrophil Gelatinase-associated Lipocalin in the Detection of Contrast-induced Nephropathy in Patients Undergoing a Coronary Angiography. </w:t>
      </w:r>
      <w:r w:rsidRPr="002E016A">
        <w:rPr>
          <w:i/>
        </w:rPr>
        <w:t>Rev</w:t>
      </w:r>
      <w:r>
        <w:t xml:space="preserve"> </w:t>
      </w:r>
      <w:r w:rsidRPr="002E016A">
        <w:rPr>
          <w:i/>
        </w:rPr>
        <w:t>Esp</w:t>
      </w:r>
      <w:r>
        <w:t xml:space="preserve"> </w:t>
      </w:r>
      <w:r w:rsidRPr="002E016A">
        <w:rPr>
          <w:i/>
        </w:rPr>
        <w:t>Cardiol</w:t>
      </w:r>
      <w:r>
        <w:t xml:space="preserve"> 2016;69:524–5. https://doi.org/10.1016/j.rec.2016.01.015</w:t>
      </w:r>
    </w:p>
    <w:p w14:paraId="71144431" w14:textId="620493C3" w:rsidR="002E016A" w:rsidRDefault="002E016A">
      <w:pPr>
        <w:pStyle w:val="CommentText"/>
      </w:pPr>
    </w:p>
  </w:comment>
  <w:comment w:id="937" w:author="Norman" w:date="2020-12-29T15:24:00Z" w:initials="PP">
    <w:p w14:paraId="7BC22AAF" w14:textId="77777777" w:rsidR="002E016A" w:rsidRDefault="002E016A">
      <w:pPr>
        <w:pStyle w:val="CommentText"/>
      </w:pPr>
      <w:r>
        <w:rPr>
          <w:rStyle w:val="CommentReference"/>
        </w:rPr>
        <w:annotationRef/>
      </w:r>
      <w:r>
        <w:t>This was originally:</w:t>
      </w:r>
    </w:p>
    <w:p w14:paraId="1A20C127" w14:textId="68811A06" w:rsidR="002E016A" w:rsidRDefault="002E016A">
      <w:pPr>
        <w:pStyle w:val="CommentText"/>
      </w:pPr>
      <w:r>
        <w:t xml:space="preserve">Valette X, Savary B, Nowoczyn M, Daubin C, Pottier V, Terzi N, </w:t>
      </w:r>
      <w:r w:rsidRPr="002E016A">
        <w:rPr>
          <w:i/>
        </w:rPr>
        <w:t>et</w:t>
      </w:r>
      <w:r>
        <w:t xml:space="preserve"> </w:t>
      </w:r>
      <w:r w:rsidRPr="002E016A">
        <w:rPr>
          <w:i/>
        </w:rPr>
        <w:t>al</w:t>
      </w:r>
      <w:r>
        <w:t xml:space="preserve">. Accuracy of plasma neutrophil gelatinase-associated lipocalin in the early diagnosis of contrast-induced acute kidney injury in critical illness. </w:t>
      </w:r>
      <w:r w:rsidRPr="002E016A">
        <w:rPr>
          <w:i/>
        </w:rPr>
        <w:t>Intensive</w:t>
      </w:r>
      <w:r>
        <w:t xml:space="preserve"> </w:t>
      </w:r>
      <w:r w:rsidRPr="002E016A">
        <w:rPr>
          <w:i/>
        </w:rPr>
        <w:t>Care</w:t>
      </w:r>
      <w:r>
        <w:t xml:space="preserve"> </w:t>
      </w:r>
      <w:r w:rsidRPr="002E016A">
        <w:rPr>
          <w:i/>
        </w:rPr>
        <w:t>Med</w:t>
      </w:r>
      <w:r>
        <w:t xml:space="preserve"> 2013;39:857–65. https://doi.org/10.1007/s00134-013-2826-y</w:t>
      </w:r>
    </w:p>
    <w:p w14:paraId="7C7E0278" w14:textId="26580767" w:rsidR="002E016A" w:rsidRDefault="002E016A">
      <w:pPr>
        <w:pStyle w:val="CommentText"/>
      </w:pPr>
    </w:p>
  </w:comment>
  <w:comment w:id="938" w:author="Norman" w:date="2020-12-15T17:37:00Z" w:initials="PP">
    <w:p w14:paraId="6E512E01" w14:textId="77777777" w:rsidR="0008206A" w:rsidRDefault="0008206A">
      <w:pPr>
        <w:pStyle w:val="CommentText"/>
      </w:pPr>
      <w:r>
        <w:rPr>
          <w:rStyle w:val="CommentReference"/>
        </w:rPr>
        <w:annotationRef/>
      </w:r>
      <w:r>
        <w:t>This was originally:</w:t>
      </w:r>
    </w:p>
    <w:p w14:paraId="06E0F759" w14:textId="77777777" w:rsidR="0008206A" w:rsidRDefault="0008206A">
      <w:pPr>
        <w:pStyle w:val="CommentText"/>
      </w:pPr>
      <w:r>
        <w:t>W. Van Biesen, J. Van Massenhove, N. Lameire and R. Vanholder. Does urinary neutrophil gelatinase-associated lipocalin really solve the issue of discriminating prerenal from intrinsic acute kidney injury. Kidney International, 81(3), 321. [16817]</w:t>
      </w:r>
    </w:p>
    <w:p w14:paraId="18473B9D" w14:textId="77777777" w:rsidR="0008206A" w:rsidRDefault="0008206A">
      <w:pPr>
        <w:pStyle w:val="CommentText"/>
      </w:pPr>
    </w:p>
    <w:p w14:paraId="59699552" w14:textId="7FC6B57F" w:rsidR="0008206A" w:rsidRDefault="0008206A">
      <w:pPr>
        <w:pStyle w:val="CommentText"/>
      </w:pPr>
      <w:r>
        <w:t>WARNING: POTENTIAL FALSE POSITIVE: Please check carefully.</w:t>
      </w:r>
    </w:p>
  </w:comment>
  <w:comment w:id="939" w:author="NIHR standard" w:date="2020-12-15T17:37:00Z" w:initials="PP">
    <w:p w14:paraId="052DC393" w14:textId="742DC357" w:rsidR="0008206A" w:rsidRDefault="0008206A">
      <w:pPr>
        <w:pStyle w:val="CommentText"/>
      </w:pPr>
      <w:r>
        <w:rPr>
          <w:rStyle w:val="CommentReference"/>
        </w:rPr>
        <w:annotationRef/>
      </w:r>
      <w:r>
        <w:t>The first author has been amended to match that in PubMed; OK?</w:t>
      </w:r>
    </w:p>
  </w:comment>
  <w:comment w:id="940" w:author="NIHR standard" w:date="2020-12-15T17:37:00Z" w:initials="PP">
    <w:p w14:paraId="1AABD678" w14:textId="7F3FAD5B" w:rsidR="0008206A" w:rsidRDefault="0008206A">
      <w:pPr>
        <w:pStyle w:val="CommentText"/>
      </w:pPr>
      <w:r>
        <w:rPr>
          <w:rStyle w:val="CommentReference"/>
        </w:rPr>
        <w:annotationRef/>
      </w:r>
      <w:r>
        <w:t>The year has been amended to match that in PubMed; OK?</w:t>
      </w:r>
    </w:p>
  </w:comment>
  <w:comment w:id="941" w:author="Norman" w:date="2020-12-29T15:24:00Z" w:initials="PP">
    <w:p w14:paraId="1BC6642B" w14:textId="77777777" w:rsidR="002E016A" w:rsidRDefault="002E016A">
      <w:pPr>
        <w:pStyle w:val="CommentText"/>
      </w:pPr>
      <w:r>
        <w:rPr>
          <w:rStyle w:val="CommentReference"/>
        </w:rPr>
        <w:annotationRef/>
      </w:r>
      <w:r>
        <w:t>This was originally:</w:t>
      </w:r>
    </w:p>
    <w:p w14:paraId="7CBEB12F" w14:textId="3BD0566F" w:rsidR="002E016A" w:rsidRDefault="002E016A">
      <w:pPr>
        <w:pStyle w:val="CommentText"/>
      </w:pPr>
      <w:r>
        <w:t xml:space="preserve">van Deursen VM, Damman K, Voors AA, van der Wal MH, Jaarsma T, van Veldhuisen DJ, Hillege HL. Prognostic value of plasma neutrophil gelatinase-associated lipocalin for mortality in patients with heart failure. </w:t>
      </w:r>
      <w:r w:rsidRPr="002E016A">
        <w:rPr>
          <w:i/>
        </w:rPr>
        <w:t>Circ</w:t>
      </w:r>
      <w:r>
        <w:t xml:space="preserve"> </w:t>
      </w:r>
      <w:r w:rsidRPr="002E016A">
        <w:rPr>
          <w:i/>
        </w:rPr>
        <w:t>Heart</w:t>
      </w:r>
      <w:r>
        <w:t xml:space="preserve"> </w:t>
      </w:r>
      <w:r w:rsidRPr="002E016A">
        <w:rPr>
          <w:i/>
        </w:rPr>
        <w:t>Fail</w:t>
      </w:r>
      <w:r>
        <w:t xml:space="preserve"> 2014;7:35–42. https://doi.org/10.1161/CIRCHEARTFAILURE.113.000242</w:t>
      </w:r>
    </w:p>
    <w:p w14:paraId="338CF75F" w14:textId="77777777" w:rsidR="002E016A" w:rsidRDefault="002E016A">
      <w:pPr>
        <w:pStyle w:val="CommentText"/>
      </w:pPr>
    </w:p>
    <w:p w14:paraId="69975F3A" w14:textId="41FAB7CD" w:rsidR="002E016A" w:rsidRDefault="002E016A">
      <w:pPr>
        <w:pStyle w:val="CommentText"/>
      </w:pPr>
      <w:r>
        <w:t>WARNING: POTENTIAL FALSE POSITIVE: Please check carefully.</w:t>
      </w:r>
    </w:p>
  </w:comment>
  <w:comment w:id="942" w:author="NIHR standard" w:date="2020-12-29T15:24:00Z" w:initials="PP">
    <w:p w14:paraId="4A6A0778" w14:textId="7428CD36" w:rsidR="002E016A" w:rsidRDefault="002E016A">
      <w:pPr>
        <w:pStyle w:val="CommentText"/>
      </w:pPr>
      <w:r>
        <w:rPr>
          <w:rStyle w:val="CommentReference"/>
        </w:rPr>
        <w:annotationRef/>
      </w:r>
      <w:r>
        <w:t>The first author has been amended to match that in PubMed; OK?</w:t>
      </w:r>
    </w:p>
  </w:comment>
  <w:comment w:id="943" w:author="Norman" w:date="2020-12-29T15:24:00Z" w:initials="PP">
    <w:p w14:paraId="6C58F75C" w14:textId="77777777" w:rsidR="002E016A" w:rsidRDefault="002E016A">
      <w:pPr>
        <w:pStyle w:val="CommentText"/>
      </w:pPr>
      <w:r>
        <w:rPr>
          <w:rStyle w:val="CommentReference"/>
        </w:rPr>
        <w:annotationRef/>
      </w:r>
      <w:r>
        <w:t>This was originally:</w:t>
      </w:r>
    </w:p>
    <w:p w14:paraId="04392DC6" w14:textId="4290BCA3" w:rsidR="002E016A" w:rsidRDefault="002E016A">
      <w:pPr>
        <w:pStyle w:val="CommentText"/>
      </w:pPr>
      <w:r>
        <w:t xml:space="preserve">van Wolfswinkel ME, Koopmans LC, Hesselink DA, Hoorn EJ, Koelewijn R, van Hellemond JJ, van Genderen PJ. Neutrophil gelatinase-associated lipocalin (NGAL) predicts the occurrence of malaria-induced acute kidney injury. </w:t>
      </w:r>
      <w:r w:rsidRPr="002E016A">
        <w:rPr>
          <w:i/>
        </w:rPr>
        <w:t>Malar</w:t>
      </w:r>
      <w:r>
        <w:t xml:space="preserve"> </w:t>
      </w:r>
      <w:r w:rsidRPr="002E016A">
        <w:rPr>
          <w:i/>
        </w:rPr>
        <w:t>J</w:t>
      </w:r>
      <w:r>
        <w:t xml:space="preserve"> 2016;15:464. https://doi.org/10.1186/s12936-016-1516-y</w:t>
      </w:r>
    </w:p>
    <w:p w14:paraId="5E143B50" w14:textId="77777777" w:rsidR="002E016A" w:rsidRDefault="002E016A">
      <w:pPr>
        <w:pStyle w:val="CommentText"/>
      </w:pPr>
    </w:p>
    <w:p w14:paraId="21C99CCB" w14:textId="49345B08" w:rsidR="002E016A" w:rsidRDefault="002E016A">
      <w:pPr>
        <w:pStyle w:val="CommentText"/>
      </w:pPr>
      <w:r>
        <w:t>WARNING: POTENTIAL FALSE POSITIVE: Please check carefully.</w:t>
      </w:r>
    </w:p>
  </w:comment>
  <w:comment w:id="944" w:author="NIHR standard" w:date="2020-12-29T15:24:00Z" w:initials="PP">
    <w:p w14:paraId="78951C1E" w14:textId="2E446A5E" w:rsidR="002E016A" w:rsidRDefault="002E016A">
      <w:pPr>
        <w:pStyle w:val="CommentText"/>
      </w:pPr>
      <w:r>
        <w:rPr>
          <w:rStyle w:val="CommentReference"/>
        </w:rPr>
        <w:annotationRef/>
      </w:r>
      <w:r>
        <w:t>The first author has been amended to match that in PubMed; OK?</w:t>
      </w:r>
    </w:p>
  </w:comment>
  <w:comment w:id="945" w:author="Norman" w:date="2020-12-29T15:24:00Z" w:initials="PP">
    <w:p w14:paraId="1D35F451" w14:textId="77777777" w:rsidR="002E016A" w:rsidRDefault="002E016A">
      <w:pPr>
        <w:pStyle w:val="CommentText"/>
      </w:pPr>
      <w:r>
        <w:rPr>
          <w:rStyle w:val="CommentReference"/>
        </w:rPr>
        <w:annotationRef/>
      </w:r>
      <w:r>
        <w:t>This was originally:</w:t>
      </w:r>
    </w:p>
    <w:p w14:paraId="3A97F7D3" w14:textId="45A18AA9" w:rsidR="002E016A" w:rsidRDefault="002E016A">
      <w:pPr>
        <w:pStyle w:val="CommentText"/>
      </w:pPr>
      <w:r>
        <w:t xml:space="preserve">Vandenberghe W, De Loor J, Hoste EA. Diagnosis of cardiac surgery-associated acute kidney injury from functional to damage biomarkers. </w:t>
      </w:r>
      <w:r w:rsidRPr="002E016A">
        <w:rPr>
          <w:i/>
        </w:rPr>
        <w:t>Curr</w:t>
      </w:r>
      <w:r>
        <w:t xml:space="preserve"> </w:t>
      </w:r>
      <w:r w:rsidRPr="002E016A">
        <w:rPr>
          <w:i/>
        </w:rPr>
        <w:t>Opin</w:t>
      </w:r>
      <w:r>
        <w:t xml:space="preserve"> </w:t>
      </w:r>
      <w:r w:rsidRPr="002E016A">
        <w:rPr>
          <w:i/>
        </w:rPr>
        <w:t>Anaesthesiol</w:t>
      </w:r>
      <w:r>
        <w:t xml:space="preserve"> 2017;30:66–75. https://doi.org/10.1097/ACO.0000000000000419</w:t>
      </w:r>
    </w:p>
    <w:p w14:paraId="2531860B" w14:textId="739F1FE8" w:rsidR="002E016A" w:rsidRDefault="002E016A">
      <w:pPr>
        <w:pStyle w:val="CommentText"/>
      </w:pPr>
    </w:p>
  </w:comment>
  <w:comment w:id="946" w:author="Norman" w:date="2020-12-29T15:24:00Z" w:initials="PP">
    <w:p w14:paraId="685710B2" w14:textId="77777777" w:rsidR="002E016A" w:rsidRDefault="002E016A">
      <w:pPr>
        <w:pStyle w:val="CommentText"/>
      </w:pPr>
      <w:r>
        <w:rPr>
          <w:rStyle w:val="CommentReference"/>
        </w:rPr>
        <w:annotationRef/>
      </w:r>
      <w:r>
        <w:t>This was originally:</w:t>
      </w:r>
    </w:p>
    <w:p w14:paraId="26A45949" w14:textId="6151603E" w:rsidR="002E016A" w:rsidRDefault="002E016A">
      <w:pPr>
        <w:pStyle w:val="CommentText"/>
      </w:pPr>
      <w:r>
        <w:t xml:space="preserve">Vanmassenhove J, Glorieux G, Hoste E, Dhondt A, Vanholder R, Van Biesen W. Urinary output and fractional excretion of sodium and urea as indicators of transient versus intrinsic acute kidney injury during early sepsis. </w:t>
      </w:r>
      <w:r w:rsidRPr="002E016A">
        <w:rPr>
          <w:i/>
        </w:rPr>
        <w:t>Crit</w:t>
      </w:r>
      <w:r>
        <w:t xml:space="preserve"> </w:t>
      </w:r>
      <w:r w:rsidRPr="002E016A">
        <w:rPr>
          <w:i/>
        </w:rPr>
        <w:t>Care</w:t>
      </w:r>
      <w:r>
        <w:t xml:space="preserve"> 2013;17:R234. https://doi.org/10.1186/cc13057</w:t>
      </w:r>
    </w:p>
    <w:p w14:paraId="0C43DAF6" w14:textId="7A90F8C3" w:rsidR="002E016A" w:rsidRDefault="002E016A">
      <w:pPr>
        <w:pStyle w:val="CommentText"/>
      </w:pPr>
    </w:p>
  </w:comment>
  <w:comment w:id="947" w:author="Norman" w:date="2020-12-29T15:24:00Z" w:initials="PP">
    <w:p w14:paraId="3EBE4601" w14:textId="77777777" w:rsidR="002E016A" w:rsidRDefault="002E016A">
      <w:pPr>
        <w:pStyle w:val="CommentText"/>
      </w:pPr>
      <w:r>
        <w:rPr>
          <w:rStyle w:val="CommentReference"/>
        </w:rPr>
        <w:annotationRef/>
      </w:r>
      <w:r>
        <w:t>This was originally:</w:t>
      </w:r>
    </w:p>
    <w:p w14:paraId="14B06E65" w14:textId="09E6051E" w:rsidR="002E016A" w:rsidRDefault="002E016A">
      <w:pPr>
        <w:pStyle w:val="CommentText"/>
      </w:pPr>
      <w:r>
        <w:t xml:space="preserve">Vanmassenhove J, Glorieux G, Hoste E, Dhondt A, Vanholder R, Van Biesen W. AKI in early sepsis is a continuum from transient AKI without tubular damage over transient AKI with minor tubular damage to intrinsic AKI with severe tubular damage. </w:t>
      </w:r>
      <w:r w:rsidRPr="002E016A">
        <w:rPr>
          <w:i/>
        </w:rPr>
        <w:t>Int</w:t>
      </w:r>
      <w:r>
        <w:t xml:space="preserve"> </w:t>
      </w:r>
      <w:r w:rsidRPr="002E016A">
        <w:rPr>
          <w:i/>
        </w:rPr>
        <w:t>Urol</w:t>
      </w:r>
      <w:r>
        <w:t xml:space="preserve"> </w:t>
      </w:r>
      <w:r w:rsidRPr="002E016A">
        <w:rPr>
          <w:i/>
        </w:rPr>
        <w:t>Nephrol</w:t>
      </w:r>
      <w:r>
        <w:t xml:space="preserve"> 2014;46:2003–8. https://doi.org/10.1007/s11255-014-0822-y</w:t>
      </w:r>
    </w:p>
    <w:p w14:paraId="545EC078" w14:textId="54031102" w:rsidR="002E016A" w:rsidRDefault="002E016A">
      <w:pPr>
        <w:pStyle w:val="CommentText"/>
      </w:pPr>
    </w:p>
  </w:comment>
  <w:comment w:id="948" w:author="Norman" w:date="2020-12-29T15:24:00Z" w:initials="PP">
    <w:p w14:paraId="6F9C99C5" w14:textId="77777777" w:rsidR="002E016A" w:rsidRDefault="002E016A">
      <w:pPr>
        <w:pStyle w:val="CommentText"/>
      </w:pPr>
      <w:r>
        <w:rPr>
          <w:rStyle w:val="CommentReference"/>
        </w:rPr>
        <w:annotationRef/>
      </w:r>
      <w:r>
        <w:t>This was originally:</w:t>
      </w:r>
    </w:p>
    <w:p w14:paraId="4F318C61" w14:textId="585EF42A" w:rsidR="002E016A" w:rsidRDefault="002E016A">
      <w:pPr>
        <w:pStyle w:val="CommentText"/>
      </w:pPr>
      <w:r>
        <w:t xml:space="preserve">Vanmassenhove J, Glorieux G, Lameire N, Hoste E, Dhondt A, Vanholder R, Van Biesen W. Influence of severity of illness on neutrophil gelatinase-associated lipocalin performance as a marker of acute kidney injury: a prospective cohort study of patients with sepsis. </w:t>
      </w:r>
      <w:r w:rsidRPr="002E016A">
        <w:rPr>
          <w:i/>
        </w:rPr>
        <w:t>BMC</w:t>
      </w:r>
      <w:r>
        <w:t xml:space="preserve"> </w:t>
      </w:r>
      <w:r w:rsidRPr="002E016A">
        <w:rPr>
          <w:i/>
        </w:rPr>
        <w:t>Nephrol</w:t>
      </w:r>
      <w:r>
        <w:t xml:space="preserve"> 2015;16:18. https://doi.org/10.1186/s12882-015-0003-y</w:t>
      </w:r>
    </w:p>
    <w:p w14:paraId="0D750D2E" w14:textId="2C302CC0" w:rsidR="002E016A" w:rsidRDefault="002E016A">
      <w:pPr>
        <w:pStyle w:val="CommentText"/>
      </w:pPr>
    </w:p>
  </w:comment>
  <w:comment w:id="949" w:author="Norman" w:date="2020-12-29T15:24:00Z" w:initials="PP">
    <w:p w14:paraId="1D176A68" w14:textId="77777777" w:rsidR="002E016A" w:rsidRDefault="002E016A">
      <w:pPr>
        <w:pStyle w:val="CommentText"/>
      </w:pPr>
      <w:r>
        <w:rPr>
          <w:rStyle w:val="CommentReference"/>
        </w:rPr>
        <w:annotationRef/>
      </w:r>
      <w:r>
        <w:t>This was originally:</w:t>
      </w:r>
    </w:p>
    <w:p w14:paraId="2B9CDC86" w14:textId="4DC9C5CD" w:rsidR="002E016A" w:rsidRDefault="002E016A">
      <w:pPr>
        <w:pStyle w:val="CommentText"/>
      </w:pPr>
      <w:r>
        <w:t xml:space="preserve">Varela CF, Greloni G, Schreck C, Bratti G, Medina A, Marenchino R, </w:t>
      </w:r>
      <w:r w:rsidRPr="002E016A">
        <w:rPr>
          <w:i/>
        </w:rPr>
        <w:t>et</w:t>
      </w:r>
      <w:r>
        <w:t xml:space="preserve"> </w:t>
      </w:r>
      <w:r w:rsidRPr="002E016A">
        <w:rPr>
          <w:i/>
        </w:rPr>
        <w:t>al</w:t>
      </w:r>
      <w:r>
        <w:t xml:space="preserve">. Assessment of fractional excretion of urea for early diagnosis of cardiac surgery associated acute kidney injury. </w:t>
      </w:r>
      <w:r w:rsidRPr="002E016A">
        <w:rPr>
          <w:i/>
        </w:rPr>
        <w:t>Ren</w:t>
      </w:r>
      <w:r>
        <w:t xml:space="preserve"> </w:t>
      </w:r>
      <w:r w:rsidRPr="002E016A">
        <w:rPr>
          <w:i/>
        </w:rPr>
        <w:t>Fail</w:t>
      </w:r>
      <w:r>
        <w:t xml:space="preserve"> 2015;37:327–31. https://doi.org/10.3109/0886022X.2015.1087800</w:t>
      </w:r>
    </w:p>
    <w:p w14:paraId="62434E11" w14:textId="5E2AD0E5" w:rsidR="002E016A" w:rsidRDefault="002E016A">
      <w:pPr>
        <w:pStyle w:val="CommentText"/>
      </w:pPr>
    </w:p>
  </w:comment>
  <w:comment w:id="950" w:author="Norman" w:date="2020-12-29T15:24:00Z" w:initials="PP">
    <w:p w14:paraId="046ED87A" w14:textId="77777777" w:rsidR="002E016A" w:rsidRDefault="002E016A">
      <w:pPr>
        <w:pStyle w:val="CommentText"/>
      </w:pPr>
      <w:r>
        <w:rPr>
          <w:rStyle w:val="CommentReference"/>
        </w:rPr>
        <w:annotationRef/>
      </w:r>
      <w:r>
        <w:t>This was originally:</w:t>
      </w:r>
    </w:p>
    <w:p w14:paraId="422DB6ED" w14:textId="50B61B72" w:rsidR="002E016A" w:rsidRDefault="002E016A">
      <w:pPr>
        <w:pStyle w:val="CommentText"/>
      </w:pPr>
      <w:r>
        <w:t xml:space="preserve">Varnell CD, Goldstein SL, Devarajan P, Basu RK. Impact of Near Real-Time Urine Neutrophil Gelatinase-Associated Lipocalin Assessment on Clinical Practice. </w:t>
      </w:r>
      <w:r w:rsidRPr="002E016A">
        <w:rPr>
          <w:i/>
        </w:rPr>
        <w:t>Kidney</w:t>
      </w:r>
      <w:r>
        <w:t xml:space="preserve"> </w:t>
      </w:r>
      <w:r w:rsidRPr="002E016A">
        <w:rPr>
          <w:i/>
        </w:rPr>
        <w:t>Int</w:t>
      </w:r>
      <w:r>
        <w:t xml:space="preserve"> </w:t>
      </w:r>
      <w:r w:rsidRPr="002E016A">
        <w:rPr>
          <w:i/>
        </w:rPr>
        <w:t>Rep</w:t>
      </w:r>
      <w:r>
        <w:t xml:space="preserve"> 2017;2:1243–9. https://doi.org/10.1016/j.ekir.2017.05.012</w:t>
      </w:r>
    </w:p>
    <w:p w14:paraId="0261462D" w14:textId="08871B44" w:rsidR="002E016A" w:rsidRDefault="002E016A">
      <w:pPr>
        <w:pStyle w:val="CommentText"/>
      </w:pPr>
    </w:p>
  </w:comment>
  <w:comment w:id="951" w:author="Norman" w:date="2020-12-29T15:24:00Z" w:initials="PP">
    <w:p w14:paraId="06ABAFB5" w14:textId="77777777" w:rsidR="002E016A" w:rsidRDefault="002E016A">
      <w:pPr>
        <w:pStyle w:val="CommentText"/>
      </w:pPr>
      <w:r>
        <w:rPr>
          <w:rStyle w:val="CommentReference"/>
        </w:rPr>
        <w:annotationRef/>
      </w:r>
      <w:r>
        <w:t>This was originally:</w:t>
      </w:r>
    </w:p>
    <w:p w14:paraId="1ADD81F0" w14:textId="7547B350" w:rsidR="002E016A" w:rsidRDefault="002E016A">
      <w:pPr>
        <w:pStyle w:val="CommentText"/>
      </w:pPr>
      <w:r>
        <w:t xml:space="preserve">Verbrugge FH, Dupont M, Shao Z, Shrestha K, Singh D, Finucan M, </w:t>
      </w:r>
      <w:r w:rsidRPr="002E016A">
        <w:rPr>
          <w:i/>
        </w:rPr>
        <w:t>et</w:t>
      </w:r>
      <w:r>
        <w:t xml:space="preserve"> </w:t>
      </w:r>
      <w:r w:rsidRPr="002E016A">
        <w:rPr>
          <w:i/>
        </w:rPr>
        <w:t>al</w:t>
      </w:r>
      <w:r>
        <w:t xml:space="preserve">. Novel urinary biomarkers in detecting acute kidney injury, persistent renal impairment, and all-cause mortality following decongestive therapy in acute decompensated heart failure. </w:t>
      </w:r>
      <w:r w:rsidRPr="002E016A">
        <w:rPr>
          <w:i/>
        </w:rPr>
        <w:t>J</w:t>
      </w:r>
      <w:r>
        <w:t xml:space="preserve"> </w:t>
      </w:r>
      <w:r w:rsidRPr="002E016A">
        <w:rPr>
          <w:i/>
        </w:rPr>
        <w:t>Card</w:t>
      </w:r>
      <w:r>
        <w:t xml:space="preserve"> </w:t>
      </w:r>
      <w:r w:rsidRPr="002E016A">
        <w:rPr>
          <w:i/>
        </w:rPr>
        <w:t>Fail</w:t>
      </w:r>
      <w:r>
        <w:t xml:space="preserve"> 2013;19:621–8. https://doi.org/10.1016/j.cardfail.2013.07.004</w:t>
      </w:r>
    </w:p>
    <w:p w14:paraId="22E80993" w14:textId="704ED20F" w:rsidR="002E016A" w:rsidRDefault="002E016A">
      <w:pPr>
        <w:pStyle w:val="CommentText"/>
      </w:pPr>
    </w:p>
  </w:comment>
  <w:comment w:id="952" w:author="Norman" w:date="2020-12-29T15:24:00Z" w:initials="PP">
    <w:p w14:paraId="4AC86E06" w14:textId="77777777" w:rsidR="002E016A" w:rsidRDefault="002E016A">
      <w:pPr>
        <w:pStyle w:val="CommentText"/>
      </w:pPr>
      <w:r>
        <w:rPr>
          <w:rStyle w:val="CommentReference"/>
        </w:rPr>
        <w:annotationRef/>
      </w:r>
      <w:r>
        <w:t>This was originally:</w:t>
      </w:r>
    </w:p>
    <w:p w14:paraId="01A975B4" w14:textId="5AB6E82A" w:rsidR="002E016A" w:rsidRDefault="002E016A">
      <w:pPr>
        <w:pStyle w:val="CommentText"/>
      </w:pPr>
      <w:r>
        <w:t xml:space="preserve">Vermi AC, Costopoulos C, Latib A, Piraino D, Maisano F, Naim C, </w:t>
      </w:r>
      <w:r w:rsidRPr="002E016A">
        <w:rPr>
          <w:i/>
        </w:rPr>
        <w:t>et</w:t>
      </w:r>
      <w:r>
        <w:t xml:space="preserve"> </w:t>
      </w:r>
      <w:r w:rsidRPr="002E016A">
        <w:rPr>
          <w:i/>
        </w:rPr>
        <w:t>al</w:t>
      </w:r>
      <w:r>
        <w:t xml:space="preserve">. Urinary neutrophil gelatinase-associated lipocalin as a predictor of acute kidney injury after transcatheter aortic valve implantation. </w:t>
      </w:r>
      <w:r w:rsidRPr="002E016A">
        <w:rPr>
          <w:i/>
        </w:rPr>
        <w:t>Hellenic</w:t>
      </w:r>
      <w:r>
        <w:t xml:space="preserve"> </w:t>
      </w:r>
      <w:r w:rsidRPr="002E016A">
        <w:rPr>
          <w:i/>
        </w:rPr>
        <w:t>J</w:t>
      </w:r>
      <w:r>
        <w:t xml:space="preserve"> </w:t>
      </w:r>
      <w:r w:rsidRPr="002E016A">
        <w:rPr>
          <w:i/>
        </w:rPr>
        <w:t>Cardiol</w:t>
      </w:r>
      <w:r>
        <w:t xml:space="preserve"> 2014;55:77–9.</w:t>
      </w:r>
    </w:p>
    <w:p w14:paraId="373D3A08" w14:textId="3F036E40" w:rsidR="002E016A" w:rsidRDefault="002E016A">
      <w:pPr>
        <w:pStyle w:val="CommentText"/>
      </w:pPr>
    </w:p>
  </w:comment>
  <w:comment w:id="953" w:author="Norman" w:date="2020-12-29T15:24:00Z" w:initials="PP">
    <w:p w14:paraId="21372AC2" w14:textId="77777777" w:rsidR="002E016A" w:rsidRDefault="002E016A">
      <w:pPr>
        <w:pStyle w:val="CommentText"/>
      </w:pPr>
      <w:r>
        <w:rPr>
          <w:rStyle w:val="CommentReference"/>
        </w:rPr>
        <w:annotationRef/>
      </w:r>
      <w:r>
        <w:t>This was originally:</w:t>
      </w:r>
    </w:p>
    <w:p w14:paraId="371C8DB4" w14:textId="35F586E0" w:rsidR="002E016A" w:rsidRDefault="002E016A">
      <w:pPr>
        <w:pStyle w:val="CommentText"/>
      </w:pPr>
      <w:r>
        <w:t xml:space="preserve">Vesnina ZV, Lishmanov YB, Alexandrova EA, Nesterov EA. Evaluation of Nephroprotective Efficacy of Hypoxic Preconditioning in Patients Undergoing Coronary Artery Bypass Surgery. </w:t>
      </w:r>
      <w:r w:rsidRPr="002E016A">
        <w:rPr>
          <w:i/>
        </w:rPr>
        <w:t>Cardiorenal</w:t>
      </w:r>
      <w:r>
        <w:t xml:space="preserve"> </w:t>
      </w:r>
      <w:r w:rsidRPr="002E016A">
        <w:rPr>
          <w:i/>
        </w:rPr>
        <w:t>Med</w:t>
      </w:r>
      <w:r>
        <w:t xml:space="preserve"> 2016;6:328–36. https://doi.org/10.1159/000446571</w:t>
      </w:r>
    </w:p>
    <w:p w14:paraId="48B792A4" w14:textId="511BEB3E" w:rsidR="002E016A" w:rsidRDefault="002E016A">
      <w:pPr>
        <w:pStyle w:val="CommentText"/>
      </w:pPr>
    </w:p>
  </w:comment>
  <w:comment w:id="954" w:author="Norman" w:date="2020-12-29T15:24:00Z" w:initials="PP">
    <w:p w14:paraId="3C623E92" w14:textId="77777777" w:rsidR="002E016A" w:rsidRDefault="002E016A">
      <w:pPr>
        <w:pStyle w:val="CommentText"/>
      </w:pPr>
      <w:r>
        <w:rPr>
          <w:rStyle w:val="CommentReference"/>
        </w:rPr>
        <w:annotationRef/>
      </w:r>
      <w:r>
        <w:t>This was originally:</w:t>
      </w:r>
    </w:p>
    <w:p w14:paraId="27579CE1" w14:textId="2743FD45" w:rsidR="002E016A" w:rsidRDefault="002E016A">
      <w:pPr>
        <w:pStyle w:val="CommentText"/>
      </w:pPr>
      <w:r>
        <w:t xml:space="preserve">Virzì GM, de Cal M, Day S, Brocca A, Cruz DN, Castellani C, </w:t>
      </w:r>
      <w:r w:rsidRPr="002E016A">
        <w:rPr>
          <w:i/>
        </w:rPr>
        <w:t>et</w:t>
      </w:r>
      <w:r>
        <w:t xml:space="preserve"> </w:t>
      </w:r>
      <w:r w:rsidRPr="002E016A">
        <w:rPr>
          <w:i/>
        </w:rPr>
        <w:t>al</w:t>
      </w:r>
      <w:r>
        <w:t xml:space="preserve">. Pro-Apoptotic Effects of Plasma from Patients with Cardiorenal Syndrome on Human Tubular Cells. </w:t>
      </w:r>
      <w:r w:rsidRPr="002E016A">
        <w:rPr>
          <w:i/>
        </w:rPr>
        <w:t>Am</w:t>
      </w:r>
      <w:r>
        <w:t xml:space="preserve"> </w:t>
      </w:r>
      <w:r w:rsidRPr="002E016A">
        <w:rPr>
          <w:i/>
        </w:rPr>
        <w:t>J</w:t>
      </w:r>
      <w:r>
        <w:t xml:space="preserve"> </w:t>
      </w:r>
      <w:r w:rsidRPr="002E016A">
        <w:rPr>
          <w:i/>
        </w:rPr>
        <w:t>Nephrol</w:t>
      </w:r>
      <w:r>
        <w:t xml:space="preserve"> 2015;41:474–84. https://doi.org/10.1159/000438459</w:t>
      </w:r>
    </w:p>
    <w:p w14:paraId="7C4A11B1" w14:textId="50AA10E9" w:rsidR="002E016A" w:rsidRDefault="002E016A">
      <w:pPr>
        <w:pStyle w:val="CommentText"/>
      </w:pPr>
    </w:p>
  </w:comment>
  <w:comment w:id="955" w:author="Norman" w:date="2020-12-29T15:24:00Z" w:initials="PP">
    <w:p w14:paraId="0BCD46F8" w14:textId="77777777" w:rsidR="002E016A" w:rsidRDefault="002E016A">
      <w:pPr>
        <w:pStyle w:val="CommentText"/>
      </w:pPr>
      <w:r>
        <w:rPr>
          <w:rStyle w:val="CommentReference"/>
        </w:rPr>
        <w:annotationRef/>
      </w:r>
      <w:r>
        <w:t>This was originally:</w:t>
      </w:r>
    </w:p>
    <w:p w14:paraId="1597D663" w14:textId="7657F4E3" w:rsidR="002E016A" w:rsidRDefault="002E016A">
      <w:pPr>
        <w:pStyle w:val="CommentText"/>
      </w:pPr>
      <w:r>
        <w:t xml:space="preserve">Virzì GM, Breglia A, Brocca A, de Cal M, Bolin C, Vescovo G, Ronco C. Levels of Proinflammatory Cytokines, Oxidative Stress, and Tissue Damage Markers in Patients with Acute Heart Failure with and without Cardiorenal Syndrome Type 1. </w:t>
      </w:r>
      <w:r w:rsidRPr="002E016A">
        <w:rPr>
          <w:i/>
        </w:rPr>
        <w:t>Cardiorenal</w:t>
      </w:r>
      <w:r>
        <w:t xml:space="preserve"> </w:t>
      </w:r>
      <w:r w:rsidRPr="002E016A">
        <w:rPr>
          <w:i/>
        </w:rPr>
        <w:t>Med</w:t>
      </w:r>
      <w:r>
        <w:t xml:space="preserve"> 2018;8:321–31. https://doi.org/10.1159/000492602</w:t>
      </w:r>
    </w:p>
    <w:p w14:paraId="4F70A542" w14:textId="6E88EA77" w:rsidR="002E016A" w:rsidRDefault="002E016A">
      <w:pPr>
        <w:pStyle w:val="CommentText"/>
      </w:pPr>
    </w:p>
  </w:comment>
  <w:comment w:id="956" w:author="Norman" w:date="2020-12-29T15:24:00Z" w:initials="PP">
    <w:p w14:paraId="599965BE" w14:textId="77777777" w:rsidR="002E016A" w:rsidRDefault="002E016A">
      <w:pPr>
        <w:pStyle w:val="CommentText"/>
      </w:pPr>
      <w:r>
        <w:rPr>
          <w:rStyle w:val="CommentReference"/>
        </w:rPr>
        <w:annotationRef/>
      </w:r>
      <w:r>
        <w:t>This was originally:</w:t>
      </w:r>
    </w:p>
    <w:p w14:paraId="1B5DF2D5" w14:textId="5FB3527E" w:rsidR="002E016A" w:rsidRDefault="002E016A">
      <w:pPr>
        <w:pStyle w:val="CommentText"/>
      </w:pPr>
      <w:r>
        <w:t xml:space="preserve">Volovelsky O, Gist KM, Terrell TC, Bennett MR, Cooper DS, Alten JA, Goldstein SL. Early postoperative measurement of fibroblast growth factor 23 predicts severe acute kidney injury in infants after cardiac surgery . </w:t>
      </w:r>
      <w:r w:rsidRPr="002E016A">
        <w:rPr>
          <w:i/>
        </w:rPr>
        <w:t>Clin</w:t>
      </w:r>
      <w:r>
        <w:t xml:space="preserve"> </w:t>
      </w:r>
      <w:r w:rsidRPr="002E016A">
        <w:rPr>
          <w:i/>
        </w:rPr>
        <w:t>Nephrol</w:t>
      </w:r>
      <w:r>
        <w:t xml:space="preserve"> 2018;</w:t>
      </w:r>
      <w:r w:rsidRPr="002E016A">
        <w:rPr>
          <w:b/>
        </w:rPr>
        <w:t>90</w:t>
      </w:r>
      <w:r>
        <w:t>:165–71. https://doi.org/10.5414/CN109359</w:t>
      </w:r>
    </w:p>
    <w:p w14:paraId="0CD9625C" w14:textId="0F892505" w:rsidR="002E016A" w:rsidRDefault="002E016A">
      <w:pPr>
        <w:pStyle w:val="CommentText"/>
      </w:pPr>
    </w:p>
  </w:comment>
  <w:comment w:id="957" w:author="Norman" w:date="2020-12-29T15:24:00Z" w:initials="PP">
    <w:p w14:paraId="57EB39E3" w14:textId="77777777" w:rsidR="002E016A" w:rsidRDefault="002E016A">
      <w:pPr>
        <w:pStyle w:val="CommentText"/>
      </w:pPr>
      <w:r>
        <w:rPr>
          <w:rStyle w:val="CommentReference"/>
        </w:rPr>
        <w:annotationRef/>
      </w:r>
      <w:r>
        <w:t>This was originally:</w:t>
      </w:r>
    </w:p>
    <w:p w14:paraId="32AD4445" w14:textId="275AAAD8" w:rsidR="002E016A" w:rsidRDefault="002E016A">
      <w:pPr>
        <w:pStyle w:val="CommentText"/>
      </w:pPr>
      <w:r>
        <w:t xml:space="preserve">von Jeinsen B, Kraus D, Palapies L, Tzikas S, Zeller T, Schauer A, </w:t>
      </w:r>
      <w:r w:rsidRPr="002E016A">
        <w:rPr>
          <w:i/>
        </w:rPr>
        <w:t>et</w:t>
      </w:r>
      <w:r>
        <w:t xml:space="preserve"> </w:t>
      </w:r>
      <w:r w:rsidRPr="002E016A">
        <w:rPr>
          <w:i/>
        </w:rPr>
        <w:t>al</w:t>
      </w:r>
      <w:r>
        <w:t xml:space="preserve">. Urinary neutrophil gelatinase-associated lipocalin and cystatin C compared to the estimated glomerular filtration rate to predict risk in patients with suspected acute myocardial infarction. </w:t>
      </w:r>
      <w:r w:rsidRPr="002E016A">
        <w:rPr>
          <w:i/>
        </w:rPr>
        <w:t>Int</w:t>
      </w:r>
      <w:r>
        <w:t xml:space="preserve"> </w:t>
      </w:r>
      <w:r w:rsidRPr="002E016A">
        <w:rPr>
          <w:i/>
        </w:rPr>
        <w:t>J</w:t>
      </w:r>
      <w:r>
        <w:t xml:space="preserve"> </w:t>
      </w:r>
      <w:r w:rsidRPr="002E016A">
        <w:rPr>
          <w:i/>
        </w:rPr>
        <w:t>Cardiol</w:t>
      </w:r>
      <w:r>
        <w:t xml:space="preserve"> 2017;245:6–12.</w:t>
      </w:r>
    </w:p>
    <w:p w14:paraId="532B9EC6" w14:textId="77777777" w:rsidR="002E016A" w:rsidRDefault="002E016A">
      <w:pPr>
        <w:pStyle w:val="CommentText"/>
      </w:pPr>
    </w:p>
    <w:p w14:paraId="7B9BF262" w14:textId="4B76F6A2" w:rsidR="002E016A" w:rsidRDefault="002E016A">
      <w:pPr>
        <w:pStyle w:val="CommentText"/>
      </w:pPr>
      <w:r>
        <w:t>WARNING: POTENTIAL FALSE POSITIVE: Please check carefully.</w:t>
      </w:r>
    </w:p>
  </w:comment>
  <w:comment w:id="958" w:author="NIHR standard" w:date="2020-12-29T15:24:00Z" w:initials="PP">
    <w:p w14:paraId="2DE0837D" w14:textId="254A2BDA" w:rsidR="002E016A" w:rsidRDefault="002E016A">
      <w:pPr>
        <w:pStyle w:val="CommentText"/>
      </w:pPr>
      <w:r>
        <w:rPr>
          <w:rStyle w:val="CommentReference"/>
        </w:rPr>
        <w:annotationRef/>
      </w:r>
      <w:r>
        <w:t>The first author has been amended to match that in PubMed; OK?</w:t>
      </w:r>
    </w:p>
  </w:comment>
  <w:comment w:id="959" w:author="Norman" w:date="2020-12-29T15:24:00Z" w:initials="PP">
    <w:p w14:paraId="44E23CCD" w14:textId="77777777" w:rsidR="002E016A" w:rsidRDefault="002E016A">
      <w:pPr>
        <w:pStyle w:val="CommentText"/>
      </w:pPr>
      <w:r>
        <w:rPr>
          <w:rStyle w:val="CommentReference"/>
        </w:rPr>
        <w:annotationRef/>
      </w:r>
      <w:r>
        <w:t>This was originally:</w:t>
      </w:r>
    </w:p>
    <w:p w14:paraId="52E784D4" w14:textId="5C58D60B" w:rsidR="002E016A" w:rsidRDefault="002E016A">
      <w:pPr>
        <w:pStyle w:val="CommentText"/>
      </w:pPr>
      <w:r>
        <w:t xml:space="preserve">Wagener G, Lee HT. Aprotinin and urinary neutrophil gelatinase-associated lipocalin after cardiac surgery. </w:t>
      </w:r>
      <w:r w:rsidRPr="002E016A">
        <w:rPr>
          <w:i/>
        </w:rPr>
        <w:t>Anesth</w:t>
      </w:r>
      <w:r>
        <w:t xml:space="preserve"> </w:t>
      </w:r>
      <w:r w:rsidRPr="002E016A">
        <w:rPr>
          <w:i/>
        </w:rPr>
        <w:t>Analg</w:t>
      </w:r>
      <w:r>
        <w:t xml:space="preserve"> 2008;106:1593. https://doi.org/10.1213/ane.0b013e31816a31ad</w:t>
      </w:r>
    </w:p>
    <w:p w14:paraId="5A19F4E1" w14:textId="36436787" w:rsidR="002E016A" w:rsidRDefault="002E016A">
      <w:pPr>
        <w:pStyle w:val="CommentText"/>
      </w:pPr>
    </w:p>
  </w:comment>
  <w:comment w:id="960" w:author="Norman" w:date="2020-12-29T15:24:00Z" w:initials="PP">
    <w:p w14:paraId="146EFDDF" w14:textId="77777777" w:rsidR="002E016A" w:rsidRDefault="002E016A">
      <w:pPr>
        <w:pStyle w:val="CommentText"/>
      </w:pPr>
      <w:r>
        <w:rPr>
          <w:rStyle w:val="CommentReference"/>
        </w:rPr>
        <w:annotationRef/>
      </w:r>
      <w:r>
        <w:t>This was originally:</w:t>
      </w:r>
    </w:p>
    <w:p w14:paraId="336736F1" w14:textId="571838F7" w:rsidR="002E016A" w:rsidRDefault="002E016A">
      <w:pPr>
        <w:pStyle w:val="CommentText"/>
      </w:pPr>
      <w:r>
        <w:t xml:space="preserve">Wagener G, Minhaz M, Mattis FA, Kim M, Emond JC, Lee HT. Urinary neutrophil gelatinase-associated lipocalin as a marker of acute kidney injury after orthotopic liver transplantation. </w:t>
      </w:r>
      <w:r w:rsidRPr="002E016A">
        <w:rPr>
          <w:i/>
        </w:rPr>
        <w:t>Nephrol</w:t>
      </w:r>
      <w:r>
        <w:t xml:space="preserve"> </w:t>
      </w:r>
      <w:r w:rsidRPr="002E016A">
        <w:rPr>
          <w:i/>
        </w:rPr>
        <w:t>Dial</w:t>
      </w:r>
      <w:r>
        <w:t xml:space="preserve"> </w:t>
      </w:r>
      <w:r w:rsidRPr="002E016A">
        <w:rPr>
          <w:i/>
        </w:rPr>
        <w:t>Transplant</w:t>
      </w:r>
      <w:r>
        <w:t xml:space="preserve"> 2011;26:1717–23. https://doi.org/10.1093/ndt/gfq770</w:t>
      </w:r>
    </w:p>
    <w:p w14:paraId="467F2A8F" w14:textId="15F6AD68" w:rsidR="002E016A" w:rsidRDefault="002E016A">
      <w:pPr>
        <w:pStyle w:val="CommentText"/>
      </w:pPr>
    </w:p>
  </w:comment>
  <w:comment w:id="961" w:author="Norman" w:date="2020-12-29T15:24:00Z" w:initials="PP">
    <w:p w14:paraId="7739A023" w14:textId="77777777" w:rsidR="002E016A" w:rsidRDefault="002E016A">
      <w:pPr>
        <w:pStyle w:val="CommentText"/>
      </w:pPr>
      <w:r>
        <w:rPr>
          <w:rStyle w:val="CommentReference"/>
        </w:rPr>
        <w:annotationRef/>
      </w:r>
      <w:r>
        <w:t>This was originally:</w:t>
      </w:r>
    </w:p>
    <w:p w14:paraId="3B2EBCC6" w14:textId="574E34D2" w:rsidR="002E016A" w:rsidRDefault="002E016A">
      <w:pPr>
        <w:pStyle w:val="CommentText"/>
      </w:pPr>
      <w:r>
        <w:t xml:space="preserve">Wagener G, Jan M, Kim M, Mori K, Barasch JM, Sladen RN, Lee HT. Association between increases in urinary neutrophil gelatinase-associated lipocalin and acute renal dysfunction after adult cardiac surgery. </w:t>
      </w:r>
      <w:r w:rsidRPr="002E016A">
        <w:rPr>
          <w:i/>
        </w:rPr>
        <w:t>Anesthesiology</w:t>
      </w:r>
      <w:r>
        <w:t xml:space="preserve"> 2006;105:485–91.</w:t>
      </w:r>
    </w:p>
    <w:p w14:paraId="0F3A1D8D" w14:textId="2EC79F15" w:rsidR="002E016A" w:rsidRDefault="002E016A">
      <w:pPr>
        <w:pStyle w:val="CommentText"/>
      </w:pPr>
    </w:p>
  </w:comment>
  <w:comment w:id="962" w:author="Norman" w:date="2020-12-29T15:24:00Z" w:initials="PP">
    <w:p w14:paraId="3C683CFC" w14:textId="77777777" w:rsidR="002E016A" w:rsidRDefault="002E016A">
      <w:pPr>
        <w:pStyle w:val="CommentText"/>
      </w:pPr>
      <w:r>
        <w:rPr>
          <w:rStyle w:val="CommentReference"/>
        </w:rPr>
        <w:annotationRef/>
      </w:r>
      <w:r>
        <w:t>This was originally:</w:t>
      </w:r>
    </w:p>
    <w:p w14:paraId="69D0CC7E" w14:textId="6E4D3500" w:rsidR="002E016A" w:rsidRDefault="002E016A">
      <w:pPr>
        <w:pStyle w:val="CommentText"/>
      </w:pPr>
      <w:r>
        <w:t xml:space="preserve">Wai K, Soler-García AA, Perazzo S, Mattison P, Ray PE. A pilot study of urinary fibroblast growth factor-2 and epithelial growth factor as potential biomarkers of acute kidney injury in critically ill children. </w:t>
      </w:r>
      <w:r w:rsidRPr="002E016A">
        <w:rPr>
          <w:i/>
        </w:rPr>
        <w:t>Pediatr</w:t>
      </w:r>
      <w:r>
        <w:t xml:space="preserve"> </w:t>
      </w:r>
      <w:r w:rsidRPr="002E016A">
        <w:rPr>
          <w:i/>
        </w:rPr>
        <w:t>Nephrol</w:t>
      </w:r>
      <w:r>
        <w:t xml:space="preserve"> 2013;28:2189–98. https://doi.org/10.1007/s00467-013-2543-3</w:t>
      </w:r>
    </w:p>
    <w:p w14:paraId="14FF6AA0" w14:textId="25F2AC82" w:rsidR="002E016A" w:rsidRDefault="002E016A">
      <w:pPr>
        <w:pStyle w:val="CommentText"/>
      </w:pPr>
    </w:p>
  </w:comment>
  <w:comment w:id="963" w:author="Norman" w:date="2020-12-29T15:24:00Z" w:initials="PP">
    <w:p w14:paraId="57595E7D" w14:textId="77777777" w:rsidR="002E016A" w:rsidRDefault="002E016A">
      <w:pPr>
        <w:pStyle w:val="CommentText"/>
      </w:pPr>
      <w:r>
        <w:rPr>
          <w:rStyle w:val="CommentReference"/>
        </w:rPr>
        <w:annotationRef/>
      </w:r>
      <w:r>
        <w:t>This was originally:</w:t>
      </w:r>
    </w:p>
    <w:p w14:paraId="6D4FC4A5" w14:textId="22F7439A" w:rsidR="002E016A" w:rsidRDefault="002E016A">
      <w:pPr>
        <w:pStyle w:val="CommentText"/>
      </w:pPr>
      <w:r>
        <w:t xml:space="preserve">Waldherr S, Fichtner A, Beedgen B, Bruckner T, Schaefer F, Tönshoff B, </w:t>
      </w:r>
      <w:r w:rsidRPr="002E016A">
        <w:rPr>
          <w:i/>
        </w:rPr>
        <w:t>et</w:t>
      </w:r>
      <w:r>
        <w:t xml:space="preserve"> </w:t>
      </w:r>
      <w:r w:rsidRPr="002E016A">
        <w:rPr>
          <w:i/>
        </w:rPr>
        <w:t>al</w:t>
      </w:r>
      <w:r>
        <w:t xml:space="preserve">. Urinary acute kidney injury biomarkers in very low-birth-weight infants on indomethacin for patent ductus arteriosus. </w:t>
      </w:r>
      <w:r w:rsidRPr="002E016A">
        <w:rPr>
          <w:i/>
        </w:rPr>
        <w:t>Pediatr</w:t>
      </w:r>
      <w:r>
        <w:t xml:space="preserve"> </w:t>
      </w:r>
      <w:r w:rsidRPr="002E016A">
        <w:rPr>
          <w:i/>
        </w:rPr>
        <w:t>Res</w:t>
      </w:r>
      <w:r>
        <w:t xml:space="preserve"> 2019;85:678–86. https://doi.org/10.1038/s41390-019-0332-9</w:t>
      </w:r>
    </w:p>
    <w:p w14:paraId="36398312" w14:textId="5B51D470" w:rsidR="002E016A" w:rsidRDefault="002E016A">
      <w:pPr>
        <w:pStyle w:val="CommentText"/>
      </w:pPr>
    </w:p>
  </w:comment>
  <w:comment w:id="964" w:author="Norman" w:date="2020-12-29T15:24:00Z" w:initials="PP">
    <w:p w14:paraId="15407476" w14:textId="77777777" w:rsidR="002E016A" w:rsidRDefault="002E016A">
      <w:pPr>
        <w:pStyle w:val="CommentText"/>
      </w:pPr>
      <w:r>
        <w:rPr>
          <w:rStyle w:val="CommentReference"/>
        </w:rPr>
        <w:annotationRef/>
      </w:r>
      <w:r>
        <w:t>This was originally:</w:t>
      </w:r>
    </w:p>
    <w:p w14:paraId="73D72E79" w14:textId="02E93581" w:rsidR="002E016A" w:rsidRDefault="002E016A">
      <w:pPr>
        <w:pStyle w:val="CommentText"/>
      </w:pPr>
      <w:r>
        <w:t xml:space="preserve">Wang M, Zhang Q, Zhao X, Dong G, Li C. Diagnostic and prognostic value of neutrophil gelatinase-associated lipocalin, matrix metalloproteinase-9, and tissue inhibitor of matrix metalloproteinases-1 for sepsis in the Emergency Department: an observational study. </w:t>
      </w:r>
      <w:r w:rsidRPr="002E016A">
        <w:rPr>
          <w:i/>
        </w:rPr>
        <w:t>Crit</w:t>
      </w:r>
      <w:r>
        <w:t xml:space="preserve"> </w:t>
      </w:r>
      <w:r w:rsidRPr="002E016A">
        <w:rPr>
          <w:i/>
        </w:rPr>
        <w:t>Care</w:t>
      </w:r>
      <w:r>
        <w:t xml:space="preserve"> 2014;18:634. https://doi.org/10.1186/s13054-014-0634-6</w:t>
      </w:r>
    </w:p>
    <w:p w14:paraId="0F4DC641" w14:textId="4ABA9AF3" w:rsidR="002E016A" w:rsidRDefault="002E016A">
      <w:pPr>
        <w:pStyle w:val="CommentText"/>
      </w:pPr>
    </w:p>
  </w:comment>
  <w:comment w:id="965" w:author="Norman" w:date="2020-12-29T15:24:00Z" w:initials="PP">
    <w:p w14:paraId="2752639A" w14:textId="77777777" w:rsidR="002E016A" w:rsidRDefault="002E016A">
      <w:pPr>
        <w:pStyle w:val="CommentText"/>
      </w:pPr>
      <w:r>
        <w:rPr>
          <w:rStyle w:val="CommentReference"/>
        </w:rPr>
        <w:annotationRef/>
      </w:r>
      <w:r>
        <w:t>This was originally:</w:t>
      </w:r>
    </w:p>
    <w:p w14:paraId="6607C36B" w14:textId="47B63F13" w:rsidR="002E016A" w:rsidRDefault="002E016A">
      <w:pPr>
        <w:pStyle w:val="CommentText"/>
      </w:pPr>
      <w:r>
        <w:t xml:space="preserve">Wang B, Chen G, Zhang J, Xue J, Cao Y, Wu Y. Increased Neutrophil Gelatinase-Associated Lipocalin is Associated with Mortality and Multiple Organ Dysfunction Syndrome in Severe Sepsis and Septic Shock. </w:t>
      </w:r>
      <w:r w:rsidRPr="002E016A">
        <w:rPr>
          <w:i/>
        </w:rPr>
        <w:t>Shock</w:t>
      </w:r>
      <w:r>
        <w:t xml:space="preserve"> 2015;44:234–8. https://doi.org/10.1097/SHK.0000000000000408</w:t>
      </w:r>
    </w:p>
    <w:p w14:paraId="4877BF8D" w14:textId="5B2CF033" w:rsidR="002E016A" w:rsidRDefault="002E016A">
      <w:pPr>
        <w:pStyle w:val="CommentText"/>
      </w:pPr>
    </w:p>
  </w:comment>
  <w:comment w:id="966" w:author="Norman" w:date="2020-12-29T15:24:00Z" w:initials="PP">
    <w:p w14:paraId="38954C82" w14:textId="77777777" w:rsidR="002E016A" w:rsidRDefault="002E016A">
      <w:pPr>
        <w:pStyle w:val="CommentText"/>
      </w:pPr>
      <w:r>
        <w:rPr>
          <w:rStyle w:val="CommentReference"/>
        </w:rPr>
        <w:annotationRef/>
      </w:r>
      <w:r>
        <w:t>This was originally:</w:t>
      </w:r>
    </w:p>
    <w:p w14:paraId="2FC02602" w14:textId="359E9200" w:rsidR="002E016A" w:rsidRDefault="002E016A">
      <w:pPr>
        <w:pStyle w:val="CommentText"/>
      </w:pPr>
      <w:r>
        <w:t xml:space="preserve">Wang W, Saad A, Herrmann SM, Eirin Massat A, McKusick MA, Misra S, </w:t>
      </w:r>
      <w:r w:rsidRPr="002E016A">
        <w:rPr>
          <w:i/>
        </w:rPr>
        <w:t>et</w:t>
      </w:r>
      <w:r>
        <w:t xml:space="preserve"> </w:t>
      </w:r>
      <w:r w:rsidRPr="002E016A">
        <w:rPr>
          <w:i/>
        </w:rPr>
        <w:t>al</w:t>
      </w:r>
      <w:r>
        <w:t xml:space="preserve">. Changes in inflammatory biomarkers after renal revascularization in atherosclerotic renal artery stenosis. </w:t>
      </w:r>
      <w:r w:rsidRPr="002E016A">
        <w:rPr>
          <w:i/>
        </w:rPr>
        <w:t>Nephrol</w:t>
      </w:r>
      <w:r>
        <w:t xml:space="preserve"> </w:t>
      </w:r>
      <w:r w:rsidRPr="002E016A">
        <w:rPr>
          <w:i/>
        </w:rPr>
        <w:t>Dial</w:t>
      </w:r>
      <w:r>
        <w:t xml:space="preserve"> </w:t>
      </w:r>
      <w:r w:rsidRPr="002E016A">
        <w:rPr>
          <w:i/>
        </w:rPr>
        <w:t>Transplant</w:t>
      </w:r>
      <w:r>
        <w:t xml:space="preserve"> 2016;31:1437–43. https://doi.org/10.1093/ndt/gfv448</w:t>
      </w:r>
    </w:p>
    <w:p w14:paraId="150DE221" w14:textId="1E369A0A" w:rsidR="002E016A" w:rsidRDefault="002E016A">
      <w:pPr>
        <w:pStyle w:val="CommentText"/>
      </w:pPr>
    </w:p>
  </w:comment>
  <w:comment w:id="967" w:author="Norman" w:date="2020-12-29T15:24:00Z" w:initials="PP">
    <w:p w14:paraId="2583CF27" w14:textId="77777777" w:rsidR="002E016A" w:rsidRDefault="002E016A">
      <w:pPr>
        <w:pStyle w:val="CommentText"/>
      </w:pPr>
      <w:r>
        <w:rPr>
          <w:rStyle w:val="CommentReference"/>
        </w:rPr>
        <w:annotationRef/>
      </w:r>
      <w:r>
        <w:t>This was originally:</w:t>
      </w:r>
    </w:p>
    <w:p w14:paraId="03C3F052" w14:textId="1F53C92B" w:rsidR="002E016A" w:rsidRDefault="002E016A">
      <w:pPr>
        <w:pStyle w:val="CommentText"/>
      </w:pPr>
      <w:r>
        <w:t xml:space="preserve">Wang Z, Ma S, Zappitelli M, Parikh C, Wang CY, Devarajan P. Penalized count data regression with application to hospital stay after pediatric cardiac surgery. </w:t>
      </w:r>
      <w:r w:rsidRPr="002E016A">
        <w:rPr>
          <w:i/>
        </w:rPr>
        <w:t>Stat</w:t>
      </w:r>
      <w:r>
        <w:t xml:space="preserve"> </w:t>
      </w:r>
      <w:r w:rsidRPr="002E016A">
        <w:rPr>
          <w:i/>
        </w:rPr>
        <w:t>Methods</w:t>
      </w:r>
      <w:r>
        <w:t xml:space="preserve"> </w:t>
      </w:r>
      <w:r w:rsidRPr="002E016A">
        <w:rPr>
          <w:i/>
        </w:rPr>
        <w:t>Med</w:t>
      </w:r>
      <w:r>
        <w:t xml:space="preserve"> </w:t>
      </w:r>
      <w:r w:rsidRPr="002E016A">
        <w:rPr>
          <w:i/>
        </w:rPr>
        <w:t>Res</w:t>
      </w:r>
      <w:r>
        <w:t xml:space="preserve"> 2016;25:2685–703.</w:t>
      </w:r>
    </w:p>
    <w:p w14:paraId="0C2DD6DC" w14:textId="678F6934" w:rsidR="002E016A" w:rsidRDefault="002E016A">
      <w:pPr>
        <w:pStyle w:val="CommentText"/>
      </w:pPr>
    </w:p>
  </w:comment>
  <w:comment w:id="968" w:author="Norman" w:date="2020-12-29T15:25:00Z" w:initials="PP">
    <w:p w14:paraId="654C2E03" w14:textId="77777777" w:rsidR="002E016A" w:rsidRDefault="002E016A">
      <w:pPr>
        <w:pStyle w:val="CommentText"/>
      </w:pPr>
      <w:r>
        <w:rPr>
          <w:rStyle w:val="CommentReference"/>
        </w:rPr>
        <w:annotationRef/>
      </w:r>
      <w:r>
        <w:t>This was originally:</w:t>
      </w:r>
    </w:p>
    <w:p w14:paraId="17626F12" w14:textId="6C592ED1" w:rsidR="002E016A" w:rsidRDefault="002E016A">
      <w:pPr>
        <w:pStyle w:val="CommentText"/>
      </w:pPr>
      <w:r>
        <w:t xml:space="preserve">Wang C, Zhang J, Han J, Yang Q, Liu J, Liang B. The level of urinary IL-18 in acute kidney injury after cardiopulmonary bypass. </w:t>
      </w:r>
      <w:r w:rsidRPr="002E016A">
        <w:rPr>
          <w:i/>
        </w:rPr>
        <w:t>Exp</w:t>
      </w:r>
      <w:r>
        <w:t xml:space="preserve"> </w:t>
      </w:r>
      <w:r w:rsidRPr="002E016A">
        <w:rPr>
          <w:i/>
        </w:rPr>
        <w:t>Ther</w:t>
      </w:r>
      <w:r>
        <w:t xml:space="preserve"> </w:t>
      </w:r>
      <w:r w:rsidRPr="002E016A">
        <w:rPr>
          <w:i/>
        </w:rPr>
        <w:t>Med</w:t>
      </w:r>
      <w:r>
        <w:t xml:space="preserve"> 2017;14:6047–51. https://doi.org/10.3892/etm.2017.5317</w:t>
      </w:r>
    </w:p>
    <w:p w14:paraId="6BC78065" w14:textId="05408607" w:rsidR="002E016A" w:rsidRDefault="002E016A">
      <w:pPr>
        <w:pStyle w:val="CommentText"/>
      </w:pPr>
    </w:p>
  </w:comment>
  <w:comment w:id="969" w:author="Norman" w:date="2020-12-29T15:25:00Z" w:initials="PP">
    <w:p w14:paraId="0F5233BE" w14:textId="77777777" w:rsidR="002E016A" w:rsidRDefault="002E016A">
      <w:pPr>
        <w:pStyle w:val="CommentText"/>
      </w:pPr>
      <w:r>
        <w:rPr>
          <w:rStyle w:val="CommentReference"/>
        </w:rPr>
        <w:annotationRef/>
      </w:r>
      <w:r>
        <w:t>This was originally:</w:t>
      </w:r>
    </w:p>
    <w:p w14:paraId="6D3807F9" w14:textId="3465EA9B" w:rsidR="002E016A" w:rsidRDefault="002E016A">
      <w:pPr>
        <w:pStyle w:val="CommentText"/>
      </w:pPr>
      <w:r>
        <w:t xml:space="preserve">Wang Y, Zou Z, Jin J, Teng J, Xu J, Shen B, </w:t>
      </w:r>
      <w:r w:rsidRPr="002E016A">
        <w:rPr>
          <w:i/>
        </w:rPr>
        <w:t>et</w:t>
      </w:r>
      <w:r>
        <w:t xml:space="preserve"> </w:t>
      </w:r>
      <w:r w:rsidRPr="002E016A">
        <w:rPr>
          <w:i/>
        </w:rPr>
        <w:t>al</w:t>
      </w:r>
      <w:r>
        <w:t xml:space="preserve">. Urinary TIMP-2 and IGFBP7 for the prediction of acute kidney injury following cardiac surgery. </w:t>
      </w:r>
      <w:r w:rsidRPr="002E016A">
        <w:rPr>
          <w:i/>
        </w:rPr>
        <w:t>BMC</w:t>
      </w:r>
      <w:r>
        <w:t xml:space="preserve"> </w:t>
      </w:r>
      <w:r w:rsidRPr="002E016A">
        <w:rPr>
          <w:i/>
        </w:rPr>
        <w:t>Nephrol</w:t>
      </w:r>
      <w:r>
        <w:t xml:space="preserve"> 2017;18:177. https://doi.org/10.1186/s12882-017-0592-8</w:t>
      </w:r>
    </w:p>
    <w:p w14:paraId="69DFEAF2" w14:textId="5B7D33C6" w:rsidR="002E016A" w:rsidRDefault="002E016A">
      <w:pPr>
        <w:pStyle w:val="CommentText"/>
      </w:pPr>
    </w:p>
  </w:comment>
  <w:comment w:id="970" w:author="Norman" w:date="2020-12-29T15:25:00Z" w:initials="PP">
    <w:p w14:paraId="57DB4F4D" w14:textId="77777777" w:rsidR="002E016A" w:rsidRDefault="002E016A">
      <w:pPr>
        <w:pStyle w:val="CommentText"/>
      </w:pPr>
      <w:r>
        <w:rPr>
          <w:rStyle w:val="CommentReference"/>
        </w:rPr>
        <w:annotationRef/>
      </w:r>
      <w:r>
        <w:t>This was originally:</w:t>
      </w:r>
    </w:p>
    <w:p w14:paraId="289B11D7" w14:textId="44E61EB1" w:rsidR="002E016A" w:rsidRDefault="002E016A">
      <w:pPr>
        <w:pStyle w:val="CommentText"/>
      </w:pPr>
      <w:r>
        <w:t xml:space="preserve">Wang HJ, Wang P, Li N, Wan C, Jiang CM, He JS, </w:t>
      </w:r>
      <w:r w:rsidRPr="002E016A">
        <w:rPr>
          <w:i/>
        </w:rPr>
        <w:t>et</w:t>
      </w:r>
      <w:r>
        <w:t xml:space="preserve"> </w:t>
      </w:r>
      <w:r w:rsidRPr="002E016A">
        <w:rPr>
          <w:i/>
        </w:rPr>
        <w:t>al</w:t>
      </w:r>
      <w:r>
        <w:t xml:space="preserve">. Effects of continuous renal replacement therapy on serum cytokines, neutrophil gelatinase-associated lipocalin, and prognosis in patients with severe acute kidney injury after cardiac surgery. </w:t>
      </w:r>
      <w:r w:rsidRPr="002E016A">
        <w:rPr>
          <w:i/>
        </w:rPr>
        <w:t>Oncotarget</w:t>
      </w:r>
      <w:r>
        <w:t xml:space="preserve"> 2017;8:10628–10636. https://doi.org/10.18632/oncotarget.13254</w:t>
      </w:r>
    </w:p>
    <w:p w14:paraId="7FB0FAB1" w14:textId="6674C449" w:rsidR="002E016A" w:rsidRDefault="002E016A">
      <w:pPr>
        <w:pStyle w:val="CommentText"/>
      </w:pPr>
    </w:p>
  </w:comment>
  <w:comment w:id="971" w:author="Norman" w:date="2020-12-29T15:25:00Z" w:initials="PP">
    <w:p w14:paraId="2916CEB4" w14:textId="77777777" w:rsidR="002E016A" w:rsidRDefault="002E016A">
      <w:pPr>
        <w:pStyle w:val="CommentText"/>
      </w:pPr>
      <w:r>
        <w:rPr>
          <w:rStyle w:val="CommentReference"/>
        </w:rPr>
        <w:annotationRef/>
      </w:r>
      <w:r>
        <w:t>This was originally:</w:t>
      </w:r>
    </w:p>
    <w:p w14:paraId="4BAF06E8" w14:textId="4B3432BC" w:rsidR="002E016A" w:rsidRDefault="002E016A">
      <w:pPr>
        <w:pStyle w:val="CommentText"/>
      </w:pPr>
      <w:r>
        <w:t xml:space="preserve">Wang JJ, Chi NH, Huang TM, Connolly R, Chen LW, Chueh SJ, </w:t>
      </w:r>
      <w:r w:rsidRPr="002E016A">
        <w:rPr>
          <w:i/>
        </w:rPr>
        <w:t>et</w:t>
      </w:r>
      <w:r>
        <w:t xml:space="preserve"> </w:t>
      </w:r>
      <w:r w:rsidRPr="002E016A">
        <w:rPr>
          <w:i/>
        </w:rPr>
        <w:t>al</w:t>
      </w:r>
      <w:r>
        <w:t xml:space="preserve">. Urinary biomarkers predict advanced acute kidney injury after cardiovascular surgery. </w:t>
      </w:r>
      <w:r w:rsidRPr="002E016A">
        <w:rPr>
          <w:i/>
        </w:rPr>
        <w:t>Crit</w:t>
      </w:r>
      <w:r>
        <w:t xml:space="preserve"> </w:t>
      </w:r>
      <w:r w:rsidRPr="002E016A">
        <w:rPr>
          <w:i/>
        </w:rPr>
        <w:t>Care</w:t>
      </w:r>
      <w:r>
        <w:t xml:space="preserve"> 2018;22:108. https://doi.org/10.1186/s13054-018-2035-8</w:t>
      </w:r>
    </w:p>
    <w:p w14:paraId="780FB7BE" w14:textId="299B739D" w:rsidR="002E016A" w:rsidRDefault="002E016A">
      <w:pPr>
        <w:pStyle w:val="CommentText"/>
      </w:pPr>
    </w:p>
  </w:comment>
  <w:comment w:id="972" w:author="Norman" w:date="2020-12-15T17:38:00Z" w:initials="PP">
    <w:p w14:paraId="6659A6C3" w14:textId="77777777" w:rsidR="0008206A" w:rsidRDefault="0008206A">
      <w:pPr>
        <w:pStyle w:val="CommentText"/>
      </w:pPr>
      <w:r>
        <w:rPr>
          <w:rStyle w:val="CommentReference"/>
        </w:rPr>
        <w:annotationRef/>
      </w:r>
      <w:r>
        <w:t>This was originally:</w:t>
      </w:r>
    </w:p>
    <w:p w14:paraId="236AC711" w14:textId="77777777" w:rsidR="0008206A" w:rsidRDefault="0008206A">
      <w:pPr>
        <w:pStyle w:val="CommentText"/>
      </w:pPr>
      <w:r>
        <w:t>A. Wasilewska, W. Zoch-Zwierz, K. Taranta-Janusz and J. Michaluk-Skutnik. Neutrophil gelatinase-associated lipocalin (NGAL): a new marker of cyclosporine nephrotoxicity?. Pediatric Nephrology, 25(5), 889-897. [18612]</w:t>
      </w:r>
    </w:p>
    <w:p w14:paraId="5379CFEC" w14:textId="77777777" w:rsidR="0008206A" w:rsidRDefault="0008206A">
      <w:pPr>
        <w:pStyle w:val="CommentText"/>
      </w:pPr>
    </w:p>
    <w:p w14:paraId="0487C0D4" w14:textId="0BDD2B5F" w:rsidR="0008206A" w:rsidRDefault="0008206A">
      <w:pPr>
        <w:pStyle w:val="CommentText"/>
      </w:pPr>
      <w:r>
        <w:t>WARNING: POTENTIAL FALSE POSITIVE: Please check carefully.</w:t>
      </w:r>
    </w:p>
  </w:comment>
  <w:comment w:id="973" w:author="NIHR standard" w:date="2020-12-15T17:38:00Z" w:initials="PP">
    <w:p w14:paraId="3ED5A312" w14:textId="6AFE9180" w:rsidR="0008206A" w:rsidRDefault="0008206A">
      <w:pPr>
        <w:pStyle w:val="CommentText"/>
      </w:pPr>
      <w:r>
        <w:rPr>
          <w:rStyle w:val="CommentReference"/>
        </w:rPr>
        <w:annotationRef/>
      </w:r>
      <w:r>
        <w:t>The first author has been amended to match that in PubMed; OK?</w:t>
      </w:r>
    </w:p>
  </w:comment>
  <w:comment w:id="974" w:author="NIHR standard" w:date="2020-12-15T17:38:00Z" w:initials="PP">
    <w:p w14:paraId="4320C021" w14:textId="36EB994F" w:rsidR="0008206A" w:rsidRDefault="0008206A">
      <w:pPr>
        <w:pStyle w:val="CommentText"/>
      </w:pPr>
      <w:r>
        <w:rPr>
          <w:rStyle w:val="CommentReference"/>
        </w:rPr>
        <w:annotationRef/>
      </w:r>
      <w:r>
        <w:t>The year has been amended to match that in PubMed; OK?</w:t>
      </w:r>
    </w:p>
  </w:comment>
  <w:comment w:id="975" w:author="Norman" w:date="2020-12-29T15:25:00Z" w:initials="PP">
    <w:p w14:paraId="69B11C5B" w14:textId="77777777" w:rsidR="002E016A" w:rsidRDefault="002E016A">
      <w:pPr>
        <w:pStyle w:val="CommentText"/>
      </w:pPr>
      <w:r>
        <w:rPr>
          <w:rStyle w:val="CommentReference"/>
        </w:rPr>
        <w:annotationRef/>
      </w:r>
      <w:r>
        <w:t>This was originally:</w:t>
      </w:r>
    </w:p>
    <w:p w14:paraId="2454F9C0" w14:textId="2C8B263F" w:rsidR="002E016A" w:rsidRDefault="002E016A">
      <w:pPr>
        <w:pStyle w:val="CommentText"/>
      </w:pPr>
      <w:r>
        <w:t xml:space="preserve">Watanabe M, Silva GF, Fonseca CD, Vattimo Mde F. Urinary NGAL in patients with and without acute kidney injury in a cardiology intensive care unit. </w:t>
      </w:r>
      <w:r w:rsidRPr="002E016A">
        <w:rPr>
          <w:i/>
        </w:rPr>
        <w:t>Rev</w:t>
      </w:r>
      <w:r>
        <w:t xml:space="preserve"> </w:t>
      </w:r>
      <w:r w:rsidRPr="002E016A">
        <w:rPr>
          <w:i/>
        </w:rPr>
        <w:t>Bras</w:t>
      </w:r>
      <w:r>
        <w:t xml:space="preserve"> </w:t>
      </w:r>
      <w:r w:rsidRPr="002E016A">
        <w:rPr>
          <w:i/>
        </w:rPr>
        <w:t>Ter</w:t>
      </w:r>
      <w:r>
        <w:t xml:space="preserve"> </w:t>
      </w:r>
      <w:r w:rsidRPr="002E016A">
        <w:rPr>
          <w:i/>
        </w:rPr>
        <w:t>Intensiva</w:t>
      </w:r>
      <w:r>
        <w:t xml:space="preserve"> 2014;26:347–54. https://doi.org/10.5935/0103-507X.20140053</w:t>
      </w:r>
    </w:p>
    <w:p w14:paraId="6AECD236" w14:textId="05C2FC48" w:rsidR="002E016A" w:rsidRDefault="002E016A">
      <w:pPr>
        <w:pStyle w:val="CommentText"/>
      </w:pPr>
    </w:p>
  </w:comment>
  <w:comment w:id="976" w:author="Norman" w:date="2020-12-29T15:25:00Z" w:initials="PP">
    <w:p w14:paraId="3388995E" w14:textId="77777777" w:rsidR="002E016A" w:rsidRDefault="002E016A">
      <w:pPr>
        <w:pStyle w:val="CommentText"/>
      </w:pPr>
      <w:r>
        <w:rPr>
          <w:rStyle w:val="CommentReference"/>
        </w:rPr>
        <w:annotationRef/>
      </w:r>
      <w:r>
        <w:t>This was originally:</w:t>
      </w:r>
    </w:p>
    <w:p w14:paraId="31B2FC81" w14:textId="71471174" w:rsidR="002E016A" w:rsidRDefault="002E016A">
      <w:pPr>
        <w:pStyle w:val="CommentText"/>
      </w:pPr>
      <w:r>
        <w:t xml:space="preserve">Wen Y, Li Z, Chang C, Zhang P, Lyu Y. [Diagnostic significance of urinary neutrophil gelatin enzyme-related lipid delivery protein and kidney injury molecule-1 in acute kidney injury after cardiac operation with cardiopulmonary bypass operation in children.] </w:t>
      </w:r>
      <w:r w:rsidRPr="002E016A">
        <w:rPr>
          <w:i/>
        </w:rPr>
        <w:t>Zhonghua</w:t>
      </w:r>
      <w:r>
        <w:t xml:space="preserve"> </w:t>
      </w:r>
      <w:r w:rsidRPr="002E016A">
        <w:rPr>
          <w:i/>
        </w:rPr>
        <w:t>Wei</w:t>
      </w:r>
      <w:r>
        <w:t xml:space="preserve"> </w:t>
      </w:r>
      <w:r w:rsidRPr="002E016A">
        <w:rPr>
          <w:i/>
        </w:rPr>
        <w:t>Zhong</w:t>
      </w:r>
      <w:r>
        <w:t xml:space="preserve"> </w:t>
      </w:r>
      <w:r w:rsidRPr="002E016A">
        <w:rPr>
          <w:i/>
        </w:rPr>
        <w:t>Bing</w:t>
      </w:r>
      <w:r>
        <w:t xml:space="preserve"> </w:t>
      </w:r>
      <w:r w:rsidRPr="002E016A">
        <w:rPr>
          <w:i/>
        </w:rPr>
        <w:t>Ji</w:t>
      </w:r>
      <w:r>
        <w:t xml:space="preserve"> </w:t>
      </w:r>
      <w:r w:rsidRPr="002E016A">
        <w:rPr>
          <w:i/>
        </w:rPr>
        <w:t>Jiu</w:t>
      </w:r>
      <w:r>
        <w:t xml:space="preserve"> </w:t>
      </w:r>
      <w:r w:rsidRPr="002E016A">
        <w:rPr>
          <w:i/>
        </w:rPr>
        <w:t>Yi</w:t>
      </w:r>
      <w:r>
        <w:t xml:space="preserve"> </w:t>
      </w:r>
      <w:r w:rsidRPr="002E016A">
        <w:rPr>
          <w:i/>
        </w:rPr>
        <w:t>Xue</w:t>
      </w:r>
      <w:r>
        <w:t xml:space="preserve"> 2017;29:1112–16. https://doi.org/10.3760/cma.j.issn.2095-4352.2017.12.012</w:t>
      </w:r>
    </w:p>
    <w:p w14:paraId="38B1DF9A" w14:textId="44A965CB" w:rsidR="002E016A" w:rsidRDefault="002E016A">
      <w:pPr>
        <w:pStyle w:val="CommentText"/>
      </w:pPr>
    </w:p>
  </w:comment>
  <w:comment w:id="977" w:author="Norman" w:date="2020-12-29T15:25:00Z" w:initials="PP">
    <w:p w14:paraId="25DF1E95" w14:textId="77777777" w:rsidR="002E016A" w:rsidRDefault="002E016A">
      <w:pPr>
        <w:pStyle w:val="CommentText"/>
      </w:pPr>
      <w:r>
        <w:rPr>
          <w:rStyle w:val="CommentReference"/>
        </w:rPr>
        <w:annotationRef/>
      </w:r>
      <w:r>
        <w:t>This was originally:</w:t>
      </w:r>
    </w:p>
    <w:p w14:paraId="3FE68AAB" w14:textId="4E7595C9" w:rsidR="002E016A" w:rsidRDefault="002E016A">
      <w:pPr>
        <w:pStyle w:val="CommentText"/>
      </w:pPr>
      <w:r>
        <w:t xml:space="preserve">Westhoff JH, Tönshoff B, Waldherr S, Pöschl J, Teufel U, Westhoff TH, Fichtner A. Urinary Tissue Inhibitor of Metalloproteinase-2 (TIMP-2) • Insulin-Like Growth Factor-Binding Protein 7 (IGFBP7) Predicts Adverse Outcome in Pediatric Acute Kidney Injury. </w:t>
      </w:r>
      <w:r w:rsidRPr="002E016A">
        <w:rPr>
          <w:i/>
        </w:rPr>
        <w:t>PLOS</w:t>
      </w:r>
      <w:r>
        <w:t xml:space="preserve"> </w:t>
      </w:r>
      <w:r w:rsidRPr="002E016A">
        <w:rPr>
          <w:i/>
        </w:rPr>
        <w:t>One</w:t>
      </w:r>
      <w:r>
        <w:t xml:space="preserve"> 2015;10:e0143628. https://doi.org/10.1371/journal.pone.0143628</w:t>
      </w:r>
    </w:p>
    <w:p w14:paraId="6E086F62" w14:textId="03B48888" w:rsidR="002E016A" w:rsidRDefault="002E016A">
      <w:pPr>
        <w:pStyle w:val="CommentText"/>
      </w:pPr>
    </w:p>
  </w:comment>
  <w:comment w:id="978" w:author="Norman" w:date="2020-12-29T15:25:00Z" w:initials="PP">
    <w:p w14:paraId="4EA673CC" w14:textId="77777777" w:rsidR="002E016A" w:rsidRDefault="002E016A">
      <w:pPr>
        <w:pStyle w:val="CommentText"/>
      </w:pPr>
      <w:r>
        <w:rPr>
          <w:rStyle w:val="CommentReference"/>
        </w:rPr>
        <w:annotationRef/>
      </w:r>
      <w:r>
        <w:t>This was originally:</w:t>
      </w:r>
    </w:p>
    <w:p w14:paraId="3BCF02AA" w14:textId="10002999" w:rsidR="002E016A" w:rsidRDefault="002E016A">
      <w:pPr>
        <w:pStyle w:val="CommentText"/>
      </w:pPr>
      <w:r>
        <w:t xml:space="preserve">Westhoff JH, Fichtner A, Waldherr S, Pagonas N, Seibert FS, Babel N, </w:t>
      </w:r>
      <w:r w:rsidRPr="002E016A">
        <w:rPr>
          <w:i/>
        </w:rPr>
        <w:t>et</w:t>
      </w:r>
      <w:r>
        <w:t xml:space="preserve"> </w:t>
      </w:r>
      <w:r w:rsidRPr="002E016A">
        <w:rPr>
          <w:i/>
        </w:rPr>
        <w:t>al</w:t>
      </w:r>
      <w:r>
        <w:t xml:space="preserve">. Urinary biomarkers for the differentiation of prerenal and intrinsic pediatric acute kidney injury. </w:t>
      </w:r>
      <w:r w:rsidRPr="002E016A">
        <w:rPr>
          <w:i/>
        </w:rPr>
        <w:t>Pediatr</w:t>
      </w:r>
      <w:r>
        <w:t xml:space="preserve"> </w:t>
      </w:r>
      <w:r w:rsidRPr="002E016A">
        <w:rPr>
          <w:i/>
        </w:rPr>
        <w:t>Nephrol</w:t>
      </w:r>
      <w:r>
        <w:t xml:space="preserve"> 2016;31:2353–63. https://doi.org/10.1007/s00467-016-3418-1</w:t>
      </w:r>
    </w:p>
    <w:p w14:paraId="0899FD1B" w14:textId="5B007680" w:rsidR="002E016A" w:rsidRDefault="002E016A">
      <w:pPr>
        <w:pStyle w:val="CommentText"/>
      </w:pPr>
    </w:p>
  </w:comment>
  <w:comment w:id="979" w:author="Norman" w:date="2020-12-29T15:25:00Z" w:initials="PP">
    <w:p w14:paraId="7F824AC5" w14:textId="77777777" w:rsidR="002E016A" w:rsidRDefault="002E016A">
      <w:pPr>
        <w:pStyle w:val="CommentText"/>
      </w:pPr>
      <w:r>
        <w:rPr>
          <w:rStyle w:val="CommentReference"/>
        </w:rPr>
        <w:annotationRef/>
      </w:r>
      <w:r>
        <w:t>This was originally:</w:t>
      </w:r>
    </w:p>
    <w:p w14:paraId="5E2D890E" w14:textId="7148836F" w:rsidR="002E016A" w:rsidRDefault="002E016A">
      <w:pPr>
        <w:pStyle w:val="CommentText"/>
      </w:pPr>
      <w:r>
        <w:t xml:space="preserve">Westhoff JH, Seibert FS, Waldherr S, Bauer F, Tönshoff B, Fichtner A, Westhoff TH. Urinary calprotectin, kidney injury molecule-1, and neutrophil gelatinase-associated lipocalin for the prediction of adverse outcome in pediatric acute kidney injury. </w:t>
      </w:r>
      <w:r w:rsidRPr="002E016A">
        <w:rPr>
          <w:i/>
        </w:rPr>
        <w:t>Eur</w:t>
      </w:r>
      <w:r>
        <w:t xml:space="preserve"> </w:t>
      </w:r>
      <w:r w:rsidRPr="002E016A">
        <w:rPr>
          <w:i/>
        </w:rPr>
        <w:t>J</w:t>
      </w:r>
      <w:r>
        <w:t xml:space="preserve"> </w:t>
      </w:r>
      <w:r w:rsidRPr="002E016A">
        <w:rPr>
          <w:i/>
        </w:rPr>
        <w:t>Pediatr</w:t>
      </w:r>
      <w:r>
        <w:t xml:space="preserve"> 2017;176:745–55. https://doi.org/10.1007/s00431-017-2907-y</w:t>
      </w:r>
    </w:p>
    <w:p w14:paraId="1AC95E5C" w14:textId="4ADEBE0B" w:rsidR="002E016A" w:rsidRDefault="002E016A">
      <w:pPr>
        <w:pStyle w:val="CommentText"/>
      </w:pPr>
    </w:p>
  </w:comment>
  <w:comment w:id="980" w:author="Norman" w:date="2020-12-15T17:39:00Z" w:initials="PP">
    <w:p w14:paraId="1C4F2CA7" w14:textId="77777777" w:rsidR="0008206A" w:rsidRDefault="0008206A">
      <w:pPr>
        <w:pStyle w:val="CommentText"/>
      </w:pPr>
      <w:r>
        <w:rPr>
          <w:rStyle w:val="CommentReference"/>
        </w:rPr>
        <w:annotationRef/>
      </w:r>
      <w:r>
        <w:t>This was originally:</w:t>
      </w:r>
    </w:p>
    <w:p w14:paraId="046E6DBA" w14:textId="77777777" w:rsidR="0008206A" w:rsidRDefault="0008206A">
      <w:pPr>
        <w:pStyle w:val="CommentText"/>
      </w:pPr>
      <w:r>
        <w:t>A. J. Wetz, E. M. Richardt, S. Wand, N. Kunze, H. Schotola, M. Quintel, A. Brauer and O. Moerer. Quantification of urinary TIMP-2 and IGFBP-7: An adequate diagnostic test to predict acute kidney injury after cardiac surgery?. Critical Care, 19(1), 3. [16897]</w:t>
      </w:r>
    </w:p>
    <w:p w14:paraId="51AB26F7" w14:textId="77777777" w:rsidR="0008206A" w:rsidRDefault="0008206A">
      <w:pPr>
        <w:pStyle w:val="CommentText"/>
      </w:pPr>
    </w:p>
    <w:p w14:paraId="0DE2C69A" w14:textId="2E02A13B" w:rsidR="0008206A" w:rsidRDefault="0008206A">
      <w:pPr>
        <w:pStyle w:val="CommentText"/>
      </w:pPr>
      <w:r>
        <w:t>WARNING: POTENTIAL FALSE POSITIVE: Please check carefully.</w:t>
      </w:r>
    </w:p>
  </w:comment>
  <w:comment w:id="981" w:author="NIHR standard" w:date="2020-12-15T17:39:00Z" w:initials="PP">
    <w:p w14:paraId="35F0238F" w14:textId="4C776978" w:rsidR="0008206A" w:rsidRDefault="0008206A">
      <w:pPr>
        <w:pStyle w:val="CommentText"/>
      </w:pPr>
      <w:r>
        <w:rPr>
          <w:rStyle w:val="CommentReference"/>
        </w:rPr>
        <w:annotationRef/>
      </w:r>
      <w:r>
        <w:t>The first author has been amended to match that in PubMed; OK?</w:t>
      </w:r>
    </w:p>
  </w:comment>
  <w:comment w:id="982" w:author="NIHR standard" w:date="2020-12-15T17:39:00Z" w:initials="PP">
    <w:p w14:paraId="1C1605F9" w14:textId="7726D42F" w:rsidR="0008206A" w:rsidRDefault="0008206A">
      <w:pPr>
        <w:pStyle w:val="CommentText"/>
      </w:pPr>
      <w:r>
        <w:rPr>
          <w:rStyle w:val="CommentReference"/>
        </w:rPr>
        <w:annotationRef/>
      </w:r>
      <w:r>
        <w:t>The year has been amended to match that in PubMed; OK?</w:t>
      </w:r>
    </w:p>
  </w:comment>
  <w:comment w:id="983" w:author="Norman" w:date="2020-12-29T15:25:00Z" w:initials="PP">
    <w:p w14:paraId="6FE78DEE" w14:textId="77777777" w:rsidR="002E016A" w:rsidRDefault="002E016A">
      <w:pPr>
        <w:pStyle w:val="CommentText"/>
      </w:pPr>
      <w:r>
        <w:rPr>
          <w:rStyle w:val="CommentReference"/>
        </w:rPr>
        <w:annotationRef/>
      </w:r>
      <w:r>
        <w:t>This was originally:</w:t>
      </w:r>
    </w:p>
    <w:p w14:paraId="386A553B" w14:textId="05E723A7" w:rsidR="002E016A" w:rsidRDefault="002E016A">
      <w:pPr>
        <w:pStyle w:val="CommentText"/>
      </w:pPr>
      <w:r>
        <w:t xml:space="preserve">Wheeler DS, Devarajan P, Ma Q, Harmon K, Monaco M, Cvijanovich N, Wong HR. Serum neutrophil gelatinase-associated lipocalin (NGAL) as a marker of acute kidney injury in critically ill children with septic shock. </w:t>
      </w:r>
      <w:r w:rsidRPr="002E016A">
        <w:rPr>
          <w:i/>
        </w:rPr>
        <w:t>Crit</w:t>
      </w:r>
      <w:r>
        <w:t xml:space="preserve"> </w:t>
      </w:r>
      <w:r w:rsidRPr="002E016A">
        <w:rPr>
          <w:i/>
        </w:rPr>
        <w:t>Care</w:t>
      </w:r>
      <w:r>
        <w:t xml:space="preserve"> </w:t>
      </w:r>
      <w:r w:rsidRPr="002E016A">
        <w:rPr>
          <w:i/>
        </w:rPr>
        <w:t>Med</w:t>
      </w:r>
      <w:r>
        <w:t xml:space="preserve"> 2008;36:1297–303. https://doi.org/10.1097/CCM.0b013e318169245a</w:t>
      </w:r>
    </w:p>
    <w:p w14:paraId="271BD95A" w14:textId="3519C369" w:rsidR="002E016A" w:rsidRDefault="002E016A">
      <w:pPr>
        <w:pStyle w:val="CommentText"/>
      </w:pPr>
    </w:p>
  </w:comment>
  <w:comment w:id="984" w:author="Norman" w:date="2020-12-29T15:25:00Z" w:initials="PP">
    <w:p w14:paraId="39E3C174" w14:textId="77777777" w:rsidR="002E016A" w:rsidRDefault="002E016A">
      <w:pPr>
        <w:pStyle w:val="CommentText"/>
      </w:pPr>
      <w:r>
        <w:rPr>
          <w:rStyle w:val="CommentReference"/>
        </w:rPr>
        <w:annotationRef/>
      </w:r>
      <w:r>
        <w:t>This was originally:</w:t>
      </w:r>
    </w:p>
    <w:p w14:paraId="54C7FB53" w14:textId="0F4F678E" w:rsidR="002E016A" w:rsidRDefault="002E016A">
      <w:pPr>
        <w:pStyle w:val="CommentText"/>
      </w:pPr>
      <w:r>
        <w:t xml:space="preserve">Wijerathna TM, Mohamed F, Dissanayaka D, Gawarammana I, Palangasinghe C, Shihana F, </w:t>
      </w:r>
      <w:r w:rsidRPr="002E016A">
        <w:rPr>
          <w:i/>
        </w:rPr>
        <w:t>et</w:t>
      </w:r>
      <w:r>
        <w:t xml:space="preserve"> </w:t>
      </w:r>
      <w:r w:rsidRPr="002E016A">
        <w:rPr>
          <w:i/>
        </w:rPr>
        <w:t>al</w:t>
      </w:r>
      <w:r>
        <w:t xml:space="preserve">. Albuminuria and other renal damage biomarkers detect acute kidney injury soon after acute ingestion of oxalic acid and potassium permanganate. </w:t>
      </w:r>
      <w:r w:rsidRPr="002E016A">
        <w:rPr>
          <w:i/>
        </w:rPr>
        <w:t>Toxicol</w:t>
      </w:r>
      <w:r>
        <w:t xml:space="preserve"> </w:t>
      </w:r>
      <w:r w:rsidRPr="002E016A">
        <w:rPr>
          <w:i/>
        </w:rPr>
        <w:t>Lett</w:t>
      </w:r>
      <w:r>
        <w:t xml:space="preserve"> 2018;299:182–90.</w:t>
      </w:r>
    </w:p>
    <w:p w14:paraId="0965FC77" w14:textId="0B72F905" w:rsidR="002E016A" w:rsidRDefault="002E016A">
      <w:pPr>
        <w:pStyle w:val="CommentText"/>
      </w:pPr>
    </w:p>
  </w:comment>
  <w:comment w:id="985" w:author="Norman" w:date="2020-12-29T15:25:00Z" w:initials="PP">
    <w:p w14:paraId="0F595CEC" w14:textId="77777777" w:rsidR="002E016A" w:rsidRDefault="002E016A">
      <w:pPr>
        <w:pStyle w:val="CommentText"/>
      </w:pPr>
      <w:r>
        <w:rPr>
          <w:rStyle w:val="CommentReference"/>
        </w:rPr>
        <w:annotationRef/>
      </w:r>
      <w:r>
        <w:t>This was originally:</w:t>
      </w:r>
    </w:p>
    <w:p w14:paraId="0947BF1C" w14:textId="74447AAA" w:rsidR="002E016A" w:rsidRDefault="002E016A">
      <w:pPr>
        <w:pStyle w:val="CommentText"/>
      </w:pPr>
      <w:r>
        <w:t xml:space="preserve">Woitas RP, Scharnagl H, Kleber ME, Delgado GE, Grammer TB, Pichler M, </w:t>
      </w:r>
      <w:r w:rsidRPr="002E016A">
        <w:rPr>
          <w:i/>
        </w:rPr>
        <w:t>et</w:t>
      </w:r>
      <w:r>
        <w:t xml:space="preserve"> </w:t>
      </w:r>
      <w:r w:rsidRPr="002E016A">
        <w:rPr>
          <w:i/>
        </w:rPr>
        <w:t>al</w:t>
      </w:r>
      <w:r>
        <w:t xml:space="preserve">. Neutrophil gelatinase-associated lipocalin levels are U-shaped in the Ludwigshafen Risk and Cardiovascular Health (LURIC) study-Impact for mortality. </w:t>
      </w:r>
      <w:r w:rsidRPr="002E016A">
        <w:rPr>
          <w:i/>
        </w:rPr>
        <w:t>PLOS</w:t>
      </w:r>
      <w:r>
        <w:t xml:space="preserve"> </w:t>
      </w:r>
      <w:r w:rsidRPr="002E016A">
        <w:rPr>
          <w:i/>
        </w:rPr>
        <w:t>One</w:t>
      </w:r>
      <w:r>
        <w:t xml:space="preserve"> 2017;12:e0171574. https://doi.org/10.1371/journal.pone.0171574</w:t>
      </w:r>
    </w:p>
    <w:p w14:paraId="1074D0A8" w14:textId="46D8E14A" w:rsidR="002E016A" w:rsidRDefault="002E016A">
      <w:pPr>
        <w:pStyle w:val="CommentText"/>
      </w:pPr>
    </w:p>
  </w:comment>
  <w:comment w:id="986" w:author="Norman" w:date="2020-12-29T15:25:00Z" w:initials="PP">
    <w:p w14:paraId="08E4734D" w14:textId="77777777" w:rsidR="002E016A" w:rsidRDefault="002E016A">
      <w:pPr>
        <w:pStyle w:val="CommentText"/>
      </w:pPr>
      <w:r>
        <w:rPr>
          <w:rStyle w:val="CommentReference"/>
        </w:rPr>
        <w:annotationRef/>
      </w:r>
      <w:r>
        <w:t>This was originally:</w:t>
      </w:r>
    </w:p>
    <w:p w14:paraId="7BC132A5" w14:textId="0222C1ED" w:rsidR="002E016A" w:rsidRDefault="002E016A">
      <w:pPr>
        <w:pStyle w:val="CommentText"/>
      </w:pPr>
      <w:r>
        <w:t xml:space="preserve">Wong F, Murray P. Kidney damage biomarkers: Novel tools for the diagnostic assessment of acute kidney injury in cirrhosis. </w:t>
      </w:r>
      <w:r w:rsidRPr="002E016A">
        <w:rPr>
          <w:i/>
        </w:rPr>
        <w:t>Hepatology</w:t>
      </w:r>
      <w:r>
        <w:t xml:space="preserve"> 2014;60:455–7. https://doi.org/10.1002/hep.27063</w:t>
      </w:r>
    </w:p>
    <w:p w14:paraId="5CEFD741" w14:textId="3F27FA7C" w:rsidR="002E016A" w:rsidRDefault="002E016A">
      <w:pPr>
        <w:pStyle w:val="CommentText"/>
      </w:pPr>
    </w:p>
  </w:comment>
  <w:comment w:id="987" w:author="Norman" w:date="2020-12-29T15:25:00Z" w:initials="PP">
    <w:p w14:paraId="3AAE35A3" w14:textId="77777777" w:rsidR="002E016A" w:rsidRDefault="002E016A">
      <w:pPr>
        <w:pStyle w:val="CommentText"/>
      </w:pPr>
      <w:r>
        <w:rPr>
          <w:rStyle w:val="CommentReference"/>
        </w:rPr>
        <w:annotationRef/>
      </w:r>
      <w:r>
        <w:t>This was originally:</w:t>
      </w:r>
    </w:p>
    <w:p w14:paraId="432A51C6" w14:textId="0A763F72" w:rsidR="002E016A" w:rsidRDefault="002E016A">
      <w:pPr>
        <w:pStyle w:val="CommentText"/>
      </w:pPr>
      <w:r>
        <w:t xml:space="preserve">Woo KS, Choi JL, Kim BR, Kim JE, An WS, Han JY. Urinary neutrophil gelatinase-associated lipocalin levels in comparison with glomerular filtration rate for evaluation of renal function in patients with diabetic chronic kidney disease. </w:t>
      </w:r>
      <w:r w:rsidRPr="002E016A">
        <w:rPr>
          <w:i/>
        </w:rPr>
        <w:t>Diabetes</w:t>
      </w:r>
      <w:r>
        <w:t xml:space="preserve"> </w:t>
      </w:r>
      <w:r w:rsidRPr="002E016A">
        <w:rPr>
          <w:i/>
        </w:rPr>
        <w:t>Metab</w:t>
      </w:r>
      <w:r>
        <w:t xml:space="preserve"> </w:t>
      </w:r>
      <w:r w:rsidRPr="002E016A">
        <w:rPr>
          <w:i/>
        </w:rPr>
        <w:t>J</w:t>
      </w:r>
      <w:r>
        <w:t xml:space="preserve"> 2012;36:307–13. https://doi.org/10.4093/dmj.2012.36.4.307</w:t>
      </w:r>
    </w:p>
    <w:p w14:paraId="54B5C4E9" w14:textId="3BE10930" w:rsidR="002E016A" w:rsidRDefault="002E016A">
      <w:pPr>
        <w:pStyle w:val="CommentText"/>
      </w:pPr>
    </w:p>
  </w:comment>
  <w:comment w:id="988" w:author="Norman" w:date="2020-12-29T15:25:00Z" w:initials="PP">
    <w:p w14:paraId="392E9895" w14:textId="77777777" w:rsidR="002E016A" w:rsidRDefault="002E016A">
      <w:pPr>
        <w:pStyle w:val="CommentText"/>
      </w:pPr>
      <w:r>
        <w:rPr>
          <w:rStyle w:val="CommentReference"/>
        </w:rPr>
        <w:annotationRef/>
      </w:r>
      <w:r>
        <w:t>This was originally:</w:t>
      </w:r>
    </w:p>
    <w:p w14:paraId="5A354C48" w14:textId="756CC18B" w:rsidR="002E016A" w:rsidRDefault="002E016A">
      <w:pPr>
        <w:pStyle w:val="CommentText"/>
      </w:pPr>
      <w:r>
        <w:t xml:space="preserve">Wu Y, Su T, Yang L, Zhu SN, Li XM. Urinary neutrophil gelatinase-associated lipocalin: A potential biomarker for predicting rapid progression of drug-induced chronic tubulointerstitial nephritis. </w:t>
      </w:r>
      <w:r w:rsidRPr="002E016A">
        <w:rPr>
          <w:i/>
        </w:rPr>
        <w:t>Am</w:t>
      </w:r>
      <w:r>
        <w:t xml:space="preserve"> </w:t>
      </w:r>
      <w:r w:rsidRPr="002E016A">
        <w:rPr>
          <w:i/>
        </w:rPr>
        <w:t>J</w:t>
      </w:r>
      <w:r>
        <w:t xml:space="preserve"> </w:t>
      </w:r>
      <w:r w:rsidRPr="002E016A">
        <w:rPr>
          <w:i/>
        </w:rPr>
        <w:t>Med</w:t>
      </w:r>
      <w:r>
        <w:t xml:space="preserve"> </w:t>
      </w:r>
      <w:r w:rsidRPr="002E016A">
        <w:rPr>
          <w:i/>
        </w:rPr>
        <w:t>Sci</w:t>
      </w:r>
      <w:r>
        <w:t xml:space="preserve"> 2010;339:537–42.</w:t>
      </w:r>
    </w:p>
    <w:p w14:paraId="551D3D0B" w14:textId="648B9739" w:rsidR="002E016A" w:rsidRDefault="002E016A">
      <w:pPr>
        <w:pStyle w:val="CommentText"/>
      </w:pPr>
    </w:p>
  </w:comment>
  <w:comment w:id="989" w:author="Norman" w:date="2020-12-29T15:25:00Z" w:initials="PP">
    <w:p w14:paraId="0E2B972E" w14:textId="77777777" w:rsidR="002E016A" w:rsidRDefault="002E016A">
      <w:pPr>
        <w:pStyle w:val="CommentText"/>
      </w:pPr>
      <w:r>
        <w:rPr>
          <w:rStyle w:val="CommentReference"/>
        </w:rPr>
        <w:annotationRef/>
      </w:r>
      <w:r>
        <w:t>This was originally:</w:t>
      </w:r>
    </w:p>
    <w:p w14:paraId="37D344DB" w14:textId="6849ED1E" w:rsidR="002E016A" w:rsidRDefault="002E016A">
      <w:pPr>
        <w:pStyle w:val="CommentText"/>
      </w:pPr>
      <w:r>
        <w:t xml:space="preserve">Xiao J, Niu J, Ye X, Yu Q, Gu Y. Combined biomarkers evaluation for diagnosing kidney injury in preeclampsia. </w:t>
      </w:r>
      <w:r w:rsidRPr="002E016A">
        <w:rPr>
          <w:i/>
        </w:rPr>
        <w:t>Hypertens</w:t>
      </w:r>
      <w:r>
        <w:t xml:space="preserve"> </w:t>
      </w:r>
      <w:r w:rsidRPr="002E016A">
        <w:rPr>
          <w:i/>
        </w:rPr>
        <w:t>Pregnancy</w:t>
      </w:r>
      <w:r>
        <w:t xml:space="preserve"> 2013;32:439–49. https://doi.org/10.3109/10641955.2013.827203</w:t>
      </w:r>
    </w:p>
    <w:p w14:paraId="53EE1BCE" w14:textId="5082751A" w:rsidR="002E016A" w:rsidRDefault="002E016A">
      <w:pPr>
        <w:pStyle w:val="CommentText"/>
      </w:pPr>
    </w:p>
  </w:comment>
  <w:comment w:id="990" w:author="Norman" w:date="2020-12-29T15:25:00Z" w:initials="PP">
    <w:p w14:paraId="57572EB4" w14:textId="77777777" w:rsidR="002E016A" w:rsidRDefault="002E016A">
      <w:pPr>
        <w:pStyle w:val="CommentText"/>
      </w:pPr>
      <w:r>
        <w:rPr>
          <w:rStyle w:val="CommentReference"/>
        </w:rPr>
        <w:annotationRef/>
      </w:r>
      <w:r>
        <w:t>This was originally:</w:t>
      </w:r>
    </w:p>
    <w:p w14:paraId="79E22926" w14:textId="771A7DB9" w:rsidR="002E016A" w:rsidRDefault="002E016A">
      <w:pPr>
        <w:pStyle w:val="CommentText"/>
      </w:pPr>
      <w:r>
        <w:t xml:space="preserve">Xiao N, Devarajan P, Inge TH, Jenkins TM, Bennett M, Mitsnefes MM. Subclinical kidney injury before and 1 year after bariatric surgery among adolescents with severe obesity. </w:t>
      </w:r>
      <w:r w:rsidRPr="002E016A">
        <w:rPr>
          <w:i/>
        </w:rPr>
        <w:t>Obesity</w:t>
      </w:r>
      <w:r>
        <w:t xml:space="preserve"> 2015;23:1234–8. https://doi.org/10.1002/oby.21070</w:t>
      </w:r>
    </w:p>
    <w:p w14:paraId="4C9C7ACE" w14:textId="24B2C953" w:rsidR="002E016A" w:rsidRDefault="002E016A">
      <w:pPr>
        <w:pStyle w:val="CommentText"/>
      </w:pPr>
    </w:p>
  </w:comment>
  <w:comment w:id="991" w:author="Norman" w:date="2020-12-29T15:25:00Z" w:initials="PP">
    <w:p w14:paraId="1D48568E" w14:textId="77777777" w:rsidR="002E016A" w:rsidRDefault="002E016A">
      <w:pPr>
        <w:pStyle w:val="CommentText"/>
      </w:pPr>
      <w:r>
        <w:rPr>
          <w:rStyle w:val="CommentReference"/>
        </w:rPr>
        <w:annotationRef/>
      </w:r>
      <w:r>
        <w:t>This was originally:</w:t>
      </w:r>
    </w:p>
    <w:p w14:paraId="2E7789CB" w14:textId="4E561CA4" w:rsidR="002E016A" w:rsidRDefault="002E016A">
      <w:pPr>
        <w:pStyle w:val="CommentText"/>
      </w:pPr>
      <w:r>
        <w:t xml:space="preserve">Xie Y, Xu W, Wang Q, Shao X, Ni Z, Mou S. Urinary excretion of liver-type FABP as a new clinical marker for the progression of obstructive nephropathy. </w:t>
      </w:r>
      <w:r w:rsidRPr="002E016A">
        <w:rPr>
          <w:i/>
        </w:rPr>
        <w:t>Biomark</w:t>
      </w:r>
      <w:r>
        <w:t xml:space="preserve"> </w:t>
      </w:r>
      <w:r w:rsidRPr="002E016A">
        <w:rPr>
          <w:i/>
        </w:rPr>
        <w:t>Med</w:t>
      </w:r>
      <w:r>
        <w:t xml:space="preserve"> 2014;8:543–56. https://doi.org/10.2217/bmm.13.136</w:t>
      </w:r>
    </w:p>
    <w:p w14:paraId="399F6E8F" w14:textId="13E40A9B" w:rsidR="002E016A" w:rsidRDefault="002E016A">
      <w:pPr>
        <w:pStyle w:val="CommentText"/>
      </w:pPr>
    </w:p>
  </w:comment>
  <w:comment w:id="992" w:author="Norman" w:date="2020-12-29T15:25:00Z" w:initials="PP">
    <w:p w14:paraId="2FB7F60C" w14:textId="77777777" w:rsidR="002E016A" w:rsidRDefault="002E016A">
      <w:pPr>
        <w:pStyle w:val="CommentText"/>
      </w:pPr>
      <w:r>
        <w:rPr>
          <w:rStyle w:val="CommentReference"/>
        </w:rPr>
        <w:annotationRef/>
      </w:r>
      <w:r>
        <w:t>This was originally:</w:t>
      </w:r>
    </w:p>
    <w:p w14:paraId="37753ECA" w14:textId="589591EC" w:rsidR="002E016A" w:rsidRDefault="002E016A">
      <w:pPr>
        <w:pStyle w:val="CommentText"/>
      </w:pPr>
      <w:r>
        <w:t xml:space="preserve">Ximenes RO, Farias AQ, Helou CM. Early predictors of acute kidney injury in patients with cirrhosis and bacterial infection: urinary neutrophil gelatinase-associated lipocalin and cardiac output as reliable tools. </w:t>
      </w:r>
      <w:r w:rsidRPr="002E016A">
        <w:rPr>
          <w:i/>
        </w:rPr>
        <w:t>Kidney</w:t>
      </w:r>
      <w:r>
        <w:t xml:space="preserve"> </w:t>
      </w:r>
      <w:r w:rsidRPr="002E016A">
        <w:rPr>
          <w:i/>
        </w:rPr>
        <w:t>Res</w:t>
      </w:r>
      <w:r>
        <w:t xml:space="preserve"> </w:t>
      </w:r>
      <w:r w:rsidRPr="002E016A">
        <w:rPr>
          <w:i/>
        </w:rPr>
        <w:t>Clin</w:t>
      </w:r>
      <w:r>
        <w:t xml:space="preserve"> </w:t>
      </w:r>
      <w:r w:rsidRPr="002E016A">
        <w:rPr>
          <w:i/>
        </w:rPr>
        <w:t>Pract</w:t>
      </w:r>
      <w:r>
        <w:t xml:space="preserve"> 2015;34:140–5. https://doi.org/10.1016/j.krcp.2015.08.003</w:t>
      </w:r>
    </w:p>
    <w:p w14:paraId="4E274346" w14:textId="6C91FBC9" w:rsidR="002E016A" w:rsidRDefault="002E016A">
      <w:pPr>
        <w:pStyle w:val="CommentText"/>
      </w:pPr>
    </w:p>
  </w:comment>
  <w:comment w:id="993" w:author="Norman" w:date="2020-12-29T15:25:00Z" w:initials="PP">
    <w:p w14:paraId="4837B3DC" w14:textId="77777777" w:rsidR="002E016A" w:rsidRDefault="002E016A">
      <w:pPr>
        <w:pStyle w:val="CommentText"/>
      </w:pPr>
      <w:r>
        <w:rPr>
          <w:rStyle w:val="CommentReference"/>
        </w:rPr>
        <w:annotationRef/>
      </w:r>
      <w:r>
        <w:t>This was originally:</w:t>
      </w:r>
    </w:p>
    <w:p w14:paraId="43B35C7D" w14:textId="7D0BFC79" w:rsidR="002E016A" w:rsidRDefault="002E016A">
      <w:pPr>
        <w:pStyle w:val="CommentText"/>
      </w:pPr>
      <w:r>
        <w:t xml:space="preserve">Xue W, Xie Y, Wang Q, Xu W, Mou S, Ni Z. Diagnostic performance of urinary kidney injury molecule-1 and neutrophil gelatinase-associated lipocalin for acute kidney injury in an obstructive nephropathy patient. </w:t>
      </w:r>
      <w:r w:rsidRPr="002E016A">
        <w:rPr>
          <w:i/>
        </w:rPr>
        <w:t>Nephrology</w:t>
      </w:r>
      <w:r>
        <w:t xml:space="preserve"> 2014;19:186–94. https://doi.org/10.1111/nep.12173</w:t>
      </w:r>
    </w:p>
    <w:p w14:paraId="03111C6D" w14:textId="2A3B658B" w:rsidR="002E016A" w:rsidRDefault="002E016A">
      <w:pPr>
        <w:pStyle w:val="CommentText"/>
      </w:pPr>
    </w:p>
  </w:comment>
  <w:comment w:id="994" w:author="Norman" w:date="2020-12-29T15:25:00Z" w:initials="PP">
    <w:p w14:paraId="0EBEDE63" w14:textId="77777777" w:rsidR="002E016A" w:rsidRDefault="002E016A">
      <w:pPr>
        <w:pStyle w:val="CommentText"/>
      </w:pPr>
      <w:r>
        <w:rPr>
          <w:rStyle w:val="CommentReference"/>
        </w:rPr>
        <w:annotationRef/>
      </w:r>
      <w:r>
        <w:t>This was originally:</w:t>
      </w:r>
    </w:p>
    <w:p w14:paraId="2824D0E1" w14:textId="4FE1A3D2" w:rsidR="002E016A" w:rsidRDefault="002E016A">
      <w:pPr>
        <w:pStyle w:val="CommentText"/>
      </w:pPr>
      <w:r>
        <w:t xml:space="preserve">Yamanouchi S, Kimata T, Kino J, Kitao T, Suruda C, Tsuji S, </w:t>
      </w:r>
      <w:r w:rsidRPr="002E016A">
        <w:rPr>
          <w:i/>
        </w:rPr>
        <w:t>et</w:t>
      </w:r>
      <w:r>
        <w:t xml:space="preserve"> </w:t>
      </w:r>
      <w:r w:rsidRPr="002E016A">
        <w:rPr>
          <w:i/>
        </w:rPr>
        <w:t>al</w:t>
      </w:r>
      <w:r>
        <w:t xml:space="preserve">. Urinary C-megalin for screening of renal scarring in children after febrile urinary tract infection. </w:t>
      </w:r>
      <w:r w:rsidRPr="002E016A">
        <w:rPr>
          <w:i/>
        </w:rPr>
        <w:t>Pediatr</w:t>
      </w:r>
      <w:r>
        <w:t xml:space="preserve"> </w:t>
      </w:r>
      <w:r w:rsidRPr="002E016A">
        <w:rPr>
          <w:i/>
        </w:rPr>
        <w:t>Res</w:t>
      </w:r>
      <w:r>
        <w:t xml:space="preserve"> 2018;83:662–8. https://doi.org/10.1038/pr.2017.276</w:t>
      </w:r>
    </w:p>
    <w:p w14:paraId="3B00C5E3" w14:textId="29E0979B" w:rsidR="002E016A" w:rsidRDefault="002E016A">
      <w:pPr>
        <w:pStyle w:val="CommentText"/>
      </w:pPr>
    </w:p>
  </w:comment>
  <w:comment w:id="995" w:author="Norman" w:date="2020-12-29T15:25:00Z" w:initials="PP">
    <w:p w14:paraId="3F07A097" w14:textId="77777777" w:rsidR="002E016A" w:rsidRDefault="002E016A">
      <w:pPr>
        <w:pStyle w:val="CommentText"/>
      </w:pPr>
      <w:r>
        <w:rPr>
          <w:rStyle w:val="CommentReference"/>
        </w:rPr>
        <w:annotationRef/>
      </w:r>
      <w:r>
        <w:t>This was originally:</w:t>
      </w:r>
    </w:p>
    <w:p w14:paraId="2E51FCF1" w14:textId="1E567E7E" w:rsidR="002E016A" w:rsidRDefault="002E016A">
      <w:pPr>
        <w:pStyle w:val="CommentText"/>
      </w:pPr>
      <w:r>
        <w:t xml:space="preserve">Yamashita T, Doi K, Hamasaki Y, Matsubara T, Ishii T, Yahagi N, </w:t>
      </w:r>
      <w:r w:rsidRPr="002E016A">
        <w:rPr>
          <w:i/>
        </w:rPr>
        <w:t>et</w:t>
      </w:r>
      <w:r>
        <w:t xml:space="preserve"> </w:t>
      </w:r>
      <w:r w:rsidRPr="002E016A">
        <w:rPr>
          <w:i/>
        </w:rPr>
        <w:t>al</w:t>
      </w:r>
      <w:r>
        <w:t xml:space="preserve">. Evaluation of urinary tissue inhibitor of metalloproteinase-2 in acute kidney injury: a prospective observational study. </w:t>
      </w:r>
      <w:r w:rsidRPr="002E016A">
        <w:rPr>
          <w:i/>
        </w:rPr>
        <w:t>Crit</w:t>
      </w:r>
      <w:r>
        <w:t xml:space="preserve"> </w:t>
      </w:r>
      <w:r w:rsidRPr="002E016A">
        <w:rPr>
          <w:i/>
        </w:rPr>
        <w:t>Care</w:t>
      </w:r>
      <w:r>
        <w:t xml:space="preserve"> 2014;18:716. https://doi.org/10.1186/s13054-014-0716-5</w:t>
      </w:r>
    </w:p>
    <w:p w14:paraId="549FF5A5" w14:textId="3868FA2A" w:rsidR="002E016A" w:rsidRDefault="002E016A">
      <w:pPr>
        <w:pStyle w:val="CommentText"/>
      </w:pPr>
    </w:p>
  </w:comment>
  <w:comment w:id="996" w:author="Norman" w:date="2020-12-29T15:25:00Z" w:initials="PP">
    <w:p w14:paraId="5E30D975" w14:textId="77777777" w:rsidR="002E016A" w:rsidRDefault="002E016A">
      <w:pPr>
        <w:pStyle w:val="CommentText"/>
      </w:pPr>
      <w:r>
        <w:rPr>
          <w:rStyle w:val="CommentReference"/>
        </w:rPr>
        <w:annotationRef/>
      </w:r>
      <w:r>
        <w:t>This was originally:</w:t>
      </w:r>
    </w:p>
    <w:p w14:paraId="314B7D92" w14:textId="773F5B05" w:rsidR="002E016A" w:rsidRDefault="002E016A">
      <w:pPr>
        <w:pStyle w:val="CommentText"/>
      </w:pPr>
      <w:r>
        <w:t xml:space="preserve">Yamashita T, Noiri E, Hamasaki Y, Matsubara T, Ishii T, Yahagi N, </w:t>
      </w:r>
      <w:r w:rsidRPr="002E016A">
        <w:rPr>
          <w:i/>
        </w:rPr>
        <w:t>et</w:t>
      </w:r>
      <w:r>
        <w:t xml:space="preserve"> </w:t>
      </w:r>
      <w:r w:rsidRPr="002E016A">
        <w:rPr>
          <w:i/>
        </w:rPr>
        <w:t>al</w:t>
      </w:r>
      <w:r>
        <w:t xml:space="preserve">. Erythropoietin concentration in acute kidney injury is associated with insulin-like growth factor-binding protein-1. </w:t>
      </w:r>
      <w:r w:rsidRPr="002E016A">
        <w:rPr>
          <w:i/>
        </w:rPr>
        <w:t>Nephrology</w:t>
      </w:r>
      <w:r>
        <w:t xml:space="preserve"> 2016;21:693–9. https://doi.org/10.1111/nep.12656</w:t>
      </w:r>
    </w:p>
    <w:p w14:paraId="384BB7E4" w14:textId="65A620F6" w:rsidR="002E016A" w:rsidRDefault="002E016A">
      <w:pPr>
        <w:pStyle w:val="CommentText"/>
      </w:pPr>
    </w:p>
  </w:comment>
  <w:comment w:id="997" w:author="Norman" w:date="2020-12-29T15:25:00Z" w:initials="PP">
    <w:p w14:paraId="5BE18862" w14:textId="77777777" w:rsidR="002E016A" w:rsidRDefault="002E016A">
      <w:pPr>
        <w:pStyle w:val="CommentText"/>
      </w:pPr>
      <w:r>
        <w:rPr>
          <w:rStyle w:val="CommentReference"/>
        </w:rPr>
        <w:annotationRef/>
      </w:r>
      <w:r>
        <w:t>This was originally:</w:t>
      </w:r>
    </w:p>
    <w:p w14:paraId="297B61DF" w14:textId="5493D84F" w:rsidR="002E016A" w:rsidRDefault="002E016A">
      <w:pPr>
        <w:pStyle w:val="CommentText"/>
      </w:pPr>
      <w:r>
        <w:t xml:space="preserve">Yang YH, He XJ, Chen SR, Wang L, Li EM, Xu LY. Changes of serum and urine neutrophil gelatinase-associated lipocalin in type-2 diabetic patients with nephropathy: one year observational follow-up study. </w:t>
      </w:r>
      <w:r w:rsidRPr="002E016A">
        <w:rPr>
          <w:i/>
        </w:rPr>
        <w:t>Endocrine</w:t>
      </w:r>
      <w:r>
        <w:t xml:space="preserve"> 2009;36:45–51. https://doi.org/10.1007/s12020-009-9187-x</w:t>
      </w:r>
    </w:p>
    <w:p w14:paraId="69BB90E4" w14:textId="274F54F7" w:rsidR="002E016A" w:rsidRDefault="002E016A">
      <w:pPr>
        <w:pStyle w:val="CommentText"/>
      </w:pPr>
    </w:p>
  </w:comment>
  <w:comment w:id="998" w:author="Norman" w:date="2020-12-29T15:25:00Z" w:initials="PP">
    <w:p w14:paraId="320AC772" w14:textId="77777777" w:rsidR="002E016A" w:rsidRDefault="002E016A">
      <w:pPr>
        <w:pStyle w:val="CommentText"/>
      </w:pPr>
      <w:r>
        <w:rPr>
          <w:rStyle w:val="CommentReference"/>
        </w:rPr>
        <w:annotationRef/>
      </w:r>
      <w:r>
        <w:t>This was originally:</w:t>
      </w:r>
    </w:p>
    <w:p w14:paraId="20AF608F" w14:textId="46DE3487" w:rsidR="002E016A" w:rsidRDefault="002E016A">
      <w:pPr>
        <w:pStyle w:val="CommentText"/>
      </w:pPr>
      <w:r>
        <w:t xml:space="preserve">Yang CC, Hsieh SC, Li KJ, Wu CH, Lu MC, Tsai CY, Yu CL. Urinary neutrophil gelatinase-associated lipocalin is a potential biomarker for renal damage in patients with systemic lupus erythematosus. </w:t>
      </w:r>
      <w:r w:rsidRPr="002E016A">
        <w:rPr>
          <w:i/>
        </w:rPr>
        <w:t>J</w:t>
      </w:r>
      <w:r>
        <w:t xml:space="preserve"> </w:t>
      </w:r>
      <w:r w:rsidRPr="002E016A">
        <w:rPr>
          <w:i/>
        </w:rPr>
        <w:t>Biomed</w:t>
      </w:r>
      <w:r>
        <w:t xml:space="preserve"> </w:t>
      </w:r>
      <w:r w:rsidRPr="002E016A">
        <w:rPr>
          <w:i/>
        </w:rPr>
        <w:t>Biotechnol</w:t>
      </w:r>
      <w:r>
        <w:t xml:space="preserve"> 2012;2012:759313. https://doi.org/10.1155/2012/759313</w:t>
      </w:r>
    </w:p>
    <w:p w14:paraId="6816F23D" w14:textId="1C987AE5" w:rsidR="002E016A" w:rsidRDefault="002E016A">
      <w:pPr>
        <w:pStyle w:val="CommentText"/>
      </w:pPr>
    </w:p>
  </w:comment>
  <w:comment w:id="999" w:author="Norman" w:date="2020-12-29T15:25:00Z" w:initials="PP">
    <w:p w14:paraId="052D4668" w14:textId="77777777" w:rsidR="002E016A" w:rsidRDefault="002E016A">
      <w:pPr>
        <w:pStyle w:val="CommentText"/>
      </w:pPr>
      <w:r>
        <w:rPr>
          <w:rStyle w:val="CommentReference"/>
        </w:rPr>
        <w:annotationRef/>
      </w:r>
      <w:r>
        <w:t>This was originally:</w:t>
      </w:r>
    </w:p>
    <w:p w14:paraId="3D575392" w14:textId="5591F31D" w:rsidR="002E016A" w:rsidRDefault="002E016A">
      <w:pPr>
        <w:pStyle w:val="CommentText"/>
      </w:pPr>
      <w:r>
        <w:t xml:space="preserve">Yang HT, Yim H, Cho YS, Kym D, Hur J, Kim JH, </w:t>
      </w:r>
      <w:r w:rsidRPr="002E016A">
        <w:rPr>
          <w:i/>
        </w:rPr>
        <w:t>et</w:t>
      </w:r>
      <w:r>
        <w:t xml:space="preserve"> </w:t>
      </w:r>
      <w:r w:rsidRPr="002E016A">
        <w:rPr>
          <w:i/>
        </w:rPr>
        <w:t>al</w:t>
      </w:r>
      <w:r>
        <w:t xml:space="preserve">. Assessment of biochemical markers in the early post-burn period for predicting acute kidney injury and mortality in patients with major burn injury: comparison of serum creatinine, serum cystatin-C, plasma and urine neutrophil gelatinase-associated lipocalin. </w:t>
      </w:r>
      <w:r w:rsidRPr="002E016A">
        <w:rPr>
          <w:i/>
        </w:rPr>
        <w:t>Crit</w:t>
      </w:r>
      <w:r>
        <w:t xml:space="preserve"> </w:t>
      </w:r>
      <w:r w:rsidRPr="002E016A">
        <w:rPr>
          <w:i/>
        </w:rPr>
        <w:t>Care</w:t>
      </w:r>
      <w:r>
        <w:t xml:space="preserve"> 2014;18:R151. https://doi.org/10.1186/cc13989</w:t>
      </w:r>
    </w:p>
    <w:p w14:paraId="79280103" w14:textId="5F0E2968" w:rsidR="002E016A" w:rsidRDefault="002E016A">
      <w:pPr>
        <w:pStyle w:val="CommentText"/>
      </w:pPr>
    </w:p>
  </w:comment>
  <w:comment w:id="1000" w:author="Norman" w:date="2020-12-29T15:25:00Z" w:initials="PP">
    <w:p w14:paraId="00DBBA88" w14:textId="77777777" w:rsidR="002E016A" w:rsidRDefault="002E016A">
      <w:pPr>
        <w:pStyle w:val="CommentText"/>
      </w:pPr>
      <w:r>
        <w:rPr>
          <w:rStyle w:val="CommentReference"/>
        </w:rPr>
        <w:annotationRef/>
      </w:r>
      <w:r>
        <w:t>This was originally:</w:t>
      </w:r>
    </w:p>
    <w:p w14:paraId="2D611A78" w14:textId="5B2871BB" w:rsidR="002E016A" w:rsidRDefault="002E016A">
      <w:pPr>
        <w:pStyle w:val="CommentText"/>
      </w:pPr>
      <w:r>
        <w:t xml:space="preserve">Yang X, Chen C, Tian J, Zha Y, Xiong Y, Sun Z, </w:t>
      </w:r>
      <w:r w:rsidRPr="002E016A">
        <w:rPr>
          <w:i/>
        </w:rPr>
        <w:t>et</w:t>
      </w:r>
      <w:r>
        <w:t xml:space="preserve"> </w:t>
      </w:r>
      <w:r w:rsidRPr="002E016A">
        <w:rPr>
          <w:i/>
        </w:rPr>
        <w:t>al</w:t>
      </w:r>
      <w:r>
        <w:t xml:space="preserve">. Urinary Angiotensinogen Level Predicts AKI in Acute Decompensated Heart Failure: A Prospective, Two-Stage Study.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2015;26:2032–41. https://doi.org/10.1681/ASN.2014040408</w:t>
      </w:r>
    </w:p>
    <w:p w14:paraId="46409657" w14:textId="0710DFA9" w:rsidR="002E016A" w:rsidRDefault="002E016A">
      <w:pPr>
        <w:pStyle w:val="CommentText"/>
      </w:pPr>
    </w:p>
  </w:comment>
  <w:comment w:id="1001" w:author="Norman" w:date="2020-12-29T15:25:00Z" w:initials="PP">
    <w:p w14:paraId="17C4034B" w14:textId="77777777" w:rsidR="002E016A" w:rsidRDefault="002E016A">
      <w:pPr>
        <w:pStyle w:val="CommentText"/>
      </w:pPr>
      <w:r>
        <w:rPr>
          <w:rStyle w:val="CommentReference"/>
        </w:rPr>
        <w:annotationRef/>
      </w:r>
      <w:r>
        <w:t>This was originally:</w:t>
      </w:r>
    </w:p>
    <w:p w14:paraId="1315BEE0" w14:textId="399FF6BD" w:rsidR="002E016A" w:rsidRDefault="002E016A">
      <w:pPr>
        <w:pStyle w:val="CommentText"/>
      </w:pPr>
      <w:r>
        <w:t xml:space="preserve">Yang CH, Chang CH, Chen TH, Fan PC, Chang SW, Chen CC, </w:t>
      </w:r>
      <w:r w:rsidRPr="002E016A">
        <w:rPr>
          <w:i/>
        </w:rPr>
        <w:t>et</w:t>
      </w:r>
      <w:r>
        <w:t xml:space="preserve"> </w:t>
      </w:r>
      <w:r w:rsidRPr="002E016A">
        <w:rPr>
          <w:i/>
        </w:rPr>
        <w:t>al</w:t>
      </w:r>
      <w:r>
        <w:t xml:space="preserve">. Combination of Urinary Biomarkers Improves Early Detection of Acute Kidney Injury in Patients With Heart Failure. </w:t>
      </w:r>
      <w:r w:rsidRPr="002E016A">
        <w:rPr>
          <w:i/>
        </w:rPr>
        <w:t>Circ</w:t>
      </w:r>
      <w:r>
        <w:t xml:space="preserve"> </w:t>
      </w:r>
      <w:r w:rsidRPr="002E016A">
        <w:rPr>
          <w:i/>
        </w:rPr>
        <w:t>J</w:t>
      </w:r>
      <w:r>
        <w:t xml:space="preserve"> 2016;80:1017–23. https://doi.org/10.1253/circj.CJ-15-0886</w:t>
      </w:r>
    </w:p>
    <w:p w14:paraId="07107A7F" w14:textId="1F301802" w:rsidR="002E016A" w:rsidRDefault="002E016A">
      <w:pPr>
        <w:pStyle w:val="CommentText"/>
      </w:pPr>
    </w:p>
  </w:comment>
  <w:comment w:id="1002" w:author="Norman" w:date="2020-12-29T15:25:00Z" w:initials="PP">
    <w:p w14:paraId="250373D4" w14:textId="77777777" w:rsidR="002E016A" w:rsidRDefault="002E016A">
      <w:pPr>
        <w:pStyle w:val="CommentText"/>
      </w:pPr>
      <w:r>
        <w:rPr>
          <w:rStyle w:val="CommentReference"/>
        </w:rPr>
        <w:annotationRef/>
      </w:r>
      <w:r>
        <w:t>This was originally:</w:t>
      </w:r>
    </w:p>
    <w:p w14:paraId="7A1F25B5" w14:textId="48C98867" w:rsidR="002E016A" w:rsidRDefault="002E016A">
      <w:pPr>
        <w:pStyle w:val="CommentText"/>
      </w:pPr>
      <w:r>
        <w:t xml:space="preserve">Yang J, Lim SY, Kim MG, Jung CW, Cho WY, Jo SK. Urinary Tissue Inhibitor of Metalloproteinase and Insulin-like Growth Factor-7 as Early Biomarkers of Delayed Graft Function After Kidney Transplantation. </w:t>
      </w:r>
      <w:r w:rsidRPr="002E016A">
        <w:rPr>
          <w:i/>
        </w:rPr>
        <w:t>Transplant</w:t>
      </w:r>
      <w:r>
        <w:t xml:space="preserve"> </w:t>
      </w:r>
      <w:r w:rsidRPr="002E016A">
        <w:rPr>
          <w:i/>
        </w:rPr>
        <w:t>Proc</w:t>
      </w:r>
      <w:r>
        <w:t xml:space="preserve"> 2017;49:2050–4.</w:t>
      </w:r>
    </w:p>
    <w:p w14:paraId="40977CFE" w14:textId="01BE3C62" w:rsidR="002E016A" w:rsidRDefault="002E016A">
      <w:pPr>
        <w:pStyle w:val="CommentText"/>
      </w:pPr>
    </w:p>
  </w:comment>
  <w:comment w:id="1003" w:author="Norman" w:date="2020-12-29T15:25:00Z" w:initials="PP">
    <w:p w14:paraId="680102EF" w14:textId="77777777" w:rsidR="002E016A" w:rsidRDefault="002E016A">
      <w:pPr>
        <w:pStyle w:val="CommentText"/>
      </w:pPr>
      <w:r>
        <w:rPr>
          <w:rStyle w:val="CommentReference"/>
        </w:rPr>
        <w:annotationRef/>
      </w:r>
      <w:r>
        <w:t>This was originally:</w:t>
      </w:r>
    </w:p>
    <w:p w14:paraId="7F8CA25B" w14:textId="7682A5CA" w:rsidR="002E016A" w:rsidRDefault="002E016A">
      <w:pPr>
        <w:pStyle w:val="CommentText"/>
      </w:pPr>
      <w:r>
        <w:t xml:space="preserve">Yap DY, Seto WK, Fung J, Chok SH, Chan SC, Chan GC, </w:t>
      </w:r>
      <w:r w:rsidRPr="002E016A">
        <w:rPr>
          <w:i/>
        </w:rPr>
        <w:t>et</w:t>
      </w:r>
      <w:r>
        <w:t xml:space="preserve"> </w:t>
      </w:r>
      <w:r w:rsidRPr="002E016A">
        <w:rPr>
          <w:i/>
        </w:rPr>
        <w:t>al</w:t>
      </w:r>
      <w:r>
        <w:t xml:space="preserve">. Serum and urinary biomarkers that predict hepatorenal syndrome in patients with advanced cirrhosis. </w:t>
      </w:r>
      <w:r w:rsidRPr="002E016A">
        <w:rPr>
          <w:i/>
        </w:rPr>
        <w:t>Dig</w:t>
      </w:r>
      <w:r>
        <w:t xml:space="preserve"> </w:t>
      </w:r>
      <w:r w:rsidRPr="002E016A">
        <w:rPr>
          <w:i/>
        </w:rPr>
        <w:t>Liver</w:t>
      </w:r>
      <w:r>
        <w:t xml:space="preserve"> </w:t>
      </w:r>
      <w:r w:rsidRPr="002E016A">
        <w:rPr>
          <w:i/>
        </w:rPr>
        <w:t>Dis</w:t>
      </w:r>
      <w:r>
        <w:t xml:space="preserve"> 2017;49:202–6.</w:t>
      </w:r>
    </w:p>
    <w:p w14:paraId="2E229D56" w14:textId="1F5AF599" w:rsidR="002E016A" w:rsidRDefault="002E016A">
      <w:pPr>
        <w:pStyle w:val="CommentText"/>
      </w:pPr>
    </w:p>
  </w:comment>
  <w:comment w:id="1004" w:author="Norman" w:date="2020-12-29T15:25:00Z" w:initials="PP">
    <w:p w14:paraId="62075324" w14:textId="77777777" w:rsidR="002E016A" w:rsidRDefault="002E016A">
      <w:pPr>
        <w:pStyle w:val="CommentText"/>
      </w:pPr>
      <w:r>
        <w:rPr>
          <w:rStyle w:val="CommentReference"/>
        </w:rPr>
        <w:annotationRef/>
      </w:r>
      <w:r>
        <w:t>This was originally:</w:t>
      </w:r>
    </w:p>
    <w:p w14:paraId="6A952F9B" w14:textId="0D1F3670" w:rsidR="002E016A" w:rsidRDefault="002E016A">
      <w:pPr>
        <w:pStyle w:val="CommentText"/>
      </w:pPr>
      <w:r>
        <w:t xml:space="preserve">Yavas H, Sahin OZ, Ersoy R, Taşlı F, Gibyeli Genek D, Uzum A, Cirit M. Prognostic value of NGAL staining in patients with IgA nephropathy. </w:t>
      </w:r>
      <w:r w:rsidRPr="002E016A">
        <w:rPr>
          <w:i/>
        </w:rPr>
        <w:t>Ren</w:t>
      </w:r>
      <w:r>
        <w:t xml:space="preserve"> </w:t>
      </w:r>
      <w:r w:rsidRPr="002E016A">
        <w:rPr>
          <w:i/>
        </w:rPr>
        <w:t>Fail</w:t>
      </w:r>
      <w:r>
        <w:t xml:space="preserve"> 2013;35:472–6. https://doi.org/10.3109/0886022X.2013.767114</w:t>
      </w:r>
    </w:p>
    <w:p w14:paraId="7FC8D733" w14:textId="7475E9BF" w:rsidR="002E016A" w:rsidRDefault="002E016A">
      <w:pPr>
        <w:pStyle w:val="CommentText"/>
      </w:pPr>
    </w:p>
  </w:comment>
  <w:comment w:id="1005" w:author="Norman" w:date="2020-12-29T15:25:00Z" w:initials="PP">
    <w:p w14:paraId="6E9A66DE" w14:textId="77777777" w:rsidR="002E016A" w:rsidRDefault="002E016A">
      <w:pPr>
        <w:pStyle w:val="CommentText"/>
      </w:pPr>
      <w:r>
        <w:rPr>
          <w:rStyle w:val="CommentReference"/>
        </w:rPr>
        <w:annotationRef/>
      </w:r>
      <w:r>
        <w:t>This was originally:</w:t>
      </w:r>
    </w:p>
    <w:p w14:paraId="635163D9" w14:textId="01782A80" w:rsidR="002E016A" w:rsidRDefault="002E016A">
      <w:pPr>
        <w:pStyle w:val="CommentText"/>
      </w:pPr>
      <w:r>
        <w:t xml:space="preserve">Yavuz S, Anarat A, Acartürk S, Dalay AC, Kesiktaş E, Yavuz M, Acartürk TO. Neutrophil gelatinase associated lipocalin as an indicator of acute kidney injury and inflammation in burned children. </w:t>
      </w:r>
      <w:r w:rsidRPr="002E016A">
        <w:rPr>
          <w:i/>
        </w:rPr>
        <w:t>Burns</w:t>
      </w:r>
      <w:r>
        <w:t xml:space="preserve"> 2014;40:648–54. https://doi.org/10.1016/j.burns.2013.09.004</w:t>
      </w:r>
    </w:p>
    <w:p w14:paraId="7C908F99" w14:textId="43245158" w:rsidR="002E016A" w:rsidRDefault="002E016A">
      <w:pPr>
        <w:pStyle w:val="CommentText"/>
      </w:pPr>
    </w:p>
  </w:comment>
  <w:comment w:id="1006" w:author="Norman" w:date="2020-12-29T15:25:00Z" w:initials="PP">
    <w:p w14:paraId="034AE7D8" w14:textId="77777777" w:rsidR="002E016A" w:rsidRDefault="002E016A">
      <w:pPr>
        <w:pStyle w:val="CommentText"/>
      </w:pPr>
      <w:r>
        <w:rPr>
          <w:rStyle w:val="CommentReference"/>
        </w:rPr>
        <w:annotationRef/>
      </w:r>
      <w:r>
        <w:t>This was originally:</w:t>
      </w:r>
    </w:p>
    <w:p w14:paraId="32FCA330" w14:textId="7A0332BC" w:rsidR="002E016A" w:rsidRDefault="002E016A">
      <w:pPr>
        <w:pStyle w:val="CommentText"/>
      </w:pPr>
      <w:r>
        <w:t xml:space="preserve">Ye HH, Shen G, Luo Q, Zhou FF, Xie XL, Wang CY, Han LN. Early diagnosis of acute kidney injury in aged patients undergoing percutaneous coronary intervention. </w:t>
      </w:r>
      <w:r w:rsidRPr="002E016A">
        <w:rPr>
          <w:i/>
        </w:rPr>
        <w:t>J</w:t>
      </w:r>
      <w:r>
        <w:t xml:space="preserve"> </w:t>
      </w:r>
      <w:r w:rsidRPr="002E016A">
        <w:rPr>
          <w:i/>
        </w:rPr>
        <w:t>Zhejiang</w:t>
      </w:r>
      <w:r>
        <w:t xml:space="preserve"> </w:t>
      </w:r>
      <w:r w:rsidRPr="002E016A">
        <w:rPr>
          <w:i/>
        </w:rPr>
        <w:t>Univ</w:t>
      </w:r>
      <w:r>
        <w:t xml:space="preserve"> </w:t>
      </w:r>
      <w:r w:rsidRPr="002E016A">
        <w:rPr>
          <w:i/>
        </w:rPr>
        <w:t>Sci</w:t>
      </w:r>
      <w:r>
        <w:t xml:space="preserve"> </w:t>
      </w:r>
      <w:r w:rsidRPr="002E016A">
        <w:rPr>
          <w:i/>
        </w:rPr>
        <w:t>B</w:t>
      </w:r>
      <w:r>
        <w:t xml:space="preserve"> 2018;19:342–8. https://doi.org/10.1631/jzus.B1700427</w:t>
      </w:r>
    </w:p>
    <w:p w14:paraId="190EBE57" w14:textId="685C2B79" w:rsidR="002E016A" w:rsidRDefault="002E016A">
      <w:pPr>
        <w:pStyle w:val="CommentText"/>
      </w:pPr>
    </w:p>
  </w:comment>
  <w:comment w:id="1007" w:author="Norman" w:date="2020-12-29T15:25:00Z" w:initials="PP">
    <w:p w14:paraId="65497B87" w14:textId="77777777" w:rsidR="002E016A" w:rsidRDefault="002E016A">
      <w:pPr>
        <w:pStyle w:val="CommentText"/>
      </w:pPr>
      <w:r>
        <w:rPr>
          <w:rStyle w:val="CommentReference"/>
        </w:rPr>
        <w:annotationRef/>
      </w:r>
      <w:r>
        <w:t>This was originally:</w:t>
      </w:r>
    </w:p>
    <w:p w14:paraId="70C55D32" w14:textId="67BE4604" w:rsidR="002E016A" w:rsidRDefault="002E016A">
      <w:pPr>
        <w:pStyle w:val="CommentText"/>
      </w:pPr>
      <w:r>
        <w:t xml:space="preserve">Yegenaga I, Kamis F, Baydemir C, Erdem E, Celebi K, Eren N, Baykara N. Neutrophil gelatinase-associated lipocalin is a better biomarker than cystatin C for the prediction of imminent acute kidney injury in critically ill patients. </w:t>
      </w:r>
      <w:r w:rsidRPr="002E016A">
        <w:rPr>
          <w:i/>
        </w:rPr>
        <w:t>Ann</w:t>
      </w:r>
      <w:r>
        <w:t xml:space="preserve"> </w:t>
      </w:r>
      <w:r w:rsidRPr="002E016A">
        <w:rPr>
          <w:i/>
        </w:rPr>
        <w:t>Clin</w:t>
      </w:r>
      <w:r>
        <w:t xml:space="preserve"> </w:t>
      </w:r>
      <w:r w:rsidRPr="002E016A">
        <w:rPr>
          <w:i/>
        </w:rPr>
        <w:t>Biochem</w:t>
      </w:r>
      <w:r>
        <w:t xml:space="preserve"> 2018;55:190–7. https://doi.org/10.1177/0004563217694051</w:t>
      </w:r>
    </w:p>
    <w:p w14:paraId="28B4FC93" w14:textId="6B4C7F87" w:rsidR="002E016A" w:rsidRDefault="002E016A">
      <w:pPr>
        <w:pStyle w:val="CommentText"/>
      </w:pPr>
    </w:p>
  </w:comment>
  <w:comment w:id="1008" w:author="Norman" w:date="2020-12-29T15:25:00Z" w:initials="PP">
    <w:p w14:paraId="615BA773" w14:textId="77777777" w:rsidR="002E016A" w:rsidRDefault="002E016A">
      <w:pPr>
        <w:pStyle w:val="CommentText"/>
      </w:pPr>
      <w:r>
        <w:rPr>
          <w:rStyle w:val="CommentReference"/>
        </w:rPr>
        <w:annotationRef/>
      </w:r>
      <w:r>
        <w:t>This was originally:</w:t>
      </w:r>
    </w:p>
    <w:p w14:paraId="1920429B" w14:textId="0990E63E" w:rsidR="002E016A" w:rsidRDefault="002E016A">
      <w:pPr>
        <w:pStyle w:val="CommentText"/>
      </w:pPr>
      <w:r>
        <w:t xml:space="preserve">Yeh YH, Chang JL, Hsiao PC, Tsao SM, Lin CH, Kao SJ, </w:t>
      </w:r>
      <w:r w:rsidRPr="002E016A">
        <w:rPr>
          <w:i/>
        </w:rPr>
        <w:t>et</w:t>
      </w:r>
      <w:r>
        <w:t xml:space="preserve"> </w:t>
      </w:r>
      <w:r w:rsidRPr="002E016A">
        <w:rPr>
          <w:i/>
        </w:rPr>
        <w:t>al</w:t>
      </w:r>
      <w:r>
        <w:t xml:space="preserve">. Circulating level of lipocalin 2 as a predictor of severity in patients with community-acquired pneumonia. </w:t>
      </w:r>
      <w:r w:rsidRPr="002E016A">
        <w:rPr>
          <w:i/>
        </w:rPr>
        <w:t>J</w:t>
      </w:r>
      <w:r>
        <w:t xml:space="preserve"> </w:t>
      </w:r>
      <w:r w:rsidRPr="002E016A">
        <w:rPr>
          <w:i/>
        </w:rPr>
        <w:t>Clin</w:t>
      </w:r>
      <w:r>
        <w:t xml:space="preserve"> </w:t>
      </w:r>
      <w:r w:rsidRPr="002E016A">
        <w:rPr>
          <w:i/>
        </w:rPr>
        <w:t>Lab</w:t>
      </w:r>
      <w:r>
        <w:t xml:space="preserve"> </w:t>
      </w:r>
      <w:r w:rsidRPr="002E016A">
        <w:rPr>
          <w:i/>
        </w:rPr>
        <w:t>Anal</w:t>
      </w:r>
      <w:r>
        <w:t xml:space="preserve"> 2013;27:253–60. https://doi.org/10.1002/jcla.21588</w:t>
      </w:r>
    </w:p>
    <w:p w14:paraId="7E888C0E" w14:textId="2567C5E9" w:rsidR="002E016A" w:rsidRDefault="002E016A">
      <w:pPr>
        <w:pStyle w:val="CommentText"/>
      </w:pPr>
    </w:p>
  </w:comment>
  <w:comment w:id="1009" w:author="Norman" w:date="2020-12-29T15:25:00Z" w:initials="PP">
    <w:p w14:paraId="1A8A3BF5" w14:textId="77777777" w:rsidR="002E016A" w:rsidRDefault="002E016A">
      <w:pPr>
        <w:pStyle w:val="CommentText"/>
      </w:pPr>
      <w:r>
        <w:rPr>
          <w:rStyle w:val="CommentReference"/>
        </w:rPr>
        <w:annotationRef/>
      </w:r>
      <w:r>
        <w:t>This was originally:</w:t>
      </w:r>
    </w:p>
    <w:p w14:paraId="2B1F7126" w14:textId="16DD8363" w:rsidR="002E016A" w:rsidRDefault="002E016A">
      <w:pPr>
        <w:pStyle w:val="CommentText"/>
      </w:pPr>
      <w:r>
        <w:t xml:space="preserve">Yeung ACY, Morozov A, Robertson FP, Fuller BJ, Davidson BR. Neutrophil Gelatinase-Associated Lipocalin (NGAL) in predicting acute kidney injury following orthotopic liver transplantation: A systematic review. </w:t>
      </w:r>
      <w:r w:rsidRPr="002E016A">
        <w:rPr>
          <w:i/>
        </w:rPr>
        <w:t>Int</w:t>
      </w:r>
      <w:r>
        <w:t xml:space="preserve"> </w:t>
      </w:r>
      <w:r w:rsidRPr="002E016A">
        <w:rPr>
          <w:i/>
        </w:rPr>
        <w:t>J</w:t>
      </w:r>
      <w:r>
        <w:t xml:space="preserve"> </w:t>
      </w:r>
      <w:r w:rsidRPr="002E016A">
        <w:rPr>
          <w:i/>
        </w:rPr>
        <w:t>Surg</w:t>
      </w:r>
      <w:r>
        <w:t xml:space="preserve"> 2018;59:48–54.</w:t>
      </w:r>
    </w:p>
    <w:p w14:paraId="2D4AFBF2" w14:textId="3EA06A6B" w:rsidR="002E016A" w:rsidRDefault="002E016A">
      <w:pPr>
        <w:pStyle w:val="CommentText"/>
      </w:pPr>
    </w:p>
  </w:comment>
  <w:comment w:id="1010" w:author="Norman" w:date="2020-12-29T15:25:00Z" w:initials="PP">
    <w:p w14:paraId="476292F1" w14:textId="77777777" w:rsidR="002E016A" w:rsidRDefault="002E016A">
      <w:pPr>
        <w:pStyle w:val="CommentText"/>
      </w:pPr>
      <w:r>
        <w:rPr>
          <w:rStyle w:val="CommentReference"/>
        </w:rPr>
        <w:annotationRef/>
      </w:r>
      <w:r>
        <w:t>This was originally:</w:t>
      </w:r>
    </w:p>
    <w:p w14:paraId="7587BF6D" w14:textId="4B061C8B" w:rsidR="002E016A" w:rsidRDefault="002E016A">
      <w:pPr>
        <w:pStyle w:val="CommentText"/>
      </w:pPr>
      <w:r>
        <w:t xml:space="preserve">Yilmaz A, Sevketoglu E, Gedikbasi A, Karyagar S, Kiyak A, Mulazimoglu M, </w:t>
      </w:r>
      <w:r w:rsidRPr="002E016A">
        <w:rPr>
          <w:i/>
        </w:rPr>
        <w:t>et</w:t>
      </w:r>
      <w:r>
        <w:t xml:space="preserve"> </w:t>
      </w:r>
      <w:r w:rsidRPr="002E016A">
        <w:rPr>
          <w:i/>
        </w:rPr>
        <w:t>al</w:t>
      </w:r>
      <w:r>
        <w:t xml:space="preserve">. Early prediction of urinary tract infection with urinary neutrophil gelatinase associated lipocalin. </w:t>
      </w:r>
      <w:r w:rsidRPr="002E016A">
        <w:rPr>
          <w:i/>
        </w:rPr>
        <w:t>Pediatr</w:t>
      </w:r>
      <w:r>
        <w:t xml:space="preserve"> </w:t>
      </w:r>
      <w:r w:rsidRPr="002E016A">
        <w:rPr>
          <w:i/>
        </w:rPr>
        <w:t>Nephrol</w:t>
      </w:r>
      <w:r>
        <w:t xml:space="preserve"> 2009;24:2387–92. https://doi.org/10.1007/s00467-009-1279-6</w:t>
      </w:r>
    </w:p>
    <w:p w14:paraId="44894868" w14:textId="7E2BE89D" w:rsidR="002E016A" w:rsidRDefault="002E016A">
      <w:pPr>
        <w:pStyle w:val="CommentText"/>
      </w:pPr>
    </w:p>
  </w:comment>
  <w:comment w:id="1011" w:author="Norman" w:date="2020-12-29T15:25:00Z" w:initials="PP">
    <w:p w14:paraId="3BA673C8" w14:textId="77777777" w:rsidR="002E016A" w:rsidRDefault="002E016A">
      <w:pPr>
        <w:pStyle w:val="CommentText"/>
      </w:pPr>
      <w:r>
        <w:rPr>
          <w:rStyle w:val="CommentReference"/>
        </w:rPr>
        <w:annotationRef/>
      </w:r>
      <w:r>
        <w:t>This was originally:</w:t>
      </w:r>
    </w:p>
    <w:p w14:paraId="3D013FCD" w14:textId="4481E773" w:rsidR="002E016A" w:rsidRDefault="002E016A">
      <w:pPr>
        <w:pStyle w:val="CommentText"/>
      </w:pPr>
      <w:r>
        <w:t xml:space="preserve">Ylinen E, Jahnukainen K, Saarinen-Pihkala UM, Jahnukainen T. Assessment of renal function during high-dose methotrexate treatment in children with acute lymphoblastic leukemia. </w:t>
      </w:r>
      <w:r w:rsidRPr="002E016A">
        <w:rPr>
          <w:i/>
        </w:rPr>
        <w:t>Pediatr</w:t>
      </w:r>
      <w:r>
        <w:t xml:space="preserve"> </w:t>
      </w:r>
      <w:r w:rsidRPr="002E016A">
        <w:rPr>
          <w:i/>
        </w:rPr>
        <w:t>Blood</w:t>
      </w:r>
      <w:r>
        <w:t xml:space="preserve"> </w:t>
      </w:r>
      <w:r w:rsidRPr="002E016A">
        <w:rPr>
          <w:i/>
        </w:rPr>
        <w:t>Cancer</w:t>
      </w:r>
      <w:r>
        <w:t xml:space="preserve"> 2014;61:2199–202. https://doi.org/10.1002/pbc.25137</w:t>
      </w:r>
    </w:p>
    <w:p w14:paraId="6E6DD166" w14:textId="5A20F26E" w:rsidR="002E016A" w:rsidRDefault="002E016A">
      <w:pPr>
        <w:pStyle w:val="CommentText"/>
      </w:pPr>
    </w:p>
  </w:comment>
  <w:comment w:id="1012" w:author="Norman" w:date="2020-12-29T15:25:00Z" w:initials="PP">
    <w:p w14:paraId="7FDB8396" w14:textId="77777777" w:rsidR="002E016A" w:rsidRDefault="002E016A">
      <w:pPr>
        <w:pStyle w:val="CommentText"/>
      </w:pPr>
      <w:r>
        <w:rPr>
          <w:rStyle w:val="CommentReference"/>
        </w:rPr>
        <w:annotationRef/>
      </w:r>
      <w:r>
        <w:t>This was originally:</w:t>
      </w:r>
    </w:p>
    <w:p w14:paraId="497DB9D7" w14:textId="4698F048" w:rsidR="002E016A" w:rsidRDefault="002E016A">
      <w:pPr>
        <w:pStyle w:val="CommentText"/>
      </w:pPr>
      <w:r>
        <w:t xml:space="preserve">Yndestad A, Landrø L, Ueland T, Dahl CP, Flo TH, Vinge LE, </w:t>
      </w:r>
      <w:r w:rsidRPr="002E016A">
        <w:rPr>
          <w:i/>
        </w:rPr>
        <w:t>et</w:t>
      </w:r>
      <w:r>
        <w:t xml:space="preserve"> </w:t>
      </w:r>
      <w:r w:rsidRPr="002E016A">
        <w:rPr>
          <w:i/>
        </w:rPr>
        <w:t>al</w:t>
      </w:r>
      <w:r>
        <w:t xml:space="preserve">. Increased systemic and myocardial expression of neutrophil gelatinase-associated lipocalin in clinical and experimental heart failure. </w:t>
      </w:r>
      <w:r w:rsidRPr="002E016A">
        <w:rPr>
          <w:i/>
        </w:rPr>
        <w:t>Eur</w:t>
      </w:r>
      <w:r>
        <w:t xml:space="preserve"> </w:t>
      </w:r>
      <w:r w:rsidRPr="002E016A">
        <w:rPr>
          <w:i/>
        </w:rPr>
        <w:t>Heart</w:t>
      </w:r>
      <w:r>
        <w:t xml:space="preserve"> </w:t>
      </w:r>
      <w:r w:rsidRPr="002E016A">
        <w:rPr>
          <w:i/>
        </w:rPr>
        <w:t>J</w:t>
      </w:r>
      <w:r>
        <w:t xml:space="preserve"> 2009;30:1229–36. https://doi.org/10.1093/eurheartj/ehp088</w:t>
      </w:r>
    </w:p>
    <w:p w14:paraId="0727BFF0" w14:textId="6D3FF3ED" w:rsidR="002E016A" w:rsidRDefault="002E016A">
      <w:pPr>
        <w:pStyle w:val="CommentText"/>
      </w:pPr>
    </w:p>
  </w:comment>
  <w:comment w:id="1013" w:author="Norman" w:date="2020-12-29T15:25:00Z" w:initials="PP">
    <w:p w14:paraId="60A580AE" w14:textId="77777777" w:rsidR="002E016A" w:rsidRDefault="002E016A">
      <w:pPr>
        <w:pStyle w:val="CommentText"/>
      </w:pPr>
      <w:r>
        <w:rPr>
          <w:rStyle w:val="CommentReference"/>
        </w:rPr>
        <w:annotationRef/>
      </w:r>
      <w:r>
        <w:t>This was originally:</w:t>
      </w:r>
    </w:p>
    <w:p w14:paraId="0BEAB650" w14:textId="7446DB43" w:rsidR="002E016A" w:rsidRDefault="002E016A">
      <w:pPr>
        <w:pStyle w:val="CommentText"/>
      </w:pPr>
      <w:r>
        <w:t xml:space="preserve">Yoon KC, Lee KW, Oh SC, Kim H, Kim HS, Hong SK, </w:t>
      </w:r>
      <w:r w:rsidRPr="002E016A">
        <w:rPr>
          <w:i/>
        </w:rPr>
        <w:t>et</w:t>
      </w:r>
      <w:r>
        <w:t xml:space="preserve"> </w:t>
      </w:r>
      <w:r w:rsidRPr="002E016A">
        <w:rPr>
          <w:i/>
        </w:rPr>
        <w:t>al</w:t>
      </w:r>
      <w:r>
        <w:t xml:space="preserve">. Urinary Neutrophil Gelatinase-Associated Lipocalin as a Biomarker for Renal Injury in Liver Transplant Recipients Using Calcineurin Inhibitors. </w:t>
      </w:r>
      <w:r w:rsidRPr="002E016A">
        <w:rPr>
          <w:i/>
        </w:rPr>
        <w:t>Transplant</w:t>
      </w:r>
      <w:r>
        <w:t xml:space="preserve"> </w:t>
      </w:r>
      <w:r w:rsidRPr="002E016A">
        <w:rPr>
          <w:i/>
        </w:rPr>
        <w:t>Proc</w:t>
      </w:r>
      <w:r>
        <w:t xml:space="preserve"> 2018;50:3667–72.</w:t>
      </w:r>
    </w:p>
    <w:p w14:paraId="032D9EBC" w14:textId="50CE0D8D" w:rsidR="002E016A" w:rsidRDefault="002E016A">
      <w:pPr>
        <w:pStyle w:val="CommentText"/>
      </w:pPr>
    </w:p>
  </w:comment>
  <w:comment w:id="1014" w:author="Norman" w:date="2020-12-29T15:25:00Z" w:initials="PP">
    <w:p w14:paraId="40CD0250" w14:textId="77777777" w:rsidR="002E016A" w:rsidRDefault="002E016A">
      <w:pPr>
        <w:pStyle w:val="CommentText"/>
      </w:pPr>
      <w:r>
        <w:rPr>
          <w:rStyle w:val="CommentReference"/>
        </w:rPr>
        <w:annotationRef/>
      </w:r>
      <w:r>
        <w:t>This was originally:</w:t>
      </w:r>
    </w:p>
    <w:p w14:paraId="6DB48E1E" w14:textId="5D5682C3" w:rsidR="002E016A" w:rsidRDefault="002E016A">
      <w:pPr>
        <w:pStyle w:val="CommentText"/>
      </w:pPr>
      <w:r>
        <w:t xml:space="preserve">Youssef DM, Esh AM, Helmy Hassan E, Ahmed TM. Serum NGAL in Critically Ill Children in ICU from a Single Center in Egypt. </w:t>
      </w:r>
      <w:r w:rsidRPr="002E016A">
        <w:rPr>
          <w:i/>
        </w:rPr>
        <w:t>ISRN</w:t>
      </w:r>
      <w:r>
        <w:t xml:space="preserve"> </w:t>
      </w:r>
      <w:r w:rsidRPr="002E016A">
        <w:rPr>
          <w:i/>
        </w:rPr>
        <w:t>Nephrol</w:t>
      </w:r>
      <w:r>
        <w:t xml:space="preserve"> 2013;2013:140905. https://doi.org/10.5402/2013/140905</w:t>
      </w:r>
    </w:p>
    <w:p w14:paraId="7A90A5FE" w14:textId="5C52C09F" w:rsidR="002E016A" w:rsidRDefault="002E016A">
      <w:pPr>
        <w:pStyle w:val="CommentText"/>
      </w:pPr>
    </w:p>
  </w:comment>
  <w:comment w:id="1015" w:author="Norman" w:date="2020-12-29T15:25:00Z" w:initials="PP">
    <w:p w14:paraId="3F22D9AA" w14:textId="77777777" w:rsidR="002E016A" w:rsidRDefault="002E016A">
      <w:pPr>
        <w:pStyle w:val="CommentText"/>
      </w:pPr>
      <w:r>
        <w:rPr>
          <w:rStyle w:val="CommentReference"/>
        </w:rPr>
        <w:annotationRef/>
      </w:r>
      <w:r>
        <w:t>This was originally:</w:t>
      </w:r>
    </w:p>
    <w:p w14:paraId="3E2A51AB" w14:textId="5AE3628E" w:rsidR="002E016A" w:rsidRDefault="002E016A">
      <w:pPr>
        <w:pStyle w:val="CommentText"/>
      </w:pPr>
      <w:r>
        <w:t xml:space="preserve">Zaleska-Kociecka M, Skrobisz A, Wojtkowska I, Grabowski M, Dabrowski M, Kusmierski K, </w:t>
      </w:r>
      <w:r w:rsidRPr="002E016A">
        <w:rPr>
          <w:i/>
        </w:rPr>
        <w:t>et</w:t>
      </w:r>
      <w:r>
        <w:t xml:space="preserve"> </w:t>
      </w:r>
      <w:r w:rsidRPr="002E016A">
        <w:rPr>
          <w:i/>
        </w:rPr>
        <w:t>al</w:t>
      </w:r>
      <w:r>
        <w:t xml:space="preserve">. Serum beta-2 microglobulin levels for predicting acute kidney injury complicating aortic valve replacement. </w:t>
      </w:r>
      <w:r w:rsidRPr="002E016A">
        <w:rPr>
          <w:i/>
        </w:rPr>
        <w:t>Interact</w:t>
      </w:r>
      <w:r>
        <w:t xml:space="preserve"> </w:t>
      </w:r>
      <w:r w:rsidRPr="002E016A">
        <w:rPr>
          <w:i/>
        </w:rPr>
        <w:t>Cardiovasc</w:t>
      </w:r>
      <w:r>
        <w:t xml:space="preserve"> </w:t>
      </w:r>
      <w:r w:rsidRPr="002E016A">
        <w:rPr>
          <w:i/>
        </w:rPr>
        <w:t>Thorac</w:t>
      </w:r>
      <w:r>
        <w:t xml:space="preserve"> </w:t>
      </w:r>
      <w:r w:rsidRPr="002E016A">
        <w:rPr>
          <w:i/>
        </w:rPr>
        <w:t>Surg</w:t>
      </w:r>
      <w:r>
        <w:t xml:space="preserve"> 2017;25:533–40. https://doi.org/10.1093/icvts/ivx198</w:t>
      </w:r>
    </w:p>
    <w:p w14:paraId="75A7DD91" w14:textId="5E09EF33" w:rsidR="002E016A" w:rsidRDefault="002E016A">
      <w:pPr>
        <w:pStyle w:val="CommentText"/>
      </w:pPr>
    </w:p>
  </w:comment>
  <w:comment w:id="1016" w:author="Norman" w:date="2020-12-29T15:25:00Z" w:initials="PP">
    <w:p w14:paraId="7264672D" w14:textId="77777777" w:rsidR="002E016A" w:rsidRDefault="002E016A">
      <w:pPr>
        <w:pStyle w:val="CommentText"/>
      </w:pPr>
      <w:r>
        <w:rPr>
          <w:rStyle w:val="CommentReference"/>
        </w:rPr>
        <w:annotationRef/>
      </w:r>
      <w:r>
        <w:t>This was originally:</w:t>
      </w:r>
    </w:p>
    <w:p w14:paraId="70E7F556" w14:textId="6048DB1E" w:rsidR="002E016A" w:rsidRDefault="002E016A">
      <w:pPr>
        <w:pStyle w:val="CommentText"/>
      </w:pPr>
      <w:r>
        <w:t xml:space="preserve">Zaouter C, Priem F, Leroux L, Bonnet G, Bats ML, Beauvieux MC, </w:t>
      </w:r>
      <w:r w:rsidRPr="002E016A">
        <w:rPr>
          <w:i/>
        </w:rPr>
        <w:t>et</w:t>
      </w:r>
      <w:r>
        <w:t xml:space="preserve"> </w:t>
      </w:r>
      <w:r w:rsidRPr="002E016A">
        <w:rPr>
          <w:i/>
        </w:rPr>
        <w:t>al</w:t>
      </w:r>
      <w:r>
        <w:t xml:space="preserve">. New markers for early detection of acute kidney injury after transcatheter aortic valve implantation. </w:t>
      </w:r>
      <w:r w:rsidRPr="002E016A">
        <w:rPr>
          <w:i/>
        </w:rPr>
        <w:t>Anaesth</w:t>
      </w:r>
      <w:r>
        <w:t xml:space="preserve"> </w:t>
      </w:r>
      <w:r w:rsidRPr="002E016A">
        <w:rPr>
          <w:i/>
        </w:rPr>
        <w:t>Crit</w:t>
      </w:r>
      <w:r>
        <w:t xml:space="preserve"> </w:t>
      </w:r>
      <w:r w:rsidRPr="002E016A">
        <w:rPr>
          <w:i/>
        </w:rPr>
        <w:t>Care</w:t>
      </w:r>
      <w:r>
        <w:t xml:space="preserve"> </w:t>
      </w:r>
      <w:r w:rsidRPr="002E016A">
        <w:rPr>
          <w:i/>
        </w:rPr>
        <w:t>Pain</w:t>
      </w:r>
      <w:r>
        <w:t xml:space="preserve"> </w:t>
      </w:r>
      <w:r w:rsidRPr="002E016A">
        <w:rPr>
          <w:i/>
        </w:rPr>
        <w:t>Med</w:t>
      </w:r>
      <w:r>
        <w:t xml:space="preserve"> 2018;37:319–26.</w:t>
      </w:r>
    </w:p>
    <w:p w14:paraId="2CE3CBCA" w14:textId="2725D1A2" w:rsidR="002E016A" w:rsidRDefault="002E016A">
      <w:pPr>
        <w:pStyle w:val="CommentText"/>
      </w:pPr>
    </w:p>
  </w:comment>
  <w:comment w:id="1017" w:author="Norman" w:date="2020-12-29T15:26:00Z" w:initials="PP">
    <w:p w14:paraId="6832A6D2" w14:textId="77777777" w:rsidR="002E016A" w:rsidRDefault="002E016A">
      <w:pPr>
        <w:pStyle w:val="CommentText"/>
      </w:pPr>
      <w:r>
        <w:rPr>
          <w:rStyle w:val="CommentReference"/>
        </w:rPr>
        <w:annotationRef/>
      </w:r>
      <w:r>
        <w:t>This was originally:</w:t>
      </w:r>
    </w:p>
    <w:p w14:paraId="6D14D262" w14:textId="660AFF90" w:rsidR="002E016A" w:rsidRDefault="002E016A">
      <w:pPr>
        <w:pStyle w:val="CommentText"/>
      </w:pPr>
      <w:r>
        <w:t xml:space="preserve">Zaouter C, Potvin J, Bats ML, Beauvieux MC, Remy A, Ouattara A. A combined approach for the early recognition of acute kidney injury after adult cardiac surgery. </w:t>
      </w:r>
      <w:r w:rsidRPr="002E016A">
        <w:rPr>
          <w:i/>
        </w:rPr>
        <w:t>Anaesth</w:t>
      </w:r>
      <w:r>
        <w:t xml:space="preserve"> </w:t>
      </w:r>
      <w:r w:rsidRPr="002E016A">
        <w:rPr>
          <w:i/>
        </w:rPr>
        <w:t>Crit</w:t>
      </w:r>
      <w:r>
        <w:t xml:space="preserve"> </w:t>
      </w:r>
      <w:r w:rsidRPr="002E016A">
        <w:rPr>
          <w:i/>
        </w:rPr>
        <w:t>Care</w:t>
      </w:r>
      <w:r>
        <w:t xml:space="preserve"> </w:t>
      </w:r>
      <w:r w:rsidRPr="002E016A">
        <w:rPr>
          <w:i/>
        </w:rPr>
        <w:t>Pain</w:t>
      </w:r>
      <w:r>
        <w:t xml:space="preserve"> </w:t>
      </w:r>
      <w:r w:rsidRPr="002E016A">
        <w:rPr>
          <w:i/>
        </w:rPr>
        <w:t>Med</w:t>
      </w:r>
      <w:r>
        <w:t xml:space="preserve"> 2018;37:335–41.</w:t>
      </w:r>
    </w:p>
    <w:p w14:paraId="55FEB22B" w14:textId="20EE3285" w:rsidR="002E016A" w:rsidRDefault="002E016A">
      <w:pPr>
        <w:pStyle w:val="CommentText"/>
      </w:pPr>
    </w:p>
  </w:comment>
  <w:comment w:id="1018" w:author="Norman" w:date="2020-12-29T15:26:00Z" w:initials="PP">
    <w:p w14:paraId="7E38811A" w14:textId="77777777" w:rsidR="002E016A" w:rsidRDefault="002E016A">
      <w:pPr>
        <w:pStyle w:val="CommentText"/>
      </w:pPr>
      <w:r>
        <w:rPr>
          <w:rStyle w:val="CommentReference"/>
        </w:rPr>
        <w:annotationRef/>
      </w:r>
      <w:r>
        <w:t>This was originally:</w:t>
      </w:r>
    </w:p>
    <w:p w14:paraId="1F87D61B" w14:textId="4EFB2635" w:rsidR="002E016A" w:rsidRDefault="002E016A">
      <w:pPr>
        <w:pStyle w:val="CommentText"/>
      </w:pPr>
      <w:r>
        <w:t xml:space="preserve">Zappitelli M, Washburn KK, Arikan AA, Loftis L, Ma Q, Devarajan P, </w:t>
      </w:r>
      <w:r w:rsidRPr="002E016A">
        <w:rPr>
          <w:i/>
        </w:rPr>
        <w:t>et</w:t>
      </w:r>
      <w:r>
        <w:t xml:space="preserve"> </w:t>
      </w:r>
      <w:r w:rsidRPr="002E016A">
        <w:rPr>
          <w:i/>
        </w:rPr>
        <w:t>al</w:t>
      </w:r>
      <w:r>
        <w:t xml:space="preserve">. Urine neutrophil gelatinase-associated lipocalin is an early marker of acute kidney injury in critically ill children: a prospective cohort study. </w:t>
      </w:r>
      <w:r w:rsidRPr="002E016A">
        <w:rPr>
          <w:i/>
        </w:rPr>
        <w:t>Crit</w:t>
      </w:r>
      <w:r>
        <w:t xml:space="preserve"> </w:t>
      </w:r>
      <w:r w:rsidRPr="002E016A">
        <w:rPr>
          <w:i/>
        </w:rPr>
        <w:t>Care</w:t>
      </w:r>
      <w:r>
        <w:t xml:space="preserve"> 2007;11:R84.</w:t>
      </w:r>
    </w:p>
    <w:p w14:paraId="170438AF" w14:textId="00ED028F" w:rsidR="002E016A" w:rsidRDefault="002E016A">
      <w:pPr>
        <w:pStyle w:val="CommentText"/>
      </w:pPr>
    </w:p>
  </w:comment>
  <w:comment w:id="1019" w:author="Norman" w:date="2020-12-29T15:26:00Z" w:initials="PP">
    <w:p w14:paraId="1CF38D43" w14:textId="77777777" w:rsidR="002E016A" w:rsidRDefault="002E016A">
      <w:pPr>
        <w:pStyle w:val="CommentText"/>
      </w:pPr>
      <w:r>
        <w:rPr>
          <w:rStyle w:val="CommentReference"/>
        </w:rPr>
        <w:annotationRef/>
      </w:r>
      <w:r>
        <w:t>This was originally:</w:t>
      </w:r>
    </w:p>
    <w:p w14:paraId="4B4B059D" w14:textId="13F59281" w:rsidR="002E016A" w:rsidRDefault="002E016A">
      <w:pPr>
        <w:pStyle w:val="CommentText"/>
      </w:pPr>
      <w:r>
        <w:t xml:space="preserve">Zappitelli M, Coca SG, Garg AX, Krawczeski CD, Thiessen Heather P, Sint K, </w:t>
      </w:r>
      <w:r w:rsidRPr="002E016A">
        <w:rPr>
          <w:i/>
        </w:rPr>
        <w:t>et</w:t>
      </w:r>
      <w:r>
        <w:t xml:space="preserve"> </w:t>
      </w:r>
      <w:r w:rsidRPr="002E016A">
        <w:rPr>
          <w:i/>
        </w:rPr>
        <w:t>al</w:t>
      </w:r>
      <w:r>
        <w:t xml:space="preserve">. The association of albumin/creatinine ratio with postoperative AKI in children undergoing cardiac surgery.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2012;7:1761–9. https://doi.org/10.2215/CJN.12751211</w:t>
      </w:r>
    </w:p>
    <w:p w14:paraId="2C42A0C5" w14:textId="14924AC4" w:rsidR="002E016A" w:rsidRDefault="002E016A">
      <w:pPr>
        <w:pStyle w:val="CommentText"/>
      </w:pPr>
    </w:p>
  </w:comment>
  <w:comment w:id="1020" w:author="Norman" w:date="2020-12-29T15:26:00Z" w:initials="PP">
    <w:p w14:paraId="216E9A4E" w14:textId="77777777" w:rsidR="002E016A" w:rsidRDefault="002E016A">
      <w:pPr>
        <w:pStyle w:val="CommentText"/>
      </w:pPr>
      <w:r>
        <w:rPr>
          <w:rStyle w:val="CommentReference"/>
        </w:rPr>
        <w:annotationRef/>
      </w:r>
      <w:r>
        <w:t>This was originally:</w:t>
      </w:r>
    </w:p>
    <w:p w14:paraId="29476398" w14:textId="4F020AC5" w:rsidR="002E016A" w:rsidRDefault="002E016A">
      <w:pPr>
        <w:pStyle w:val="CommentText"/>
      </w:pPr>
      <w:r>
        <w:t xml:space="preserve">Zarbock A, Schmidt C, Van Aken H, Wempe C, Martens S, Zahn PK, </w:t>
      </w:r>
      <w:r w:rsidRPr="002E016A">
        <w:rPr>
          <w:i/>
        </w:rPr>
        <w:t>et</w:t>
      </w:r>
      <w:r>
        <w:t xml:space="preserve"> </w:t>
      </w:r>
      <w:r w:rsidRPr="002E016A">
        <w:rPr>
          <w:i/>
        </w:rPr>
        <w:t>al</w:t>
      </w:r>
      <w:r>
        <w:t xml:space="preserve">. Effect of remote ischemic preconditioning on kidney injury among high-risk patients undergoing cardiac surgery: a randomized clinical trial. </w:t>
      </w:r>
      <w:r w:rsidRPr="002E016A">
        <w:rPr>
          <w:i/>
        </w:rPr>
        <w:t>JAMA</w:t>
      </w:r>
      <w:r>
        <w:t xml:space="preserve"> 2015;313:2133–41. https://doi.org/10.1001/jama.2015.4189</w:t>
      </w:r>
    </w:p>
    <w:p w14:paraId="57B63425" w14:textId="5F03A114" w:rsidR="002E016A" w:rsidRDefault="002E016A">
      <w:pPr>
        <w:pStyle w:val="CommentText"/>
      </w:pPr>
    </w:p>
  </w:comment>
  <w:comment w:id="1021" w:author="Norman" w:date="2020-12-29T15:26:00Z" w:initials="PP">
    <w:p w14:paraId="562892AB" w14:textId="77777777" w:rsidR="002E016A" w:rsidRDefault="002E016A">
      <w:pPr>
        <w:pStyle w:val="CommentText"/>
      </w:pPr>
      <w:r>
        <w:rPr>
          <w:rStyle w:val="CommentReference"/>
        </w:rPr>
        <w:annotationRef/>
      </w:r>
      <w:r>
        <w:t>This was originally:</w:t>
      </w:r>
    </w:p>
    <w:p w14:paraId="35707ED0" w14:textId="1C641257" w:rsidR="002E016A" w:rsidRDefault="002E016A">
      <w:pPr>
        <w:pStyle w:val="CommentText"/>
      </w:pPr>
      <w:r>
        <w:t xml:space="preserve">Zarbock A, Kellum JA, Schmidt C, Van Aken H, Wempe C, Pavenstädt H, </w:t>
      </w:r>
      <w:r w:rsidRPr="002E016A">
        <w:rPr>
          <w:i/>
        </w:rPr>
        <w:t>et</w:t>
      </w:r>
      <w:r>
        <w:t xml:space="preserve"> </w:t>
      </w:r>
      <w:r w:rsidRPr="002E016A">
        <w:rPr>
          <w:i/>
        </w:rPr>
        <w:t>al</w:t>
      </w:r>
      <w:r>
        <w:t xml:space="preserve">. Effect of Early vs Delayed Initiation of Renal Replacement Therapy on Mortality in Critically Ill Patients With Acute Kidney Injury: The ELAIN Randomized Clinical Trial. </w:t>
      </w:r>
      <w:r w:rsidRPr="002E016A">
        <w:rPr>
          <w:i/>
        </w:rPr>
        <w:t>JAMA</w:t>
      </w:r>
      <w:r>
        <w:t xml:space="preserve"> 2016;315:2190–9. https://doi.org/10.1001/jama.2016.5828</w:t>
      </w:r>
    </w:p>
    <w:p w14:paraId="092DE62A" w14:textId="38ABE4AC" w:rsidR="002E016A" w:rsidRDefault="002E016A">
      <w:pPr>
        <w:pStyle w:val="CommentText"/>
      </w:pPr>
    </w:p>
  </w:comment>
  <w:comment w:id="1022" w:author="Norman" w:date="2020-12-29T15:26:00Z" w:initials="PP">
    <w:p w14:paraId="7121E672" w14:textId="77777777" w:rsidR="002E016A" w:rsidRDefault="002E016A">
      <w:pPr>
        <w:pStyle w:val="CommentText"/>
      </w:pPr>
      <w:r>
        <w:rPr>
          <w:rStyle w:val="CommentReference"/>
        </w:rPr>
        <w:annotationRef/>
      </w:r>
      <w:r>
        <w:t>This was originally:</w:t>
      </w:r>
    </w:p>
    <w:p w14:paraId="5C8D569C" w14:textId="4620673A" w:rsidR="002E016A" w:rsidRDefault="002E016A">
      <w:pPr>
        <w:pStyle w:val="CommentText"/>
      </w:pPr>
      <w:r>
        <w:t xml:space="preserve">Zeng XF, Li JM, Tan Y, Wang ZF, He Y, Chang J, </w:t>
      </w:r>
      <w:r w:rsidRPr="002E016A">
        <w:rPr>
          <w:i/>
        </w:rPr>
        <w:t>et</w:t>
      </w:r>
      <w:r>
        <w:t xml:space="preserve"> </w:t>
      </w:r>
      <w:r w:rsidRPr="002E016A">
        <w:rPr>
          <w:i/>
        </w:rPr>
        <w:t>al</w:t>
      </w:r>
      <w:r>
        <w:t xml:space="preserve">. Performance of urinary NGAL and L-FABP in predicting acute kidney injury and subsequent renal recovery: a cohort study based on major surgeries.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2014;52:671–8. https://doi.org/10.1515/cclm-2013-0823</w:t>
      </w:r>
    </w:p>
    <w:p w14:paraId="1BC6731F" w14:textId="601D3BD5" w:rsidR="002E016A" w:rsidRDefault="002E016A">
      <w:pPr>
        <w:pStyle w:val="CommentText"/>
      </w:pPr>
    </w:p>
  </w:comment>
  <w:comment w:id="1023" w:author="Norman" w:date="2020-12-29T15:26:00Z" w:initials="PP">
    <w:p w14:paraId="2DBDC9B5" w14:textId="77777777" w:rsidR="002E016A" w:rsidRDefault="002E016A">
      <w:pPr>
        <w:pStyle w:val="CommentText"/>
      </w:pPr>
      <w:r>
        <w:rPr>
          <w:rStyle w:val="CommentReference"/>
        </w:rPr>
        <w:annotationRef/>
      </w:r>
      <w:r>
        <w:t>This was originally:</w:t>
      </w:r>
    </w:p>
    <w:p w14:paraId="2D6F73A0" w14:textId="6424EAD1" w:rsidR="002E016A" w:rsidRDefault="002E016A">
      <w:pPr>
        <w:pStyle w:val="CommentText"/>
      </w:pPr>
      <w:r>
        <w:t xml:space="preserve">Zhang M, Zhao X, Deng Y, Tang B, Sun Q, Zhang Q, </w:t>
      </w:r>
      <w:r w:rsidRPr="002E016A">
        <w:rPr>
          <w:i/>
        </w:rPr>
        <w:t>et</w:t>
      </w:r>
      <w:r>
        <w:t xml:space="preserve"> </w:t>
      </w:r>
      <w:r w:rsidRPr="002E016A">
        <w:rPr>
          <w:i/>
        </w:rPr>
        <w:t>al</w:t>
      </w:r>
      <w:r>
        <w:t xml:space="preserve">. Neutrophil Gelatinase Associated Lipocalin is an Independent Predictor of Poor Prognosis in Cases of Papillary Renal Cell Carcinoma. </w:t>
      </w:r>
      <w:r w:rsidRPr="002E016A">
        <w:rPr>
          <w:i/>
        </w:rPr>
        <w:t>J</w:t>
      </w:r>
      <w:r>
        <w:t xml:space="preserve"> </w:t>
      </w:r>
      <w:r w:rsidRPr="002E016A">
        <w:rPr>
          <w:i/>
        </w:rPr>
        <w:t>Urol</w:t>
      </w:r>
      <w:r>
        <w:t xml:space="preserve"> 2015;194:647–52. https://doi.org/10.1016/j.juro.2015.04.080</w:t>
      </w:r>
    </w:p>
    <w:p w14:paraId="45009EC9" w14:textId="6191B23B" w:rsidR="002E016A" w:rsidRDefault="002E016A">
      <w:pPr>
        <w:pStyle w:val="CommentText"/>
      </w:pPr>
    </w:p>
  </w:comment>
  <w:comment w:id="1024" w:author="Norman" w:date="2020-12-29T15:26:00Z" w:initials="PP">
    <w:p w14:paraId="0A91C449" w14:textId="77777777" w:rsidR="002E016A" w:rsidRDefault="002E016A">
      <w:pPr>
        <w:pStyle w:val="CommentText"/>
      </w:pPr>
      <w:r>
        <w:rPr>
          <w:rStyle w:val="CommentReference"/>
        </w:rPr>
        <w:annotationRef/>
      </w:r>
      <w:r>
        <w:t>This was originally:</w:t>
      </w:r>
    </w:p>
    <w:p w14:paraId="1961B77C" w14:textId="77515074" w:rsidR="002E016A" w:rsidRDefault="002E016A">
      <w:pPr>
        <w:pStyle w:val="CommentText"/>
      </w:pPr>
      <w:r>
        <w:t xml:space="preserve">Zhang Z. Biomarkers, diagnosis and management of sepsis-induced acute kidney injury: a narrative review. </w:t>
      </w:r>
      <w:r w:rsidRPr="002E016A">
        <w:rPr>
          <w:i/>
        </w:rPr>
        <w:t>Heart</w:t>
      </w:r>
      <w:r>
        <w:t xml:space="preserve"> </w:t>
      </w:r>
      <w:r w:rsidRPr="002E016A">
        <w:rPr>
          <w:i/>
        </w:rPr>
        <w:t>Lung</w:t>
      </w:r>
      <w:r>
        <w:t xml:space="preserve"> </w:t>
      </w:r>
      <w:r w:rsidRPr="002E016A">
        <w:rPr>
          <w:i/>
        </w:rPr>
        <w:t>Vessel</w:t>
      </w:r>
      <w:r>
        <w:t xml:space="preserve"> 2015;7:64–73.</w:t>
      </w:r>
    </w:p>
    <w:p w14:paraId="6B3C85DD" w14:textId="1523CC4F" w:rsidR="002E016A" w:rsidRDefault="002E016A">
      <w:pPr>
        <w:pStyle w:val="CommentText"/>
      </w:pPr>
    </w:p>
  </w:comment>
  <w:comment w:id="1025" w:author="Norman" w:date="2020-12-29T15:26:00Z" w:initials="PP">
    <w:p w14:paraId="17DFBB56" w14:textId="77777777" w:rsidR="002E016A" w:rsidRDefault="002E016A">
      <w:pPr>
        <w:pStyle w:val="CommentText"/>
      </w:pPr>
      <w:r>
        <w:rPr>
          <w:rStyle w:val="CommentReference"/>
        </w:rPr>
        <w:annotationRef/>
      </w:r>
      <w:r>
        <w:t>This was originally:</w:t>
      </w:r>
    </w:p>
    <w:p w14:paraId="2B7A7ACA" w14:textId="05886E00" w:rsidR="002E016A" w:rsidRDefault="002E016A">
      <w:pPr>
        <w:pStyle w:val="CommentText"/>
      </w:pPr>
      <w:r>
        <w:t xml:space="preserve">Zhang A, Cai Y, Wang PF, Qu JN, Luo ZC, Chen XD, </w:t>
      </w:r>
      <w:r w:rsidRPr="002E016A">
        <w:rPr>
          <w:i/>
        </w:rPr>
        <w:t>et</w:t>
      </w:r>
      <w:r>
        <w:t xml:space="preserve"> </w:t>
      </w:r>
      <w:r w:rsidRPr="002E016A">
        <w:rPr>
          <w:i/>
        </w:rPr>
        <w:t>al</w:t>
      </w:r>
      <w:r>
        <w:t xml:space="preserve">. Diagnosis and prognosis of neutrophil gelatinase-associated lipocalin for acute kidney injury with sepsis: a systematic review and meta-analysis. </w:t>
      </w:r>
      <w:r w:rsidRPr="002E016A">
        <w:rPr>
          <w:i/>
        </w:rPr>
        <w:t>Crit</w:t>
      </w:r>
      <w:r>
        <w:t xml:space="preserve"> </w:t>
      </w:r>
      <w:r w:rsidRPr="002E016A">
        <w:rPr>
          <w:i/>
        </w:rPr>
        <w:t>Care</w:t>
      </w:r>
      <w:r>
        <w:t xml:space="preserve"> 2016;20:41. https://doi.org/10.1186/s13054-016-1212-x</w:t>
      </w:r>
    </w:p>
    <w:p w14:paraId="322B6AAD" w14:textId="337BB278" w:rsidR="002E016A" w:rsidRDefault="002E016A">
      <w:pPr>
        <w:pStyle w:val="CommentText"/>
      </w:pPr>
    </w:p>
  </w:comment>
  <w:comment w:id="1026" w:author="Norman" w:date="2020-12-29T15:26:00Z" w:initials="PP">
    <w:p w14:paraId="0F9CA1B0" w14:textId="77777777" w:rsidR="002E016A" w:rsidRDefault="002E016A">
      <w:pPr>
        <w:pStyle w:val="CommentText"/>
      </w:pPr>
      <w:r>
        <w:rPr>
          <w:rStyle w:val="CommentReference"/>
        </w:rPr>
        <w:annotationRef/>
      </w:r>
      <w:r>
        <w:t>This was originally:</w:t>
      </w:r>
    </w:p>
    <w:p w14:paraId="7379DE4A" w14:textId="5DF0B337" w:rsidR="002E016A" w:rsidRDefault="002E016A">
      <w:pPr>
        <w:pStyle w:val="CommentText"/>
      </w:pPr>
      <w:r>
        <w:t xml:space="preserve">Zhang J, Han J, Liu J, Liang B, Wang X, Wang C. Clinical significance of novel biomarker NGAL in early diagnosis of acute renal injury. </w:t>
      </w:r>
      <w:r w:rsidRPr="002E016A">
        <w:rPr>
          <w:i/>
        </w:rPr>
        <w:t>Exp</w:t>
      </w:r>
      <w:r>
        <w:t xml:space="preserve"> </w:t>
      </w:r>
      <w:r w:rsidRPr="002E016A">
        <w:rPr>
          <w:i/>
        </w:rPr>
        <w:t>Ther</w:t>
      </w:r>
      <w:r>
        <w:t xml:space="preserve"> </w:t>
      </w:r>
      <w:r w:rsidRPr="002E016A">
        <w:rPr>
          <w:i/>
        </w:rPr>
        <w:t>Med</w:t>
      </w:r>
      <w:r>
        <w:t xml:space="preserve"> 2017;14:5017–21. https://doi.org/10.3892/etm.2017.5150</w:t>
      </w:r>
    </w:p>
    <w:p w14:paraId="5B07D897" w14:textId="4A2E7636" w:rsidR="002E016A" w:rsidRDefault="002E016A">
      <w:pPr>
        <w:pStyle w:val="CommentText"/>
      </w:pPr>
    </w:p>
  </w:comment>
  <w:comment w:id="1027" w:author="Norman" w:date="2020-12-29T15:26:00Z" w:initials="PP">
    <w:p w14:paraId="6F930BDA" w14:textId="77777777" w:rsidR="002E016A" w:rsidRDefault="002E016A">
      <w:pPr>
        <w:pStyle w:val="CommentText"/>
      </w:pPr>
      <w:r>
        <w:rPr>
          <w:rStyle w:val="CommentReference"/>
        </w:rPr>
        <w:annotationRef/>
      </w:r>
      <w:r>
        <w:t>This was originally:</w:t>
      </w:r>
    </w:p>
    <w:p w14:paraId="7F06580E" w14:textId="76182E2D" w:rsidR="002E016A" w:rsidRDefault="002E016A">
      <w:pPr>
        <w:pStyle w:val="CommentText"/>
      </w:pPr>
      <w:r>
        <w:t xml:space="preserve">Zhang Y, Li J, Li F, Qi X, Zhang J. Neutrophil gelatinase-associated lipocalin accurately predicts renal tubular injury in patients with chronic hepatitis B treated with nucleos(t)ide analogs. </w:t>
      </w:r>
      <w:r w:rsidRPr="002E016A">
        <w:rPr>
          <w:i/>
        </w:rPr>
        <w:t>Hepatol</w:t>
      </w:r>
      <w:r>
        <w:t xml:space="preserve"> </w:t>
      </w:r>
      <w:r w:rsidRPr="002E016A">
        <w:rPr>
          <w:i/>
        </w:rPr>
        <w:t>Res</w:t>
      </w:r>
      <w:r>
        <w:t xml:space="preserve"> 2018;48:144–52. https://doi.org/10.1111/hepr.12908</w:t>
      </w:r>
    </w:p>
    <w:p w14:paraId="2AC55348" w14:textId="1CD3A8FB" w:rsidR="002E016A" w:rsidRDefault="002E016A">
      <w:pPr>
        <w:pStyle w:val="CommentText"/>
      </w:pPr>
    </w:p>
  </w:comment>
  <w:comment w:id="1028" w:author="Norman" w:date="2020-12-29T15:26:00Z" w:initials="PP">
    <w:p w14:paraId="58A0B8B2" w14:textId="77777777" w:rsidR="002E016A" w:rsidRDefault="002E016A">
      <w:pPr>
        <w:pStyle w:val="CommentText"/>
      </w:pPr>
      <w:r>
        <w:rPr>
          <w:rStyle w:val="CommentReference"/>
        </w:rPr>
        <w:annotationRef/>
      </w:r>
      <w:r>
        <w:t>This was originally:</w:t>
      </w:r>
    </w:p>
    <w:p w14:paraId="66DD16B3" w14:textId="18B07574" w:rsidR="002E016A" w:rsidRDefault="002E016A">
      <w:pPr>
        <w:pStyle w:val="CommentText"/>
      </w:pPr>
      <w:r>
        <w:t xml:space="preserve">Zhang D, Han QX, Wu MH, Shen WJ, Yang XL, Guo J, </w:t>
      </w:r>
      <w:r w:rsidRPr="002E016A">
        <w:rPr>
          <w:i/>
        </w:rPr>
        <w:t>et</w:t>
      </w:r>
      <w:r>
        <w:t xml:space="preserve"> </w:t>
      </w:r>
      <w:r w:rsidRPr="002E016A">
        <w:rPr>
          <w:i/>
        </w:rPr>
        <w:t>al</w:t>
      </w:r>
      <w:r>
        <w:t xml:space="preserve">. Diagnostic Value of Sensitive Biomarkers for Early Kidney Damage in Diabetic Patients with Normoalbuminuria. </w:t>
      </w:r>
      <w:r w:rsidRPr="002E016A">
        <w:rPr>
          <w:i/>
        </w:rPr>
        <w:t>Chin</w:t>
      </w:r>
      <w:r>
        <w:t xml:space="preserve"> </w:t>
      </w:r>
      <w:r w:rsidRPr="002E016A">
        <w:rPr>
          <w:i/>
        </w:rPr>
        <w:t>Med</w:t>
      </w:r>
      <w:r>
        <w:t xml:space="preserve"> </w:t>
      </w:r>
      <w:r w:rsidRPr="002E016A">
        <w:rPr>
          <w:i/>
        </w:rPr>
        <w:t>J</w:t>
      </w:r>
      <w:r>
        <w:t xml:space="preserve"> 2018;131:2891–2. https://doi.org/10.4103/0366-6999.246080</w:t>
      </w:r>
    </w:p>
    <w:p w14:paraId="4B54C880" w14:textId="5F1FED3D" w:rsidR="002E016A" w:rsidRDefault="002E016A">
      <w:pPr>
        <w:pStyle w:val="CommentText"/>
      </w:pPr>
    </w:p>
  </w:comment>
  <w:comment w:id="1029" w:author="Norman" w:date="2020-12-29T15:26:00Z" w:initials="PP">
    <w:p w14:paraId="4633C6C1" w14:textId="77777777" w:rsidR="002E016A" w:rsidRDefault="002E016A">
      <w:pPr>
        <w:pStyle w:val="CommentText"/>
      </w:pPr>
      <w:r>
        <w:rPr>
          <w:rStyle w:val="CommentReference"/>
        </w:rPr>
        <w:annotationRef/>
      </w:r>
      <w:r>
        <w:t>This was originally:</w:t>
      </w:r>
    </w:p>
    <w:p w14:paraId="44583920" w14:textId="4496956B" w:rsidR="002E016A" w:rsidRDefault="002E016A">
      <w:pPr>
        <w:pStyle w:val="CommentText"/>
      </w:pPr>
      <w:r>
        <w:t xml:space="preserve">Zhang WR, Craven TE, Malhotra R, Cheung AK, Chonchol M, Drawz P, </w:t>
      </w:r>
      <w:r w:rsidRPr="002E016A">
        <w:rPr>
          <w:i/>
        </w:rPr>
        <w:t>et</w:t>
      </w:r>
      <w:r>
        <w:t xml:space="preserve"> </w:t>
      </w:r>
      <w:r w:rsidRPr="002E016A">
        <w:rPr>
          <w:i/>
        </w:rPr>
        <w:t>al</w:t>
      </w:r>
      <w:r>
        <w:t xml:space="preserve">. Kidney Damage Biomarkers and Incident Chronic Kidney Disease During Blood Pressure Reduction: A Case-Control Study. </w:t>
      </w:r>
      <w:r w:rsidRPr="002E016A">
        <w:rPr>
          <w:i/>
        </w:rPr>
        <w:t>Ann</w:t>
      </w:r>
      <w:r>
        <w:t xml:space="preserve"> </w:t>
      </w:r>
      <w:r w:rsidRPr="002E016A">
        <w:rPr>
          <w:i/>
        </w:rPr>
        <w:t>Intern</w:t>
      </w:r>
      <w:r>
        <w:t xml:space="preserve"> </w:t>
      </w:r>
      <w:r w:rsidRPr="002E016A">
        <w:rPr>
          <w:i/>
        </w:rPr>
        <w:t>Med</w:t>
      </w:r>
      <w:r>
        <w:t xml:space="preserve"> 2018;169:610–18. https://doi.org/10.7326/M18-1037</w:t>
      </w:r>
    </w:p>
    <w:p w14:paraId="5491B839" w14:textId="3E7908ED" w:rsidR="002E016A" w:rsidRDefault="002E016A">
      <w:pPr>
        <w:pStyle w:val="CommentText"/>
      </w:pPr>
    </w:p>
  </w:comment>
  <w:comment w:id="1030" w:author="Norman" w:date="2020-12-29T15:26:00Z" w:initials="PP">
    <w:p w14:paraId="774A783D" w14:textId="77777777" w:rsidR="002E016A" w:rsidRDefault="002E016A">
      <w:pPr>
        <w:pStyle w:val="CommentText"/>
      </w:pPr>
      <w:r>
        <w:rPr>
          <w:rStyle w:val="CommentReference"/>
        </w:rPr>
        <w:annotationRef/>
      </w:r>
      <w:r>
        <w:t>This was originally:</w:t>
      </w:r>
    </w:p>
    <w:p w14:paraId="04B7A010" w14:textId="5FEEFF23" w:rsidR="002E016A" w:rsidRDefault="002E016A">
      <w:pPr>
        <w:pStyle w:val="CommentText"/>
      </w:pPr>
      <w:r>
        <w:t xml:space="preserve">Zheng J, Xiao Y, Yao Y, Xu G, Li C, Zhang Q, </w:t>
      </w:r>
      <w:r w:rsidRPr="002E016A">
        <w:rPr>
          <w:i/>
        </w:rPr>
        <w:t>et</w:t>
      </w:r>
      <w:r>
        <w:t xml:space="preserve"> </w:t>
      </w:r>
      <w:r w:rsidRPr="002E016A">
        <w:rPr>
          <w:i/>
        </w:rPr>
        <w:t>al</w:t>
      </w:r>
      <w:r>
        <w:t xml:space="preserve">. Comparison of urinary biomarkers for early detection of acute kidney injury after cardiopulmonary bypass surgery in infants and young children. </w:t>
      </w:r>
      <w:r w:rsidRPr="002E016A">
        <w:rPr>
          <w:i/>
        </w:rPr>
        <w:t>Pediatr</w:t>
      </w:r>
      <w:r>
        <w:t xml:space="preserve"> </w:t>
      </w:r>
      <w:r w:rsidRPr="002E016A">
        <w:rPr>
          <w:i/>
        </w:rPr>
        <w:t>Cardiol</w:t>
      </w:r>
      <w:r>
        <w:t xml:space="preserve"> 2013;34:880–6. https://doi.org/10.1007/s00246-012-0563-6</w:t>
      </w:r>
    </w:p>
    <w:p w14:paraId="39191B8A" w14:textId="68404583" w:rsidR="002E016A" w:rsidRDefault="002E016A">
      <w:pPr>
        <w:pStyle w:val="CommentText"/>
      </w:pPr>
    </w:p>
  </w:comment>
  <w:comment w:id="1031" w:author="Norman" w:date="2020-12-29T15:26:00Z" w:initials="PP">
    <w:p w14:paraId="085F9E5C" w14:textId="77777777" w:rsidR="002E016A" w:rsidRDefault="002E016A">
      <w:pPr>
        <w:pStyle w:val="CommentText"/>
      </w:pPr>
      <w:r>
        <w:rPr>
          <w:rStyle w:val="CommentReference"/>
        </w:rPr>
        <w:annotationRef/>
      </w:r>
      <w:r>
        <w:t>This was originally:</w:t>
      </w:r>
    </w:p>
    <w:p w14:paraId="2B61B5C4" w14:textId="6EBED6AD" w:rsidR="002E016A" w:rsidRDefault="002E016A">
      <w:pPr>
        <w:pStyle w:val="CommentText"/>
      </w:pPr>
      <w:r>
        <w:t xml:space="preserve">Zhou F, Luo Q, Wang L, Han L. Diagnostic value of neutrophil gelatinase-associated lipocalin for early diagnosis of cardiac surgery-associated acute kidney injury: a meta-analysis. </w:t>
      </w:r>
      <w:r w:rsidRPr="002E016A">
        <w:rPr>
          <w:i/>
        </w:rPr>
        <w:t>Eur</w:t>
      </w:r>
      <w:r>
        <w:t xml:space="preserve"> </w:t>
      </w:r>
      <w:r w:rsidRPr="002E016A">
        <w:rPr>
          <w:i/>
        </w:rPr>
        <w:t>J</w:t>
      </w:r>
      <w:r>
        <w:t xml:space="preserve"> </w:t>
      </w:r>
      <w:r w:rsidRPr="002E016A">
        <w:rPr>
          <w:i/>
        </w:rPr>
        <w:t>Cardiothorac</w:t>
      </w:r>
      <w:r>
        <w:t xml:space="preserve"> </w:t>
      </w:r>
      <w:r w:rsidRPr="002E016A">
        <w:rPr>
          <w:i/>
        </w:rPr>
        <w:t>Surg</w:t>
      </w:r>
      <w:r>
        <w:t xml:space="preserve"> 2016;49:746–55. https://doi.org/10.1093/ejcts/ezv199</w:t>
      </w:r>
    </w:p>
    <w:p w14:paraId="310AA12E" w14:textId="7192E4D5" w:rsidR="002E016A" w:rsidRDefault="002E016A">
      <w:pPr>
        <w:pStyle w:val="CommentText"/>
      </w:pPr>
    </w:p>
  </w:comment>
  <w:comment w:id="1032" w:author="Norman" w:date="2020-12-29T15:26:00Z" w:initials="PP">
    <w:p w14:paraId="54DAB2E7" w14:textId="77777777" w:rsidR="002E016A" w:rsidRDefault="002E016A">
      <w:pPr>
        <w:pStyle w:val="CommentText"/>
      </w:pPr>
      <w:r>
        <w:rPr>
          <w:rStyle w:val="CommentReference"/>
        </w:rPr>
        <w:annotationRef/>
      </w:r>
      <w:r>
        <w:t>This was originally:</w:t>
      </w:r>
    </w:p>
    <w:p w14:paraId="1FDB824D" w14:textId="2A3E9972" w:rsidR="002E016A" w:rsidRDefault="002E016A">
      <w:pPr>
        <w:pStyle w:val="CommentText"/>
      </w:pPr>
      <w:r>
        <w:t xml:space="preserve">Zhu W, Liu M, Wang GC, Che JP, Xu YF, Peng B, Zheng JH. Urinary neutrophil gelatinase-associated lipocalin, a biomarker for systemic inflammatory response syndrome in patients with nephrolithiasis. </w:t>
      </w:r>
      <w:r w:rsidRPr="002E016A">
        <w:rPr>
          <w:i/>
        </w:rPr>
        <w:t>J</w:t>
      </w:r>
      <w:r>
        <w:t xml:space="preserve"> </w:t>
      </w:r>
      <w:r w:rsidRPr="002E016A">
        <w:rPr>
          <w:i/>
        </w:rPr>
        <w:t>Surg</w:t>
      </w:r>
      <w:r>
        <w:t xml:space="preserve"> </w:t>
      </w:r>
      <w:r w:rsidRPr="002E016A">
        <w:rPr>
          <w:i/>
        </w:rPr>
        <w:t>Res</w:t>
      </w:r>
      <w:r>
        <w:t xml:space="preserve"> 2014;187:237–43. https://doi.org/10.1016/j.jss.2013.09.036</w:t>
      </w:r>
    </w:p>
    <w:p w14:paraId="30087515" w14:textId="6DACF90E" w:rsidR="002E016A" w:rsidRDefault="002E016A">
      <w:pPr>
        <w:pStyle w:val="CommentText"/>
      </w:pPr>
    </w:p>
  </w:comment>
  <w:comment w:id="1033" w:author="Norman" w:date="2020-12-29T15:26:00Z" w:initials="PP">
    <w:p w14:paraId="48245BEF" w14:textId="77777777" w:rsidR="002E016A" w:rsidRDefault="002E016A">
      <w:pPr>
        <w:pStyle w:val="CommentText"/>
      </w:pPr>
      <w:r>
        <w:rPr>
          <w:rStyle w:val="CommentReference"/>
        </w:rPr>
        <w:annotationRef/>
      </w:r>
      <w:r>
        <w:t>This was originally:</w:t>
      </w:r>
    </w:p>
    <w:p w14:paraId="49BB7A92" w14:textId="3E9161C9" w:rsidR="002E016A" w:rsidRDefault="002E016A">
      <w:pPr>
        <w:pStyle w:val="CommentText"/>
      </w:pPr>
      <w:r>
        <w:t xml:space="preserve">Zhu L, Shi D. [Early diagnostic value of neutrophil gelatinase-associated lipocalin and interleukin-18 in patients with sepsis-induced acute kidney injury.] </w:t>
      </w:r>
      <w:r w:rsidRPr="002E016A">
        <w:rPr>
          <w:i/>
        </w:rPr>
        <w:t>Zhonghua</w:t>
      </w:r>
      <w:r>
        <w:t xml:space="preserve"> </w:t>
      </w:r>
      <w:r w:rsidRPr="002E016A">
        <w:rPr>
          <w:i/>
        </w:rPr>
        <w:t>Wei</w:t>
      </w:r>
      <w:r>
        <w:t xml:space="preserve"> </w:t>
      </w:r>
      <w:r w:rsidRPr="002E016A">
        <w:rPr>
          <w:i/>
        </w:rPr>
        <w:t>Zhong</w:t>
      </w:r>
      <w:r>
        <w:t xml:space="preserve"> </w:t>
      </w:r>
      <w:r w:rsidRPr="002E016A">
        <w:rPr>
          <w:i/>
        </w:rPr>
        <w:t>Bing</w:t>
      </w:r>
      <w:r>
        <w:t xml:space="preserve"> </w:t>
      </w:r>
      <w:r w:rsidRPr="002E016A">
        <w:rPr>
          <w:i/>
        </w:rPr>
        <w:t>Ji</w:t>
      </w:r>
      <w:r>
        <w:t xml:space="preserve"> </w:t>
      </w:r>
      <w:r w:rsidRPr="002E016A">
        <w:rPr>
          <w:i/>
        </w:rPr>
        <w:t>Jiu</w:t>
      </w:r>
      <w:r>
        <w:t xml:space="preserve"> </w:t>
      </w:r>
      <w:r w:rsidRPr="002E016A">
        <w:rPr>
          <w:i/>
        </w:rPr>
        <w:t>Yi</w:t>
      </w:r>
      <w:r>
        <w:t xml:space="preserve"> </w:t>
      </w:r>
      <w:r w:rsidRPr="002E016A">
        <w:rPr>
          <w:i/>
        </w:rPr>
        <w:t>Xue</w:t>
      </w:r>
      <w:r>
        <w:t xml:space="preserve"> 2016;28:718–22. https://doi.org/10.3760/cma.j.issn.2095-4352.2016.08.010</w:t>
      </w:r>
    </w:p>
    <w:p w14:paraId="35D8F447" w14:textId="167CB86A" w:rsidR="002E016A" w:rsidRDefault="002E016A">
      <w:pPr>
        <w:pStyle w:val="CommentText"/>
      </w:pPr>
    </w:p>
  </w:comment>
  <w:comment w:id="1034" w:author="Norman" w:date="2020-12-29T15:26:00Z" w:initials="PP">
    <w:p w14:paraId="599031E6" w14:textId="77777777" w:rsidR="002E016A" w:rsidRDefault="002E016A">
      <w:pPr>
        <w:pStyle w:val="CommentText"/>
      </w:pPr>
      <w:r>
        <w:rPr>
          <w:rStyle w:val="CommentReference"/>
        </w:rPr>
        <w:annotationRef/>
      </w:r>
      <w:r>
        <w:t>This was originally:</w:t>
      </w:r>
    </w:p>
    <w:p w14:paraId="3C7DB2F7" w14:textId="6A613EC6" w:rsidR="002E016A" w:rsidRDefault="002E016A">
      <w:pPr>
        <w:pStyle w:val="CommentText"/>
      </w:pPr>
      <w:r>
        <w:t xml:space="preserve">Zughaier SM, Tangpricha V, Leong T, Stecenko AA, McCarty NA. Peripheral monocytes derived from patients with cystic fibrosis and healthy donors secrete NGAL in response to Pseudomonas aeruginosa infection. </w:t>
      </w:r>
      <w:r w:rsidRPr="002E016A">
        <w:rPr>
          <w:i/>
        </w:rPr>
        <w:t>J</w:t>
      </w:r>
      <w:r>
        <w:t xml:space="preserve"> </w:t>
      </w:r>
      <w:r w:rsidRPr="002E016A">
        <w:rPr>
          <w:i/>
        </w:rPr>
        <w:t>Investig</w:t>
      </w:r>
      <w:r>
        <w:t xml:space="preserve"> </w:t>
      </w:r>
      <w:r w:rsidRPr="002E016A">
        <w:rPr>
          <w:i/>
        </w:rPr>
        <w:t>Med</w:t>
      </w:r>
      <w:r>
        <w:t xml:space="preserve"> 2013;61:1018–25. https://doi.org/10.2310/JIM.0b013e31829cbd14</w:t>
      </w:r>
    </w:p>
    <w:p w14:paraId="72A6D36C" w14:textId="599B78FF" w:rsidR="002E016A" w:rsidRDefault="002E016A">
      <w:pPr>
        <w:pStyle w:val="CommentText"/>
      </w:pPr>
    </w:p>
  </w:comment>
  <w:comment w:id="1035" w:author="Norman" w:date="2020-12-29T15:26:00Z" w:initials="PP">
    <w:p w14:paraId="6AD4F663" w14:textId="77777777" w:rsidR="002E016A" w:rsidRDefault="002E016A">
      <w:pPr>
        <w:pStyle w:val="CommentText"/>
      </w:pPr>
      <w:r>
        <w:rPr>
          <w:rStyle w:val="CommentReference"/>
        </w:rPr>
        <w:annotationRef/>
      </w:r>
      <w:r>
        <w:t>This was originally:</w:t>
      </w:r>
    </w:p>
    <w:p w14:paraId="2EE26E58" w14:textId="2FB21B35" w:rsidR="002E016A" w:rsidRDefault="002E016A">
      <w:pPr>
        <w:pStyle w:val="CommentText"/>
      </w:pPr>
      <w:r>
        <w:t xml:space="preserve">Zwiers AJ, Cransberg K, de Rijke YB, van Rosmalen J, Tibboel D, de Wildt SN. Urinary Neutrophil Gelatinase-Associated Lipocalin Predicts Renal Injury Following Extracorporeal Membrane Oxygenation.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2015;16:663–70. https://doi.org/10.1097/PCC.0000000000000476</w:t>
      </w:r>
    </w:p>
    <w:p w14:paraId="6DE9B7F5" w14:textId="390C7B49" w:rsidR="002E016A" w:rsidRDefault="002E016A">
      <w:pPr>
        <w:pStyle w:val="CommentText"/>
      </w:pPr>
    </w:p>
  </w:comment>
  <w:comment w:id="1036" w:author="Norman" w:date="2020-12-29T15:26:00Z" w:initials="PP">
    <w:p w14:paraId="65F73A41" w14:textId="77777777" w:rsidR="002E016A" w:rsidRDefault="002E016A">
      <w:pPr>
        <w:pStyle w:val="CommentText"/>
      </w:pPr>
      <w:r>
        <w:rPr>
          <w:rStyle w:val="CommentReference"/>
        </w:rPr>
        <w:annotationRef/>
      </w:r>
      <w:r>
        <w:t>This was originally:</w:t>
      </w:r>
    </w:p>
    <w:p w14:paraId="4F23B38F" w14:textId="5ECA7B98" w:rsidR="002E016A" w:rsidRDefault="002E016A">
      <w:pPr>
        <w:pStyle w:val="CommentText"/>
      </w:pPr>
      <w:r>
        <w:t xml:space="preserve">Barreto R, Elia C, Solà E, Moreira R, Ariza X, Rodríguez E, </w:t>
      </w:r>
      <w:r w:rsidRPr="002E016A">
        <w:rPr>
          <w:i/>
        </w:rPr>
        <w:t>et</w:t>
      </w:r>
      <w:r>
        <w:t xml:space="preserve"> </w:t>
      </w:r>
      <w:r w:rsidRPr="002E016A">
        <w:rPr>
          <w:i/>
        </w:rPr>
        <w:t>al</w:t>
      </w:r>
      <w:r>
        <w:t xml:space="preserve">. Urinary neutrophil gelatinase-associated lipocalin predicts kidney outcome and death in patients with cirrhosis and bacterial infections. </w:t>
      </w:r>
      <w:r w:rsidRPr="002E016A">
        <w:rPr>
          <w:i/>
        </w:rPr>
        <w:t>J</w:t>
      </w:r>
      <w:r>
        <w:t xml:space="preserve"> </w:t>
      </w:r>
      <w:r w:rsidRPr="002E016A">
        <w:rPr>
          <w:i/>
        </w:rPr>
        <w:t>Hepatol</w:t>
      </w:r>
      <w:r>
        <w:t xml:space="preserve"> 2014;61:35–42. https://doi.org/10.1016/j.jhep.2014.02.023</w:t>
      </w:r>
    </w:p>
    <w:p w14:paraId="3131BB91" w14:textId="2B82AC96" w:rsidR="002E016A" w:rsidRDefault="002E016A">
      <w:pPr>
        <w:pStyle w:val="CommentText"/>
      </w:pPr>
    </w:p>
  </w:comment>
  <w:comment w:id="1037" w:author="Norman" w:date="2020-12-29T15:26:00Z" w:initials="PP">
    <w:p w14:paraId="15271CE9" w14:textId="77777777" w:rsidR="002E016A" w:rsidRDefault="002E016A">
      <w:pPr>
        <w:pStyle w:val="CommentText"/>
      </w:pPr>
      <w:r>
        <w:rPr>
          <w:rStyle w:val="CommentReference"/>
        </w:rPr>
        <w:annotationRef/>
      </w:r>
      <w:r>
        <w:t>This was originally:</w:t>
      </w:r>
    </w:p>
    <w:p w14:paraId="7986EA57" w14:textId="18F47107" w:rsidR="002E016A" w:rsidRDefault="002E016A">
      <w:pPr>
        <w:pStyle w:val="CommentText"/>
      </w:pPr>
      <w:r>
        <w:t xml:space="preserve">Bihorac A, Chawla LS, Shaw AD, Al-Khafaji A, Davison DL, Demuth GE, </w:t>
      </w:r>
      <w:r w:rsidRPr="002E016A">
        <w:rPr>
          <w:i/>
        </w:rPr>
        <w:t>et</w:t>
      </w:r>
      <w:r>
        <w:t xml:space="preserve"> </w:t>
      </w:r>
      <w:r w:rsidRPr="002E016A">
        <w:rPr>
          <w:i/>
        </w:rPr>
        <w:t>al</w:t>
      </w:r>
      <w:r>
        <w:t xml:space="preserve">. Validation of cell-cycle arrest biomarkers for acute kidney injury using clinical adjudication. </w:t>
      </w:r>
      <w:r w:rsidRPr="002E016A">
        <w:rPr>
          <w:i/>
        </w:rPr>
        <w:t>Am</w:t>
      </w:r>
      <w:r>
        <w:t xml:space="preserve"> </w:t>
      </w:r>
      <w:r w:rsidRPr="002E016A">
        <w:rPr>
          <w:i/>
        </w:rPr>
        <w:t>J</w:t>
      </w:r>
      <w:r>
        <w:t xml:space="preserve"> </w:t>
      </w:r>
      <w:r w:rsidRPr="002E016A">
        <w:rPr>
          <w:i/>
        </w:rPr>
        <w:t>Respir</w:t>
      </w:r>
      <w:r>
        <w:t xml:space="preserve"> </w:t>
      </w:r>
      <w:r w:rsidRPr="002E016A">
        <w:rPr>
          <w:i/>
        </w:rPr>
        <w:t>Crit</w:t>
      </w:r>
      <w:r>
        <w:t xml:space="preserve"> </w:t>
      </w:r>
      <w:r w:rsidRPr="002E016A">
        <w:rPr>
          <w:i/>
        </w:rPr>
        <w:t>Care</w:t>
      </w:r>
      <w:r>
        <w:t xml:space="preserve"> </w:t>
      </w:r>
      <w:r w:rsidRPr="002E016A">
        <w:rPr>
          <w:i/>
        </w:rPr>
        <w:t>Med</w:t>
      </w:r>
      <w:r>
        <w:t xml:space="preserve"> 2014;189:932–9. https://doi.org/10.1164/rccm.201401-0077OC</w:t>
      </w:r>
    </w:p>
    <w:p w14:paraId="61408965" w14:textId="6D01CF9F" w:rsidR="002E016A" w:rsidRDefault="002E016A">
      <w:pPr>
        <w:pStyle w:val="CommentText"/>
      </w:pPr>
    </w:p>
  </w:comment>
  <w:comment w:id="1038" w:author="Norman" w:date="2020-12-29T15:26:00Z" w:initials="PP">
    <w:p w14:paraId="49C0F32D" w14:textId="77777777" w:rsidR="002E016A" w:rsidRDefault="002E016A">
      <w:pPr>
        <w:pStyle w:val="CommentText"/>
      </w:pPr>
      <w:r>
        <w:rPr>
          <w:rStyle w:val="CommentReference"/>
        </w:rPr>
        <w:annotationRef/>
      </w:r>
      <w:r>
        <w:t>This was originally:</w:t>
      </w:r>
    </w:p>
    <w:p w14:paraId="552FCD46" w14:textId="74A0E837" w:rsidR="002E016A" w:rsidRDefault="002E016A">
      <w:pPr>
        <w:pStyle w:val="CommentText"/>
      </w:pPr>
      <w:r>
        <w:t xml:space="preserve">Cho E, Yang HN, Jo SK, Cho WY, Kim HK. The role of urinary liver-type fatty acid-binding protein in critically ill patients. </w:t>
      </w:r>
      <w:r w:rsidRPr="002E016A">
        <w:rPr>
          <w:i/>
        </w:rPr>
        <w:t>J</w:t>
      </w:r>
      <w:r>
        <w:t xml:space="preserve"> </w:t>
      </w:r>
      <w:r w:rsidRPr="002E016A">
        <w:rPr>
          <w:i/>
        </w:rPr>
        <w:t>Korean</w:t>
      </w:r>
      <w:r>
        <w:t xml:space="preserve"> </w:t>
      </w:r>
      <w:r w:rsidRPr="002E016A">
        <w:rPr>
          <w:i/>
        </w:rPr>
        <w:t>Med</w:t>
      </w:r>
      <w:r>
        <w:t xml:space="preserve"> </w:t>
      </w:r>
      <w:r w:rsidRPr="002E016A">
        <w:rPr>
          <w:i/>
        </w:rPr>
        <w:t>Sci</w:t>
      </w:r>
      <w:r>
        <w:t xml:space="preserve"> 2013;28:100–5. https://doi.org/10.3346/jkms.2013.28.1.100</w:t>
      </w:r>
    </w:p>
    <w:p w14:paraId="3B4FBA7D" w14:textId="05C4424A" w:rsidR="002E016A" w:rsidRDefault="002E016A">
      <w:pPr>
        <w:pStyle w:val="CommentText"/>
      </w:pPr>
    </w:p>
  </w:comment>
  <w:comment w:id="1039" w:author="Norman" w:date="2020-12-29T15:26:00Z" w:initials="PP">
    <w:p w14:paraId="662F8719" w14:textId="77777777" w:rsidR="002E016A" w:rsidRDefault="002E016A">
      <w:pPr>
        <w:pStyle w:val="CommentText"/>
      </w:pPr>
      <w:r>
        <w:rPr>
          <w:rStyle w:val="CommentReference"/>
        </w:rPr>
        <w:annotationRef/>
      </w:r>
      <w:r>
        <w:t>This was originally:</w:t>
      </w:r>
    </w:p>
    <w:p w14:paraId="2AFECE96" w14:textId="5BF97B8B" w:rsidR="002E016A" w:rsidRDefault="002E016A">
      <w:pPr>
        <w:pStyle w:val="CommentText"/>
      </w:pPr>
      <w:r>
        <w:t xml:space="preserve">Di Leo L, Nalesso F, Garzotto F, Xie Y, Yang B, Virzì GM, </w:t>
      </w:r>
      <w:r w:rsidRPr="002E016A">
        <w:rPr>
          <w:i/>
        </w:rPr>
        <w:t>et</w:t>
      </w:r>
      <w:r>
        <w:t xml:space="preserve"> </w:t>
      </w:r>
      <w:r w:rsidRPr="002E016A">
        <w:rPr>
          <w:i/>
        </w:rPr>
        <w:t>al</w:t>
      </w:r>
      <w:r>
        <w:t xml:space="preserve">. Predicting Acute Kidney Injury in Intensive Care Unit Patients: The Role of Tissue Inhibitor of Metalloproteinases-2 and Insulin-Like Growth Factor-Binding Protein-7 Biomarkers. </w:t>
      </w:r>
      <w:r w:rsidRPr="002E016A">
        <w:rPr>
          <w:i/>
        </w:rPr>
        <w:t>Blood</w:t>
      </w:r>
      <w:r>
        <w:t xml:space="preserve"> </w:t>
      </w:r>
      <w:r w:rsidRPr="002E016A">
        <w:rPr>
          <w:i/>
        </w:rPr>
        <w:t>Purif</w:t>
      </w:r>
      <w:r>
        <w:t xml:space="preserve"> 2018;45:270–7. https://doi.org/10.1159/000485591</w:t>
      </w:r>
    </w:p>
    <w:p w14:paraId="43DDFAF8" w14:textId="77777777" w:rsidR="002E016A" w:rsidRDefault="002E016A">
      <w:pPr>
        <w:pStyle w:val="CommentText"/>
      </w:pPr>
    </w:p>
    <w:p w14:paraId="5298BEB8" w14:textId="35F1DE7A" w:rsidR="002E016A" w:rsidRDefault="002E016A">
      <w:pPr>
        <w:pStyle w:val="CommentText"/>
      </w:pPr>
      <w:r>
        <w:t>WARNING: POTENTIAL FALSE POSITIVE: Please check carefully.</w:t>
      </w:r>
    </w:p>
  </w:comment>
  <w:comment w:id="1040" w:author="NIHR standard" w:date="2020-12-29T15:26:00Z" w:initials="PP">
    <w:p w14:paraId="1AF0B4C1" w14:textId="5301D862" w:rsidR="002E016A" w:rsidRDefault="002E016A">
      <w:pPr>
        <w:pStyle w:val="CommentText"/>
      </w:pPr>
      <w:r>
        <w:rPr>
          <w:rStyle w:val="CommentReference"/>
        </w:rPr>
        <w:annotationRef/>
      </w:r>
      <w:r>
        <w:t>The first author has been amended to match that in PubMed; OK?</w:t>
      </w:r>
    </w:p>
  </w:comment>
  <w:comment w:id="1041" w:author="Norman" w:date="2020-12-29T15:26:00Z" w:initials="PP">
    <w:p w14:paraId="5EAB8990" w14:textId="77777777" w:rsidR="002E016A" w:rsidRDefault="002E016A">
      <w:pPr>
        <w:pStyle w:val="CommentText"/>
      </w:pPr>
      <w:r>
        <w:rPr>
          <w:rStyle w:val="CommentReference"/>
        </w:rPr>
        <w:annotationRef/>
      </w:r>
      <w:r>
        <w:t>This was originally:</w:t>
      </w:r>
    </w:p>
    <w:p w14:paraId="6FAD3BC6" w14:textId="0D055D30" w:rsidR="002E016A" w:rsidRDefault="002E016A">
      <w:pPr>
        <w:pStyle w:val="CommentText"/>
      </w:pPr>
      <w:r>
        <w:t xml:space="preserve">Dupont M, Shrestha K, Singh D, Awad A, Kovach C, Scarcipino M, </w:t>
      </w:r>
      <w:r w:rsidRPr="002E016A">
        <w:rPr>
          <w:i/>
        </w:rPr>
        <w:t>et</w:t>
      </w:r>
      <w:r>
        <w:t xml:space="preserve"> </w:t>
      </w:r>
      <w:r w:rsidRPr="002E016A">
        <w:rPr>
          <w:i/>
        </w:rPr>
        <w:t>al</w:t>
      </w:r>
      <w:r>
        <w:t xml:space="preserve">. Lack of significant renal tubular injury despite acute kidney injury in acute decompensated heart failure.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2012;14:597–604. https://doi.org/10.1093/eurjhf/hfs039</w:t>
      </w:r>
    </w:p>
    <w:p w14:paraId="13467C40" w14:textId="44FB16FA" w:rsidR="002E016A" w:rsidRDefault="002E016A">
      <w:pPr>
        <w:pStyle w:val="CommentText"/>
      </w:pPr>
    </w:p>
  </w:comment>
  <w:comment w:id="1042" w:author="Norman" w:date="2020-12-29T15:26:00Z" w:initials="PP">
    <w:p w14:paraId="7F927F59" w14:textId="77777777" w:rsidR="002E016A" w:rsidRDefault="002E016A">
      <w:pPr>
        <w:pStyle w:val="CommentText"/>
      </w:pPr>
      <w:r>
        <w:rPr>
          <w:rStyle w:val="CommentReference"/>
        </w:rPr>
        <w:annotationRef/>
      </w:r>
      <w:r>
        <w:t>This was originally:</w:t>
      </w:r>
    </w:p>
    <w:p w14:paraId="125529DA" w14:textId="21D4BE2D" w:rsidR="002E016A" w:rsidRDefault="002E016A">
      <w:pPr>
        <w:pStyle w:val="CommentText"/>
      </w:pPr>
      <w:r>
        <w:t xml:space="preserve">Hjortrup PB, Haase N, Treschow F, Møller MH, Perner A. Predictive value of NGAL for use of renal replacement therapy in patients with severe sepsis. </w:t>
      </w:r>
      <w:r w:rsidRPr="002E016A">
        <w:rPr>
          <w:i/>
        </w:rPr>
        <w:t>Acta</w:t>
      </w:r>
      <w:r>
        <w:t xml:space="preserve"> </w:t>
      </w:r>
      <w:r w:rsidRPr="002E016A">
        <w:rPr>
          <w:i/>
        </w:rPr>
        <w:t>Anaesthesiol</w:t>
      </w:r>
      <w:r>
        <w:t xml:space="preserve"> </w:t>
      </w:r>
      <w:r w:rsidRPr="002E016A">
        <w:rPr>
          <w:i/>
        </w:rPr>
        <w:t>Scand</w:t>
      </w:r>
      <w:r>
        <w:t xml:space="preserve"> 2015;59:25–34. https://doi.org/10.1111/aas.12427</w:t>
      </w:r>
    </w:p>
    <w:p w14:paraId="5F505877" w14:textId="6DD7FEC1" w:rsidR="002E016A" w:rsidRDefault="002E016A">
      <w:pPr>
        <w:pStyle w:val="CommentText"/>
      </w:pPr>
    </w:p>
  </w:comment>
  <w:comment w:id="1043" w:author="Norman" w:date="2020-12-29T15:26:00Z" w:initials="PP">
    <w:p w14:paraId="1B32790D" w14:textId="77777777" w:rsidR="002E016A" w:rsidRDefault="002E016A">
      <w:pPr>
        <w:pStyle w:val="CommentText"/>
      </w:pPr>
      <w:r>
        <w:rPr>
          <w:rStyle w:val="CommentReference"/>
        </w:rPr>
        <w:annotationRef/>
      </w:r>
      <w:r>
        <w:t>This was originally:</w:t>
      </w:r>
    </w:p>
    <w:p w14:paraId="017D2065" w14:textId="79907F9D" w:rsidR="002E016A" w:rsidRDefault="002E016A">
      <w:pPr>
        <w:pStyle w:val="CommentText"/>
      </w:pPr>
      <w:r>
        <w:t xml:space="preserve">Hoste EA, McCullough PA, Kashani K, Chawla LS, Joannidis M, Shaw AD, </w:t>
      </w:r>
      <w:r w:rsidRPr="002E016A">
        <w:rPr>
          <w:i/>
        </w:rPr>
        <w:t>et</w:t>
      </w:r>
      <w:r>
        <w:t xml:space="preserve"> </w:t>
      </w:r>
      <w:r w:rsidRPr="002E016A">
        <w:rPr>
          <w:i/>
        </w:rPr>
        <w:t>al</w:t>
      </w:r>
      <w:r>
        <w:t xml:space="preserve">. Derivation and validation of cutoffs for clinical use of cell cycle arrest biomarkers. </w:t>
      </w:r>
      <w:r w:rsidRPr="002E016A">
        <w:rPr>
          <w:i/>
        </w:rPr>
        <w:t>Nephrol</w:t>
      </w:r>
      <w:r>
        <w:t xml:space="preserve"> </w:t>
      </w:r>
      <w:r w:rsidRPr="002E016A">
        <w:rPr>
          <w:i/>
        </w:rPr>
        <w:t>Dial</w:t>
      </w:r>
      <w:r>
        <w:t xml:space="preserve"> </w:t>
      </w:r>
      <w:r w:rsidRPr="002E016A">
        <w:rPr>
          <w:i/>
        </w:rPr>
        <w:t>Transplant</w:t>
      </w:r>
      <w:r>
        <w:t xml:space="preserve"> 2014;29:2054–61. https://doi.org/10.1093/ndt/gfu292</w:t>
      </w:r>
    </w:p>
    <w:p w14:paraId="035A898A" w14:textId="0387881B" w:rsidR="002E016A" w:rsidRDefault="002E016A">
      <w:pPr>
        <w:pStyle w:val="CommentText"/>
      </w:pPr>
    </w:p>
  </w:comment>
  <w:comment w:id="1044" w:author="Norman" w:date="2020-12-29T15:26:00Z" w:initials="PP">
    <w:p w14:paraId="28C37C5C" w14:textId="77777777" w:rsidR="002E016A" w:rsidRDefault="002E016A">
      <w:pPr>
        <w:pStyle w:val="CommentText"/>
      </w:pPr>
      <w:r>
        <w:rPr>
          <w:rStyle w:val="CommentReference"/>
        </w:rPr>
        <w:annotationRef/>
      </w:r>
      <w:r>
        <w:t>This was originally:</w:t>
      </w:r>
    </w:p>
    <w:p w14:paraId="60274BE0" w14:textId="377C9DE0" w:rsidR="002E016A" w:rsidRDefault="002E016A">
      <w:pPr>
        <w:pStyle w:val="CommentText"/>
      </w:pPr>
      <w:r>
        <w:t xml:space="preserve">Kashani K, Al-Khafaji A, Ardiles T, Artigas A, Bagshaw SM, Bell M, </w:t>
      </w:r>
      <w:r w:rsidRPr="002E016A">
        <w:rPr>
          <w:i/>
        </w:rPr>
        <w:t>et</w:t>
      </w:r>
      <w:r>
        <w:t xml:space="preserve"> </w:t>
      </w:r>
      <w:r w:rsidRPr="002E016A">
        <w:rPr>
          <w:i/>
        </w:rPr>
        <w:t>al</w:t>
      </w:r>
      <w:r>
        <w:t xml:space="preserve">. Discovery and validation of cell cycle arrest biomarkers in human acute kidney injury. </w:t>
      </w:r>
      <w:r w:rsidRPr="002E016A">
        <w:rPr>
          <w:i/>
        </w:rPr>
        <w:t>Crit</w:t>
      </w:r>
      <w:r>
        <w:t xml:space="preserve"> </w:t>
      </w:r>
      <w:r w:rsidRPr="002E016A">
        <w:rPr>
          <w:i/>
        </w:rPr>
        <w:t>Care</w:t>
      </w:r>
      <w:r>
        <w:t xml:space="preserve"> 2013;17:R25. https://doi.org/10.1186/cc12503</w:t>
      </w:r>
    </w:p>
    <w:p w14:paraId="37DA2690" w14:textId="3EBC7D7F" w:rsidR="002E016A" w:rsidRDefault="002E016A">
      <w:pPr>
        <w:pStyle w:val="CommentText"/>
      </w:pPr>
    </w:p>
  </w:comment>
  <w:comment w:id="1045" w:author="Norman" w:date="2020-12-29T15:26:00Z" w:initials="PP">
    <w:p w14:paraId="690894FD" w14:textId="77777777" w:rsidR="002E016A" w:rsidRDefault="002E016A">
      <w:pPr>
        <w:pStyle w:val="CommentText"/>
      </w:pPr>
      <w:r>
        <w:rPr>
          <w:rStyle w:val="CommentReference"/>
        </w:rPr>
        <w:annotationRef/>
      </w:r>
      <w:r>
        <w:t>This was originally:</w:t>
      </w:r>
    </w:p>
    <w:p w14:paraId="29C48573" w14:textId="42C16D52" w:rsidR="002E016A" w:rsidRDefault="002E016A">
      <w:pPr>
        <w:pStyle w:val="CommentText"/>
      </w:pPr>
      <w:r>
        <w:t xml:space="preserve">Kimmel M, Shi J, Latus J, Wasser C, Kitterer D, Braun N, Alscher MD. Association of Renal Stress/Damage and Filtration Biomarkers with Subsequent AKI during Hospitalization among Patients Presenting to the Emergency Department.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2016;11:938–46. https://doi.org/10.2215/CJN.10551015</w:t>
      </w:r>
    </w:p>
    <w:p w14:paraId="0B5D333B" w14:textId="425DF674" w:rsidR="002E016A" w:rsidRDefault="002E016A">
      <w:pPr>
        <w:pStyle w:val="CommentText"/>
      </w:pPr>
    </w:p>
  </w:comment>
  <w:comment w:id="1046" w:author="Norman" w:date="2020-12-29T15:26:00Z" w:initials="PP">
    <w:p w14:paraId="52EF11E6" w14:textId="77777777" w:rsidR="002E016A" w:rsidRDefault="002E016A">
      <w:pPr>
        <w:pStyle w:val="CommentText"/>
      </w:pPr>
      <w:r>
        <w:rPr>
          <w:rStyle w:val="CommentReference"/>
        </w:rPr>
        <w:annotationRef/>
      </w:r>
      <w:r>
        <w:t>This was originally:</w:t>
      </w:r>
    </w:p>
    <w:p w14:paraId="452E0C0D" w14:textId="118BBF8E" w:rsidR="002E016A" w:rsidRDefault="002E016A">
      <w:pPr>
        <w:pStyle w:val="CommentText"/>
      </w:pPr>
      <w:r>
        <w:t xml:space="preserve">Kokkoris S, Parisi M, Ioannidou S, Douka E, Pipili C, Kyprianou T, </w:t>
      </w:r>
      <w:r w:rsidRPr="002E016A">
        <w:rPr>
          <w:i/>
        </w:rPr>
        <w:t>et</w:t>
      </w:r>
      <w:r>
        <w:t xml:space="preserve"> </w:t>
      </w:r>
      <w:r w:rsidRPr="002E016A">
        <w:rPr>
          <w:i/>
        </w:rPr>
        <w:t>al</w:t>
      </w:r>
      <w:r>
        <w:t xml:space="preserve">. Combination of renal biomarkers predicts acute kidney injury in critically ill adults. </w:t>
      </w:r>
      <w:r w:rsidRPr="002E016A">
        <w:rPr>
          <w:i/>
        </w:rPr>
        <w:t>Ren</w:t>
      </w:r>
      <w:r>
        <w:t xml:space="preserve"> </w:t>
      </w:r>
      <w:r w:rsidRPr="002E016A">
        <w:rPr>
          <w:i/>
        </w:rPr>
        <w:t>Fail</w:t>
      </w:r>
      <w:r>
        <w:t xml:space="preserve"> 2012;34:1100–8. https://doi.org/10.3109/0886022X.2012.713279</w:t>
      </w:r>
    </w:p>
    <w:p w14:paraId="00865E63" w14:textId="4D7CBB66" w:rsidR="002E016A" w:rsidRDefault="002E016A">
      <w:pPr>
        <w:pStyle w:val="CommentText"/>
      </w:pPr>
    </w:p>
  </w:comment>
  <w:comment w:id="1047" w:author="Norman" w:date="2020-12-29T15:26:00Z" w:initials="PP">
    <w:p w14:paraId="7EF6A043" w14:textId="77777777" w:rsidR="002E016A" w:rsidRDefault="002E016A">
      <w:pPr>
        <w:pStyle w:val="CommentText"/>
      </w:pPr>
      <w:r>
        <w:rPr>
          <w:rStyle w:val="CommentReference"/>
        </w:rPr>
        <w:annotationRef/>
      </w:r>
      <w:r>
        <w:t>This was originally:</w:t>
      </w:r>
    </w:p>
    <w:p w14:paraId="5C29F23A" w14:textId="3940591E" w:rsidR="002E016A" w:rsidRDefault="002E016A">
      <w:pPr>
        <w:pStyle w:val="CommentText"/>
      </w:pPr>
      <w:r>
        <w:t xml:space="preserve">Matsa R, Ashley E, Sharma V, Walden AP, Keating L. Plasma and urine neutrophil gelatinase-associated lipocalin in the diagnosis of new onset acute kidney injury in critically ill patients. </w:t>
      </w:r>
      <w:r w:rsidRPr="002E016A">
        <w:rPr>
          <w:i/>
        </w:rPr>
        <w:t>Crit</w:t>
      </w:r>
      <w:r>
        <w:t xml:space="preserve"> </w:t>
      </w:r>
      <w:r w:rsidRPr="002E016A">
        <w:rPr>
          <w:i/>
        </w:rPr>
        <w:t>Care</w:t>
      </w:r>
      <w:r>
        <w:t xml:space="preserve"> 2014;18:R137. https://doi.org/10.1186/cc13958</w:t>
      </w:r>
    </w:p>
    <w:p w14:paraId="46426EE0" w14:textId="7F222672" w:rsidR="002E016A" w:rsidRDefault="002E016A">
      <w:pPr>
        <w:pStyle w:val="CommentText"/>
      </w:pPr>
    </w:p>
  </w:comment>
  <w:comment w:id="1048" w:author="Norman" w:date="2020-12-29T15:26:00Z" w:initials="PP">
    <w:p w14:paraId="16B7D3D5" w14:textId="77777777" w:rsidR="002E016A" w:rsidRDefault="002E016A">
      <w:pPr>
        <w:pStyle w:val="CommentText"/>
      </w:pPr>
      <w:r>
        <w:rPr>
          <w:rStyle w:val="CommentReference"/>
        </w:rPr>
        <w:annotationRef/>
      </w:r>
      <w:r>
        <w:t>This was originally:</w:t>
      </w:r>
    </w:p>
    <w:p w14:paraId="2F1DA632" w14:textId="74A7A604" w:rsidR="002E016A" w:rsidRDefault="002E016A">
      <w:pPr>
        <w:pStyle w:val="CommentText"/>
      </w:pPr>
      <w:r>
        <w:t xml:space="preserve">Nickolas TL, O’Rourke MJ, Yang J, Sise ME, Canetta PA, Barasch N, </w:t>
      </w:r>
      <w:r w:rsidRPr="002E016A">
        <w:rPr>
          <w:i/>
        </w:rPr>
        <w:t>et</w:t>
      </w:r>
      <w:r>
        <w:t xml:space="preserve"> </w:t>
      </w:r>
      <w:r w:rsidRPr="002E016A">
        <w:rPr>
          <w:i/>
        </w:rPr>
        <w:t>al</w:t>
      </w:r>
      <w:r>
        <w:t xml:space="preserve">. Sensitivity and specificity of a single emergency department measurement of urinary neutrophil gelatinase-associated lipocalin for diagnosing acute kidney injury. </w:t>
      </w:r>
      <w:r w:rsidRPr="002E016A">
        <w:rPr>
          <w:i/>
        </w:rPr>
        <w:t>Ann</w:t>
      </w:r>
      <w:r>
        <w:t xml:space="preserve"> </w:t>
      </w:r>
      <w:r w:rsidRPr="002E016A">
        <w:rPr>
          <w:i/>
        </w:rPr>
        <w:t>Intern</w:t>
      </w:r>
      <w:r>
        <w:t xml:space="preserve"> </w:t>
      </w:r>
      <w:r w:rsidRPr="002E016A">
        <w:rPr>
          <w:i/>
        </w:rPr>
        <w:t>Med</w:t>
      </w:r>
      <w:r>
        <w:t xml:space="preserve"> 2008;148:810–19.</w:t>
      </w:r>
    </w:p>
    <w:p w14:paraId="5EF8620C" w14:textId="17B5A8E9" w:rsidR="002E016A" w:rsidRDefault="002E016A">
      <w:pPr>
        <w:pStyle w:val="CommentText"/>
      </w:pPr>
    </w:p>
  </w:comment>
  <w:comment w:id="1049" w:author="Norman" w:date="2020-12-29T15:26:00Z" w:initials="PP">
    <w:p w14:paraId="2F320BE0" w14:textId="77777777" w:rsidR="002E016A" w:rsidRDefault="002E016A">
      <w:pPr>
        <w:pStyle w:val="CommentText"/>
      </w:pPr>
      <w:r>
        <w:rPr>
          <w:rStyle w:val="CommentReference"/>
        </w:rPr>
        <w:annotationRef/>
      </w:r>
      <w:r>
        <w:t>This was originally:</w:t>
      </w:r>
    </w:p>
    <w:p w14:paraId="4717338F" w14:textId="5E98EAA7" w:rsidR="002E016A" w:rsidRDefault="002E016A">
      <w:pPr>
        <w:pStyle w:val="CommentText"/>
      </w:pPr>
      <w:r>
        <w:t xml:space="preserve">Nickolas TL, Schmidt-Ott KM, Canetta P, Forster C, Singer E, Sise M, </w:t>
      </w:r>
      <w:r w:rsidRPr="002E016A">
        <w:rPr>
          <w:i/>
        </w:rPr>
        <w:t>et</w:t>
      </w:r>
      <w:r>
        <w:t xml:space="preserve"> </w:t>
      </w:r>
      <w:r w:rsidRPr="002E016A">
        <w:rPr>
          <w:i/>
        </w:rPr>
        <w:t>al</w:t>
      </w:r>
      <w:r>
        <w:t xml:space="preserve">. Diagnostic and prognostic stratification in the emergency department using urinary biomarkers of nephron damage: a multicenter prospective cohort study.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2012;59:246–55. https://doi.org/10.1016/j.jacc.2011.10.854</w:t>
      </w:r>
    </w:p>
    <w:p w14:paraId="47603E60" w14:textId="0FABA64B" w:rsidR="002E016A" w:rsidRDefault="002E016A">
      <w:pPr>
        <w:pStyle w:val="CommentText"/>
      </w:pPr>
    </w:p>
  </w:comment>
  <w:comment w:id="1050" w:author="Norman" w:date="2020-12-29T15:26:00Z" w:initials="PP">
    <w:p w14:paraId="2893C40A" w14:textId="77777777" w:rsidR="002E016A" w:rsidRDefault="002E016A">
      <w:pPr>
        <w:pStyle w:val="CommentText"/>
      </w:pPr>
      <w:r>
        <w:rPr>
          <w:rStyle w:val="CommentReference"/>
        </w:rPr>
        <w:annotationRef/>
      </w:r>
      <w:r>
        <w:t>This was originally:</w:t>
      </w:r>
    </w:p>
    <w:p w14:paraId="41AAD1CD" w14:textId="2B6EE49B" w:rsidR="002E016A" w:rsidRDefault="002E016A">
      <w:pPr>
        <w:pStyle w:val="CommentText"/>
      </w:pPr>
      <w:r>
        <w:t xml:space="preserve">Tecson KM, Erhardtsen E, Eriksen PM, Gaber AO, Germain M, Golestaneh L, </w:t>
      </w:r>
      <w:r w:rsidRPr="002E016A">
        <w:rPr>
          <w:i/>
        </w:rPr>
        <w:t>et</w:t>
      </w:r>
      <w:r>
        <w:t xml:space="preserve"> </w:t>
      </w:r>
      <w:r w:rsidRPr="002E016A">
        <w:rPr>
          <w:i/>
        </w:rPr>
        <w:t>al</w:t>
      </w:r>
      <w:r>
        <w:t xml:space="preserve">. Optimal cut points of plasma and urine neutrophil gelatinase-associated lipocalin for the prediction of acute kidney injury among critically ill adults: retrospective determination and clinical validation of a prospective multicentre study. </w:t>
      </w:r>
      <w:r w:rsidRPr="002E016A">
        <w:rPr>
          <w:i/>
        </w:rPr>
        <w:t>BMJ</w:t>
      </w:r>
      <w:r>
        <w:t xml:space="preserve"> </w:t>
      </w:r>
      <w:r w:rsidRPr="002E016A">
        <w:rPr>
          <w:i/>
        </w:rPr>
        <w:t>Open</w:t>
      </w:r>
      <w:r>
        <w:t xml:space="preserve"> 2017;7:e016028. https://doi.org/10.1136/bmjopen-2017-016028</w:t>
      </w:r>
    </w:p>
    <w:p w14:paraId="348D98C1" w14:textId="407ACA2C" w:rsidR="002E016A" w:rsidRDefault="002E016A">
      <w:pPr>
        <w:pStyle w:val="CommentText"/>
      </w:pPr>
    </w:p>
  </w:comment>
  <w:comment w:id="1051" w:author="Norman" w:date="2020-12-29T15:26:00Z" w:initials="PP">
    <w:p w14:paraId="3E2D4DA9" w14:textId="77777777" w:rsidR="002E016A" w:rsidRDefault="002E016A">
      <w:pPr>
        <w:pStyle w:val="CommentText"/>
      </w:pPr>
      <w:r>
        <w:rPr>
          <w:rStyle w:val="CommentReference"/>
        </w:rPr>
        <w:annotationRef/>
      </w:r>
      <w:r>
        <w:t>This was originally:</w:t>
      </w:r>
    </w:p>
    <w:p w14:paraId="7143E994" w14:textId="5844E347" w:rsidR="002E016A" w:rsidRDefault="002E016A">
      <w:pPr>
        <w:pStyle w:val="CommentText"/>
      </w:pPr>
      <w:r>
        <w:t xml:space="preserve">Thanakitcharu P, Jirajan B. Determination of urinary neutrophil gelatinase-associated lipocalin (NGAL) cut-off level for early detection of acute kidney injury in Thai adult patients undergoing open cardiac surgery. </w:t>
      </w:r>
      <w:r w:rsidRPr="002E016A">
        <w:rPr>
          <w:i/>
        </w:rPr>
        <w:t>J</w:t>
      </w:r>
      <w:r>
        <w:t xml:space="preserve"> </w:t>
      </w:r>
      <w:r w:rsidRPr="002E016A">
        <w:rPr>
          <w:i/>
        </w:rPr>
        <w:t>Med</w:t>
      </w:r>
      <w:r>
        <w:t xml:space="preserve"> </w:t>
      </w:r>
      <w:r w:rsidRPr="002E016A">
        <w:rPr>
          <w:i/>
        </w:rPr>
        <w:t>Assoc</w:t>
      </w:r>
      <w:r>
        <w:t xml:space="preserve"> </w:t>
      </w:r>
      <w:r w:rsidRPr="002E016A">
        <w:rPr>
          <w:i/>
        </w:rPr>
        <w:t>Thai</w:t>
      </w:r>
      <w:r>
        <w:t xml:space="preserve"> 2014;97(Suppl. 11):48–55.</w:t>
      </w:r>
    </w:p>
    <w:p w14:paraId="18ECDB2F" w14:textId="77777777" w:rsidR="002E016A" w:rsidRDefault="002E016A">
      <w:pPr>
        <w:pStyle w:val="CommentText"/>
      </w:pPr>
    </w:p>
    <w:p w14:paraId="70EE6BFE" w14:textId="51A15E42" w:rsidR="002E016A" w:rsidRDefault="002E016A">
      <w:pPr>
        <w:pStyle w:val="CommentText"/>
      </w:pPr>
      <w:r>
        <w:t>WARNING: POTENTIAL FALSE POSITIVE: Please check carefully.</w:t>
      </w:r>
    </w:p>
  </w:comment>
  <w:comment w:id="1052" w:author="NIHR standard" w:date="2020-12-29T15:26:00Z" w:initials="PP">
    <w:p w14:paraId="36A9EF0E" w14:textId="599AC492" w:rsidR="002E016A" w:rsidRDefault="002E016A">
      <w:pPr>
        <w:pStyle w:val="CommentText"/>
      </w:pPr>
      <w:r>
        <w:rPr>
          <w:rStyle w:val="CommentReference"/>
        </w:rPr>
        <w:annotationRef/>
      </w:r>
      <w:r>
        <w:t>The page range has been amended to match that in PubMed; OK?</w:t>
      </w:r>
    </w:p>
  </w:comment>
  <w:comment w:id="1053" w:author="Norman" w:date="2020-12-29T15:26:00Z" w:initials="PP">
    <w:p w14:paraId="70DB7909" w14:textId="77777777" w:rsidR="002E016A" w:rsidRDefault="002E016A">
      <w:pPr>
        <w:pStyle w:val="CommentText"/>
      </w:pPr>
      <w:r>
        <w:rPr>
          <w:rStyle w:val="CommentReference"/>
        </w:rPr>
        <w:annotationRef/>
      </w:r>
      <w:r>
        <w:t>This was originally:</w:t>
      </w:r>
    </w:p>
    <w:p w14:paraId="7F40BBDE" w14:textId="65CFF3E1" w:rsidR="002E016A" w:rsidRDefault="002E016A">
      <w:pPr>
        <w:pStyle w:val="CommentText"/>
      </w:pPr>
      <w:r>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Pr="002E016A">
        <w:rPr>
          <w:i/>
        </w:rPr>
        <w:t>BMC</w:t>
      </w:r>
      <w:r>
        <w:t xml:space="preserve"> </w:t>
      </w:r>
      <w:r w:rsidRPr="002E016A">
        <w:rPr>
          <w:i/>
        </w:rPr>
        <w:t>Gastroenterol</w:t>
      </w:r>
      <w:r>
        <w:t xml:space="preserve"> 2015;15:140. https://doi.org/10.1186/s12876-015-0372-5</w:t>
      </w:r>
    </w:p>
    <w:p w14:paraId="1141AED4" w14:textId="7AD95938" w:rsidR="002E016A" w:rsidRDefault="002E016A">
      <w:pPr>
        <w:pStyle w:val="CommentText"/>
      </w:pPr>
    </w:p>
  </w:comment>
  <w:comment w:id="1054" w:author="Norman" w:date="2020-12-29T15:26:00Z" w:initials="PP">
    <w:p w14:paraId="51982517" w14:textId="77777777" w:rsidR="002E016A" w:rsidRDefault="002E016A">
      <w:pPr>
        <w:pStyle w:val="CommentText"/>
      </w:pPr>
      <w:r>
        <w:rPr>
          <w:rStyle w:val="CommentReference"/>
        </w:rPr>
        <w:annotationRef/>
      </w:r>
      <w:r>
        <w:t>This was originally:</w:t>
      </w:r>
    </w:p>
    <w:p w14:paraId="27CB3C1F" w14:textId="75CBFDD0" w:rsidR="002E016A" w:rsidRDefault="002E016A">
      <w:pPr>
        <w:pStyle w:val="CommentText"/>
      </w:pPr>
      <w:r>
        <w:t xml:space="preserve">Albert C, Albert A, Bellomo R, Kropf S, Devarajan P, Westphal S, </w:t>
      </w:r>
      <w:r w:rsidRPr="002E016A">
        <w:rPr>
          <w:i/>
        </w:rPr>
        <w:t>et</w:t>
      </w:r>
      <w:r>
        <w:t xml:space="preserve"> </w:t>
      </w:r>
      <w:r w:rsidRPr="002E016A">
        <w:rPr>
          <w:i/>
        </w:rPr>
        <w:t>al</w:t>
      </w:r>
      <w:r>
        <w:t xml:space="preserve">. Urinary neutrophil gelatinase-associated lipocalin-guided risk assessment for major adverse kidney events after open-heart surgery. </w:t>
      </w:r>
      <w:r w:rsidRPr="002E016A">
        <w:rPr>
          <w:i/>
        </w:rPr>
        <w:t>Biomark</w:t>
      </w:r>
      <w:r>
        <w:t xml:space="preserve"> </w:t>
      </w:r>
      <w:r w:rsidRPr="002E016A">
        <w:rPr>
          <w:i/>
        </w:rPr>
        <w:t>Med</w:t>
      </w:r>
      <w:r>
        <w:t xml:space="preserve"> 2018;12:975–85. https://doi.org/10.2217/bmm-2018-0071</w:t>
      </w:r>
    </w:p>
    <w:p w14:paraId="68AF1C99" w14:textId="5B640972" w:rsidR="002E016A" w:rsidRDefault="002E016A">
      <w:pPr>
        <w:pStyle w:val="CommentText"/>
      </w:pPr>
    </w:p>
  </w:comment>
  <w:comment w:id="1055" w:author="Norman" w:date="2020-12-29T15:26:00Z" w:initials="PP">
    <w:p w14:paraId="25A972AA" w14:textId="77777777" w:rsidR="002E016A" w:rsidRDefault="002E016A">
      <w:pPr>
        <w:pStyle w:val="CommentText"/>
      </w:pPr>
      <w:r>
        <w:rPr>
          <w:rStyle w:val="CommentReference"/>
        </w:rPr>
        <w:annotationRef/>
      </w:r>
      <w:r>
        <w:t>This was originally:</w:t>
      </w:r>
    </w:p>
    <w:p w14:paraId="233CEE38" w14:textId="2DD5172A" w:rsidR="002E016A" w:rsidRDefault="002E016A">
      <w:pPr>
        <w:pStyle w:val="CommentText"/>
      </w:pPr>
      <w:r>
        <w:t xml:space="preserve">Alcaraz AJ, Gil-Ruiz MA, Castillo A, López J, Romero C, Fernández SN, Carrillo A. Postoperative neutrophil gelatinase-associated lipocalin predicts acute kidney injury after pediatric cardiac surgery*. </w:t>
      </w:r>
      <w:r w:rsidRPr="002E016A">
        <w:rPr>
          <w:i/>
        </w:rPr>
        <w:t>Pediatr</w:t>
      </w:r>
      <w:r>
        <w:t xml:space="preserve"> </w:t>
      </w:r>
      <w:r w:rsidRPr="002E016A">
        <w:rPr>
          <w:i/>
        </w:rPr>
        <w:t>Crit</w:t>
      </w:r>
      <w:r>
        <w:t xml:space="preserve"> </w:t>
      </w:r>
      <w:r w:rsidRPr="002E016A">
        <w:rPr>
          <w:i/>
        </w:rPr>
        <w:t>Care</w:t>
      </w:r>
      <w:r>
        <w:t xml:space="preserve"> </w:t>
      </w:r>
      <w:r w:rsidRPr="002E016A">
        <w:rPr>
          <w:i/>
        </w:rPr>
        <w:t>Med</w:t>
      </w:r>
      <w:r>
        <w:t xml:space="preserve"> 2014;15:121–30. https://doi.org/10.1097/PCC.0000000000000034</w:t>
      </w:r>
    </w:p>
    <w:p w14:paraId="57D87482" w14:textId="610F4E55" w:rsidR="002E016A" w:rsidRDefault="002E016A">
      <w:pPr>
        <w:pStyle w:val="CommentText"/>
      </w:pPr>
    </w:p>
  </w:comment>
  <w:comment w:id="1056" w:author="Norman" w:date="2020-12-29T15:26:00Z" w:initials="PP">
    <w:p w14:paraId="42D6BA7B" w14:textId="77777777" w:rsidR="002E016A" w:rsidRDefault="002E016A">
      <w:pPr>
        <w:pStyle w:val="CommentText"/>
      </w:pPr>
      <w:r>
        <w:rPr>
          <w:rStyle w:val="CommentReference"/>
        </w:rPr>
        <w:annotationRef/>
      </w:r>
      <w:r>
        <w:t>This was originally:</w:t>
      </w:r>
    </w:p>
    <w:p w14:paraId="1C3E4BC2" w14:textId="62E670CF" w:rsidR="002E016A" w:rsidRDefault="002E016A">
      <w:pPr>
        <w:pStyle w:val="CommentText"/>
      </w:pPr>
      <w:r>
        <w:t xml:space="preserve">Asada T, Isshiki R, Hayase N, Sumida M, Inokuchi R, Noiri E, </w:t>
      </w:r>
      <w:r w:rsidRPr="002E016A">
        <w:rPr>
          <w:i/>
        </w:rPr>
        <w:t>et</w:t>
      </w:r>
      <w:r>
        <w:t xml:space="preserve"> </w:t>
      </w:r>
      <w:r w:rsidRPr="002E016A">
        <w:rPr>
          <w:i/>
        </w:rPr>
        <w:t>al</w:t>
      </w:r>
      <w:r>
        <w:t xml:space="preserve">. Impact of clinical context on acute kidney injury biomarker performances: differences between neutrophil gelatinase-associated lipocalin and L-type fatty acid-binding protein. </w:t>
      </w:r>
      <w:r w:rsidRPr="002E016A">
        <w:rPr>
          <w:i/>
        </w:rPr>
        <w:t>Sci</w:t>
      </w:r>
      <w:r>
        <w:t xml:space="preserve"> </w:t>
      </w:r>
      <w:r w:rsidRPr="002E016A">
        <w:rPr>
          <w:i/>
        </w:rPr>
        <w:t>Rep</w:t>
      </w:r>
      <w:r>
        <w:t xml:space="preserve"> 2016;6:33077. https://doi.org/10.1038/srep33077</w:t>
      </w:r>
    </w:p>
    <w:p w14:paraId="1FE34C2B" w14:textId="6220B7F6" w:rsidR="002E016A" w:rsidRDefault="002E016A">
      <w:pPr>
        <w:pStyle w:val="CommentText"/>
      </w:pPr>
    </w:p>
  </w:comment>
  <w:comment w:id="1057" w:author="Norman" w:date="2020-12-29T15:26:00Z" w:initials="PP">
    <w:p w14:paraId="6FE9FD87" w14:textId="77777777" w:rsidR="002E016A" w:rsidRDefault="002E016A">
      <w:pPr>
        <w:pStyle w:val="CommentText"/>
      </w:pPr>
      <w:r>
        <w:rPr>
          <w:rStyle w:val="CommentReference"/>
        </w:rPr>
        <w:annotationRef/>
      </w:r>
      <w:r>
        <w:t>This was originally:</w:t>
      </w:r>
    </w:p>
    <w:p w14:paraId="65ABC0BE" w14:textId="3D82AB23" w:rsidR="002E016A" w:rsidRDefault="002E016A">
      <w:pPr>
        <w:pStyle w:val="CommentText"/>
      </w:pPr>
      <w:r>
        <w:t xml:space="preserve">Barreto R, Elia C, Solà E, Moreira R, Ariza X, Rodríguez E, </w:t>
      </w:r>
      <w:r w:rsidRPr="002E016A">
        <w:rPr>
          <w:i/>
        </w:rPr>
        <w:t>et</w:t>
      </w:r>
      <w:r>
        <w:t xml:space="preserve"> </w:t>
      </w:r>
      <w:r w:rsidRPr="002E016A">
        <w:rPr>
          <w:i/>
        </w:rPr>
        <w:t>al</w:t>
      </w:r>
      <w:r>
        <w:t xml:space="preserve">. Urinary neutrophil gelatinase-associated lipocalin predicts kidney outcome and death in patients with cirrhosis and bacterial infections. </w:t>
      </w:r>
      <w:r w:rsidRPr="002E016A">
        <w:rPr>
          <w:i/>
        </w:rPr>
        <w:t>J</w:t>
      </w:r>
      <w:r>
        <w:t xml:space="preserve"> </w:t>
      </w:r>
      <w:r w:rsidRPr="002E016A">
        <w:rPr>
          <w:i/>
        </w:rPr>
        <w:t>Hepatol</w:t>
      </w:r>
      <w:r>
        <w:t xml:space="preserve"> 2014;61:35–42. https://doi.org/10.1016/j.jhep.2014.02.023</w:t>
      </w:r>
    </w:p>
    <w:p w14:paraId="62AD7FCB" w14:textId="471AAEAB" w:rsidR="002E016A" w:rsidRDefault="002E016A">
      <w:pPr>
        <w:pStyle w:val="CommentText"/>
      </w:pPr>
    </w:p>
  </w:comment>
  <w:comment w:id="1058" w:author="Norman" w:date="2020-12-29T15:26:00Z" w:initials="PP">
    <w:p w14:paraId="3B09D570" w14:textId="77777777" w:rsidR="002E016A" w:rsidRDefault="002E016A">
      <w:pPr>
        <w:pStyle w:val="CommentText"/>
      </w:pPr>
      <w:r>
        <w:rPr>
          <w:rStyle w:val="CommentReference"/>
        </w:rPr>
        <w:annotationRef/>
      </w:r>
      <w:r>
        <w:t>This was originally:</w:t>
      </w:r>
    </w:p>
    <w:p w14:paraId="2C5F2A51" w14:textId="58EC33CE" w:rsidR="002E016A" w:rsidRDefault="002E016A">
      <w:pPr>
        <w:pStyle w:val="CommentText"/>
      </w:pPr>
      <w:r>
        <w:t xml:space="preserve">Bennett M, Dent CL, Ma Q, Dastrala S, Grenier F, Workman R, </w:t>
      </w:r>
      <w:r w:rsidRPr="002E016A">
        <w:rPr>
          <w:i/>
        </w:rPr>
        <w:t>et</w:t>
      </w:r>
      <w:r>
        <w:t xml:space="preserve"> </w:t>
      </w:r>
      <w:r w:rsidRPr="002E016A">
        <w:rPr>
          <w:i/>
        </w:rPr>
        <w:t>al</w:t>
      </w:r>
      <w:r>
        <w:t xml:space="preserve">. Urine NGAL predicts severity of acute kidney injury after cardiac surgery: a prospective study.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2008;3:665–73. https://doi.org/10.2215/CJN.04010907</w:t>
      </w:r>
    </w:p>
    <w:p w14:paraId="0BC76331" w14:textId="6018A42D" w:rsidR="002E016A" w:rsidRDefault="002E016A">
      <w:pPr>
        <w:pStyle w:val="CommentText"/>
      </w:pPr>
    </w:p>
  </w:comment>
  <w:comment w:id="1059" w:author="Norman" w:date="2020-12-29T15:26:00Z" w:initials="PP">
    <w:p w14:paraId="69BC29C2" w14:textId="77777777" w:rsidR="002E016A" w:rsidRDefault="002E016A">
      <w:pPr>
        <w:pStyle w:val="CommentText"/>
      </w:pPr>
      <w:r>
        <w:rPr>
          <w:rStyle w:val="CommentReference"/>
        </w:rPr>
        <w:annotationRef/>
      </w:r>
      <w:r>
        <w:t>This was originally:</w:t>
      </w:r>
    </w:p>
    <w:p w14:paraId="22FCCF9A" w14:textId="788C5AB9" w:rsidR="002E016A" w:rsidRDefault="002E016A">
      <w:pPr>
        <w:pStyle w:val="CommentText"/>
      </w:pPr>
      <w:r>
        <w:t xml:space="preserve">Bihorac A, Chawla LS, Shaw AD, Al-Khafaji A, Davison DL, Demuth GE, </w:t>
      </w:r>
      <w:r w:rsidRPr="002E016A">
        <w:rPr>
          <w:i/>
        </w:rPr>
        <w:t>et</w:t>
      </w:r>
      <w:r>
        <w:t xml:space="preserve"> </w:t>
      </w:r>
      <w:r w:rsidRPr="002E016A">
        <w:rPr>
          <w:i/>
        </w:rPr>
        <w:t>al</w:t>
      </w:r>
      <w:r>
        <w:t xml:space="preserve">. Validation of cell-cycle arrest biomarkers for acute kidney injury using clinical adjudication. </w:t>
      </w:r>
      <w:r w:rsidRPr="002E016A">
        <w:rPr>
          <w:i/>
        </w:rPr>
        <w:t>Am</w:t>
      </w:r>
      <w:r>
        <w:t xml:space="preserve"> </w:t>
      </w:r>
      <w:r w:rsidRPr="002E016A">
        <w:rPr>
          <w:i/>
        </w:rPr>
        <w:t>J</w:t>
      </w:r>
      <w:r>
        <w:t xml:space="preserve"> </w:t>
      </w:r>
      <w:r w:rsidRPr="002E016A">
        <w:rPr>
          <w:i/>
        </w:rPr>
        <w:t>Respir</w:t>
      </w:r>
      <w:r>
        <w:t xml:space="preserve"> </w:t>
      </w:r>
      <w:r w:rsidRPr="002E016A">
        <w:rPr>
          <w:i/>
        </w:rPr>
        <w:t>Crit</w:t>
      </w:r>
      <w:r>
        <w:t xml:space="preserve"> </w:t>
      </w:r>
      <w:r w:rsidRPr="002E016A">
        <w:rPr>
          <w:i/>
        </w:rPr>
        <w:t>Care</w:t>
      </w:r>
      <w:r>
        <w:t xml:space="preserve"> </w:t>
      </w:r>
      <w:r w:rsidRPr="002E016A">
        <w:rPr>
          <w:i/>
        </w:rPr>
        <w:t>Med</w:t>
      </w:r>
      <w:r>
        <w:t xml:space="preserve"> 2014;189:932–9. https://doi.org/10.1164/rccm.201401-0077OC</w:t>
      </w:r>
    </w:p>
    <w:p w14:paraId="119DD7EA" w14:textId="3A1A6E0E" w:rsidR="002E016A" w:rsidRDefault="002E016A">
      <w:pPr>
        <w:pStyle w:val="CommentText"/>
      </w:pPr>
    </w:p>
  </w:comment>
  <w:comment w:id="1060" w:author="Norman" w:date="2020-12-29T15:27:00Z" w:initials="PP">
    <w:p w14:paraId="155E1BD7" w14:textId="77777777" w:rsidR="002E016A" w:rsidRDefault="002E016A">
      <w:pPr>
        <w:pStyle w:val="CommentText"/>
      </w:pPr>
      <w:r>
        <w:rPr>
          <w:rStyle w:val="CommentReference"/>
        </w:rPr>
        <w:annotationRef/>
      </w:r>
      <w:r>
        <w:t>This was originally:</w:t>
      </w:r>
    </w:p>
    <w:p w14:paraId="19F11AC0" w14:textId="3B8152D5" w:rsidR="002E016A" w:rsidRDefault="002E016A">
      <w:pPr>
        <w:pStyle w:val="CommentText"/>
      </w:pPr>
      <w:r>
        <w:t xml:space="preserve">Cantinotti M, Storti S, Lorenzoni V, Arcieri L, Moschetti R, Murzi B, </w:t>
      </w:r>
      <w:r w:rsidRPr="002E016A">
        <w:rPr>
          <w:i/>
        </w:rPr>
        <w:t>et</w:t>
      </w:r>
      <w:r>
        <w:t xml:space="preserve"> </w:t>
      </w:r>
      <w:r w:rsidRPr="002E016A">
        <w:rPr>
          <w:i/>
        </w:rPr>
        <w:t>al</w:t>
      </w:r>
      <w:r>
        <w:t xml:space="preserve">. The combined use of neutrophil gelatinase-associated lipocalin and brain natriuretic peptide improves risk stratification in pediatric cardiac surgery. </w:t>
      </w:r>
      <w:r w:rsidRPr="002E016A">
        <w:rPr>
          <w:i/>
        </w:rPr>
        <w:t>Clin</w:t>
      </w:r>
      <w:r>
        <w:t xml:space="preserve"> </w:t>
      </w:r>
      <w:r w:rsidRPr="002E016A">
        <w:rPr>
          <w:i/>
        </w:rPr>
        <w:t>Chem</w:t>
      </w:r>
      <w:r>
        <w:t xml:space="preserve"> </w:t>
      </w:r>
      <w:r w:rsidRPr="002E016A">
        <w:rPr>
          <w:i/>
        </w:rPr>
        <w:t>Lab</w:t>
      </w:r>
      <w:r>
        <w:t xml:space="preserve"> </w:t>
      </w:r>
      <w:r w:rsidRPr="002E016A">
        <w:rPr>
          <w:i/>
        </w:rPr>
        <w:t>Med</w:t>
      </w:r>
      <w:r>
        <w:t xml:space="preserve"> 2012;50:2009–17. https://doi.org/10.1515/cclm-2012-0125</w:t>
      </w:r>
    </w:p>
    <w:p w14:paraId="7E497876" w14:textId="0EA98F74" w:rsidR="002E016A" w:rsidRDefault="002E016A">
      <w:pPr>
        <w:pStyle w:val="CommentText"/>
      </w:pPr>
    </w:p>
  </w:comment>
  <w:comment w:id="1061" w:author="Norman" w:date="2020-12-29T15:27:00Z" w:initials="PP">
    <w:p w14:paraId="6E301BC1" w14:textId="77777777" w:rsidR="002E016A" w:rsidRDefault="002E016A">
      <w:pPr>
        <w:pStyle w:val="CommentText"/>
      </w:pPr>
      <w:r>
        <w:rPr>
          <w:rStyle w:val="CommentReference"/>
        </w:rPr>
        <w:annotationRef/>
      </w:r>
      <w:r>
        <w:t>This was originally:</w:t>
      </w:r>
    </w:p>
    <w:p w14:paraId="6A0AD0FF" w14:textId="6B53974F" w:rsidR="002E016A" w:rsidRDefault="002E016A">
      <w:pPr>
        <w:pStyle w:val="CommentText"/>
      </w:pPr>
      <w:r>
        <w:t xml:space="preserve">Cho E, Kim SC, Kim MG, Jo SK, Cho WY, Kim HK. The incidence and risk factors of acute kidney injury after hepatobiliary surgery: a prospective observational study. </w:t>
      </w:r>
      <w:r w:rsidRPr="002E016A">
        <w:rPr>
          <w:i/>
        </w:rPr>
        <w:t>BMC</w:t>
      </w:r>
      <w:r>
        <w:t xml:space="preserve"> </w:t>
      </w:r>
      <w:r w:rsidRPr="002E016A">
        <w:rPr>
          <w:i/>
        </w:rPr>
        <w:t>Nephrol</w:t>
      </w:r>
      <w:r>
        <w:t xml:space="preserve"> 2014;15:169. https://doi.org/10.1186/1471-2369-15-169</w:t>
      </w:r>
    </w:p>
    <w:p w14:paraId="3F5F80FD" w14:textId="5EFEA4F2" w:rsidR="002E016A" w:rsidRDefault="002E016A">
      <w:pPr>
        <w:pStyle w:val="CommentText"/>
      </w:pPr>
    </w:p>
  </w:comment>
  <w:comment w:id="1062" w:author="Norman" w:date="2020-12-29T15:27:00Z" w:initials="PP">
    <w:p w14:paraId="262ABA59" w14:textId="77777777" w:rsidR="002E016A" w:rsidRDefault="002E016A">
      <w:pPr>
        <w:pStyle w:val="CommentText"/>
      </w:pPr>
      <w:r>
        <w:rPr>
          <w:rStyle w:val="CommentReference"/>
        </w:rPr>
        <w:annotationRef/>
      </w:r>
      <w:r>
        <w:t>This was originally:</w:t>
      </w:r>
    </w:p>
    <w:p w14:paraId="3DE04C93" w14:textId="00E09B0D" w:rsidR="002E016A" w:rsidRDefault="002E016A">
      <w:pPr>
        <w:pStyle w:val="CommentText"/>
      </w:pPr>
      <w:r>
        <w:t xml:space="preserve">Cho E, Yang HN, Jo SK, Cho WY, Kim HK. The role of urinary liver-type fatty acid-binding protein in critically ill patients. </w:t>
      </w:r>
      <w:r w:rsidRPr="002E016A">
        <w:rPr>
          <w:i/>
        </w:rPr>
        <w:t>J</w:t>
      </w:r>
      <w:r>
        <w:t xml:space="preserve"> </w:t>
      </w:r>
      <w:r w:rsidRPr="002E016A">
        <w:rPr>
          <w:i/>
        </w:rPr>
        <w:t>Korean</w:t>
      </w:r>
      <w:r>
        <w:t xml:space="preserve"> </w:t>
      </w:r>
      <w:r w:rsidRPr="002E016A">
        <w:rPr>
          <w:i/>
        </w:rPr>
        <w:t>Med</w:t>
      </w:r>
      <w:r>
        <w:t xml:space="preserve"> </w:t>
      </w:r>
      <w:r w:rsidRPr="002E016A">
        <w:rPr>
          <w:i/>
        </w:rPr>
        <w:t>Sci</w:t>
      </w:r>
      <w:r>
        <w:t xml:space="preserve"> 2013;28:100–5. https://doi.org/10.3346/jkms.2013.28.1.100</w:t>
      </w:r>
    </w:p>
    <w:p w14:paraId="7D32E522" w14:textId="1E6FB0DA" w:rsidR="002E016A" w:rsidRDefault="002E016A">
      <w:pPr>
        <w:pStyle w:val="CommentText"/>
      </w:pPr>
    </w:p>
  </w:comment>
  <w:comment w:id="1063" w:author="Norman" w:date="2020-12-29T15:27:00Z" w:initials="PP">
    <w:p w14:paraId="51EC8B69" w14:textId="77777777" w:rsidR="002E016A" w:rsidRDefault="002E016A">
      <w:pPr>
        <w:pStyle w:val="CommentText"/>
      </w:pPr>
      <w:r>
        <w:rPr>
          <w:rStyle w:val="CommentReference"/>
        </w:rPr>
        <w:annotationRef/>
      </w:r>
      <w:r>
        <w:t>This was originally:</w:t>
      </w:r>
    </w:p>
    <w:p w14:paraId="72A199E1" w14:textId="43A9042F" w:rsidR="002E016A" w:rsidRDefault="002E016A">
      <w:pPr>
        <w:pStyle w:val="CommentText"/>
      </w:pPr>
      <w:r>
        <w:t xml:space="preserve">Cummings JJ, Shaw AD, Shi J, Lopez MG, O’Neal JB, Billings FT. Intraoperative prediction of cardiac surgery-associated acute kidney injury using urinary biomarkers of cell cycle arrest. </w:t>
      </w:r>
      <w:r w:rsidRPr="002E016A">
        <w:rPr>
          <w:i/>
        </w:rPr>
        <w:t>J</w:t>
      </w:r>
      <w:r>
        <w:t xml:space="preserve"> </w:t>
      </w:r>
      <w:r w:rsidRPr="002E016A">
        <w:rPr>
          <w:i/>
        </w:rPr>
        <w:t>Thorac</w:t>
      </w:r>
      <w:r>
        <w:t xml:space="preserve"> </w:t>
      </w:r>
      <w:r w:rsidRPr="002E016A">
        <w:rPr>
          <w:i/>
        </w:rPr>
        <w:t>Cardiovasc</w:t>
      </w:r>
      <w:r>
        <w:t xml:space="preserve"> </w:t>
      </w:r>
      <w:r w:rsidRPr="002E016A">
        <w:rPr>
          <w:i/>
        </w:rPr>
        <w:t>Surg</w:t>
      </w:r>
      <w:r>
        <w:t xml:space="preserve"> 2019;157:1545–53.e5.</w:t>
      </w:r>
    </w:p>
    <w:p w14:paraId="76042EC9" w14:textId="5C52E17F" w:rsidR="002E016A" w:rsidRDefault="002E016A">
      <w:pPr>
        <w:pStyle w:val="CommentText"/>
      </w:pPr>
    </w:p>
  </w:comment>
  <w:comment w:id="1064" w:author="Norman" w:date="2020-12-29T15:27:00Z" w:initials="PP">
    <w:p w14:paraId="48E3F4F5" w14:textId="77777777" w:rsidR="002E016A" w:rsidRDefault="002E016A">
      <w:pPr>
        <w:pStyle w:val="CommentText"/>
      </w:pPr>
      <w:r>
        <w:rPr>
          <w:rStyle w:val="CommentReference"/>
        </w:rPr>
        <w:annotationRef/>
      </w:r>
      <w:r>
        <w:t>This was originally:</w:t>
      </w:r>
    </w:p>
    <w:p w14:paraId="14703DE7" w14:textId="46125D56" w:rsidR="002E016A" w:rsidRDefault="002E016A">
      <w:pPr>
        <w:pStyle w:val="CommentText"/>
      </w:pPr>
      <w:r>
        <w:t xml:space="preserve">De Loor J, Herck I, Francois K, Van Wesemael A, Nuytinck L, Meyer E, Hoste EAJ. Diagnosis of cardiac surgery-associated acute kidney injury: differential roles of creatinine, chitinase 3-like protein 1 and neutrophil gelatinase-associated lipocalin: a prospective cohort study. </w:t>
      </w:r>
      <w:r w:rsidRPr="002E016A">
        <w:rPr>
          <w:i/>
        </w:rPr>
        <w:t>Ann</w:t>
      </w:r>
      <w:r>
        <w:t xml:space="preserve"> </w:t>
      </w:r>
      <w:r w:rsidRPr="002E016A">
        <w:rPr>
          <w:i/>
        </w:rPr>
        <w:t>Intensive</w:t>
      </w:r>
      <w:r>
        <w:t xml:space="preserve"> </w:t>
      </w:r>
      <w:r w:rsidRPr="002E016A">
        <w:rPr>
          <w:i/>
        </w:rPr>
        <w:t>Care</w:t>
      </w:r>
      <w:r>
        <w:t xml:space="preserve"> 2017;7:24. https://doi.org/10.1186/s13613-017-0251-z</w:t>
      </w:r>
    </w:p>
    <w:p w14:paraId="6FC88BD9" w14:textId="77777777" w:rsidR="002E016A" w:rsidRDefault="002E016A">
      <w:pPr>
        <w:pStyle w:val="CommentText"/>
      </w:pPr>
    </w:p>
    <w:p w14:paraId="23514D7E" w14:textId="7BAA02C2" w:rsidR="002E016A" w:rsidRDefault="002E016A">
      <w:pPr>
        <w:pStyle w:val="CommentText"/>
      </w:pPr>
      <w:r>
        <w:t>WARNING: POTENTIAL FALSE POSITIVE: Please check carefully.</w:t>
      </w:r>
    </w:p>
  </w:comment>
  <w:comment w:id="1065" w:author="NIHR standard" w:date="2020-12-29T15:27:00Z" w:initials="PP">
    <w:p w14:paraId="4438C14A" w14:textId="778FB7FA" w:rsidR="002E016A" w:rsidRDefault="002E016A">
      <w:pPr>
        <w:pStyle w:val="CommentText"/>
      </w:pPr>
      <w:r>
        <w:rPr>
          <w:rStyle w:val="CommentReference"/>
        </w:rPr>
        <w:annotationRef/>
      </w:r>
      <w:r>
        <w:t>The first author has been amended to match that in PubMed; OK?</w:t>
      </w:r>
    </w:p>
  </w:comment>
  <w:comment w:id="1066" w:author="Norman" w:date="2020-12-29T15:27:00Z" w:initials="PP">
    <w:p w14:paraId="599D5614" w14:textId="77777777" w:rsidR="002E016A" w:rsidRDefault="002E016A">
      <w:pPr>
        <w:pStyle w:val="CommentText"/>
      </w:pPr>
      <w:r>
        <w:rPr>
          <w:rStyle w:val="CommentReference"/>
        </w:rPr>
        <w:annotationRef/>
      </w:r>
      <w:r>
        <w:t>This was originally:</w:t>
      </w:r>
    </w:p>
    <w:p w14:paraId="69911913" w14:textId="49937E83" w:rsidR="002E016A" w:rsidRDefault="002E016A">
      <w:pPr>
        <w:pStyle w:val="CommentText"/>
      </w:pPr>
      <w:r>
        <w:t xml:space="preserve">Di Leo L, Nalesso F, Garzotto F, Xie Y, Yang B, Virzì GM, </w:t>
      </w:r>
      <w:r w:rsidRPr="002E016A">
        <w:rPr>
          <w:i/>
        </w:rPr>
        <w:t>et</w:t>
      </w:r>
      <w:r>
        <w:t xml:space="preserve"> </w:t>
      </w:r>
      <w:r w:rsidRPr="002E016A">
        <w:rPr>
          <w:i/>
        </w:rPr>
        <w:t>al</w:t>
      </w:r>
      <w:r>
        <w:t xml:space="preserve">. Predicting Acute Kidney Injury in Intensive Care Unit Patients: The Role of Tissue Inhibitor of Metalloproteinases-2 and Insulin-Like Growth Factor-Binding Protein-7 Biomarkers. </w:t>
      </w:r>
      <w:r w:rsidRPr="002E016A">
        <w:rPr>
          <w:i/>
        </w:rPr>
        <w:t>Blood</w:t>
      </w:r>
      <w:r>
        <w:t xml:space="preserve"> </w:t>
      </w:r>
      <w:r w:rsidRPr="002E016A">
        <w:rPr>
          <w:i/>
        </w:rPr>
        <w:t>Purif</w:t>
      </w:r>
      <w:r>
        <w:t xml:space="preserve"> 2018;45:270–7. https://doi.org/10.1159/000485591</w:t>
      </w:r>
    </w:p>
    <w:p w14:paraId="6F87C039" w14:textId="77777777" w:rsidR="002E016A" w:rsidRDefault="002E016A">
      <w:pPr>
        <w:pStyle w:val="CommentText"/>
      </w:pPr>
    </w:p>
    <w:p w14:paraId="1C6CFA8F" w14:textId="45E650E7" w:rsidR="002E016A" w:rsidRDefault="002E016A">
      <w:pPr>
        <w:pStyle w:val="CommentText"/>
      </w:pPr>
      <w:r>
        <w:t>WARNING: POTENTIAL FALSE POSITIVE: Please check carefully.</w:t>
      </w:r>
    </w:p>
  </w:comment>
  <w:comment w:id="1067" w:author="NIHR standard" w:date="2020-12-29T15:27:00Z" w:initials="PP">
    <w:p w14:paraId="2FBA940C" w14:textId="3E5D3443" w:rsidR="002E016A" w:rsidRDefault="002E016A">
      <w:pPr>
        <w:pStyle w:val="CommentText"/>
      </w:pPr>
      <w:r>
        <w:rPr>
          <w:rStyle w:val="CommentReference"/>
        </w:rPr>
        <w:annotationRef/>
      </w:r>
      <w:r>
        <w:t>The first author has been amended to match that in PubMed; OK?</w:t>
      </w:r>
    </w:p>
  </w:comment>
  <w:comment w:id="1068" w:author="Norman" w:date="2020-12-29T15:27:00Z" w:initials="PP">
    <w:p w14:paraId="0351D6AB" w14:textId="77777777" w:rsidR="002E016A" w:rsidRDefault="002E016A">
      <w:pPr>
        <w:pStyle w:val="CommentText"/>
      </w:pPr>
      <w:r>
        <w:rPr>
          <w:rStyle w:val="CommentReference"/>
        </w:rPr>
        <w:annotationRef/>
      </w:r>
      <w:r>
        <w:t>This was originally:</w:t>
      </w:r>
    </w:p>
    <w:p w14:paraId="360ADC0F" w14:textId="3A69525D" w:rsidR="002E016A" w:rsidRDefault="002E016A">
      <w:pPr>
        <w:pStyle w:val="CommentText"/>
      </w:pPr>
      <w:r>
        <w:t xml:space="preserve">Doi K, Noiri E, Nangaku M, Yahagi N, Jayakumar C, Ramesh G. Repulsive guidance cue semaphorin 3A in urine predicts the progression of acute kidney injury in adult patients from a mixed intensive care unit. </w:t>
      </w:r>
      <w:r w:rsidRPr="002E016A">
        <w:rPr>
          <w:i/>
        </w:rPr>
        <w:t>Nephrol</w:t>
      </w:r>
      <w:r>
        <w:t xml:space="preserve"> </w:t>
      </w:r>
      <w:r w:rsidRPr="002E016A">
        <w:rPr>
          <w:i/>
        </w:rPr>
        <w:t>Dial</w:t>
      </w:r>
      <w:r>
        <w:t xml:space="preserve"> </w:t>
      </w:r>
      <w:r w:rsidRPr="002E016A">
        <w:rPr>
          <w:i/>
        </w:rPr>
        <w:t>Transplant</w:t>
      </w:r>
      <w:r>
        <w:t xml:space="preserve"> 2014;29:73–80. https://doi.org/10.1093/ndt/gft414</w:t>
      </w:r>
    </w:p>
    <w:p w14:paraId="5C6D03AC" w14:textId="5B4D0D7A" w:rsidR="002E016A" w:rsidRDefault="002E016A">
      <w:pPr>
        <w:pStyle w:val="CommentText"/>
      </w:pPr>
    </w:p>
  </w:comment>
  <w:comment w:id="1069" w:author="Norman" w:date="2020-12-29T15:27:00Z" w:initials="PP">
    <w:p w14:paraId="4CB1E9D9" w14:textId="77777777" w:rsidR="002E016A" w:rsidRDefault="002E016A">
      <w:pPr>
        <w:pStyle w:val="CommentText"/>
      </w:pPr>
      <w:r>
        <w:rPr>
          <w:rStyle w:val="CommentReference"/>
        </w:rPr>
        <w:annotationRef/>
      </w:r>
      <w:r>
        <w:t>This was originally:</w:t>
      </w:r>
    </w:p>
    <w:p w14:paraId="1ADF45BB" w14:textId="75898D67" w:rsidR="002E016A" w:rsidRDefault="002E016A">
      <w:pPr>
        <w:pStyle w:val="CommentText"/>
      </w:pPr>
      <w:r>
        <w:t xml:space="preserve">Dong L, Ma Q, Bennett M, Devarajan P. Urinary biomarkers of cell cycle arrest are delayed predictors of acute kidney injury after pediatric cardiopulmonary bypass. </w:t>
      </w:r>
      <w:r w:rsidRPr="002E016A">
        <w:rPr>
          <w:i/>
        </w:rPr>
        <w:t>Pediatr</w:t>
      </w:r>
      <w:r>
        <w:t xml:space="preserve"> </w:t>
      </w:r>
      <w:r w:rsidRPr="002E016A">
        <w:rPr>
          <w:i/>
        </w:rPr>
        <w:t>Nephrol</w:t>
      </w:r>
      <w:r>
        <w:t xml:space="preserve"> 2017;32:2351–60. https://doi.org/10.1007/s00467-017-3748-7</w:t>
      </w:r>
    </w:p>
    <w:p w14:paraId="3E88D299" w14:textId="1C5C4567" w:rsidR="002E016A" w:rsidRDefault="002E016A">
      <w:pPr>
        <w:pStyle w:val="CommentText"/>
      </w:pPr>
    </w:p>
  </w:comment>
  <w:comment w:id="1070" w:author="Norman" w:date="2020-12-29T15:27:00Z" w:initials="PP">
    <w:p w14:paraId="4F265C57" w14:textId="77777777" w:rsidR="002E016A" w:rsidRDefault="002E016A">
      <w:pPr>
        <w:pStyle w:val="CommentText"/>
      </w:pPr>
      <w:r>
        <w:rPr>
          <w:rStyle w:val="CommentReference"/>
        </w:rPr>
        <w:annotationRef/>
      </w:r>
      <w:r>
        <w:t>This was originally:</w:t>
      </w:r>
    </w:p>
    <w:p w14:paraId="4A1DE1CC" w14:textId="39029D88" w:rsidR="002E016A" w:rsidRDefault="002E016A">
      <w:pPr>
        <w:pStyle w:val="CommentText"/>
      </w:pPr>
      <w:r>
        <w:t xml:space="preserve">Dupont M, Shrestha K, Singh D, Awad A, Kovach C, Scarcipino M, </w:t>
      </w:r>
      <w:r w:rsidRPr="002E016A">
        <w:rPr>
          <w:i/>
        </w:rPr>
        <w:t>et</w:t>
      </w:r>
      <w:r>
        <w:t xml:space="preserve"> </w:t>
      </w:r>
      <w:r w:rsidRPr="002E016A">
        <w:rPr>
          <w:i/>
        </w:rPr>
        <w:t>al</w:t>
      </w:r>
      <w:r>
        <w:t xml:space="preserve">. Lack of significant renal tubular injury despite acute kidney injury in acute decompensated heart failure. </w:t>
      </w:r>
      <w:r w:rsidRPr="002E016A">
        <w:rPr>
          <w:i/>
        </w:rPr>
        <w:t>Eur</w:t>
      </w:r>
      <w:r>
        <w:t xml:space="preserve"> </w:t>
      </w:r>
      <w:r w:rsidRPr="002E016A">
        <w:rPr>
          <w:i/>
        </w:rPr>
        <w:t>J</w:t>
      </w:r>
      <w:r>
        <w:t xml:space="preserve"> </w:t>
      </w:r>
      <w:r w:rsidRPr="002E016A">
        <w:rPr>
          <w:i/>
        </w:rPr>
        <w:t>Heart</w:t>
      </w:r>
      <w:r>
        <w:t xml:space="preserve"> </w:t>
      </w:r>
      <w:r w:rsidRPr="002E016A">
        <w:rPr>
          <w:i/>
        </w:rPr>
        <w:t>Fail</w:t>
      </w:r>
      <w:r>
        <w:t xml:space="preserve"> 2012;14:597–604. https://doi.org/10.1093/eurjhf/hfs039</w:t>
      </w:r>
    </w:p>
    <w:p w14:paraId="6F17208D" w14:textId="68E23BD2" w:rsidR="002E016A" w:rsidRDefault="002E016A">
      <w:pPr>
        <w:pStyle w:val="CommentText"/>
      </w:pPr>
    </w:p>
  </w:comment>
  <w:comment w:id="1071" w:author="Norman" w:date="2020-12-29T15:27:00Z" w:initials="PP">
    <w:p w14:paraId="53CD8DF4" w14:textId="77777777" w:rsidR="002E016A" w:rsidRDefault="002E016A">
      <w:pPr>
        <w:pStyle w:val="CommentText"/>
      </w:pPr>
      <w:r>
        <w:rPr>
          <w:rStyle w:val="CommentReference"/>
        </w:rPr>
        <w:annotationRef/>
      </w:r>
      <w:r>
        <w:t>This was originally:</w:t>
      </w:r>
    </w:p>
    <w:p w14:paraId="524517F9" w14:textId="346240A6" w:rsidR="002E016A" w:rsidRDefault="002E016A">
      <w:pPr>
        <w:pStyle w:val="CommentText"/>
      </w:pPr>
      <w:r>
        <w:t xml:space="preserve">Garcia-Alvarez M, Glassford NJ, Betbese AJ, Ordoñez J, Baños V, Argilaga M, </w:t>
      </w:r>
      <w:r w:rsidRPr="002E016A">
        <w:rPr>
          <w:i/>
        </w:rPr>
        <w:t>et</w:t>
      </w:r>
      <w:r>
        <w:t xml:space="preserve"> </w:t>
      </w:r>
      <w:r w:rsidRPr="002E016A">
        <w:rPr>
          <w:i/>
        </w:rPr>
        <w:t>al</w:t>
      </w:r>
      <w:r>
        <w:t xml:space="preserve">. Urinary Neutrophil Gelatinase-Associated Lipocalin as Predictor of Short- or Long-Term Outcomes in Cardiac Surgery Patients. </w:t>
      </w:r>
      <w:r w:rsidRPr="002E016A">
        <w:rPr>
          <w:i/>
        </w:rPr>
        <w:t>J</w:t>
      </w:r>
      <w:r>
        <w:t xml:space="preserve"> </w:t>
      </w:r>
      <w:r w:rsidRPr="002E016A">
        <w:rPr>
          <w:i/>
        </w:rPr>
        <w:t>Cardiothorac</w:t>
      </w:r>
      <w:r>
        <w:t xml:space="preserve"> </w:t>
      </w:r>
      <w:r w:rsidRPr="002E016A">
        <w:rPr>
          <w:i/>
        </w:rPr>
        <w:t>Vasc</w:t>
      </w:r>
      <w:r>
        <w:t xml:space="preserve"> </w:t>
      </w:r>
      <w:r w:rsidRPr="002E016A">
        <w:rPr>
          <w:i/>
        </w:rPr>
        <w:t>Anesth</w:t>
      </w:r>
      <w:r>
        <w:t xml:space="preserve"> 2015;29:1480–8. https://doi.org/10.1053/j.jvca.2015.05.060</w:t>
      </w:r>
    </w:p>
    <w:p w14:paraId="31E4EE65" w14:textId="14E9393A" w:rsidR="002E016A" w:rsidRDefault="002E016A">
      <w:pPr>
        <w:pStyle w:val="CommentText"/>
      </w:pPr>
    </w:p>
  </w:comment>
  <w:comment w:id="1072" w:author="Norman" w:date="2020-12-29T15:27:00Z" w:initials="PP">
    <w:p w14:paraId="76344A81" w14:textId="77777777" w:rsidR="002E016A" w:rsidRDefault="002E016A">
      <w:pPr>
        <w:pStyle w:val="CommentText"/>
      </w:pPr>
      <w:r>
        <w:rPr>
          <w:rStyle w:val="CommentReference"/>
        </w:rPr>
        <w:annotationRef/>
      </w:r>
      <w:r>
        <w:t>This was originally:</w:t>
      </w:r>
    </w:p>
    <w:p w14:paraId="3A2A1BDF" w14:textId="3856FCC4" w:rsidR="002E016A" w:rsidRDefault="002E016A">
      <w:pPr>
        <w:pStyle w:val="CommentText"/>
      </w:pPr>
      <w:r>
        <w:t xml:space="preserve">Gayat E, Touchard C, Hollinger A, Vieillard-Baron A, Mebazaa A, Legrand M, FROG ICU study investigators. Back-to-back comparison of penKID with NephroCheck® to predict acute kidney injury at admission in intensive care unit: a brief report. </w:t>
      </w:r>
      <w:r w:rsidRPr="002E016A">
        <w:rPr>
          <w:i/>
        </w:rPr>
        <w:t>Crit</w:t>
      </w:r>
      <w:r>
        <w:t xml:space="preserve"> </w:t>
      </w:r>
      <w:r w:rsidRPr="002E016A">
        <w:rPr>
          <w:i/>
        </w:rPr>
        <w:t>Care</w:t>
      </w:r>
      <w:r>
        <w:t xml:space="preserve"> 2018;22:24. https://doi.org/10.1186/s13054-018-1945-9</w:t>
      </w:r>
    </w:p>
    <w:p w14:paraId="2453D33F" w14:textId="5E032833" w:rsidR="002E016A" w:rsidRDefault="002E016A">
      <w:pPr>
        <w:pStyle w:val="CommentText"/>
      </w:pPr>
    </w:p>
  </w:comment>
  <w:comment w:id="1073" w:author="Norman" w:date="2020-12-29T15:27:00Z" w:initials="PP">
    <w:p w14:paraId="7AEC920B" w14:textId="77777777" w:rsidR="002E016A" w:rsidRDefault="002E016A">
      <w:pPr>
        <w:pStyle w:val="CommentText"/>
      </w:pPr>
      <w:r>
        <w:rPr>
          <w:rStyle w:val="CommentReference"/>
        </w:rPr>
        <w:annotationRef/>
      </w:r>
      <w:r>
        <w:t>This was originally:</w:t>
      </w:r>
    </w:p>
    <w:p w14:paraId="0851A9E6" w14:textId="7C2BCA95" w:rsidR="002E016A" w:rsidRDefault="002E016A">
      <w:pPr>
        <w:pStyle w:val="CommentText"/>
      </w:pPr>
      <w:r>
        <w:t xml:space="preserve">Haase M, Bellomo R, Albert C, Vanpoucke G, Thomas G, Laroy W, </w:t>
      </w:r>
      <w:r w:rsidRPr="002E016A">
        <w:rPr>
          <w:i/>
        </w:rPr>
        <w:t>et</w:t>
      </w:r>
      <w:r>
        <w:t xml:space="preserve"> </w:t>
      </w:r>
      <w:r w:rsidRPr="002E016A">
        <w:rPr>
          <w:i/>
        </w:rPr>
        <w:t>al</w:t>
      </w:r>
      <w:r>
        <w:t xml:space="preserve">. The identification of three novel biomarkers of major adverse kidney events. </w:t>
      </w:r>
      <w:r w:rsidRPr="002E016A">
        <w:rPr>
          <w:i/>
        </w:rPr>
        <w:t>Biomark</w:t>
      </w:r>
      <w:r>
        <w:t xml:space="preserve"> </w:t>
      </w:r>
      <w:r w:rsidRPr="002E016A">
        <w:rPr>
          <w:i/>
        </w:rPr>
        <w:t>Med</w:t>
      </w:r>
      <w:r>
        <w:t xml:space="preserve"> 2014;8:1207–17. https://doi.org/10.2217/bmm.14.90</w:t>
      </w:r>
    </w:p>
    <w:p w14:paraId="3E44C658" w14:textId="365F7D2B" w:rsidR="002E016A" w:rsidRDefault="002E016A">
      <w:pPr>
        <w:pStyle w:val="CommentText"/>
      </w:pPr>
    </w:p>
  </w:comment>
  <w:comment w:id="1074" w:author="Norman" w:date="2020-12-29T15:27:00Z" w:initials="PP">
    <w:p w14:paraId="08B506CD" w14:textId="77777777" w:rsidR="002E016A" w:rsidRDefault="002E016A">
      <w:pPr>
        <w:pStyle w:val="CommentText"/>
      </w:pPr>
      <w:r>
        <w:rPr>
          <w:rStyle w:val="CommentReference"/>
        </w:rPr>
        <w:annotationRef/>
      </w:r>
      <w:r>
        <w:t>This was originally:</w:t>
      </w:r>
    </w:p>
    <w:p w14:paraId="43DB22BD" w14:textId="3707BF19" w:rsidR="002E016A" w:rsidRDefault="002E016A">
      <w:pPr>
        <w:pStyle w:val="CommentText"/>
      </w:pPr>
      <w:r>
        <w:t xml:space="preserve">Hjortrup PB, Haase N, Treschow F, Møller MH, Perner A. Predictive value of NGAL for use of renal replacement therapy in patients with severe sepsis. </w:t>
      </w:r>
      <w:r w:rsidRPr="002E016A">
        <w:rPr>
          <w:i/>
        </w:rPr>
        <w:t>Acta</w:t>
      </w:r>
      <w:r>
        <w:t xml:space="preserve"> </w:t>
      </w:r>
      <w:r w:rsidRPr="002E016A">
        <w:rPr>
          <w:i/>
        </w:rPr>
        <w:t>Anaesthesiol</w:t>
      </w:r>
      <w:r>
        <w:t xml:space="preserve"> </w:t>
      </w:r>
      <w:r w:rsidRPr="002E016A">
        <w:rPr>
          <w:i/>
        </w:rPr>
        <w:t>Scand</w:t>
      </w:r>
      <w:r>
        <w:t xml:space="preserve"> 2015;59:25–34. https://doi.org/10.1111/aas.12427</w:t>
      </w:r>
    </w:p>
    <w:p w14:paraId="7DCD7E00" w14:textId="63F83376" w:rsidR="002E016A" w:rsidRDefault="002E016A">
      <w:pPr>
        <w:pStyle w:val="CommentText"/>
      </w:pPr>
    </w:p>
  </w:comment>
  <w:comment w:id="1075" w:author="Norman" w:date="2020-12-29T15:27:00Z" w:initials="PP">
    <w:p w14:paraId="0BA26C62" w14:textId="77777777" w:rsidR="002E016A" w:rsidRDefault="002E016A">
      <w:pPr>
        <w:pStyle w:val="CommentText"/>
      </w:pPr>
      <w:r>
        <w:rPr>
          <w:rStyle w:val="CommentReference"/>
        </w:rPr>
        <w:annotationRef/>
      </w:r>
      <w:r>
        <w:t>This was originally:</w:t>
      </w:r>
    </w:p>
    <w:p w14:paraId="0D7637AD" w14:textId="3F3AFD6C" w:rsidR="002E016A" w:rsidRDefault="002E016A">
      <w:pPr>
        <w:pStyle w:val="CommentText"/>
      </w:pPr>
      <w:r>
        <w:t xml:space="preserve">Hoste EA, McCullough PA, Kashani K, Chawla LS, Joannidis M, Shaw AD, </w:t>
      </w:r>
      <w:r w:rsidRPr="002E016A">
        <w:rPr>
          <w:i/>
        </w:rPr>
        <w:t>et</w:t>
      </w:r>
      <w:r>
        <w:t xml:space="preserve"> </w:t>
      </w:r>
      <w:r w:rsidRPr="002E016A">
        <w:rPr>
          <w:i/>
        </w:rPr>
        <w:t>al</w:t>
      </w:r>
      <w:r>
        <w:t xml:space="preserve">. Derivation and validation of cutoffs for clinical use of cell cycle arrest biomarkers. </w:t>
      </w:r>
      <w:r w:rsidRPr="002E016A">
        <w:rPr>
          <w:i/>
        </w:rPr>
        <w:t>Nephrol</w:t>
      </w:r>
      <w:r>
        <w:t xml:space="preserve"> </w:t>
      </w:r>
      <w:r w:rsidRPr="002E016A">
        <w:rPr>
          <w:i/>
        </w:rPr>
        <w:t>Dial</w:t>
      </w:r>
      <w:r>
        <w:t xml:space="preserve"> </w:t>
      </w:r>
      <w:r w:rsidRPr="002E016A">
        <w:rPr>
          <w:i/>
        </w:rPr>
        <w:t>Transplant</w:t>
      </w:r>
      <w:r>
        <w:t xml:space="preserve"> 2014;29:2054–61. https://doi.org/10.1093/ndt/gfu292</w:t>
      </w:r>
    </w:p>
    <w:p w14:paraId="0633A433" w14:textId="276FF77D" w:rsidR="002E016A" w:rsidRDefault="002E016A">
      <w:pPr>
        <w:pStyle w:val="CommentText"/>
      </w:pPr>
    </w:p>
  </w:comment>
  <w:comment w:id="1076" w:author="Norman" w:date="2020-12-29T15:27:00Z" w:initials="PP">
    <w:p w14:paraId="19995DC5" w14:textId="77777777" w:rsidR="002E016A" w:rsidRDefault="002E016A">
      <w:pPr>
        <w:pStyle w:val="CommentText"/>
      </w:pPr>
      <w:r>
        <w:rPr>
          <w:rStyle w:val="CommentReference"/>
        </w:rPr>
        <w:annotationRef/>
      </w:r>
      <w:r>
        <w:t>This was originally:</w:t>
      </w:r>
    </w:p>
    <w:p w14:paraId="24F32DFB" w14:textId="5518DBD2" w:rsidR="002E016A" w:rsidRDefault="002E016A">
      <w:pPr>
        <w:pStyle w:val="CommentText"/>
      </w:pPr>
      <w:r>
        <w:t xml:space="preserve">Isshiki R, Asada T, Sumida M, Hamasaki Y, Nangaku M, Noiri E, Doi K. Modest Impact of Serial Measurements of Acute Kidney Injury Biomarkers in an Adult Intensive Care Unit. </w:t>
      </w:r>
      <w:r w:rsidRPr="002E016A">
        <w:rPr>
          <w:i/>
        </w:rPr>
        <w:t>Nephron</w:t>
      </w:r>
      <w:r>
        <w:t xml:space="preserve"> 2018;139:243–53. https://doi.org/10.1159/000488219</w:t>
      </w:r>
    </w:p>
    <w:p w14:paraId="6221A1EA" w14:textId="784C5F5B" w:rsidR="002E016A" w:rsidRDefault="002E016A">
      <w:pPr>
        <w:pStyle w:val="CommentText"/>
      </w:pPr>
    </w:p>
  </w:comment>
  <w:comment w:id="1077" w:author="Norman" w:date="2020-12-29T15:27:00Z" w:initials="PP">
    <w:p w14:paraId="70A9284A" w14:textId="77777777" w:rsidR="002E016A" w:rsidRDefault="002E016A">
      <w:pPr>
        <w:pStyle w:val="CommentText"/>
      </w:pPr>
      <w:r>
        <w:rPr>
          <w:rStyle w:val="CommentReference"/>
        </w:rPr>
        <w:annotationRef/>
      </w:r>
      <w:r>
        <w:t>This was originally:</w:t>
      </w:r>
    </w:p>
    <w:p w14:paraId="705F0C05" w14:textId="35B5DAFC" w:rsidR="002E016A" w:rsidRDefault="002E016A">
      <w:pPr>
        <w:pStyle w:val="CommentText"/>
      </w:pPr>
      <w:r>
        <w:t xml:space="preserve">Jaques DA, Spahr L, Berra G, Poffet V, Lescuyer P, Gerstel E, </w:t>
      </w:r>
      <w:r w:rsidRPr="002E016A">
        <w:rPr>
          <w:i/>
        </w:rPr>
        <w:t>et</w:t>
      </w:r>
      <w:r>
        <w:t xml:space="preserve"> </w:t>
      </w:r>
      <w:r w:rsidRPr="002E016A">
        <w:rPr>
          <w:i/>
        </w:rPr>
        <w:t>al</w:t>
      </w:r>
      <w:r>
        <w:t xml:space="preserve">. Biomarkers for acute kidney injury in decompensated cirrhosis: A prospective study. </w:t>
      </w:r>
      <w:r w:rsidRPr="002E016A">
        <w:rPr>
          <w:i/>
        </w:rPr>
        <w:t>Nephrology</w:t>
      </w:r>
      <w:r>
        <w:t xml:space="preserve"> 2019;24:170–80. https://doi.org/10.1111/nep.13226</w:t>
      </w:r>
    </w:p>
    <w:p w14:paraId="026AC7D0" w14:textId="364AD877" w:rsidR="002E016A" w:rsidRDefault="002E016A">
      <w:pPr>
        <w:pStyle w:val="CommentText"/>
      </w:pPr>
    </w:p>
  </w:comment>
  <w:comment w:id="1078" w:author="Norman" w:date="2020-12-29T15:27:00Z" w:initials="PP">
    <w:p w14:paraId="4918598C" w14:textId="77777777" w:rsidR="002E016A" w:rsidRDefault="002E016A">
      <w:pPr>
        <w:pStyle w:val="CommentText"/>
      </w:pPr>
      <w:r>
        <w:rPr>
          <w:rStyle w:val="CommentReference"/>
        </w:rPr>
        <w:annotationRef/>
      </w:r>
      <w:r>
        <w:t>This was originally:</w:t>
      </w:r>
    </w:p>
    <w:p w14:paraId="2764C9CD" w14:textId="1C9ECB44" w:rsidR="002E016A" w:rsidRDefault="002E016A">
      <w:pPr>
        <w:pStyle w:val="CommentText"/>
      </w:pPr>
      <w:r>
        <w:t xml:space="preserve">Kashani K, Al-Khafaji A, Ardiles T, Artigas A, Bagshaw SM, Bell M, </w:t>
      </w:r>
      <w:r w:rsidRPr="002E016A">
        <w:rPr>
          <w:i/>
        </w:rPr>
        <w:t>et</w:t>
      </w:r>
      <w:r>
        <w:t xml:space="preserve"> </w:t>
      </w:r>
      <w:r w:rsidRPr="002E016A">
        <w:rPr>
          <w:i/>
        </w:rPr>
        <w:t>al</w:t>
      </w:r>
      <w:r>
        <w:t xml:space="preserve">. Discovery and validation of cell cycle arrest biomarkers in human acute kidney injury. </w:t>
      </w:r>
      <w:r w:rsidRPr="002E016A">
        <w:rPr>
          <w:i/>
        </w:rPr>
        <w:t>Crit</w:t>
      </w:r>
      <w:r>
        <w:t xml:space="preserve"> </w:t>
      </w:r>
      <w:r w:rsidRPr="002E016A">
        <w:rPr>
          <w:i/>
        </w:rPr>
        <w:t>Care</w:t>
      </w:r>
      <w:r>
        <w:t xml:space="preserve"> 2013;17:R25. https://doi.org/10.1186/cc12503</w:t>
      </w:r>
    </w:p>
    <w:p w14:paraId="57722813" w14:textId="43296DC4" w:rsidR="002E016A" w:rsidRDefault="002E016A">
      <w:pPr>
        <w:pStyle w:val="CommentText"/>
      </w:pPr>
    </w:p>
  </w:comment>
  <w:comment w:id="1079" w:author="Norman" w:date="2020-12-29T15:27:00Z" w:initials="PP">
    <w:p w14:paraId="39CA7FC4" w14:textId="77777777" w:rsidR="002E016A" w:rsidRDefault="002E016A">
      <w:pPr>
        <w:pStyle w:val="CommentText"/>
      </w:pPr>
      <w:r>
        <w:rPr>
          <w:rStyle w:val="CommentReference"/>
        </w:rPr>
        <w:annotationRef/>
      </w:r>
      <w:r>
        <w:t>This was originally:</w:t>
      </w:r>
    </w:p>
    <w:p w14:paraId="50627774" w14:textId="12E8C1C1" w:rsidR="002E016A" w:rsidRDefault="002E016A">
      <w:pPr>
        <w:pStyle w:val="CommentText"/>
      </w:pPr>
      <w:r>
        <w:t xml:space="preserve">Kimmel M, Shi J, Latus J, Wasser C, Kitterer D, Braun N, Alscher MD. Association of Renal Stress/Damage and Filtration Biomarkers with Subsequent AKI during Hospitalization among Patients Presenting to the Emergency Department. </w:t>
      </w:r>
      <w:r w:rsidRPr="002E016A">
        <w:rPr>
          <w:i/>
        </w:rPr>
        <w:t>Clin</w:t>
      </w:r>
      <w:r>
        <w:t xml:space="preserve">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2016;11:938–46. https://doi.org/10.2215/CJN.10551015</w:t>
      </w:r>
    </w:p>
    <w:p w14:paraId="4FE9AC17" w14:textId="605C4F7E" w:rsidR="002E016A" w:rsidRDefault="002E016A">
      <w:pPr>
        <w:pStyle w:val="CommentText"/>
      </w:pPr>
    </w:p>
  </w:comment>
  <w:comment w:id="1080" w:author="Norman" w:date="2020-12-29T15:27:00Z" w:initials="PP">
    <w:p w14:paraId="65803F94" w14:textId="77777777" w:rsidR="002E016A" w:rsidRDefault="002E016A">
      <w:pPr>
        <w:pStyle w:val="CommentText"/>
      </w:pPr>
      <w:r>
        <w:rPr>
          <w:rStyle w:val="CommentReference"/>
        </w:rPr>
        <w:annotationRef/>
      </w:r>
      <w:r>
        <w:t>This was originally:</w:t>
      </w:r>
    </w:p>
    <w:p w14:paraId="08F463E2" w14:textId="065DB89F" w:rsidR="002E016A" w:rsidRDefault="002E016A">
      <w:pPr>
        <w:pStyle w:val="CommentText"/>
      </w:pPr>
      <w:r>
        <w:t xml:space="preserve">Kokkoris S, Parisi M, Ioannidou S, Douka E, Pipili C, Kyprianou T, </w:t>
      </w:r>
      <w:r w:rsidRPr="002E016A">
        <w:rPr>
          <w:i/>
        </w:rPr>
        <w:t>et</w:t>
      </w:r>
      <w:r>
        <w:t xml:space="preserve"> </w:t>
      </w:r>
      <w:r w:rsidRPr="002E016A">
        <w:rPr>
          <w:i/>
        </w:rPr>
        <w:t>al</w:t>
      </w:r>
      <w:r>
        <w:t xml:space="preserve">. Combination of renal biomarkers predicts acute kidney injury in critically ill adults. </w:t>
      </w:r>
      <w:r w:rsidRPr="002E016A">
        <w:rPr>
          <w:i/>
        </w:rPr>
        <w:t>Ren</w:t>
      </w:r>
      <w:r>
        <w:t xml:space="preserve"> </w:t>
      </w:r>
      <w:r w:rsidRPr="002E016A">
        <w:rPr>
          <w:i/>
        </w:rPr>
        <w:t>Fail</w:t>
      </w:r>
      <w:r>
        <w:t xml:space="preserve"> 2012;34:1100–8. https://doi.org/10.3109/0886022X.2012.713279</w:t>
      </w:r>
    </w:p>
    <w:p w14:paraId="4377ED49" w14:textId="0DBF8F98" w:rsidR="002E016A" w:rsidRDefault="002E016A">
      <w:pPr>
        <w:pStyle w:val="CommentText"/>
      </w:pPr>
    </w:p>
  </w:comment>
  <w:comment w:id="1081" w:author="Norman" w:date="2020-12-29T15:27:00Z" w:initials="PP">
    <w:p w14:paraId="75D19E14" w14:textId="77777777" w:rsidR="002E016A" w:rsidRDefault="002E016A">
      <w:pPr>
        <w:pStyle w:val="CommentText"/>
      </w:pPr>
      <w:r>
        <w:rPr>
          <w:rStyle w:val="CommentReference"/>
        </w:rPr>
        <w:annotationRef/>
      </w:r>
      <w:r>
        <w:t>This was originally:</w:t>
      </w:r>
    </w:p>
    <w:p w14:paraId="4BB6FCCD" w14:textId="54806561" w:rsidR="002E016A" w:rsidRDefault="002E016A">
      <w:pPr>
        <w:pStyle w:val="CommentText"/>
      </w:pPr>
      <w:r>
        <w:t xml:space="preserve">Lee DH, Lee BK, Cho YS, Jung YH, Lee SM, Park JS, Jeung KW. Plasma Neutrophil Gelatinase-Associated Lipocalin Measured Immediately After Restoration of Spontaneous Circulation Predicts Acute Kidney Injury in Cardiac Arrest Survivors Who Underwent Therapeutic Hypothermia. </w:t>
      </w:r>
      <w:r w:rsidRPr="002E016A">
        <w:rPr>
          <w:i/>
        </w:rPr>
        <w:t>Ther</w:t>
      </w:r>
      <w:r>
        <w:t xml:space="preserve"> </w:t>
      </w:r>
      <w:r w:rsidRPr="002E016A">
        <w:rPr>
          <w:i/>
        </w:rPr>
        <w:t>Hypothermia</w:t>
      </w:r>
      <w:r>
        <w:t xml:space="preserve"> </w:t>
      </w:r>
      <w:r w:rsidRPr="002E016A">
        <w:rPr>
          <w:i/>
        </w:rPr>
        <w:t>Temp</w:t>
      </w:r>
      <w:r>
        <w:t xml:space="preserve"> </w:t>
      </w:r>
      <w:r w:rsidRPr="002E016A">
        <w:rPr>
          <w:i/>
        </w:rPr>
        <w:t>Manag</w:t>
      </w:r>
      <w:r>
        <w:t xml:space="preserve"> 2018;8:99–107. https://doi.org/10.1089/ther.2017.0039</w:t>
      </w:r>
    </w:p>
    <w:p w14:paraId="22F645AF" w14:textId="7348D241" w:rsidR="002E016A" w:rsidRDefault="002E016A">
      <w:pPr>
        <w:pStyle w:val="CommentText"/>
      </w:pPr>
    </w:p>
  </w:comment>
  <w:comment w:id="1082" w:author="Norman" w:date="2020-12-29T15:27:00Z" w:initials="PP">
    <w:p w14:paraId="7216F301" w14:textId="77777777" w:rsidR="002E016A" w:rsidRDefault="002E016A">
      <w:pPr>
        <w:pStyle w:val="CommentText"/>
      </w:pPr>
      <w:r>
        <w:rPr>
          <w:rStyle w:val="CommentReference"/>
        </w:rPr>
        <w:annotationRef/>
      </w:r>
      <w:r>
        <w:t>This was originally:</w:t>
      </w:r>
    </w:p>
    <w:p w14:paraId="1C5E508F" w14:textId="5CBE2E3A" w:rsidR="002E016A" w:rsidRDefault="002E016A">
      <w:pPr>
        <w:pStyle w:val="CommentText"/>
      </w:pPr>
      <w:r>
        <w:t xml:space="preserve">Liebetrau C, Dörr O, Baumgarten H, Gaede L, Szardien S, Blumenstein J, </w:t>
      </w:r>
      <w:r w:rsidRPr="002E016A">
        <w:rPr>
          <w:i/>
        </w:rPr>
        <w:t>et</w:t>
      </w:r>
      <w:r>
        <w:t xml:space="preserve"> </w:t>
      </w:r>
      <w:r w:rsidRPr="002E016A">
        <w:rPr>
          <w:i/>
        </w:rPr>
        <w:t>al</w:t>
      </w:r>
      <w:r>
        <w:t xml:space="preserve">. Neutrophil gelatinase-associated lipocalin (NGAL) for the early detection of cardiac surgery associated acute kidney injury. </w:t>
      </w:r>
      <w:r w:rsidRPr="002E016A">
        <w:rPr>
          <w:i/>
        </w:rPr>
        <w:t>Scand</w:t>
      </w:r>
      <w:r>
        <w:t xml:space="preserve"> </w:t>
      </w:r>
      <w:r w:rsidRPr="002E016A">
        <w:rPr>
          <w:i/>
        </w:rPr>
        <w:t>J</w:t>
      </w:r>
      <w:r>
        <w:t xml:space="preserve"> </w:t>
      </w:r>
      <w:r w:rsidRPr="002E016A">
        <w:rPr>
          <w:i/>
        </w:rPr>
        <w:t>Clin</w:t>
      </w:r>
      <w:r>
        <w:t xml:space="preserve"> </w:t>
      </w:r>
      <w:r w:rsidRPr="002E016A">
        <w:rPr>
          <w:i/>
        </w:rPr>
        <w:t>Lab</w:t>
      </w:r>
      <w:r>
        <w:t xml:space="preserve"> </w:t>
      </w:r>
      <w:r w:rsidRPr="002E016A">
        <w:rPr>
          <w:i/>
        </w:rPr>
        <w:t>Invest</w:t>
      </w:r>
      <w:r>
        <w:t xml:space="preserve"> 2013;73:392–9. https://doi.org/10.3109/00365513.2013.787149</w:t>
      </w:r>
    </w:p>
    <w:p w14:paraId="412B1C16" w14:textId="32BD1F16" w:rsidR="002E016A" w:rsidRDefault="002E016A">
      <w:pPr>
        <w:pStyle w:val="CommentText"/>
      </w:pPr>
    </w:p>
  </w:comment>
  <w:comment w:id="1083" w:author="Norman" w:date="2020-12-29T15:27:00Z" w:initials="PP">
    <w:p w14:paraId="57B1A6CB" w14:textId="77777777" w:rsidR="002E016A" w:rsidRDefault="002E016A">
      <w:pPr>
        <w:pStyle w:val="CommentText"/>
      </w:pPr>
      <w:r>
        <w:rPr>
          <w:rStyle w:val="CommentReference"/>
        </w:rPr>
        <w:annotationRef/>
      </w:r>
      <w:r>
        <w:t>This was originally:</w:t>
      </w:r>
    </w:p>
    <w:p w14:paraId="0159D337" w14:textId="070047CE" w:rsidR="002E016A" w:rsidRDefault="002E016A">
      <w:pPr>
        <w:pStyle w:val="CommentText"/>
      </w:pPr>
      <w:r>
        <w:t xml:space="preserve">Marino R, Struck J, Hartmann O, Maisel AS, Rehfeldt M, Magrini L, </w:t>
      </w:r>
      <w:r w:rsidRPr="002E016A">
        <w:rPr>
          <w:i/>
        </w:rPr>
        <w:t>et</w:t>
      </w:r>
      <w:r>
        <w:t xml:space="preserve"> </w:t>
      </w:r>
      <w:r w:rsidRPr="002E016A">
        <w:rPr>
          <w:i/>
        </w:rPr>
        <w:t>al</w:t>
      </w:r>
      <w:r>
        <w:t xml:space="preserve">. Diagnostic and short-term prognostic utility of plasma pro-enkephalin (pro-ENK) for acute kidney injury in patients admitted with sepsis in the emergency department. </w:t>
      </w:r>
      <w:r w:rsidRPr="002E016A">
        <w:rPr>
          <w:i/>
        </w:rPr>
        <w:t>J</w:t>
      </w:r>
      <w:r>
        <w:t xml:space="preserve"> </w:t>
      </w:r>
      <w:r w:rsidRPr="002E016A">
        <w:rPr>
          <w:i/>
        </w:rPr>
        <w:t>Nephrol</w:t>
      </w:r>
      <w:r>
        <w:t xml:space="preserve"> 2015;28:717–24. https://doi.org/10.1007/s40620-014-0163-z</w:t>
      </w:r>
    </w:p>
    <w:p w14:paraId="5F250409" w14:textId="422E32A6" w:rsidR="002E016A" w:rsidRDefault="002E016A">
      <w:pPr>
        <w:pStyle w:val="CommentText"/>
      </w:pPr>
    </w:p>
  </w:comment>
  <w:comment w:id="1084" w:author="Norman" w:date="2020-12-29T15:27:00Z" w:initials="PP">
    <w:p w14:paraId="72C30D29" w14:textId="77777777" w:rsidR="002E016A" w:rsidRDefault="002E016A">
      <w:pPr>
        <w:pStyle w:val="CommentText"/>
      </w:pPr>
      <w:r>
        <w:rPr>
          <w:rStyle w:val="CommentReference"/>
        </w:rPr>
        <w:annotationRef/>
      </w:r>
      <w:r>
        <w:t>This was originally:</w:t>
      </w:r>
    </w:p>
    <w:p w14:paraId="04D07CDB" w14:textId="30CF706B" w:rsidR="002E016A" w:rsidRDefault="002E016A">
      <w:pPr>
        <w:pStyle w:val="CommentText"/>
      </w:pPr>
      <w:r>
        <w:t xml:space="preserve">Mårtensson J, Glassford NJ, Jones S, Eastwood GM, Young H, Peck L, </w:t>
      </w:r>
      <w:r w:rsidRPr="002E016A">
        <w:rPr>
          <w:i/>
        </w:rPr>
        <w:t>et</w:t>
      </w:r>
      <w:r>
        <w:t xml:space="preserve"> </w:t>
      </w:r>
      <w:r w:rsidRPr="002E016A">
        <w:rPr>
          <w:i/>
        </w:rPr>
        <w:t>al</w:t>
      </w:r>
      <w:r>
        <w:t xml:space="preserve">. Urinary neutrophil gelatinase-associated lipocalin to hepcidin ratio as a biomarker of acute kidney injury in intensive care unit patients. </w:t>
      </w:r>
      <w:r w:rsidRPr="002E016A">
        <w:rPr>
          <w:i/>
        </w:rPr>
        <w:t>Minerva</w:t>
      </w:r>
      <w:r>
        <w:t xml:space="preserve"> </w:t>
      </w:r>
      <w:r w:rsidRPr="002E016A">
        <w:rPr>
          <w:i/>
        </w:rPr>
        <w:t>Anestesiol</w:t>
      </w:r>
      <w:r>
        <w:t xml:space="preserve"> 2015;81:1192–200.</w:t>
      </w:r>
    </w:p>
    <w:p w14:paraId="1C61DE78" w14:textId="16E25B2D" w:rsidR="002E016A" w:rsidRDefault="002E016A">
      <w:pPr>
        <w:pStyle w:val="CommentText"/>
      </w:pPr>
    </w:p>
  </w:comment>
  <w:comment w:id="1085" w:author="Norman" w:date="2020-12-29T15:27:00Z" w:initials="PP">
    <w:p w14:paraId="44595EFE" w14:textId="77777777" w:rsidR="002E016A" w:rsidRDefault="002E016A">
      <w:pPr>
        <w:pStyle w:val="CommentText"/>
      </w:pPr>
      <w:r>
        <w:rPr>
          <w:rStyle w:val="CommentReference"/>
        </w:rPr>
        <w:annotationRef/>
      </w:r>
      <w:r>
        <w:t>This was originally:</w:t>
      </w:r>
    </w:p>
    <w:p w14:paraId="702BBD35" w14:textId="211896C2" w:rsidR="002E016A" w:rsidRDefault="002E016A">
      <w:pPr>
        <w:pStyle w:val="CommentText"/>
      </w:pPr>
      <w:r>
        <w:t xml:space="preserve">Matsa R, Ashley E, Sharma V, Walden AP, Keating L. Plasma and urine neutrophil gelatinase-associated lipocalin in the diagnosis of new onset acute kidney injury in critically ill patients. </w:t>
      </w:r>
      <w:r w:rsidRPr="002E016A">
        <w:rPr>
          <w:i/>
        </w:rPr>
        <w:t>Crit</w:t>
      </w:r>
      <w:r>
        <w:t xml:space="preserve"> </w:t>
      </w:r>
      <w:r w:rsidRPr="002E016A">
        <w:rPr>
          <w:i/>
        </w:rPr>
        <w:t>Care</w:t>
      </w:r>
      <w:r>
        <w:t xml:space="preserve"> 2014;18:R137. https://doi.org/10.1186/cc13958</w:t>
      </w:r>
    </w:p>
    <w:p w14:paraId="5EF5C97A" w14:textId="52A07169" w:rsidR="002E016A" w:rsidRDefault="002E016A">
      <w:pPr>
        <w:pStyle w:val="CommentText"/>
      </w:pPr>
    </w:p>
  </w:comment>
  <w:comment w:id="1086" w:author="Norman" w:date="2020-12-29T15:27:00Z" w:initials="PP">
    <w:p w14:paraId="7E3EBB29" w14:textId="77777777" w:rsidR="002E016A" w:rsidRDefault="002E016A">
      <w:pPr>
        <w:pStyle w:val="CommentText"/>
      </w:pPr>
      <w:r>
        <w:rPr>
          <w:rStyle w:val="CommentReference"/>
        </w:rPr>
        <w:annotationRef/>
      </w:r>
      <w:r>
        <w:t>This was originally:</w:t>
      </w:r>
    </w:p>
    <w:p w14:paraId="342D115C" w14:textId="475C5ACE" w:rsidR="002E016A" w:rsidRDefault="002E016A">
      <w:pPr>
        <w:pStyle w:val="CommentText"/>
      </w:pPr>
      <w:r>
        <w:t xml:space="preserve">Nickolas TL, O’Rourke MJ, Yang J, Sise ME, Canetta PA, Barasch N, </w:t>
      </w:r>
      <w:r w:rsidRPr="002E016A">
        <w:rPr>
          <w:i/>
        </w:rPr>
        <w:t>et</w:t>
      </w:r>
      <w:r>
        <w:t xml:space="preserve"> </w:t>
      </w:r>
      <w:r w:rsidRPr="002E016A">
        <w:rPr>
          <w:i/>
        </w:rPr>
        <w:t>al</w:t>
      </w:r>
      <w:r>
        <w:t xml:space="preserve">. Sensitivity and specificity of a single emergency department measurement of urinary neutrophil gelatinase-associated lipocalin for diagnosing acute kidney injury. </w:t>
      </w:r>
      <w:r w:rsidRPr="002E016A">
        <w:rPr>
          <w:i/>
        </w:rPr>
        <w:t>Ann</w:t>
      </w:r>
      <w:r>
        <w:t xml:space="preserve"> </w:t>
      </w:r>
      <w:r w:rsidRPr="002E016A">
        <w:rPr>
          <w:i/>
        </w:rPr>
        <w:t>Intern</w:t>
      </w:r>
      <w:r>
        <w:t xml:space="preserve"> </w:t>
      </w:r>
      <w:r w:rsidRPr="002E016A">
        <w:rPr>
          <w:i/>
        </w:rPr>
        <w:t>Med</w:t>
      </w:r>
      <w:r>
        <w:t xml:space="preserve"> 2008;148:810–19.</w:t>
      </w:r>
    </w:p>
    <w:p w14:paraId="4FEE3594" w14:textId="3E3FE47B" w:rsidR="002E016A" w:rsidRDefault="002E016A">
      <w:pPr>
        <w:pStyle w:val="CommentText"/>
      </w:pPr>
    </w:p>
  </w:comment>
  <w:comment w:id="1087" w:author="Norman" w:date="2020-12-29T15:27:00Z" w:initials="PP">
    <w:p w14:paraId="72DE0CA2" w14:textId="77777777" w:rsidR="002E016A" w:rsidRDefault="002E016A">
      <w:pPr>
        <w:pStyle w:val="CommentText"/>
      </w:pPr>
      <w:r>
        <w:rPr>
          <w:rStyle w:val="CommentReference"/>
        </w:rPr>
        <w:annotationRef/>
      </w:r>
      <w:r>
        <w:t>This was originally:</w:t>
      </w:r>
    </w:p>
    <w:p w14:paraId="0EB0E7B3" w14:textId="3D1471DE" w:rsidR="002E016A" w:rsidRDefault="002E016A">
      <w:pPr>
        <w:pStyle w:val="CommentText"/>
      </w:pPr>
      <w:r>
        <w:t xml:space="preserve">Nickolas TL, Schmidt-Ott KM, Canetta P, Forster C, Singer E, Sise M, </w:t>
      </w:r>
      <w:r w:rsidRPr="002E016A">
        <w:rPr>
          <w:i/>
        </w:rPr>
        <w:t>et</w:t>
      </w:r>
      <w:r>
        <w:t xml:space="preserve"> </w:t>
      </w:r>
      <w:r w:rsidRPr="002E016A">
        <w:rPr>
          <w:i/>
        </w:rPr>
        <w:t>al</w:t>
      </w:r>
      <w:r>
        <w:t xml:space="preserve">. Diagnostic and prognostic stratification in the emergency department using urinary biomarkers of nephron damage: a multicenter prospective cohort study. </w:t>
      </w:r>
      <w:r w:rsidRPr="002E016A">
        <w:rPr>
          <w:i/>
        </w:rPr>
        <w:t>J</w:t>
      </w:r>
      <w:r>
        <w:t xml:space="preserve"> </w:t>
      </w:r>
      <w:r w:rsidRPr="002E016A">
        <w:rPr>
          <w:i/>
        </w:rPr>
        <w:t>Am</w:t>
      </w:r>
      <w:r>
        <w:t xml:space="preserve"> </w:t>
      </w:r>
      <w:r w:rsidRPr="002E016A">
        <w:rPr>
          <w:i/>
        </w:rPr>
        <w:t>Coll</w:t>
      </w:r>
      <w:r>
        <w:t xml:space="preserve"> </w:t>
      </w:r>
      <w:r w:rsidRPr="002E016A">
        <w:rPr>
          <w:i/>
        </w:rPr>
        <w:t>Cardiol</w:t>
      </w:r>
      <w:r>
        <w:t xml:space="preserve"> 2012;59:246–55. https://doi.org/10.1016/j.jacc.2011.10.854</w:t>
      </w:r>
    </w:p>
    <w:p w14:paraId="67C5281D" w14:textId="13AA7E03" w:rsidR="002E016A" w:rsidRDefault="002E016A">
      <w:pPr>
        <w:pStyle w:val="CommentText"/>
      </w:pPr>
    </w:p>
  </w:comment>
  <w:comment w:id="1088" w:author="Norman" w:date="2020-12-29T15:27:00Z" w:initials="PP">
    <w:p w14:paraId="19F96C4D" w14:textId="77777777" w:rsidR="002E016A" w:rsidRDefault="002E016A">
      <w:pPr>
        <w:pStyle w:val="CommentText"/>
      </w:pPr>
      <w:r>
        <w:rPr>
          <w:rStyle w:val="CommentReference"/>
        </w:rPr>
        <w:annotationRef/>
      </w:r>
      <w:r>
        <w:t>This was originally:</w:t>
      </w:r>
    </w:p>
    <w:p w14:paraId="7CD05BE8" w14:textId="5461341A" w:rsidR="002E016A" w:rsidRDefault="002E016A">
      <w:pPr>
        <w:pStyle w:val="CommentText"/>
      </w:pPr>
      <w:r>
        <w:t xml:space="preserve">Nisula S, Yang R, Poukkanen M, Vaara ST, Kaukonen KM, Tallgren M, </w:t>
      </w:r>
      <w:r w:rsidRPr="002E016A">
        <w:rPr>
          <w:i/>
        </w:rPr>
        <w:t>et</w:t>
      </w:r>
      <w:r>
        <w:t xml:space="preserve"> </w:t>
      </w:r>
      <w:r w:rsidRPr="002E016A">
        <w:rPr>
          <w:i/>
        </w:rPr>
        <w:t>al</w:t>
      </w:r>
      <w:r>
        <w:t xml:space="preserve">. Predictive value of urine interleukin-18 in the evolution and outcome of acute kidney injury in critically ill adult patients. </w:t>
      </w:r>
      <w:r w:rsidRPr="002E016A">
        <w:rPr>
          <w:i/>
        </w:rPr>
        <w:t>Br</w:t>
      </w:r>
      <w:r>
        <w:t xml:space="preserve"> </w:t>
      </w:r>
      <w:r w:rsidRPr="002E016A">
        <w:rPr>
          <w:i/>
        </w:rPr>
        <w:t>J</w:t>
      </w:r>
      <w:r>
        <w:t xml:space="preserve"> </w:t>
      </w:r>
      <w:r w:rsidRPr="002E016A">
        <w:rPr>
          <w:i/>
        </w:rPr>
        <w:t>Anaesth</w:t>
      </w:r>
      <w:r>
        <w:t xml:space="preserve"> 2015;114:460–8. https://doi.org/10.1093/bja/aeu382</w:t>
      </w:r>
    </w:p>
    <w:p w14:paraId="11BD1918" w14:textId="2C240494" w:rsidR="002E016A" w:rsidRDefault="002E016A">
      <w:pPr>
        <w:pStyle w:val="CommentText"/>
      </w:pPr>
    </w:p>
  </w:comment>
  <w:comment w:id="1089" w:author="Norman" w:date="2020-12-29T15:27:00Z" w:initials="PP">
    <w:p w14:paraId="4F2EAE8E" w14:textId="77777777" w:rsidR="002E016A" w:rsidRDefault="002E016A">
      <w:pPr>
        <w:pStyle w:val="CommentText"/>
      </w:pPr>
      <w:r>
        <w:rPr>
          <w:rStyle w:val="CommentReference"/>
        </w:rPr>
        <w:annotationRef/>
      </w:r>
      <w:r>
        <w:t>This was originally:</w:t>
      </w:r>
    </w:p>
    <w:p w14:paraId="7706F29C" w14:textId="3018BD36" w:rsidR="002E016A" w:rsidRDefault="002E016A">
      <w:pPr>
        <w:pStyle w:val="CommentText"/>
      </w:pPr>
      <w:r>
        <w:t xml:space="preserve">Parikh CR, Coca SG, Thiessen-Philbrook H, Shlipak MG, Koyner JL, Wang Z, </w:t>
      </w:r>
      <w:r w:rsidRPr="002E016A">
        <w:rPr>
          <w:i/>
        </w:rPr>
        <w:t>et</w:t>
      </w:r>
      <w:r>
        <w:t xml:space="preserve"> </w:t>
      </w:r>
      <w:r w:rsidRPr="002E016A">
        <w:rPr>
          <w:i/>
        </w:rPr>
        <w:t>al</w:t>
      </w:r>
      <w:r>
        <w:t xml:space="preserve">. Postoperative biomarkers predict acute kidney injury and poor outcomes after adult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2011;22:1748–57. https://doi.org/10.1681/ASN.2010121302</w:t>
      </w:r>
    </w:p>
    <w:p w14:paraId="2BA7220C" w14:textId="7B18872E" w:rsidR="002E016A" w:rsidRDefault="002E016A">
      <w:pPr>
        <w:pStyle w:val="CommentText"/>
      </w:pPr>
    </w:p>
  </w:comment>
  <w:comment w:id="1090" w:author="Norman" w:date="2020-12-29T15:27:00Z" w:initials="PP">
    <w:p w14:paraId="08D3064E" w14:textId="77777777" w:rsidR="002E016A" w:rsidRDefault="002E016A">
      <w:pPr>
        <w:pStyle w:val="CommentText"/>
      </w:pPr>
      <w:r>
        <w:rPr>
          <w:rStyle w:val="CommentReference"/>
        </w:rPr>
        <w:annotationRef/>
      </w:r>
      <w:r>
        <w:t>This was originally:</w:t>
      </w:r>
    </w:p>
    <w:p w14:paraId="32C1869E" w14:textId="401F8C72" w:rsidR="002E016A" w:rsidRDefault="002E016A">
      <w:pPr>
        <w:pStyle w:val="CommentText"/>
      </w:pPr>
      <w:r>
        <w:t xml:space="preserve">Parikh CR, Devarajan P, Zappitelli M, Sint K, Thiessen-Philbrook H, Li S, </w:t>
      </w:r>
      <w:r w:rsidRPr="002E016A">
        <w:rPr>
          <w:i/>
        </w:rPr>
        <w:t>et</w:t>
      </w:r>
      <w:r>
        <w:t xml:space="preserve"> </w:t>
      </w:r>
      <w:r w:rsidRPr="002E016A">
        <w:rPr>
          <w:i/>
        </w:rPr>
        <w:t>al</w:t>
      </w:r>
      <w:r>
        <w:t xml:space="preserve">. Postoperative biomarkers predict acute kidney injury and poor outcomes after pediatric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2011;22:1737–47. https://doi.org/10.1681/ASN.2010111163</w:t>
      </w:r>
    </w:p>
    <w:p w14:paraId="59F65643" w14:textId="42A44395" w:rsidR="002E016A" w:rsidRDefault="002E016A">
      <w:pPr>
        <w:pStyle w:val="CommentText"/>
      </w:pPr>
    </w:p>
  </w:comment>
  <w:comment w:id="1091" w:author="Norman" w:date="2020-12-29T15:27:00Z" w:initials="PP">
    <w:p w14:paraId="63317A0E" w14:textId="77777777" w:rsidR="002E016A" w:rsidRDefault="002E016A">
      <w:pPr>
        <w:pStyle w:val="CommentText"/>
      </w:pPr>
      <w:r>
        <w:rPr>
          <w:rStyle w:val="CommentReference"/>
        </w:rPr>
        <w:annotationRef/>
      </w:r>
      <w:r>
        <w:t>This was originally:</w:t>
      </w:r>
    </w:p>
    <w:p w14:paraId="78E3E2B0" w14:textId="155BC45D" w:rsidR="002E016A" w:rsidRDefault="002E016A">
      <w:pPr>
        <w:pStyle w:val="CommentText"/>
      </w:pPr>
      <w:r>
        <w:t xml:space="preserve">Schley G, Köberle C, Manuilova E, Rutz S, Forster C, Weyand M, </w:t>
      </w:r>
      <w:r w:rsidRPr="002E016A">
        <w:rPr>
          <w:i/>
        </w:rPr>
        <w:t>et</w:t>
      </w:r>
      <w:r>
        <w:t xml:space="preserve"> </w:t>
      </w:r>
      <w:r w:rsidRPr="002E016A">
        <w:rPr>
          <w:i/>
        </w:rPr>
        <w:t>al</w:t>
      </w:r>
      <w:r>
        <w:t xml:space="preserve">. Comparison of Plasma and Urine Biomarker Performance in Acute Kidney Injury. </w:t>
      </w:r>
      <w:r w:rsidRPr="002E016A">
        <w:rPr>
          <w:i/>
        </w:rPr>
        <w:t>PLOS</w:t>
      </w:r>
      <w:r>
        <w:t xml:space="preserve"> </w:t>
      </w:r>
      <w:r w:rsidRPr="002E016A">
        <w:rPr>
          <w:i/>
        </w:rPr>
        <w:t>One</w:t>
      </w:r>
      <w:r>
        <w:t xml:space="preserve"> 2015;10:e0145042. https://doi.org/10.1371/journal.pone.0145042</w:t>
      </w:r>
    </w:p>
    <w:p w14:paraId="59A42749" w14:textId="1B1B143B" w:rsidR="002E016A" w:rsidRDefault="002E016A">
      <w:pPr>
        <w:pStyle w:val="CommentText"/>
      </w:pPr>
    </w:p>
  </w:comment>
  <w:comment w:id="1092" w:author="Norman" w:date="2020-12-29T15:27:00Z" w:initials="PP">
    <w:p w14:paraId="4FF0E708" w14:textId="77777777" w:rsidR="002E016A" w:rsidRDefault="002E016A">
      <w:pPr>
        <w:pStyle w:val="CommentText"/>
      </w:pPr>
      <w:r>
        <w:rPr>
          <w:rStyle w:val="CommentReference"/>
        </w:rPr>
        <w:annotationRef/>
      </w:r>
      <w:r>
        <w:t>This was originally:</w:t>
      </w:r>
    </w:p>
    <w:p w14:paraId="367FE89F" w14:textId="7C88DA2E" w:rsidR="002E016A" w:rsidRDefault="002E016A">
      <w:pPr>
        <w:pStyle w:val="CommentText"/>
      </w:pPr>
      <w:r>
        <w:t xml:space="preserve">Seitz S, Rauh M, Gloeckler M, Cesnjevar R, Dittrich S, Koch AM. Cystatin C and neutrophil gelatinase-associated lipocalin: biomarkers for acute kidney injury after congenital heart surgery. </w:t>
      </w:r>
      <w:r w:rsidRPr="002E016A">
        <w:rPr>
          <w:i/>
        </w:rPr>
        <w:t>Swiss</w:t>
      </w:r>
      <w:r>
        <w:t xml:space="preserve"> </w:t>
      </w:r>
      <w:r w:rsidRPr="002E016A">
        <w:rPr>
          <w:i/>
        </w:rPr>
        <w:t>Med</w:t>
      </w:r>
      <w:r>
        <w:t xml:space="preserve"> </w:t>
      </w:r>
      <w:r w:rsidRPr="002E016A">
        <w:rPr>
          <w:i/>
        </w:rPr>
        <w:t>Wkly</w:t>
      </w:r>
      <w:r>
        <w:t xml:space="preserve"> 2013;143:w13744. https://doi.org/10.4414/smw.2013.13744</w:t>
      </w:r>
    </w:p>
    <w:p w14:paraId="569AE71E" w14:textId="7CC1EBCC" w:rsidR="002E016A" w:rsidRDefault="002E016A">
      <w:pPr>
        <w:pStyle w:val="CommentText"/>
      </w:pPr>
    </w:p>
  </w:comment>
  <w:comment w:id="1093" w:author="Norman" w:date="2020-12-29T15:27:00Z" w:initials="PP">
    <w:p w14:paraId="3DE3EDEA" w14:textId="77777777" w:rsidR="002E016A" w:rsidRDefault="002E016A">
      <w:pPr>
        <w:pStyle w:val="CommentText"/>
      </w:pPr>
      <w:r>
        <w:rPr>
          <w:rStyle w:val="CommentReference"/>
        </w:rPr>
        <w:annotationRef/>
      </w:r>
      <w:r>
        <w:t>This was originally:</w:t>
      </w:r>
    </w:p>
    <w:p w14:paraId="07E483C9" w14:textId="292711F8" w:rsidR="002E016A" w:rsidRDefault="002E016A">
      <w:pPr>
        <w:pStyle w:val="CommentText"/>
      </w:pPr>
      <w:r>
        <w:t xml:space="preserve">Tecson KM, Erhardtsen E, Eriksen PM, Gaber AO, Germain M, Golestaneh L, </w:t>
      </w:r>
      <w:r w:rsidRPr="002E016A">
        <w:rPr>
          <w:i/>
        </w:rPr>
        <w:t>et</w:t>
      </w:r>
      <w:r>
        <w:t xml:space="preserve"> </w:t>
      </w:r>
      <w:r w:rsidRPr="002E016A">
        <w:rPr>
          <w:i/>
        </w:rPr>
        <w:t>al</w:t>
      </w:r>
      <w:r>
        <w:t xml:space="preserve">. Optimal cut points of plasma and urine neutrophil gelatinase-associated lipocalin for the prediction of acute kidney injury among critically ill adults: retrospective determination and clinical validation of a prospective multicentre study. </w:t>
      </w:r>
      <w:r w:rsidRPr="002E016A">
        <w:rPr>
          <w:i/>
        </w:rPr>
        <w:t>BMJ</w:t>
      </w:r>
      <w:r>
        <w:t xml:space="preserve"> </w:t>
      </w:r>
      <w:r w:rsidRPr="002E016A">
        <w:rPr>
          <w:i/>
        </w:rPr>
        <w:t>Open</w:t>
      </w:r>
      <w:r>
        <w:t xml:space="preserve"> 2017;7:e016028. https://doi.org/10.1136/bmjopen-2017-016028</w:t>
      </w:r>
    </w:p>
    <w:p w14:paraId="6D4A3A68" w14:textId="485F3797" w:rsidR="002E016A" w:rsidRDefault="002E016A">
      <w:pPr>
        <w:pStyle w:val="CommentText"/>
      </w:pPr>
    </w:p>
  </w:comment>
  <w:comment w:id="1094" w:author="Norman" w:date="2020-12-29T15:27:00Z" w:initials="PP">
    <w:p w14:paraId="7A82C08C" w14:textId="77777777" w:rsidR="002E016A" w:rsidRDefault="002E016A">
      <w:pPr>
        <w:pStyle w:val="CommentText"/>
      </w:pPr>
      <w:r>
        <w:rPr>
          <w:rStyle w:val="CommentReference"/>
        </w:rPr>
        <w:annotationRef/>
      </w:r>
      <w:r>
        <w:t>This was originally:</w:t>
      </w:r>
    </w:p>
    <w:p w14:paraId="5E77C3DE" w14:textId="5AE9294A" w:rsidR="002E016A" w:rsidRDefault="002E016A">
      <w:pPr>
        <w:pStyle w:val="CommentText"/>
      </w:pPr>
      <w:r>
        <w:t xml:space="preserve">Thanakitcharu P, Jirajan B. Determination of urinary neutrophil gelatinase-associated lipocalin (NGAL) cut-off level for early detection of acute kidney injury in Thai adult patients undergoing open cardiac surgery. </w:t>
      </w:r>
      <w:r w:rsidRPr="002E016A">
        <w:rPr>
          <w:i/>
        </w:rPr>
        <w:t>J</w:t>
      </w:r>
      <w:r>
        <w:t xml:space="preserve"> </w:t>
      </w:r>
      <w:r w:rsidRPr="002E016A">
        <w:rPr>
          <w:i/>
        </w:rPr>
        <w:t>Med</w:t>
      </w:r>
      <w:r>
        <w:t xml:space="preserve"> </w:t>
      </w:r>
      <w:r w:rsidRPr="002E016A">
        <w:rPr>
          <w:i/>
        </w:rPr>
        <w:t>Assoc</w:t>
      </w:r>
      <w:r>
        <w:t xml:space="preserve"> </w:t>
      </w:r>
      <w:r w:rsidRPr="002E016A">
        <w:rPr>
          <w:i/>
        </w:rPr>
        <w:t>Thai</w:t>
      </w:r>
      <w:r>
        <w:t xml:space="preserve"> 2014;97(Suppl. 11):48–55.</w:t>
      </w:r>
    </w:p>
    <w:p w14:paraId="6AF6E42E" w14:textId="77777777" w:rsidR="002E016A" w:rsidRDefault="002E016A">
      <w:pPr>
        <w:pStyle w:val="CommentText"/>
      </w:pPr>
    </w:p>
    <w:p w14:paraId="1A912C64" w14:textId="1C9C9999" w:rsidR="002E016A" w:rsidRDefault="002E016A">
      <w:pPr>
        <w:pStyle w:val="CommentText"/>
      </w:pPr>
      <w:r>
        <w:t>WARNING: POTENTIAL FALSE POSITIVE: Please check carefully.</w:t>
      </w:r>
    </w:p>
  </w:comment>
  <w:comment w:id="1095" w:author="NIHR standard" w:date="2020-12-29T15:27:00Z" w:initials="PP">
    <w:p w14:paraId="3EBD30D0" w14:textId="423D1D4E" w:rsidR="002E016A" w:rsidRDefault="002E016A">
      <w:pPr>
        <w:pStyle w:val="CommentText"/>
      </w:pPr>
      <w:r>
        <w:rPr>
          <w:rStyle w:val="CommentReference"/>
        </w:rPr>
        <w:annotationRef/>
      </w:r>
      <w:r>
        <w:t>The page range has been amended to match that in PubMed; OK?</w:t>
      </w:r>
    </w:p>
  </w:comment>
  <w:comment w:id="1096" w:author="Norman" w:date="2020-12-29T15:27:00Z" w:initials="PP">
    <w:p w14:paraId="0A7D58C0" w14:textId="77777777" w:rsidR="002E016A" w:rsidRDefault="002E016A">
      <w:pPr>
        <w:pStyle w:val="CommentText"/>
      </w:pPr>
      <w:r>
        <w:rPr>
          <w:rStyle w:val="CommentReference"/>
        </w:rPr>
        <w:annotationRef/>
      </w:r>
      <w:r>
        <w:t>This was originally:</w:t>
      </w:r>
    </w:p>
    <w:p w14:paraId="1CEAA4D3" w14:textId="3DE1DFB0" w:rsidR="002E016A" w:rsidRDefault="002E016A">
      <w:pPr>
        <w:pStyle w:val="CommentText"/>
      </w:pPr>
      <w:r>
        <w:t xml:space="preserve">Treeprasertsuk S, Wongkarnjana A, Jaruvongvanich V, Sallapant S, Tiranathanagul K, Komolmit P, Tangkijvanich P. Urine neutrophil gelatinase-associated lipocalin: a diagnostic and prognostic marker for acute kidney injury (AKI) in hospitalized cirrhotic patients with AKI-prone conditions. </w:t>
      </w:r>
      <w:r w:rsidRPr="002E016A">
        <w:rPr>
          <w:i/>
        </w:rPr>
        <w:t>BMC</w:t>
      </w:r>
      <w:r>
        <w:t xml:space="preserve"> </w:t>
      </w:r>
      <w:r w:rsidRPr="002E016A">
        <w:rPr>
          <w:i/>
        </w:rPr>
        <w:t>Gastroenterol</w:t>
      </w:r>
      <w:r>
        <w:t xml:space="preserve"> 2015;15:140. https://doi.org/10.1186/s12876-015-0372-5</w:t>
      </w:r>
    </w:p>
    <w:p w14:paraId="6DA44519" w14:textId="0FF74A50" w:rsidR="002E016A" w:rsidRDefault="002E016A">
      <w:pPr>
        <w:pStyle w:val="CommentText"/>
      </w:pPr>
    </w:p>
  </w:comment>
  <w:comment w:id="1097" w:author="Norman" w:date="2020-12-29T15:27:00Z" w:initials="PP">
    <w:p w14:paraId="0CFB5148" w14:textId="77777777" w:rsidR="002E016A" w:rsidRDefault="002E016A">
      <w:pPr>
        <w:pStyle w:val="CommentText"/>
      </w:pPr>
      <w:r>
        <w:rPr>
          <w:rStyle w:val="CommentReference"/>
        </w:rPr>
        <w:annotationRef/>
      </w:r>
      <w:r>
        <w:t>This was originally:</w:t>
      </w:r>
    </w:p>
    <w:p w14:paraId="3F4229C1" w14:textId="1D4F3AAE" w:rsidR="002E016A" w:rsidRDefault="002E016A">
      <w:pPr>
        <w:pStyle w:val="CommentText"/>
      </w:pPr>
      <w:r>
        <w:t xml:space="preserve">Verna EC, Brown RS, Farrand E, Pichardo EM, Forster CS, Sola-Del Valle DA, </w:t>
      </w:r>
      <w:r w:rsidRPr="002E016A">
        <w:rPr>
          <w:i/>
        </w:rPr>
        <w:t>et</w:t>
      </w:r>
      <w:r>
        <w:t xml:space="preserve"> </w:t>
      </w:r>
      <w:r w:rsidRPr="002E016A">
        <w:rPr>
          <w:i/>
        </w:rPr>
        <w:t>al</w:t>
      </w:r>
      <w:r>
        <w:t xml:space="preserve">. Urinary neutrophil gelatinase-associated lipocalin predicts mortality and identifies acute kidney injury in cirrhosis. </w:t>
      </w:r>
      <w:r w:rsidRPr="002E016A">
        <w:rPr>
          <w:i/>
        </w:rPr>
        <w:t>Dig</w:t>
      </w:r>
      <w:r>
        <w:t xml:space="preserve"> </w:t>
      </w:r>
      <w:r w:rsidRPr="002E016A">
        <w:rPr>
          <w:i/>
        </w:rPr>
        <w:t>Dis</w:t>
      </w:r>
      <w:r>
        <w:t xml:space="preserve"> </w:t>
      </w:r>
      <w:r w:rsidRPr="002E016A">
        <w:rPr>
          <w:i/>
        </w:rPr>
        <w:t>Sci</w:t>
      </w:r>
      <w:r>
        <w:t xml:space="preserve"> 2012;57:2362–70. https://doi.org/10.1007/s10620-012-2180-x</w:t>
      </w:r>
    </w:p>
    <w:p w14:paraId="745B9D44" w14:textId="1B3E474E" w:rsidR="002E016A" w:rsidRDefault="002E016A">
      <w:pPr>
        <w:pStyle w:val="CommentText"/>
      </w:pPr>
    </w:p>
  </w:comment>
  <w:comment w:id="1098" w:author="Norman" w:date="2020-12-29T15:27:00Z" w:initials="PP">
    <w:p w14:paraId="48613D9D" w14:textId="77777777" w:rsidR="002E016A" w:rsidRDefault="002E016A">
      <w:pPr>
        <w:pStyle w:val="CommentText"/>
      </w:pPr>
      <w:r>
        <w:rPr>
          <w:rStyle w:val="CommentReference"/>
        </w:rPr>
        <w:annotationRef/>
      </w:r>
      <w:r>
        <w:t>This was originally:</w:t>
      </w:r>
    </w:p>
    <w:p w14:paraId="52DC6922" w14:textId="038AF397" w:rsidR="002E016A" w:rsidRDefault="002E016A">
      <w:pPr>
        <w:pStyle w:val="CommentText"/>
      </w:pPr>
      <w:r>
        <w:t xml:space="preserve">Yang X, Chen C, Teng S, Fu X, Zha Y, Liu H, </w:t>
      </w:r>
      <w:r w:rsidRPr="002E016A">
        <w:rPr>
          <w:i/>
        </w:rPr>
        <w:t>et</w:t>
      </w:r>
      <w:r>
        <w:t xml:space="preserve"> </w:t>
      </w:r>
      <w:r w:rsidRPr="002E016A">
        <w:rPr>
          <w:i/>
        </w:rPr>
        <w:t>al</w:t>
      </w:r>
      <w:r>
        <w:t xml:space="preserve">. Urinary Matrix Metalloproteinase-7 Predicts Severe AKI and Poor Outcomes after Cardiac Surgery. </w:t>
      </w:r>
      <w:r w:rsidRPr="002E016A">
        <w:rPr>
          <w:i/>
        </w:rPr>
        <w:t>J</w:t>
      </w:r>
      <w:r>
        <w:t xml:space="preserve"> </w:t>
      </w:r>
      <w:r w:rsidRPr="002E016A">
        <w:rPr>
          <w:i/>
        </w:rPr>
        <w:t>Am</w:t>
      </w:r>
      <w:r>
        <w:t xml:space="preserve"> </w:t>
      </w:r>
      <w:r w:rsidRPr="002E016A">
        <w:rPr>
          <w:i/>
        </w:rPr>
        <w:t>Soc</w:t>
      </w:r>
      <w:r>
        <w:t xml:space="preserve"> </w:t>
      </w:r>
      <w:r w:rsidRPr="002E016A">
        <w:rPr>
          <w:i/>
        </w:rPr>
        <w:t>Nephrol</w:t>
      </w:r>
      <w:r>
        <w:t xml:space="preserve"> 2017;28:3373–82. https://doi.org/10.1681/ASN.2017020142</w:t>
      </w:r>
    </w:p>
    <w:p w14:paraId="1FECA20D" w14:textId="7D3E1C9B" w:rsidR="002E016A" w:rsidRDefault="002E016A">
      <w:pPr>
        <w:pStyle w:val="CommentText"/>
      </w:pPr>
    </w:p>
  </w:comment>
  <w:comment w:id="1099" w:author="Norman" w:date="2020-12-29T15:27:00Z" w:initials="PP">
    <w:p w14:paraId="2CB6D682" w14:textId="77777777" w:rsidR="002E016A" w:rsidRDefault="002E016A">
      <w:pPr>
        <w:pStyle w:val="CommentText"/>
      </w:pPr>
      <w:r>
        <w:rPr>
          <w:rStyle w:val="CommentReference"/>
        </w:rPr>
        <w:annotationRef/>
      </w:r>
      <w:r>
        <w:t>This was originally:</w:t>
      </w:r>
    </w:p>
    <w:p w14:paraId="4AFBCDA7" w14:textId="04AF9B2F" w:rsidR="002E016A" w:rsidRDefault="002E016A">
      <w:pPr>
        <w:pStyle w:val="CommentText"/>
      </w:pPr>
      <w:r>
        <w:t xml:space="preserve">Zelt JGE, Mielniczuk LM, Liu PP, Dupuis JY, Chih S, Akbari A, Sun LY. Utility of Novel Cardiorenal Biomarkers in the Prediction and Early Detection of Congestive Kidney Injury Following Cardiac Surgery. </w:t>
      </w:r>
      <w:r w:rsidRPr="002E016A">
        <w:rPr>
          <w:i/>
        </w:rPr>
        <w:t>J</w:t>
      </w:r>
      <w:r>
        <w:t xml:space="preserve"> </w:t>
      </w:r>
      <w:r w:rsidRPr="002E016A">
        <w:rPr>
          <w:i/>
        </w:rPr>
        <w:t>Clin</w:t>
      </w:r>
      <w:r>
        <w:t xml:space="preserve"> </w:t>
      </w:r>
      <w:r w:rsidRPr="002E016A">
        <w:rPr>
          <w:i/>
        </w:rPr>
        <w:t>Med</w:t>
      </w:r>
      <w:r>
        <w:t xml:space="preserve"> 2018;7:E540.</w:t>
      </w:r>
    </w:p>
    <w:p w14:paraId="3BFE86B6" w14:textId="036B6B30" w:rsidR="002E016A" w:rsidRDefault="002E016A">
      <w:pPr>
        <w:pStyle w:val="CommentText"/>
      </w:pPr>
    </w:p>
  </w:comment>
  <w:comment w:id="1100" w:author="Norman" w:date="2020-12-29T15:27:00Z" w:initials="PP">
    <w:p w14:paraId="3F02459B" w14:textId="77777777" w:rsidR="002E016A" w:rsidRDefault="002E016A">
      <w:pPr>
        <w:pStyle w:val="CommentText"/>
      </w:pPr>
      <w:r>
        <w:rPr>
          <w:rStyle w:val="CommentReference"/>
        </w:rPr>
        <w:annotationRef/>
      </w:r>
      <w:r>
        <w:t>This was originally:</w:t>
      </w:r>
    </w:p>
    <w:p w14:paraId="5851F30B" w14:textId="5FE11DCF" w:rsidR="002E016A" w:rsidRDefault="002E016A">
      <w:pPr>
        <w:pStyle w:val="CommentText"/>
      </w:pPr>
      <w:r>
        <w:t xml:space="preserve">Zwiers AJ, de Wildt SN, van Rosmalen J, de Rijke YB, Buijs EA, Tibboel D, Cransberg K. Urinary neutrophil gelatinase-associated lipocalin identifies critically ill young children with acute kidney injury following intensive care admission: a prospective cohort study. </w:t>
      </w:r>
      <w:r w:rsidRPr="002E016A">
        <w:rPr>
          <w:i/>
        </w:rPr>
        <w:t>Crit</w:t>
      </w:r>
      <w:r>
        <w:t xml:space="preserve"> </w:t>
      </w:r>
      <w:r w:rsidRPr="002E016A">
        <w:rPr>
          <w:i/>
        </w:rPr>
        <w:t>Care</w:t>
      </w:r>
      <w:r>
        <w:t xml:space="preserve"> 2015;19:181. https://doi.org/10.1186/s13054-015-0910-0</w:t>
      </w:r>
    </w:p>
    <w:p w14:paraId="639FC4B4" w14:textId="74FE3C08" w:rsidR="002E016A" w:rsidRDefault="002E016A">
      <w:pPr>
        <w:pStyle w:val="CommentText"/>
      </w:pPr>
    </w:p>
  </w:comment>
  <w:comment w:id="1101" w:author="Norman" w:date="2020-12-29T15:27:00Z" w:initials="PP">
    <w:p w14:paraId="31B17E65" w14:textId="77777777" w:rsidR="002E016A" w:rsidRDefault="002E016A">
      <w:pPr>
        <w:pStyle w:val="CommentText"/>
      </w:pPr>
      <w:r>
        <w:rPr>
          <w:rStyle w:val="CommentReference"/>
        </w:rPr>
        <w:annotationRef/>
      </w:r>
      <w:r>
        <w:t>This was originally:</w:t>
      </w:r>
    </w:p>
    <w:p w14:paraId="76BF8A2C" w14:textId="5A416FD4" w:rsidR="002E016A" w:rsidRDefault="002E016A">
      <w:pPr>
        <w:pStyle w:val="CommentText"/>
      </w:pPr>
      <w:r>
        <w:t xml:space="preserve">Doi K, Noiri E, Nangaku M, Yahagi N, Jayakumar C, Ramesh G. Repulsive guidance cue semaphorin 3A in urine predicts the progression of acute kidney injury in adult patients from a mixed intensive care unit. </w:t>
      </w:r>
      <w:r w:rsidRPr="002E016A">
        <w:rPr>
          <w:i/>
        </w:rPr>
        <w:t>Nephrol</w:t>
      </w:r>
      <w:r>
        <w:t xml:space="preserve"> </w:t>
      </w:r>
      <w:r w:rsidRPr="002E016A">
        <w:rPr>
          <w:i/>
        </w:rPr>
        <w:t>Dial</w:t>
      </w:r>
      <w:r>
        <w:t xml:space="preserve"> </w:t>
      </w:r>
      <w:r w:rsidRPr="002E016A">
        <w:rPr>
          <w:i/>
        </w:rPr>
        <w:t>Transplant</w:t>
      </w:r>
      <w:r>
        <w:t xml:space="preserve"> 2014;29:73–80. https://doi.org/10.1093/ndt/gft414</w:t>
      </w:r>
    </w:p>
    <w:p w14:paraId="25DB068E" w14:textId="28559846" w:rsidR="002E016A" w:rsidRDefault="002E016A">
      <w:pPr>
        <w:pStyle w:val="CommentText"/>
      </w:pPr>
    </w:p>
  </w:comment>
  <w:comment w:id="1102" w:author="Norman" w:date="2020-12-29T15:27:00Z" w:initials="PP">
    <w:p w14:paraId="6557A375" w14:textId="77777777" w:rsidR="002E016A" w:rsidRDefault="002E016A">
      <w:pPr>
        <w:pStyle w:val="CommentText"/>
      </w:pPr>
      <w:r>
        <w:rPr>
          <w:rStyle w:val="CommentReference"/>
        </w:rPr>
        <w:annotationRef/>
      </w:r>
      <w:r>
        <w:t>This was originally:</w:t>
      </w:r>
    </w:p>
    <w:p w14:paraId="2D0176BF" w14:textId="1B6C0BDB" w:rsidR="002E016A" w:rsidRDefault="002E016A">
      <w:pPr>
        <w:pStyle w:val="CommentText"/>
      </w:pPr>
      <w:r>
        <w:t xml:space="preserve">Hjortrup PB, Haase N, Treschow F, Møller MH, Perner A. Predictive value of NGAL for use of renal replacement therapy in patients with severe sepsis. </w:t>
      </w:r>
      <w:r w:rsidRPr="002E016A">
        <w:rPr>
          <w:i/>
        </w:rPr>
        <w:t>Acta</w:t>
      </w:r>
      <w:r>
        <w:t xml:space="preserve"> </w:t>
      </w:r>
      <w:r w:rsidRPr="002E016A">
        <w:rPr>
          <w:i/>
        </w:rPr>
        <w:t>Anaesthesiol</w:t>
      </w:r>
      <w:r>
        <w:t xml:space="preserve"> </w:t>
      </w:r>
      <w:r w:rsidRPr="002E016A">
        <w:rPr>
          <w:i/>
        </w:rPr>
        <w:t>Scand</w:t>
      </w:r>
      <w:r>
        <w:t xml:space="preserve"> 2015;59:25–34. https://doi.org/10.1111/aas.12427</w:t>
      </w:r>
    </w:p>
    <w:p w14:paraId="57292002" w14:textId="5A489177" w:rsidR="002E016A" w:rsidRDefault="002E016A">
      <w:pPr>
        <w:pStyle w:val="CommentText"/>
      </w:pPr>
    </w:p>
  </w:comment>
  <w:comment w:id="1103" w:author="Norman" w:date="2020-12-29T15:27:00Z" w:initials="PP">
    <w:p w14:paraId="4342C182" w14:textId="77777777" w:rsidR="002E016A" w:rsidRDefault="002E016A">
      <w:pPr>
        <w:pStyle w:val="CommentText"/>
      </w:pPr>
      <w:r>
        <w:rPr>
          <w:rStyle w:val="CommentReference"/>
        </w:rPr>
        <w:annotationRef/>
      </w:r>
      <w:r>
        <w:t>This was originally:</w:t>
      </w:r>
    </w:p>
    <w:p w14:paraId="2C2162C7" w14:textId="1B0FA35B" w:rsidR="002E016A" w:rsidRDefault="002E016A">
      <w:pPr>
        <w:pStyle w:val="CommentText"/>
      </w:pPr>
      <w:r>
        <w:t xml:space="preserve">Isshiki R, Asada T, Sumida M, Hamasaki Y, Nangaku M, Noiri E, Doi K. Modest Impact of Serial Measurements of Acute Kidney Injury Biomarkers in an Adult Intensive Care Unit. </w:t>
      </w:r>
      <w:r w:rsidRPr="002E016A">
        <w:rPr>
          <w:i/>
        </w:rPr>
        <w:t>Nephron</w:t>
      </w:r>
      <w:r>
        <w:t xml:space="preserve"> 2018;139:243–53. https://doi.org/10.1159/000488219</w:t>
      </w:r>
    </w:p>
    <w:p w14:paraId="5D6736C1" w14:textId="586169B6" w:rsidR="002E016A" w:rsidRDefault="002E016A">
      <w:pPr>
        <w:pStyle w:val="CommentText"/>
      </w:pPr>
    </w:p>
  </w:comment>
  <w:comment w:id="1104" w:author="Norman" w:date="2020-12-29T15:27:00Z" w:initials="PP">
    <w:p w14:paraId="26D147E7" w14:textId="77777777" w:rsidR="002E016A" w:rsidRDefault="002E016A">
      <w:pPr>
        <w:pStyle w:val="CommentText"/>
      </w:pPr>
      <w:r>
        <w:rPr>
          <w:rStyle w:val="CommentReference"/>
        </w:rPr>
        <w:annotationRef/>
      </w:r>
      <w:r>
        <w:t>This was originally:</w:t>
      </w:r>
    </w:p>
    <w:p w14:paraId="6D96568C" w14:textId="41FAA8E2" w:rsidR="002E016A" w:rsidRDefault="002E016A">
      <w:pPr>
        <w:pStyle w:val="CommentText"/>
      </w:pPr>
      <w:r>
        <w:t xml:space="preserve">Lee DH, Lee BK, Cho YS, Jung YH, Lee SM, Park JS, Jeung KW. Plasma Neutrophil Gelatinase-Associated Lipocalin Measured Immediately After Restoration of Spontaneous Circulation Predicts Acute Kidney Injury in Cardiac Arrest Survivors Who Underwent Therapeutic Hypothermia. </w:t>
      </w:r>
      <w:r w:rsidRPr="002E016A">
        <w:rPr>
          <w:i/>
        </w:rPr>
        <w:t>Ther</w:t>
      </w:r>
      <w:r>
        <w:t xml:space="preserve"> </w:t>
      </w:r>
      <w:r w:rsidRPr="002E016A">
        <w:rPr>
          <w:i/>
        </w:rPr>
        <w:t>Hypothermia</w:t>
      </w:r>
      <w:r>
        <w:t xml:space="preserve"> </w:t>
      </w:r>
      <w:r w:rsidRPr="002E016A">
        <w:rPr>
          <w:i/>
        </w:rPr>
        <w:t>Temp</w:t>
      </w:r>
      <w:r>
        <w:t xml:space="preserve"> </w:t>
      </w:r>
      <w:r w:rsidRPr="002E016A">
        <w:rPr>
          <w:i/>
        </w:rPr>
        <w:t>Manag</w:t>
      </w:r>
      <w:r>
        <w:t xml:space="preserve"> 2018;8:99–107. https://doi.org/10.1089/ther.2017.0039</w:t>
      </w:r>
    </w:p>
    <w:p w14:paraId="696B0293" w14:textId="76531D42" w:rsidR="002E016A" w:rsidRDefault="002E016A">
      <w:pPr>
        <w:pStyle w:val="CommentText"/>
      </w:pPr>
    </w:p>
  </w:comment>
  <w:comment w:id="1105" w:author="Norman" w:date="2020-12-29T15:27:00Z" w:initials="PP">
    <w:p w14:paraId="6EF55876" w14:textId="77777777" w:rsidR="002E016A" w:rsidRDefault="002E016A">
      <w:pPr>
        <w:pStyle w:val="CommentText"/>
      </w:pPr>
      <w:r>
        <w:rPr>
          <w:rStyle w:val="CommentReference"/>
        </w:rPr>
        <w:annotationRef/>
      </w:r>
      <w:r>
        <w:t>This was originally:</w:t>
      </w:r>
    </w:p>
    <w:p w14:paraId="4BF14EFE" w14:textId="482DC33D" w:rsidR="002E016A" w:rsidRDefault="002E016A">
      <w:pPr>
        <w:pStyle w:val="CommentText"/>
      </w:pPr>
      <w:r>
        <w:t xml:space="preserve">Marino R, Struck J, Hartmann O, Maisel AS, Rehfeldt M, Magrini L, </w:t>
      </w:r>
      <w:r w:rsidRPr="002E016A">
        <w:rPr>
          <w:i/>
        </w:rPr>
        <w:t>et</w:t>
      </w:r>
      <w:r>
        <w:t xml:space="preserve"> </w:t>
      </w:r>
      <w:r w:rsidRPr="002E016A">
        <w:rPr>
          <w:i/>
        </w:rPr>
        <w:t>al</w:t>
      </w:r>
      <w:r>
        <w:t xml:space="preserve">. Diagnostic and short-term prognostic utility of plasma pro-enkephalin (pro-ENK) for acute kidney injury in patients admitted with sepsis in the emergency department. </w:t>
      </w:r>
      <w:r w:rsidRPr="002E016A">
        <w:rPr>
          <w:i/>
        </w:rPr>
        <w:t>J</w:t>
      </w:r>
      <w:r>
        <w:t xml:space="preserve"> </w:t>
      </w:r>
      <w:r w:rsidRPr="002E016A">
        <w:rPr>
          <w:i/>
        </w:rPr>
        <w:t>Nephrol</w:t>
      </w:r>
      <w:r>
        <w:t xml:space="preserve"> 2015;28:717–24. https://doi.org/10.1007/s40620-014-0163-z</w:t>
      </w:r>
    </w:p>
    <w:p w14:paraId="4AA59BE9" w14:textId="69004F5B" w:rsidR="002E016A" w:rsidRDefault="002E016A">
      <w:pPr>
        <w:pStyle w:val="CommentText"/>
      </w:pPr>
    </w:p>
  </w:comment>
  <w:comment w:id="1106" w:author="Norman" w:date="2020-12-29T15:27:00Z" w:initials="PP">
    <w:p w14:paraId="79EA685C" w14:textId="77777777" w:rsidR="002E016A" w:rsidRDefault="002E016A">
      <w:pPr>
        <w:pStyle w:val="CommentText"/>
      </w:pPr>
      <w:r>
        <w:rPr>
          <w:rStyle w:val="CommentReference"/>
        </w:rPr>
        <w:annotationRef/>
      </w:r>
      <w:r>
        <w:t>This was originally:</w:t>
      </w:r>
    </w:p>
    <w:p w14:paraId="59DA4B76" w14:textId="1EA7CC89" w:rsidR="002E016A" w:rsidRDefault="002E016A">
      <w:pPr>
        <w:pStyle w:val="CommentText"/>
      </w:pPr>
      <w:r>
        <w:t xml:space="preserve">Mårtensson J, Glassford NJ, Jones S, Eastwood GM, Young H, Peck L, </w:t>
      </w:r>
      <w:r w:rsidRPr="002E016A">
        <w:rPr>
          <w:i/>
        </w:rPr>
        <w:t>et</w:t>
      </w:r>
      <w:r>
        <w:t xml:space="preserve"> </w:t>
      </w:r>
      <w:r w:rsidRPr="002E016A">
        <w:rPr>
          <w:i/>
        </w:rPr>
        <w:t>al</w:t>
      </w:r>
      <w:r>
        <w:t xml:space="preserve">. Urinary neutrophil gelatinase-associated lipocalin to hepcidin ratio as a biomarker of acute kidney injury in intensive care unit patients. </w:t>
      </w:r>
      <w:r w:rsidRPr="002E016A">
        <w:rPr>
          <w:i/>
        </w:rPr>
        <w:t>Minerva</w:t>
      </w:r>
      <w:r>
        <w:t xml:space="preserve"> </w:t>
      </w:r>
      <w:r w:rsidRPr="002E016A">
        <w:rPr>
          <w:i/>
        </w:rPr>
        <w:t>Anestesiol</w:t>
      </w:r>
      <w:r>
        <w:t xml:space="preserve"> 2015;81:1192–200.</w:t>
      </w:r>
    </w:p>
    <w:p w14:paraId="68FF159A" w14:textId="4A05C16D" w:rsidR="002E016A" w:rsidRDefault="002E016A">
      <w:pPr>
        <w:pStyle w:val="CommentText"/>
      </w:pPr>
    </w:p>
  </w:comment>
  <w:comment w:id="1107" w:author="Norman" w:date="2020-12-29T15:27:00Z" w:initials="PP">
    <w:p w14:paraId="6EA33A97" w14:textId="77777777" w:rsidR="002E016A" w:rsidRDefault="002E016A">
      <w:pPr>
        <w:pStyle w:val="CommentText"/>
      </w:pPr>
      <w:r>
        <w:rPr>
          <w:rStyle w:val="CommentReference"/>
        </w:rPr>
        <w:annotationRef/>
      </w:r>
      <w:r>
        <w:t>This was originally:</w:t>
      </w:r>
    </w:p>
    <w:p w14:paraId="62A52F6F" w14:textId="265E614A" w:rsidR="002E016A" w:rsidRDefault="002E016A">
      <w:pPr>
        <w:pStyle w:val="CommentText"/>
      </w:pPr>
      <w:r>
        <w:t xml:space="preserve">Nisula S, Yang R, Poukkanen M, Vaara ST, Kaukonen KM, Tallgren M, </w:t>
      </w:r>
      <w:r w:rsidRPr="002E016A">
        <w:rPr>
          <w:i/>
        </w:rPr>
        <w:t>et</w:t>
      </w:r>
      <w:r>
        <w:t xml:space="preserve"> </w:t>
      </w:r>
      <w:r w:rsidRPr="002E016A">
        <w:rPr>
          <w:i/>
        </w:rPr>
        <w:t>al</w:t>
      </w:r>
      <w:r>
        <w:t xml:space="preserve">. Predictive value of urine interleukin-18 in the evolution and outcome of acute kidney injury in critically ill adult patients. </w:t>
      </w:r>
      <w:r w:rsidRPr="002E016A">
        <w:rPr>
          <w:i/>
        </w:rPr>
        <w:t>Br</w:t>
      </w:r>
      <w:r>
        <w:t xml:space="preserve"> </w:t>
      </w:r>
      <w:r w:rsidRPr="002E016A">
        <w:rPr>
          <w:i/>
        </w:rPr>
        <w:t>J</w:t>
      </w:r>
      <w:r>
        <w:t xml:space="preserve"> </w:t>
      </w:r>
      <w:r w:rsidRPr="002E016A">
        <w:rPr>
          <w:i/>
        </w:rPr>
        <w:t>Anaesth</w:t>
      </w:r>
      <w:r>
        <w:t xml:space="preserve"> 2015;114:460–8. https://doi.org/10.1093/bja/aeu382</w:t>
      </w:r>
    </w:p>
    <w:p w14:paraId="4022D657" w14:textId="65BEC555" w:rsidR="002E016A" w:rsidRDefault="002E016A">
      <w:pPr>
        <w:pStyle w:val="CommentText"/>
      </w:pPr>
    </w:p>
  </w:comment>
  <w:comment w:id="1108" w:author="Norman" w:date="2020-12-29T15:28:00Z" w:initials="PP">
    <w:p w14:paraId="4C999E5C" w14:textId="77777777" w:rsidR="002E016A" w:rsidRDefault="002E016A">
      <w:pPr>
        <w:pStyle w:val="CommentText"/>
      </w:pPr>
      <w:r>
        <w:rPr>
          <w:rStyle w:val="CommentReference"/>
        </w:rPr>
        <w:annotationRef/>
      </w:r>
      <w:r>
        <w:t>This was originally:</w:t>
      </w:r>
    </w:p>
    <w:p w14:paraId="0AC992C1" w14:textId="0DC70C3B" w:rsidR="002E016A" w:rsidRDefault="002E016A">
      <w:pPr>
        <w:pStyle w:val="CommentText"/>
      </w:pPr>
      <w:r>
        <w:t>1.</w:t>
      </w:r>
      <w:r w:rsidRPr="002E016A">
        <w:tab/>
      </w:r>
      <w:r>
        <w:t xml:space="preserve">Meersch M, Schmidt C, Hoffmeier A, Van Aken H, Wempe C, Gerss J, Zarbock A. Prevention of cardiac surgery-associated AKI by implementing the KDIGO guidelines in high risk patients identified by biomarkers: the PrevAKI randomized controlled trial. </w:t>
      </w:r>
      <w:r w:rsidRPr="002E016A">
        <w:rPr>
          <w:i/>
        </w:rPr>
        <w:t>Intensive</w:t>
      </w:r>
      <w:r>
        <w:t xml:space="preserve"> </w:t>
      </w:r>
      <w:r w:rsidRPr="002E016A">
        <w:rPr>
          <w:i/>
        </w:rPr>
        <w:t>Care</w:t>
      </w:r>
      <w:r>
        <w:t xml:space="preserve"> </w:t>
      </w:r>
      <w:r w:rsidRPr="002E016A">
        <w:rPr>
          <w:i/>
        </w:rPr>
        <w:t>Med</w:t>
      </w:r>
      <w:r>
        <w:t xml:space="preserve"> 2017;43:1551–61. https://doi.org/10.1007/s00134-016-4670-3</w:t>
      </w:r>
    </w:p>
    <w:p w14:paraId="59DB6AEC" w14:textId="59F0ED39" w:rsidR="002E016A" w:rsidRDefault="002E016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E23100" w15:done="0"/>
  <w15:commentEx w15:paraId="1892BF43" w15:done="0"/>
  <w15:commentEx w15:paraId="5BB117D9" w15:done="0"/>
  <w15:commentEx w15:paraId="34922B28" w15:done="0"/>
  <w15:commentEx w15:paraId="59F9F771" w15:done="0"/>
  <w15:commentEx w15:paraId="5336A8FC" w15:done="0"/>
  <w15:commentEx w15:paraId="1DDA2334" w15:done="0"/>
  <w15:commentEx w15:paraId="75F88E42" w15:done="0"/>
  <w15:commentEx w15:paraId="2ABF8BBF" w15:done="0"/>
  <w15:commentEx w15:paraId="349C3A53" w15:done="0"/>
  <w15:commentEx w15:paraId="6B9256B2" w15:done="0"/>
  <w15:commentEx w15:paraId="2CE1AB5F" w15:done="0"/>
  <w15:commentEx w15:paraId="6A19E777" w15:done="0"/>
  <w15:commentEx w15:paraId="73B0F4CE" w15:done="0"/>
  <w15:commentEx w15:paraId="6CD8B2BC" w15:done="0"/>
  <w15:commentEx w15:paraId="0DE71AFC" w15:done="0"/>
  <w15:commentEx w15:paraId="11A5B233" w15:done="0"/>
  <w15:commentEx w15:paraId="74DE5581" w15:done="0"/>
  <w15:commentEx w15:paraId="2D85F062" w15:done="0"/>
  <w15:commentEx w15:paraId="2F0B76BF" w15:done="0"/>
  <w15:commentEx w15:paraId="3013E8C9" w15:done="0"/>
  <w15:commentEx w15:paraId="373EA0AA" w15:done="0"/>
  <w15:commentEx w15:paraId="69B5238D" w15:done="0"/>
  <w15:commentEx w15:paraId="53ED7067" w15:done="0"/>
  <w15:commentEx w15:paraId="518E2606" w15:done="0"/>
  <w15:commentEx w15:paraId="30052FDF" w15:done="0"/>
  <w15:commentEx w15:paraId="4C6877A1" w15:done="0"/>
  <w15:commentEx w15:paraId="66E0BA6C" w15:done="0"/>
  <w15:commentEx w15:paraId="40E1FA11" w15:done="0"/>
  <w15:commentEx w15:paraId="688B2E44" w15:done="0"/>
  <w15:commentEx w15:paraId="1E67077D" w15:done="0"/>
  <w15:commentEx w15:paraId="48F669F9" w15:done="0"/>
  <w15:commentEx w15:paraId="3A0280C5" w15:done="0"/>
  <w15:commentEx w15:paraId="4C641E98" w15:done="0"/>
  <w15:commentEx w15:paraId="1B4CFBC2" w15:done="0"/>
  <w15:commentEx w15:paraId="43AFC833" w15:done="0"/>
  <w15:commentEx w15:paraId="163B6199" w15:done="0"/>
  <w15:commentEx w15:paraId="2C37B0FF" w15:done="0"/>
  <w15:commentEx w15:paraId="0AECB84C" w15:done="0"/>
  <w15:commentEx w15:paraId="13DA58C8" w15:done="0"/>
  <w15:commentEx w15:paraId="7D7807E0" w15:done="0"/>
  <w15:commentEx w15:paraId="653AE420" w15:done="0"/>
  <w15:commentEx w15:paraId="23936BD5" w15:done="0"/>
  <w15:commentEx w15:paraId="21711DB1" w15:done="0"/>
  <w15:commentEx w15:paraId="249B204E" w15:done="0"/>
  <w15:commentEx w15:paraId="348E7330" w15:done="0"/>
  <w15:commentEx w15:paraId="13B5F15D" w15:done="0"/>
  <w15:commentEx w15:paraId="49F70B64" w15:done="0"/>
  <w15:commentEx w15:paraId="4F63CD38" w15:done="0"/>
  <w15:commentEx w15:paraId="60CDDCE0" w15:done="0"/>
  <w15:commentEx w15:paraId="20EC2EF5" w15:done="0"/>
  <w15:commentEx w15:paraId="158B67B7" w15:done="0"/>
  <w15:commentEx w15:paraId="3B2BDEC6" w15:done="0"/>
  <w15:commentEx w15:paraId="700DCEED" w15:done="0"/>
  <w15:commentEx w15:paraId="582581FE" w15:done="0"/>
  <w15:commentEx w15:paraId="73BCBC55" w15:done="0"/>
  <w15:commentEx w15:paraId="3AC626DD" w15:done="0"/>
  <w15:commentEx w15:paraId="3FAE1018" w15:done="0"/>
  <w15:commentEx w15:paraId="2B0158A0" w15:done="0"/>
  <w15:commentEx w15:paraId="3103CD25" w15:done="0"/>
  <w15:commentEx w15:paraId="7214001A" w15:done="0"/>
  <w15:commentEx w15:paraId="2F78A1EC" w15:done="0"/>
  <w15:commentEx w15:paraId="4B9B8313" w15:done="0"/>
  <w15:commentEx w15:paraId="2E5AD54E" w15:done="0"/>
  <w15:commentEx w15:paraId="3B15BAAB" w15:done="0"/>
  <w15:commentEx w15:paraId="4DF83070" w15:done="0"/>
  <w15:commentEx w15:paraId="3D41C779" w15:done="0"/>
  <w15:commentEx w15:paraId="43CB30E6" w15:done="0"/>
  <w15:commentEx w15:paraId="6313B01D" w15:done="0"/>
  <w15:commentEx w15:paraId="2223E29B" w15:done="0"/>
  <w15:commentEx w15:paraId="440A47EB" w15:done="0"/>
  <w15:commentEx w15:paraId="37BE858C" w15:done="0"/>
  <w15:commentEx w15:paraId="2B3FC5A4" w15:done="0"/>
  <w15:commentEx w15:paraId="732FF748" w15:done="0"/>
  <w15:commentEx w15:paraId="153D6D40" w15:done="0"/>
  <w15:commentEx w15:paraId="752E5DA2" w15:done="0"/>
  <w15:commentEx w15:paraId="1C4B5F42" w15:done="0"/>
  <w15:commentEx w15:paraId="457AEF67" w15:done="0"/>
  <w15:commentEx w15:paraId="2AA57F28" w15:done="0"/>
  <w15:commentEx w15:paraId="61ECE6CC" w15:done="0"/>
  <w15:commentEx w15:paraId="43F59391" w15:done="0"/>
  <w15:commentEx w15:paraId="7015BE25" w15:done="0"/>
  <w15:commentEx w15:paraId="7AE0E623" w15:done="0"/>
  <w15:commentEx w15:paraId="1A807B5A" w15:done="0"/>
  <w15:commentEx w15:paraId="1429D365" w15:done="0"/>
  <w15:commentEx w15:paraId="26FC4D09" w15:done="0"/>
  <w15:commentEx w15:paraId="096288E9" w15:done="0"/>
  <w15:commentEx w15:paraId="16A52964" w15:done="0"/>
  <w15:commentEx w15:paraId="2B01C613" w15:done="0"/>
  <w15:commentEx w15:paraId="73454906" w15:done="0"/>
  <w15:commentEx w15:paraId="5DBA59FD" w15:done="0"/>
  <w15:commentEx w15:paraId="74ADBC17" w15:done="0"/>
  <w15:commentEx w15:paraId="2A50E841" w15:done="0"/>
  <w15:commentEx w15:paraId="6373C1B4" w15:done="0"/>
  <w15:commentEx w15:paraId="081F52B4" w15:done="0"/>
  <w15:commentEx w15:paraId="57F15AE5" w15:done="0"/>
  <w15:commentEx w15:paraId="709DB95E" w15:done="0"/>
  <w15:commentEx w15:paraId="5A4247EE" w15:done="0"/>
  <w15:commentEx w15:paraId="7AC1E732" w15:done="0"/>
  <w15:commentEx w15:paraId="396EC7E1" w15:done="0"/>
  <w15:commentEx w15:paraId="2B03C1FE" w15:done="0"/>
  <w15:commentEx w15:paraId="4A012977" w15:done="0"/>
  <w15:commentEx w15:paraId="61DD7A40" w15:done="0"/>
  <w15:commentEx w15:paraId="413D6C30" w15:done="0"/>
  <w15:commentEx w15:paraId="62A94476" w15:done="0"/>
  <w15:commentEx w15:paraId="77A5B59C" w15:done="0"/>
  <w15:commentEx w15:paraId="1EB17466" w15:done="0"/>
  <w15:commentEx w15:paraId="252B5EAA" w15:done="0"/>
  <w15:commentEx w15:paraId="24B259DA" w15:done="0"/>
  <w15:commentEx w15:paraId="137EF0EC" w15:done="0"/>
  <w15:commentEx w15:paraId="7F95F6AA" w15:done="0"/>
  <w15:commentEx w15:paraId="66D17908" w15:done="0"/>
  <w15:commentEx w15:paraId="7A290D65" w15:done="0"/>
  <w15:commentEx w15:paraId="3AF274E6" w15:done="0"/>
  <w15:commentEx w15:paraId="08670A23" w15:done="0"/>
  <w15:commentEx w15:paraId="1FB5ED3C" w15:done="0"/>
  <w15:commentEx w15:paraId="79D857FF" w15:done="0"/>
  <w15:commentEx w15:paraId="6E4700EA" w15:done="0"/>
  <w15:commentEx w15:paraId="20D97973" w15:done="0"/>
  <w15:commentEx w15:paraId="428D7918" w15:done="0"/>
  <w15:commentEx w15:paraId="0F7C3DE1" w15:done="0"/>
  <w15:commentEx w15:paraId="015CF6C2" w15:done="0"/>
  <w15:commentEx w15:paraId="17F927D3" w15:done="0"/>
  <w15:commentEx w15:paraId="5C2D6250" w15:done="0"/>
  <w15:commentEx w15:paraId="60D57673" w15:done="0"/>
  <w15:commentEx w15:paraId="23F38ED0" w15:done="0"/>
  <w15:commentEx w15:paraId="739E9581" w15:done="0"/>
  <w15:commentEx w15:paraId="2046484C" w15:done="0"/>
  <w15:commentEx w15:paraId="3E9EAF7A" w15:done="0"/>
  <w15:commentEx w15:paraId="329A6D2D" w15:done="0"/>
  <w15:commentEx w15:paraId="13BB0F15" w15:done="0"/>
  <w15:commentEx w15:paraId="17B0F5D4" w15:done="0"/>
  <w15:commentEx w15:paraId="314F9AAD" w15:done="0"/>
  <w15:commentEx w15:paraId="111480CC" w15:done="0"/>
  <w15:commentEx w15:paraId="10F162EC" w15:done="0"/>
  <w15:commentEx w15:paraId="7DAD65E4" w15:done="0"/>
  <w15:commentEx w15:paraId="5AC3F83A" w15:done="0"/>
  <w15:commentEx w15:paraId="277D6512" w15:done="0"/>
  <w15:commentEx w15:paraId="6EEA9D4F" w15:done="0"/>
  <w15:commentEx w15:paraId="36466E77" w15:done="0"/>
  <w15:commentEx w15:paraId="71E2F958" w15:done="0"/>
  <w15:commentEx w15:paraId="53F27C4D" w15:done="0"/>
  <w15:commentEx w15:paraId="4027D251" w15:done="0"/>
  <w15:commentEx w15:paraId="3EF6CF96" w15:done="0"/>
  <w15:commentEx w15:paraId="7B9B5CDC" w15:done="0"/>
  <w15:commentEx w15:paraId="35447112" w15:done="0"/>
  <w15:commentEx w15:paraId="547EA5FB" w15:done="0"/>
  <w15:commentEx w15:paraId="3421CD93" w15:done="0"/>
  <w15:commentEx w15:paraId="1EBB4527" w15:done="0"/>
  <w15:commentEx w15:paraId="665CD1D7" w15:done="0"/>
  <w15:commentEx w15:paraId="7C25182A" w15:done="0"/>
  <w15:commentEx w15:paraId="014E326E" w15:done="0"/>
  <w15:commentEx w15:paraId="0C7E20A7" w15:done="0"/>
  <w15:commentEx w15:paraId="74741699" w15:done="0"/>
  <w15:commentEx w15:paraId="707F0C78" w15:done="0"/>
  <w15:commentEx w15:paraId="28E9DF32" w15:done="0"/>
  <w15:commentEx w15:paraId="6D1EB6CC" w15:done="0"/>
  <w15:commentEx w15:paraId="6B0E89BB" w15:done="0"/>
  <w15:commentEx w15:paraId="269364C2" w15:done="0"/>
  <w15:commentEx w15:paraId="507AE086" w15:done="0"/>
  <w15:commentEx w15:paraId="0F133136" w15:done="0"/>
  <w15:commentEx w15:paraId="02B00FAB" w15:done="0"/>
  <w15:commentEx w15:paraId="3683F8EC" w15:done="0"/>
  <w15:commentEx w15:paraId="456117BB" w15:done="0"/>
  <w15:commentEx w15:paraId="4F210179" w15:done="0"/>
  <w15:commentEx w15:paraId="3CF0E4DF" w15:done="0"/>
  <w15:commentEx w15:paraId="059FA6ED" w15:done="0"/>
  <w15:commentEx w15:paraId="439EDBAF" w15:done="0"/>
  <w15:commentEx w15:paraId="71CE213C" w15:done="0"/>
  <w15:commentEx w15:paraId="6B278048" w15:done="0"/>
  <w15:commentEx w15:paraId="40279DEF" w15:done="0"/>
  <w15:commentEx w15:paraId="387C61DC" w15:done="0"/>
  <w15:commentEx w15:paraId="1B070E8D" w15:done="0"/>
  <w15:commentEx w15:paraId="10AAF915" w15:done="0"/>
  <w15:commentEx w15:paraId="677C63EA" w15:done="0"/>
  <w15:commentEx w15:paraId="745402D5" w15:done="0"/>
  <w15:commentEx w15:paraId="3504BAB9" w15:done="0"/>
  <w15:commentEx w15:paraId="0BE536AC" w15:done="0"/>
  <w15:commentEx w15:paraId="7A5C883C" w15:done="0"/>
  <w15:commentEx w15:paraId="37B1B826" w15:done="0"/>
  <w15:commentEx w15:paraId="725C116D" w15:done="0"/>
  <w15:commentEx w15:paraId="2900D7E2" w15:done="0"/>
  <w15:commentEx w15:paraId="6D4BAF31" w15:done="0"/>
  <w15:commentEx w15:paraId="60F9F53C" w15:done="0"/>
  <w15:commentEx w15:paraId="11F44B57" w15:done="0"/>
  <w15:commentEx w15:paraId="6C818062" w15:done="0"/>
  <w15:commentEx w15:paraId="0183085F" w15:done="0"/>
  <w15:commentEx w15:paraId="4CF3A948" w15:done="0"/>
  <w15:commentEx w15:paraId="1AD31594" w15:done="0"/>
  <w15:commentEx w15:paraId="035C1087" w15:done="0"/>
  <w15:commentEx w15:paraId="50390B67" w15:done="0"/>
  <w15:commentEx w15:paraId="1E4F0D42" w15:done="0"/>
  <w15:commentEx w15:paraId="5EEC5387" w15:done="0"/>
  <w15:commentEx w15:paraId="54826476" w15:done="0"/>
  <w15:commentEx w15:paraId="183F82DC" w15:done="0"/>
  <w15:commentEx w15:paraId="5C89E980" w15:done="0"/>
  <w15:commentEx w15:paraId="7030CF9D" w15:done="0"/>
  <w15:commentEx w15:paraId="6196799F" w15:done="0"/>
  <w15:commentEx w15:paraId="610D256A" w15:done="0"/>
  <w15:commentEx w15:paraId="0B156A9E" w15:done="0"/>
  <w15:commentEx w15:paraId="04C6FA82" w15:done="0"/>
  <w15:commentEx w15:paraId="52F88EF0" w15:done="0"/>
  <w15:commentEx w15:paraId="1D66EE65" w15:done="0"/>
  <w15:commentEx w15:paraId="13AD993C" w15:done="0"/>
  <w15:commentEx w15:paraId="5F55F63B" w15:done="0"/>
  <w15:commentEx w15:paraId="3982F36F" w15:done="0"/>
  <w15:commentEx w15:paraId="5C1F841C" w15:done="0"/>
  <w15:commentEx w15:paraId="7B8D0C9D" w15:done="0"/>
  <w15:commentEx w15:paraId="52ED1E2C" w15:done="0"/>
  <w15:commentEx w15:paraId="2A6AAC3C" w15:done="0"/>
  <w15:commentEx w15:paraId="6C5F342E" w15:done="0"/>
  <w15:commentEx w15:paraId="3934F9BA" w15:done="0"/>
  <w15:commentEx w15:paraId="0FED4C56" w15:done="0"/>
  <w15:commentEx w15:paraId="36C2BF92" w15:done="0"/>
  <w15:commentEx w15:paraId="6D0B77A7" w15:done="0"/>
  <w15:commentEx w15:paraId="75AA4537" w15:done="0"/>
  <w15:commentEx w15:paraId="23D78B1D" w15:done="0"/>
  <w15:commentEx w15:paraId="42F1DF33" w15:done="0"/>
  <w15:commentEx w15:paraId="4349AD7B" w15:done="0"/>
  <w15:commentEx w15:paraId="3D46B92C" w15:done="0"/>
  <w15:commentEx w15:paraId="7C2E5DD1" w15:done="0"/>
  <w15:commentEx w15:paraId="03B40BF3" w15:done="0"/>
  <w15:commentEx w15:paraId="31FA6616" w15:done="0"/>
  <w15:commentEx w15:paraId="6674D19C" w15:done="0"/>
  <w15:commentEx w15:paraId="2D3C142A" w15:done="0"/>
  <w15:commentEx w15:paraId="61518369" w15:done="0"/>
  <w15:commentEx w15:paraId="1B8BD6A0" w15:done="0"/>
  <w15:commentEx w15:paraId="79E35D1C" w15:done="0"/>
  <w15:commentEx w15:paraId="7D3B496C" w15:done="0"/>
  <w15:commentEx w15:paraId="4FD5D69F" w15:done="0"/>
  <w15:commentEx w15:paraId="11535DE0" w15:done="0"/>
  <w15:commentEx w15:paraId="32B215B6" w15:done="0"/>
  <w15:commentEx w15:paraId="555A3B92" w15:done="0"/>
  <w15:commentEx w15:paraId="6742B634" w15:done="0"/>
  <w15:commentEx w15:paraId="3FE8891C" w15:done="0"/>
  <w15:commentEx w15:paraId="4A9D34E1" w15:done="0"/>
  <w15:commentEx w15:paraId="0C3CE9D0" w15:done="0"/>
  <w15:commentEx w15:paraId="3DC9B6CC" w15:done="0"/>
  <w15:commentEx w15:paraId="1353C171" w15:done="0"/>
  <w15:commentEx w15:paraId="5683DF13" w15:done="0"/>
  <w15:commentEx w15:paraId="124EFCD9" w15:done="0"/>
  <w15:commentEx w15:paraId="7801E5AF" w15:done="0"/>
  <w15:commentEx w15:paraId="2257E107" w15:done="0"/>
  <w15:commentEx w15:paraId="0CE1B8AE" w15:done="0"/>
  <w15:commentEx w15:paraId="16C3FCBC" w15:done="0"/>
  <w15:commentEx w15:paraId="6BC509D4" w15:done="0"/>
  <w15:commentEx w15:paraId="42D828A4" w15:done="0"/>
  <w15:commentEx w15:paraId="5518047F" w15:done="0"/>
  <w15:commentEx w15:paraId="63DE998F" w15:done="0"/>
  <w15:commentEx w15:paraId="150E7346" w15:done="0"/>
  <w15:commentEx w15:paraId="1361D70C" w15:done="0"/>
  <w15:commentEx w15:paraId="6227CD99" w15:done="0"/>
  <w15:commentEx w15:paraId="36A7A60E" w15:done="0"/>
  <w15:commentEx w15:paraId="31D18EF3" w15:done="0"/>
  <w15:commentEx w15:paraId="3152075A" w15:done="0"/>
  <w15:commentEx w15:paraId="00CCDB0F" w15:done="0"/>
  <w15:commentEx w15:paraId="46777F3B" w15:done="0"/>
  <w15:commentEx w15:paraId="04BFF554" w15:done="0"/>
  <w15:commentEx w15:paraId="4496365F" w15:done="0"/>
  <w15:commentEx w15:paraId="10BB900E" w15:done="0"/>
  <w15:commentEx w15:paraId="277006AE" w15:done="0"/>
  <w15:commentEx w15:paraId="0BBE4E35" w15:done="0"/>
  <w15:commentEx w15:paraId="0679CDBC" w15:done="0"/>
  <w15:commentEx w15:paraId="2944827A" w15:done="0"/>
  <w15:commentEx w15:paraId="7DB3C572" w15:done="0"/>
  <w15:commentEx w15:paraId="44EC3400" w15:done="0"/>
  <w15:commentEx w15:paraId="13C42B07" w15:done="0"/>
  <w15:commentEx w15:paraId="0FE601EA" w15:done="0"/>
  <w15:commentEx w15:paraId="0094B4DF" w15:done="0"/>
  <w15:commentEx w15:paraId="176A0FA4" w15:done="0"/>
  <w15:commentEx w15:paraId="0024A814" w15:done="0"/>
  <w15:commentEx w15:paraId="10A62155" w15:done="0"/>
  <w15:commentEx w15:paraId="4175D1EE" w15:done="0"/>
  <w15:commentEx w15:paraId="254D7362" w15:done="0"/>
  <w15:commentEx w15:paraId="3C25BCDE" w15:done="0"/>
  <w15:commentEx w15:paraId="11CEB343" w15:done="0"/>
  <w15:commentEx w15:paraId="6BB89F2D" w15:done="0"/>
  <w15:commentEx w15:paraId="6162616A" w15:done="0"/>
  <w15:commentEx w15:paraId="633595DC" w15:done="0"/>
  <w15:commentEx w15:paraId="68A50526" w15:done="0"/>
  <w15:commentEx w15:paraId="7E646FF6" w15:done="0"/>
  <w15:commentEx w15:paraId="53D15D0E" w15:done="0"/>
  <w15:commentEx w15:paraId="2D9ECB64" w15:done="0"/>
  <w15:commentEx w15:paraId="7197063E" w15:done="0"/>
  <w15:commentEx w15:paraId="21381493" w15:done="0"/>
  <w15:commentEx w15:paraId="2A8FC69F" w15:done="0"/>
  <w15:commentEx w15:paraId="678A17B9" w15:done="0"/>
  <w15:commentEx w15:paraId="6AAB8CE7" w15:done="0"/>
  <w15:commentEx w15:paraId="290309E8" w15:done="0"/>
  <w15:commentEx w15:paraId="7719E785" w15:done="0"/>
  <w15:commentEx w15:paraId="620A8F66" w15:done="0"/>
  <w15:commentEx w15:paraId="4D741343" w15:done="0"/>
  <w15:commentEx w15:paraId="37785010" w15:done="0"/>
  <w15:commentEx w15:paraId="57400922" w15:done="0"/>
  <w15:commentEx w15:paraId="20A42A1D" w15:done="0"/>
  <w15:commentEx w15:paraId="21BCAB70" w15:done="0"/>
  <w15:commentEx w15:paraId="72A0BDEA" w15:done="0"/>
  <w15:commentEx w15:paraId="1E2BC799" w15:done="0"/>
  <w15:commentEx w15:paraId="799B6536" w15:done="0"/>
  <w15:commentEx w15:paraId="20349DBC" w15:done="0"/>
  <w15:commentEx w15:paraId="395895DD" w15:done="0"/>
  <w15:commentEx w15:paraId="2A71AF9D" w15:done="0"/>
  <w15:commentEx w15:paraId="78305A45" w15:done="0"/>
  <w15:commentEx w15:paraId="125B9759" w15:done="0"/>
  <w15:commentEx w15:paraId="2A9342AC" w15:done="0"/>
  <w15:commentEx w15:paraId="7403C88B" w15:done="0"/>
  <w15:commentEx w15:paraId="0D3C1900" w15:done="0"/>
  <w15:commentEx w15:paraId="4199D693" w15:done="0"/>
  <w15:commentEx w15:paraId="2E29354F" w15:done="0"/>
  <w15:commentEx w15:paraId="174F0669" w15:done="0"/>
  <w15:commentEx w15:paraId="221D3C09" w15:done="0"/>
  <w15:commentEx w15:paraId="3AFAE2BF" w15:done="0"/>
  <w15:commentEx w15:paraId="0DCE0550" w15:done="0"/>
  <w15:commentEx w15:paraId="440DAF41" w15:done="0"/>
  <w15:commentEx w15:paraId="3ED2AA90" w15:done="0"/>
  <w15:commentEx w15:paraId="6196E78C" w15:done="0"/>
  <w15:commentEx w15:paraId="3F08C541" w15:done="0"/>
  <w15:commentEx w15:paraId="76FCC848" w15:done="0"/>
  <w15:commentEx w15:paraId="563164CA" w15:done="0"/>
  <w15:commentEx w15:paraId="41E317C0" w15:done="0"/>
  <w15:commentEx w15:paraId="228C23AC" w15:done="0"/>
  <w15:commentEx w15:paraId="113C4E83" w15:done="0"/>
  <w15:commentEx w15:paraId="221B8DE5" w15:done="0"/>
  <w15:commentEx w15:paraId="43BEB4B0" w15:done="0"/>
  <w15:commentEx w15:paraId="4B2EB71F" w15:done="0"/>
  <w15:commentEx w15:paraId="454FBC6A" w15:done="0"/>
  <w15:commentEx w15:paraId="7AECAA04" w15:done="0"/>
  <w15:commentEx w15:paraId="6C79C507" w15:done="0"/>
  <w15:commentEx w15:paraId="5799940C" w15:done="0"/>
  <w15:commentEx w15:paraId="37FD7C73" w15:done="0"/>
  <w15:commentEx w15:paraId="44098787" w15:done="0"/>
  <w15:commentEx w15:paraId="00EBB1F6" w15:done="0"/>
  <w15:commentEx w15:paraId="6F6CA0F7" w15:done="0"/>
  <w15:commentEx w15:paraId="29CA554C" w15:done="0"/>
  <w15:commentEx w15:paraId="63D0374A" w15:done="0"/>
  <w15:commentEx w15:paraId="2166BF50" w15:done="0"/>
  <w15:commentEx w15:paraId="26966599" w15:done="0"/>
  <w15:commentEx w15:paraId="41E66986" w15:done="0"/>
  <w15:commentEx w15:paraId="04894E4D" w15:done="0"/>
  <w15:commentEx w15:paraId="25A63546" w15:done="0"/>
  <w15:commentEx w15:paraId="16344845" w15:done="0"/>
  <w15:commentEx w15:paraId="0E3495C8" w15:done="0"/>
  <w15:commentEx w15:paraId="38C67FAB" w15:done="0"/>
  <w15:commentEx w15:paraId="054FE0BD" w15:done="0"/>
  <w15:commentEx w15:paraId="0D6B0F52" w15:done="0"/>
  <w15:commentEx w15:paraId="54555982" w15:done="0"/>
  <w15:commentEx w15:paraId="37C5A980" w15:done="0"/>
  <w15:commentEx w15:paraId="43548F00" w15:done="0"/>
  <w15:commentEx w15:paraId="07C6C3FD" w15:done="0"/>
  <w15:commentEx w15:paraId="6E1EF236" w15:done="0"/>
  <w15:commentEx w15:paraId="726AF61C" w15:done="0"/>
  <w15:commentEx w15:paraId="6A57E9DC" w15:done="0"/>
  <w15:commentEx w15:paraId="136BE49E" w15:done="0"/>
  <w15:commentEx w15:paraId="7000B503" w15:done="0"/>
  <w15:commentEx w15:paraId="37011FCC" w15:done="0"/>
  <w15:commentEx w15:paraId="2D9557E9" w15:done="0"/>
  <w15:commentEx w15:paraId="2F6225BF" w15:done="0"/>
  <w15:commentEx w15:paraId="62937FD7" w15:done="0"/>
  <w15:commentEx w15:paraId="79F969F5" w15:done="0"/>
  <w15:commentEx w15:paraId="2ABD8A00" w15:done="0"/>
  <w15:commentEx w15:paraId="44614F4B" w15:done="0"/>
  <w15:commentEx w15:paraId="340CCCAD" w15:done="0"/>
  <w15:commentEx w15:paraId="28B25FB2" w15:done="0"/>
  <w15:commentEx w15:paraId="4C5293E9" w15:done="0"/>
  <w15:commentEx w15:paraId="563B04D0" w15:done="0"/>
  <w15:commentEx w15:paraId="708D2F6E" w15:done="0"/>
  <w15:commentEx w15:paraId="4E8F2D4A" w15:done="0"/>
  <w15:commentEx w15:paraId="60D35D80" w15:done="0"/>
  <w15:commentEx w15:paraId="5D7E80D2" w15:done="0"/>
  <w15:commentEx w15:paraId="32B69E51" w15:done="0"/>
  <w15:commentEx w15:paraId="407F31AD" w15:done="0"/>
  <w15:commentEx w15:paraId="0200DBA3" w15:done="0"/>
  <w15:commentEx w15:paraId="0560FF8A" w15:done="0"/>
  <w15:commentEx w15:paraId="43CAC39E" w15:done="0"/>
  <w15:commentEx w15:paraId="2860C505" w15:done="0"/>
  <w15:commentEx w15:paraId="78D2B7D0" w15:done="0"/>
  <w15:commentEx w15:paraId="2D60B351" w15:done="0"/>
  <w15:commentEx w15:paraId="1E9454E2" w15:done="0"/>
  <w15:commentEx w15:paraId="44E9DE03" w15:done="0"/>
  <w15:commentEx w15:paraId="3FACB4D7" w15:done="0"/>
  <w15:commentEx w15:paraId="274D6B03" w15:done="0"/>
  <w15:commentEx w15:paraId="15E97749" w15:done="0"/>
  <w15:commentEx w15:paraId="6C02D56B" w15:done="0"/>
  <w15:commentEx w15:paraId="36253676" w15:done="0"/>
  <w15:commentEx w15:paraId="4FBAD9BF" w15:done="0"/>
  <w15:commentEx w15:paraId="5D032A65" w15:done="0"/>
  <w15:commentEx w15:paraId="3B21151C" w15:done="0"/>
  <w15:commentEx w15:paraId="17954483" w15:done="0"/>
  <w15:commentEx w15:paraId="2916C62F" w15:done="0"/>
  <w15:commentEx w15:paraId="3FB8FB48" w15:done="0"/>
  <w15:commentEx w15:paraId="7A23FED1" w15:done="0"/>
  <w15:commentEx w15:paraId="19F1B502" w15:done="0"/>
  <w15:commentEx w15:paraId="12AA0036" w15:done="0"/>
  <w15:commentEx w15:paraId="17DBB612" w15:done="0"/>
  <w15:commentEx w15:paraId="691E7926" w15:done="0"/>
  <w15:commentEx w15:paraId="02D34D18" w15:done="0"/>
  <w15:commentEx w15:paraId="1A3B0690" w15:done="0"/>
  <w15:commentEx w15:paraId="74D44043" w15:done="0"/>
  <w15:commentEx w15:paraId="47170FC4" w15:done="0"/>
  <w15:commentEx w15:paraId="69D266AB" w15:done="0"/>
  <w15:commentEx w15:paraId="7C27BF2F" w15:done="0"/>
  <w15:commentEx w15:paraId="0494BE27" w15:done="0"/>
  <w15:commentEx w15:paraId="3091F467" w15:done="0"/>
  <w15:commentEx w15:paraId="5BEDFB66" w15:done="0"/>
  <w15:commentEx w15:paraId="6F2C7A73" w15:done="0"/>
  <w15:commentEx w15:paraId="0ECED3B5" w15:done="0"/>
  <w15:commentEx w15:paraId="11EDB034" w15:done="0"/>
  <w15:commentEx w15:paraId="51BC9401" w15:done="0"/>
  <w15:commentEx w15:paraId="042AE1D6" w15:done="0"/>
  <w15:commentEx w15:paraId="659B6090" w15:done="0"/>
  <w15:commentEx w15:paraId="613C6E34" w15:done="0"/>
  <w15:commentEx w15:paraId="09762427" w15:done="0"/>
  <w15:commentEx w15:paraId="48BADA8A" w15:done="0"/>
  <w15:commentEx w15:paraId="3CA2E310" w15:done="0"/>
  <w15:commentEx w15:paraId="291B1C99" w15:done="0"/>
  <w15:commentEx w15:paraId="210B952F" w15:done="0"/>
  <w15:commentEx w15:paraId="5F20D4BB" w15:done="0"/>
  <w15:commentEx w15:paraId="4F5EDF15" w15:done="0"/>
  <w15:commentEx w15:paraId="12A2750A" w15:done="0"/>
  <w15:commentEx w15:paraId="169BCDFC" w15:done="0"/>
  <w15:commentEx w15:paraId="3DF4EAC5" w15:done="0"/>
  <w15:commentEx w15:paraId="599338F3" w15:done="0"/>
  <w15:commentEx w15:paraId="5B7AF437" w15:done="0"/>
  <w15:commentEx w15:paraId="537FAC69" w15:done="0"/>
  <w15:commentEx w15:paraId="04B3A17B" w15:done="0"/>
  <w15:commentEx w15:paraId="5F9B2855" w15:done="0"/>
  <w15:commentEx w15:paraId="4B016070" w15:done="0"/>
  <w15:commentEx w15:paraId="46AC1AC8" w15:done="0"/>
  <w15:commentEx w15:paraId="2F7ECC12" w15:done="0"/>
  <w15:commentEx w15:paraId="3B931C56" w15:done="0"/>
  <w15:commentEx w15:paraId="5AA78F4C" w15:done="0"/>
  <w15:commentEx w15:paraId="1EB6FEF3" w15:done="0"/>
  <w15:commentEx w15:paraId="1FDA286D" w15:done="0"/>
  <w15:commentEx w15:paraId="044C825E" w15:done="0"/>
  <w15:commentEx w15:paraId="611CB951" w15:done="0"/>
  <w15:commentEx w15:paraId="2B5C8A87" w15:done="0"/>
  <w15:commentEx w15:paraId="37BCB2D1" w15:done="0"/>
  <w15:commentEx w15:paraId="15A13F96" w15:done="0"/>
  <w15:commentEx w15:paraId="02F24192" w15:done="0"/>
  <w15:commentEx w15:paraId="2F684B1A" w15:done="0"/>
  <w15:commentEx w15:paraId="37D7B0C6" w15:done="0"/>
  <w15:commentEx w15:paraId="6140A07F" w15:done="0"/>
  <w15:commentEx w15:paraId="670D8694" w15:done="0"/>
  <w15:commentEx w15:paraId="743B0681" w15:done="0"/>
  <w15:commentEx w15:paraId="0BDA6D80" w15:done="0"/>
  <w15:commentEx w15:paraId="450AF1CE" w15:done="0"/>
  <w15:commentEx w15:paraId="486609D1" w15:done="0"/>
  <w15:commentEx w15:paraId="12E89DA5" w15:done="0"/>
  <w15:commentEx w15:paraId="346D13B1" w15:done="0"/>
  <w15:commentEx w15:paraId="590D0037" w15:done="0"/>
  <w15:commentEx w15:paraId="7E398733" w15:done="0"/>
  <w15:commentEx w15:paraId="111B4BB9" w15:done="0"/>
  <w15:commentEx w15:paraId="4ECD2E45" w15:done="0"/>
  <w15:commentEx w15:paraId="20AC3FE1" w15:done="0"/>
  <w15:commentEx w15:paraId="5B87AE03" w15:done="0"/>
  <w15:commentEx w15:paraId="38145687" w15:done="0"/>
  <w15:commentEx w15:paraId="6BC22EA5" w15:done="0"/>
  <w15:commentEx w15:paraId="6979662F" w15:done="0"/>
  <w15:commentEx w15:paraId="789AF2C7" w15:done="0"/>
  <w15:commentEx w15:paraId="3185ACA3" w15:done="0"/>
  <w15:commentEx w15:paraId="1719723B" w15:done="0"/>
  <w15:commentEx w15:paraId="7FC84879" w15:done="0"/>
  <w15:commentEx w15:paraId="1D524829" w15:done="0"/>
  <w15:commentEx w15:paraId="2B9CA0E9" w15:done="0"/>
  <w15:commentEx w15:paraId="7115C2D0" w15:done="0"/>
  <w15:commentEx w15:paraId="77561555" w15:done="0"/>
  <w15:commentEx w15:paraId="562EF4F0" w15:done="0"/>
  <w15:commentEx w15:paraId="544067E1" w15:done="0"/>
  <w15:commentEx w15:paraId="2DB7C2CD" w15:done="0"/>
  <w15:commentEx w15:paraId="0EA08401" w15:done="0"/>
  <w15:commentEx w15:paraId="1B7FE4A3" w15:done="0"/>
  <w15:commentEx w15:paraId="07B839EF" w15:done="0"/>
  <w15:commentEx w15:paraId="660031AB" w15:done="0"/>
  <w15:commentEx w15:paraId="73AED516" w15:done="0"/>
  <w15:commentEx w15:paraId="78F03DA5" w15:done="0"/>
  <w15:commentEx w15:paraId="31A1B913" w15:done="0"/>
  <w15:commentEx w15:paraId="16D8A824" w15:done="0"/>
  <w15:commentEx w15:paraId="1DAB5C92" w15:done="0"/>
  <w15:commentEx w15:paraId="6782D0F1" w15:done="0"/>
  <w15:commentEx w15:paraId="14B54F7E" w15:done="0"/>
  <w15:commentEx w15:paraId="64452030" w15:done="0"/>
  <w15:commentEx w15:paraId="6172A092" w15:done="0"/>
  <w15:commentEx w15:paraId="4CA07FED" w15:done="0"/>
  <w15:commentEx w15:paraId="507D82BD" w15:done="0"/>
  <w15:commentEx w15:paraId="65EBE578" w15:done="0"/>
  <w15:commentEx w15:paraId="016DEA67" w15:done="0"/>
  <w15:commentEx w15:paraId="020DD20B" w15:done="0"/>
  <w15:commentEx w15:paraId="5A00B9C2" w15:done="0"/>
  <w15:commentEx w15:paraId="42567298" w15:done="0"/>
  <w15:commentEx w15:paraId="32838DE7" w15:done="0"/>
  <w15:commentEx w15:paraId="433BAF9B" w15:done="0"/>
  <w15:commentEx w15:paraId="2F21F80B" w15:done="0"/>
  <w15:commentEx w15:paraId="11B098F6" w15:done="0"/>
  <w15:commentEx w15:paraId="07BFD80D" w15:done="0"/>
  <w15:commentEx w15:paraId="23EB38F3" w15:done="0"/>
  <w15:commentEx w15:paraId="3F780B19" w15:done="0"/>
  <w15:commentEx w15:paraId="34C33178" w15:done="0"/>
  <w15:commentEx w15:paraId="0D7D4DBA" w15:done="0"/>
  <w15:commentEx w15:paraId="5E04E9F0" w15:done="0"/>
  <w15:commentEx w15:paraId="6B362156" w15:done="0"/>
  <w15:commentEx w15:paraId="1BF449E2" w15:done="0"/>
  <w15:commentEx w15:paraId="686E7ABC" w15:done="0"/>
  <w15:commentEx w15:paraId="7AFFBDBD" w15:done="0"/>
  <w15:commentEx w15:paraId="347C56BB" w15:done="0"/>
  <w15:commentEx w15:paraId="075DDE7E" w15:done="0"/>
  <w15:commentEx w15:paraId="48C94649" w15:done="0"/>
  <w15:commentEx w15:paraId="231A45B3" w15:done="0"/>
  <w15:commentEx w15:paraId="3E6B7239" w15:done="0"/>
  <w15:commentEx w15:paraId="3476F63E" w15:done="0"/>
  <w15:commentEx w15:paraId="41E44111" w15:done="0"/>
  <w15:commentEx w15:paraId="01EBB90C" w15:done="0"/>
  <w15:commentEx w15:paraId="16DCCED8" w15:done="0"/>
  <w15:commentEx w15:paraId="0A948C00" w15:done="0"/>
  <w15:commentEx w15:paraId="34122D50" w15:done="0"/>
  <w15:commentEx w15:paraId="16880B4E" w15:done="0"/>
  <w15:commentEx w15:paraId="4FB02FA2" w15:done="0"/>
  <w15:commentEx w15:paraId="6D7CE255" w15:done="0"/>
  <w15:commentEx w15:paraId="589535BF" w15:done="0"/>
  <w15:commentEx w15:paraId="79290D88" w15:done="0"/>
  <w15:commentEx w15:paraId="16B02603" w15:done="0"/>
  <w15:commentEx w15:paraId="306F67E7" w15:done="0"/>
  <w15:commentEx w15:paraId="348627F2" w15:done="0"/>
  <w15:commentEx w15:paraId="6CAE797A" w15:done="0"/>
  <w15:commentEx w15:paraId="00E06E35" w15:done="0"/>
  <w15:commentEx w15:paraId="7149927B" w15:done="0"/>
  <w15:commentEx w15:paraId="64431C79" w15:done="0"/>
  <w15:commentEx w15:paraId="0DF20FB1" w15:done="0"/>
  <w15:commentEx w15:paraId="242B7206" w15:done="0"/>
  <w15:commentEx w15:paraId="393CE98A" w15:done="0"/>
  <w15:commentEx w15:paraId="2E8B3D28" w15:done="0"/>
  <w15:commentEx w15:paraId="66026D84" w15:done="0"/>
  <w15:commentEx w15:paraId="71321A84" w15:done="0"/>
  <w15:commentEx w15:paraId="00093024" w15:done="0"/>
  <w15:commentEx w15:paraId="6A851105" w15:done="0"/>
  <w15:commentEx w15:paraId="0F084976" w15:done="0"/>
  <w15:commentEx w15:paraId="387A1635" w15:done="0"/>
  <w15:commentEx w15:paraId="74955880" w15:done="0"/>
  <w15:commentEx w15:paraId="4B4FBE6E" w15:done="0"/>
  <w15:commentEx w15:paraId="4B499E4C" w15:done="0"/>
  <w15:commentEx w15:paraId="50E20065" w15:done="0"/>
  <w15:commentEx w15:paraId="01894B68" w15:done="0"/>
  <w15:commentEx w15:paraId="6CF4BE39" w15:done="0"/>
  <w15:commentEx w15:paraId="2C942A7D" w15:done="0"/>
  <w15:commentEx w15:paraId="4747FD7C" w15:done="0"/>
  <w15:commentEx w15:paraId="61AE40B7" w15:done="0"/>
  <w15:commentEx w15:paraId="68459FDF" w15:done="0"/>
  <w15:commentEx w15:paraId="214F634F" w15:done="0"/>
  <w15:commentEx w15:paraId="031BF9B2" w15:done="0"/>
  <w15:commentEx w15:paraId="02A33E76" w15:done="0"/>
  <w15:commentEx w15:paraId="1467149A" w15:done="0"/>
  <w15:commentEx w15:paraId="7B2C048D" w15:done="0"/>
  <w15:commentEx w15:paraId="08B981F1" w15:done="0"/>
  <w15:commentEx w15:paraId="78BE256F" w15:done="0"/>
  <w15:commentEx w15:paraId="4F354647" w15:done="0"/>
  <w15:commentEx w15:paraId="33867C78" w15:done="0"/>
  <w15:commentEx w15:paraId="18CD3245" w15:done="0"/>
  <w15:commentEx w15:paraId="1CE94470" w15:done="0"/>
  <w15:commentEx w15:paraId="3630BB15" w15:done="0"/>
  <w15:commentEx w15:paraId="58BD9E33" w15:done="0"/>
  <w15:commentEx w15:paraId="431E2999" w15:done="0"/>
  <w15:commentEx w15:paraId="291A5835" w15:done="0"/>
  <w15:commentEx w15:paraId="226071D3" w15:done="0"/>
  <w15:commentEx w15:paraId="67FED2BE" w15:done="0"/>
  <w15:commentEx w15:paraId="2158D9BD" w15:done="0"/>
  <w15:commentEx w15:paraId="49C71ABC" w15:done="0"/>
  <w15:commentEx w15:paraId="0B137BA0" w15:done="0"/>
  <w15:commentEx w15:paraId="577FAEB6" w15:done="0"/>
  <w15:commentEx w15:paraId="4D702F64" w15:done="0"/>
  <w15:commentEx w15:paraId="35FE5361" w15:done="0"/>
  <w15:commentEx w15:paraId="22488A0B" w15:done="0"/>
  <w15:commentEx w15:paraId="587A0501" w15:done="0"/>
  <w15:commentEx w15:paraId="3A7A0DF9" w15:done="0"/>
  <w15:commentEx w15:paraId="3CCA26A2" w15:done="0"/>
  <w15:commentEx w15:paraId="7B61234C" w15:done="0"/>
  <w15:commentEx w15:paraId="792B724C" w15:done="0"/>
  <w15:commentEx w15:paraId="145BDAAA" w15:done="0"/>
  <w15:commentEx w15:paraId="48CD76FF" w15:done="0"/>
  <w15:commentEx w15:paraId="40ABB73C" w15:done="0"/>
  <w15:commentEx w15:paraId="7F6ED873" w15:done="0"/>
  <w15:commentEx w15:paraId="22453036" w15:done="0"/>
  <w15:commentEx w15:paraId="106056C9" w15:done="0"/>
  <w15:commentEx w15:paraId="61FCBB3D" w15:done="0"/>
  <w15:commentEx w15:paraId="558874B5" w15:done="0"/>
  <w15:commentEx w15:paraId="33EC3122" w15:done="0"/>
  <w15:commentEx w15:paraId="5ACB1857" w15:done="0"/>
  <w15:commentEx w15:paraId="7A91423C" w15:done="0"/>
  <w15:commentEx w15:paraId="7DAA092E" w15:done="0"/>
  <w15:commentEx w15:paraId="4135085E" w15:done="0"/>
  <w15:commentEx w15:paraId="2A1FD408" w15:done="0"/>
  <w15:commentEx w15:paraId="029F873B" w15:done="0"/>
  <w15:commentEx w15:paraId="59347CBE" w15:done="0"/>
  <w15:commentEx w15:paraId="0E7C67EF" w15:done="0"/>
  <w15:commentEx w15:paraId="478E0B4A" w15:done="0"/>
  <w15:commentEx w15:paraId="5E9844EB" w15:done="0"/>
  <w15:commentEx w15:paraId="18085529" w15:done="0"/>
  <w15:commentEx w15:paraId="16655FB4" w15:done="0"/>
  <w15:commentEx w15:paraId="4E734120" w15:done="0"/>
  <w15:commentEx w15:paraId="517C4428" w15:done="0"/>
  <w15:commentEx w15:paraId="7408612C" w15:done="0"/>
  <w15:commentEx w15:paraId="7D70E27B" w15:done="0"/>
  <w15:commentEx w15:paraId="099B41AF" w15:done="0"/>
  <w15:commentEx w15:paraId="46B8C423" w15:done="0"/>
  <w15:commentEx w15:paraId="42A79948" w15:done="0"/>
  <w15:commentEx w15:paraId="2A9D3A8F" w15:done="0"/>
  <w15:commentEx w15:paraId="7F67FCC1" w15:done="0"/>
  <w15:commentEx w15:paraId="11E84FD2" w15:done="0"/>
  <w15:commentEx w15:paraId="3ACA2805" w15:done="0"/>
  <w15:commentEx w15:paraId="19C5DB07" w15:done="0"/>
  <w15:commentEx w15:paraId="20B48866" w15:done="0"/>
  <w15:commentEx w15:paraId="3561AB9B" w15:done="0"/>
  <w15:commentEx w15:paraId="2E6EA835" w15:done="0"/>
  <w15:commentEx w15:paraId="278334FD" w15:done="0"/>
  <w15:commentEx w15:paraId="62033885" w15:done="0"/>
  <w15:commentEx w15:paraId="456ACE22" w15:done="0"/>
  <w15:commentEx w15:paraId="27DE4F74" w15:done="0"/>
  <w15:commentEx w15:paraId="30ADDAEF" w15:done="0"/>
  <w15:commentEx w15:paraId="4DDEC66C" w15:done="0"/>
  <w15:commentEx w15:paraId="6BCC0F7D" w15:done="0"/>
  <w15:commentEx w15:paraId="03E1E0A2" w15:done="0"/>
  <w15:commentEx w15:paraId="3F9A9512" w15:done="0"/>
  <w15:commentEx w15:paraId="59AED83E" w15:done="0"/>
  <w15:commentEx w15:paraId="18F0D5DC" w15:done="0"/>
  <w15:commentEx w15:paraId="7B5D613B" w15:done="0"/>
  <w15:commentEx w15:paraId="30D5B31D" w15:done="0"/>
  <w15:commentEx w15:paraId="3A863576" w15:done="0"/>
  <w15:commentEx w15:paraId="3E4E668F" w15:done="0"/>
  <w15:commentEx w15:paraId="5D4EA1E1" w15:done="0"/>
  <w15:commentEx w15:paraId="689116E4" w15:done="0"/>
  <w15:commentEx w15:paraId="1CBC7A18" w15:done="0"/>
  <w15:commentEx w15:paraId="50FC4CBF" w15:done="0"/>
  <w15:commentEx w15:paraId="778779A6" w15:done="0"/>
  <w15:commentEx w15:paraId="109DF9B5" w15:done="0"/>
  <w15:commentEx w15:paraId="5A6A8B0C" w15:done="0"/>
  <w15:commentEx w15:paraId="5F8F6307" w15:done="0"/>
  <w15:commentEx w15:paraId="34348E6B" w15:done="0"/>
  <w15:commentEx w15:paraId="007FB6B0" w15:done="0"/>
  <w15:commentEx w15:paraId="1A4C42EF" w15:done="0"/>
  <w15:commentEx w15:paraId="4913ACF1" w15:done="0"/>
  <w15:commentEx w15:paraId="2F301EA3" w15:done="0"/>
  <w15:commentEx w15:paraId="4227DA12" w15:done="0"/>
  <w15:commentEx w15:paraId="7C6F4CBE" w15:done="0"/>
  <w15:commentEx w15:paraId="7D45EBFA" w15:done="0"/>
  <w15:commentEx w15:paraId="5D847053" w15:done="0"/>
  <w15:commentEx w15:paraId="59DCB2AE" w15:done="0"/>
  <w15:commentEx w15:paraId="2B4FBEBA" w15:done="0"/>
  <w15:commentEx w15:paraId="1B9D914A" w15:done="0"/>
  <w15:commentEx w15:paraId="70B105F9" w15:done="0"/>
  <w15:commentEx w15:paraId="5723C374" w15:done="0"/>
  <w15:commentEx w15:paraId="3996C5BE" w15:done="0"/>
  <w15:commentEx w15:paraId="3F7192BD" w15:done="0"/>
  <w15:commentEx w15:paraId="505894C8" w15:done="0"/>
  <w15:commentEx w15:paraId="3EFB9655" w15:done="0"/>
  <w15:commentEx w15:paraId="01134A43" w15:done="0"/>
  <w15:commentEx w15:paraId="77571E13" w15:done="0"/>
  <w15:commentEx w15:paraId="435C1C33" w15:done="0"/>
  <w15:commentEx w15:paraId="7CFFA14F" w15:done="0"/>
  <w15:commentEx w15:paraId="495E3F3C" w15:done="0"/>
  <w15:commentEx w15:paraId="22180CB9" w15:done="0"/>
  <w15:commentEx w15:paraId="7B610D11" w15:done="0"/>
  <w15:commentEx w15:paraId="51A86878" w15:done="0"/>
  <w15:commentEx w15:paraId="1A039E84" w15:done="0"/>
  <w15:commentEx w15:paraId="4A0A96D3" w15:done="0"/>
  <w15:commentEx w15:paraId="1A6A8EED" w15:done="0"/>
  <w15:commentEx w15:paraId="5F6FDE1D" w15:done="0"/>
  <w15:commentEx w15:paraId="15485902" w15:done="0"/>
  <w15:commentEx w15:paraId="3CA22192" w15:done="0"/>
  <w15:commentEx w15:paraId="7F72AF0B" w15:done="0"/>
  <w15:commentEx w15:paraId="03C4A424" w15:done="0"/>
  <w15:commentEx w15:paraId="1275BFF5" w15:done="0"/>
  <w15:commentEx w15:paraId="779CCACD" w15:done="0"/>
  <w15:commentEx w15:paraId="18C8E5F9" w15:done="0"/>
  <w15:commentEx w15:paraId="40312223" w15:done="0"/>
  <w15:commentEx w15:paraId="5FE502C4" w15:done="0"/>
  <w15:commentEx w15:paraId="489ED5E9" w15:done="0"/>
  <w15:commentEx w15:paraId="033CCAB3" w15:done="0"/>
  <w15:commentEx w15:paraId="2275B02C" w15:done="0"/>
  <w15:commentEx w15:paraId="443040A7" w15:done="0"/>
  <w15:commentEx w15:paraId="7BE6F6D6" w15:done="0"/>
  <w15:commentEx w15:paraId="3CB46948" w15:done="0"/>
  <w15:commentEx w15:paraId="0F61B264" w15:done="0"/>
  <w15:commentEx w15:paraId="2583FEDF" w15:done="0"/>
  <w15:commentEx w15:paraId="7BBF397F" w15:done="0"/>
  <w15:commentEx w15:paraId="663F7F9C" w15:done="0"/>
  <w15:commentEx w15:paraId="30F91D44" w15:done="0"/>
  <w15:commentEx w15:paraId="1BED675A" w15:done="0"/>
  <w15:commentEx w15:paraId="56B3D489" w15:done="0"/>
  <w15:commentEx w15:paraId="78970F00" w15:done="0"/>
  <w15:commentEx w15:paraId="2146BFD9" w15:done="0"/>
  <w15:commentEx w15:paraId="2CCB2633" w15:done="0"/>
  <w15:commentEx w15:paraId="0BB95270" w15:done="0"/>
  <w15:commentEx w15:paraId="7302D330" w15:done="0"/>
  <w15:commentEx w15:paraId="64BB902D" w15:done="0"/>
  <w15:commentEx w15:paraId="3B7721DA" w15:done="0"/>
  <w15:commentEx w15:paraId="09350463" w15:done="0"/>
  <w15:commentEx w15:paraId="7E149FFE" w15:done="0"/>
  <w15:commentEx w15:paraId="5F4A6254" w15:done="0"/>
  <w15:commentEx w15:paraId="6CAD2669" w15:done="0"/>
  <w15:commentEx w15:paraId="1B3A2EC1" w15:done="0"/>
  <w15:commentEx w15:paraId="6839E974" w15:done="0"/>
  <w15:commentEx w15:paraId="47844495" w15:done="0"/>
  <w15:commentEx w15:paraId="7A2A3DC8" w15:done="0"/>
  <w15:commentEx w15:paraId="131F527B" w15:done="0"/>
  <w15:commentEx w15:paraId="66761214" w15:done="0"/>
  <w15:commentEx w15:paraId="002BAABF" w15:done="0"/>
  <w15:commentEx w15:paraId="38ACFD24" w15:done="0"/>
  <w15:commentEx w15:paraId="1188B1A8" w15:done="0"/>
  <w15:commentEx w15:paraId="7E8ABC97" w15:done="0"/>
  <w15:commentEx w15:paraId="49FABDE1" w15:done="0"/>
  <w15:commentEx w15:paraId="18480017" w15:done="0"/>
  <w15:commentEx w15:paraId="7755F71A" w15:done="0"/>
  <w15:commentEx w15:paraId="328AFAE8" w15:done="0"/>
  <w15:commentEx w15:paraId="76BFA738" w15:done="0"/>
  <w15:commentEx w15:paraId="588ADAAC" w15:done="0"/>
  <w15:commentEx w15:paraId="3E2EE7AC" w15:done="0"/>
  <w15:commentEx w15:paraId="4F175D74" w15:done="0"/>
  <w15:commentEx w15:paraId="0323171B" w15:done="0"/>
  <w15:commentEx w15:paraId="42296FA0" w15:done="0"/>
  <w15:commentEx w15:paraId="2EE41C46" w15:done="0"/>
  <w15:commentEx w15:paraId="1A440D53" w15:done="0"/>
  <w15:commentEx w15:paraId="6496F86B" w15:done="0"/>
  <w15:commentEx w15:paraId="7B3CFF00" w15:done="0"/>
  <w15:commentEx w15:paraId="417C73F9" w15:done="0"/>
  <w15:commentEx w15:paraId="16DBB1FD" w15:done="0"/>
  <w15:commentEx w15:paraId="2B07380A" w15:done="0"/>
  <w15:commentEx w15:paraId="2E55BCAF" w15:done="0"/>
  <w15:commentEx w15:paraId="1D9EA374" w15:done="0"/>
  <w15:commentEx w15:paraId="5CDA3D16" w15:done="0"/>
  <w15:commentEx w15:paraId="59B51485" w15:done="0"/>
  <w15:commentEx w15:paraId="3F270562" w15:done="0"/>
  <w15:commentEx w15:paraId="121D1E64" w15:done="0"/>
  <w15:commentEx w15:paraId="45C32F17" w15:done="0"/>
  <w15:commentEx w15:paraId="165CD154" w15:done="0"/>
  <w15:commentEx w15:paraId="447A327A" w15:done="0"/>
  <w15:commentEx w15:paraId="10B9C8D0" w15:done="0"/>
  <w15:commentEx w15:paraId="12F09AF0" w15:done="0"/>
  <w15:commentEx w15:paraId="68DD0FA4" w15:done="0"/>
  <w15:commentEx w15:paraId="3B948EF0" w15:done="0"/>
  <w15:commentEx w15:paraId="7639709E" w15:done="0"/>
  <w15:commentEx w15:paraId="7725A4AD" w15:done="0"/>
  <w15:commentEx w15:paraId="0FF85C69" w15:done="0"/>
  <w15:commentEx w15:paraId="3541AB2A" w15:done="0"/>
  <w15:commentEx w15:paraId="5B9133AF" w15:done="0"/>
  <w15:commentEx w15:paraId="3D546E9B" w15:done="0"/>
  <w15:commentEx w15:paraId="3A856FD8" w15:done="0"/>
  <w15:commentEx w15:paraId="04961D5B" w15:done="0"/>
  <w15:commentEx w15:paraId="060864E3" w15:done="0"/>
  <w15:commentEx w15:paraId="402EBD43" w15:done="0"/>
  <w15:commentEx w15:paraId="369FE7B6" w15:done="0"/>
  <w15:commentEx w15:paraId="650285EC" w15:done="0"/>
  <w15:commentEx w15:paraId="18F44172" w15:done="0"/>
  <w15:commentEx w15:paraId="3B0DE8D1" w15:done="0"/>
  <w15:commentEx w15:paraId="773DB9E4" w15:done="0"/>
  <w15:commentEx w15:paraId="4586DA8A" w15:done="0"/>
  <w15:commentEx w15:paraId="3DCA28A7" w15:done="0"/>
  <w15:commentEx w15:paraId="1F47A1C5" w15:done="0"/>
  <w15:commentEx w15:paraId="1AB73A3E" w15:done="0"/>
  <w15:commentEx w15:paraId="7F43E28C" w15:done="0"/>
  <w15:commentEx w15:paraId="4342A7E2" w15:done="0"/>
  <w15:commentEx w15:paraId="1BE89B15" w15:done="0"/>
  <w15:commentEx w15:paraId="19D4E2C9" w15:done="0"/>
  <w15:commentEx w15:paraId="05E4CA77" w15:done="0"/>
  <w15:commentEx w15:paraId="4EF21E4B" w15:done="0"/>
  <w15:commentEx w15:paraId="19158196" w15:done="0"/>
  <w15:commentEx w15:paraId="4BC6992D" w15:done="0"/>
  <w15:commentEx w15:paraId="3C693653" w15:done="0"/>
  <w15:commentEx w15:paraId="29AAFA31" w15:done="0"/>
  <w15:commentEx w15:paraId="1B4D77A7" w15:done="0"/>
  <w15:commentEx w15:paraId="536DCE30" w15:done="0"/>
  <w15:commentEx w15:paraId="7777D206" w15:done="0"/>
  <w15:commentEx w15:paraId="685DEA7F" w15:done="0"/>
  <w15:commentEx w15:paraId="5C8E3C37" w15:done="0"/>
  <w15:commentEx w15:paraId="06701A73" w15:done="0"/>
  <w15:commentEx w15:paraId="1310F6F3" w15:done="0"/>
  <w15:commentEx w15:paraId="360A4B0E" w15:done="0"/>
  <w15:commentEx w15:paraId="5976DCB2" w15:done="0"/>
  <w15:commentEx w15:paraId="39877DDD" w15:done="0"/>
  <w15:commentEx w15:paraId="197F6F57" w15:done="0"/>
  <w15:commentEx w15:paraId="393A9FF9" w15:done="0"/>
  <w15:commentEx w15:paraId="12854D01" w15:done="0"/>
  <w15:commentEx w15:paraId="1F3DA3CA" w15:done="0"/>
  <w15:commentEx w15:paraId="363D620B" w15:done="0"/>
  <w15:commentEx w15:paraId="02787938" w15:done="0"/>
  <w15:commentEx w15:paraId="2A7092FA" w15:done="0"/>
  <w15:commentEx w15:paraId="431C70A9" w15:done="0"/>
  <w15:commentEx w15:paraId="597C923E" w15:done="0"/>
  <w15:commentEx w15:paraId="0F742970" w15:done="0"/>
  <w15:commentEx w15:paraId="127E9A35" w15:done="0"/>
  <w15:commentEx w15:paraId="7EB8E08C" w15:done="0"/>
  <w15:commentEx w15:paraId="10FE80D8" w15:done="0"/>
  <w15:commentEx w15:paraId="45264498" w15:done="0"/>
  <w15:commentEx w15:paraId="1F522250" w15:done="0"/>
  <w15:commentEx w15:paraId="18B5F7FD" w15:done="0"/>
  <w15:commentEx w15:paraId="16AA91A2" w15:done="0"/>
  <w15:commentEx w15:paraId="72040D2A" w15:done="0"/>
  <w15:commentEx w15:paraId="606FB142" w15:done="0"/>
  <w15:commentEx w15:paraId="58F46A12" w15:done="0"/>
  <w15:commentEx w15:paraId="50FEDC48" w15:done="0"/>
  <w15:commentEx w15:paraId="0137BBDD" w15:done="0"/>
  <w15:commentEx w15:paraId="0C100CE1" w15:done="0"/>
  <w15:commentEx w15:paraId="61CB4EFA" w15:done="0"/>
  <w15:commentEx w15:paraId="5E1A6454" w15:done="0"/>
  <w15:commentEx w15:paraId="36266EB3" w15:done="0"/>
  <w15:commentEx w15:paraId="0C20BF24" w15:done="0"/>
  <w15:commentEx w15:paraId="23B3A705" w15:done="0"/>
  <w15:commentEx w15:paraId="060D632B" w15:done="0"/>
  <w15:commentEx w15:paraId="44D647D7" w15:done="0"/>
  <w15:commentEx w15:paraId="2D21BA38" w15:done="0"/>
  <w15:commentEx w15:paraId="35D9CA04" w15:done="0"/>
  <w15:commentEx w15:paraId="7248A89D" w15:done="0"/>
  <w15:commentEx w15:paraId="4BD739E2" w15:done="0"/>
  <w15:commentEx w15:paraId="76D537B6" w15:done="0"/>
  <w15:commentEx w15:paraId="397B09DE" w15:done="0"/>
  <w15:commentEx w15:paraId="2BFD5076" w15:done="0"/>
  <w15:commentEx w15:paraId="3C570914" w15:done="0"/>
  <w15:commentEx w15:paraId="4A2A4C55" w15:done="0"/>
  <w15:commentEx w15:paraId="2B5D9631" w15:done="0"/>
  <w15:commentEx w15:paraId="7331DE36" w15:done="0"/>
  <w15:commentEx w15:paraId="47CA789B" w15:done="0"/>
  <w15:commentEx w15:paraId="1B687128" w15:done="0"/>
  <w15:commentEx w15:paraId="4CC40F3E" w15:done="0"/>
  <w15:commentEx w15:paraId="544C9035" w15:done="0"/>
  <w15:commentEx w15:paraId="11E35E4F" w15:done="0"/>
  <w15:commentEx w15:paraId="504A0A20" w15:done="0"/>
  <w15:commentEx w15:paraId="2F94EABE" w15:done="0"/>
  <w15:commentEx w15:paraId="5FBB37C9" w15:done="0"/>
  <w15:commentEx w15:paraId="09026427" w15:done="0"/>
  <w15:commentEx w15:paraId="61399D60" w15:done="0"/>
  <w15:commentEx w15:paraId="4E33506C" w15:done="0"/>
  <w15:commentEx w15:paraId="1CA097D9" w15:done="0"/>
  <w15:commentEx w15:paraId="242EF84A" w15:done="0"/>
  <w15:commentEx w15:paraId="70B10C6E" w15:done="0"/>
  <w15:commentEx w15:paraId="0ABE177B" w15:done="0"/>
  <w15:commentEx w15:paraId="3E5317D3" w15:done="0"/>
  <w15:commentEx w15:paraId="7A461CDC" w15:done="0"/>
  <w15:commentEx w15:paraId="1928764D" w15:done="0"/>
  <w15:commentEx w15:paraId="23325FB2" w15:done="0"/>
  <w15:commentEx w15:paraId="607818E9" w15:done="0"/>
  <w15:commentEx w15:paraId="477739C1" w15:done="0"/>
  <w15:commentEx w15:paraId="543A9286" w15:done="0"/>
  <w15:commentEx w15:paraId="19DF76F7" w15:done="0"/>
  <w15:commentEx w15:paraId="5E3EF7E2" w15:done="0"/>
  <w15:commentEx w15:paraId="62CC6B3C" w15:done="0"/>
  <w15:commentEx w15:paraId="06957FD0" w15:done="0"/>
  <w15:commentEx w15:paraId="3C64B938" w15:done="0"/>
  <w15:commentEx w15:paraId="2EA46348" w15:done="0"/>
  <w15:commentEx w15:paraId="19608B5D" w15:done="0"/>
  <w15:commentEx w15:paraId="2FEC25C3" w15:done="0"/>
  <w15:commentEx w15:paraId="5C15D9B8" w15:done="0"/>
  <w15:commentEx w15:paraId="5FC7732D" w15:done="0"/>
  <w15:commentEx w15:paraId="172EE90E" w15:done="0"/>
  <w15:commentEx w15:paraId="3C695A6D" w15:done="0"/>
  <w15:commentEx w15:paraId="1716AB83" w15:done="0"/>
  <w15:commentEx w15:paraId="72EC687B" w15:done="0"/>
  <w15:commentEx w15:paraId="7BA13431" w15:done="0"/>
  <w15:commentEx w15:paraId="71E0DA14" w15:done="0"/>
  <w15:commentEx w15:paraId="71EDEEB5" w15:done="0"/>
  <w15:commentEx w15:paraId="015D064A" w15:done="0"/>
  <w15:commentEx w15:paraId="1798E41A" w15:done="0"/>
  <w15:commentEx w15:paraId="191D33D1" w15:done="0"/>
  <w15:commentEx w15:paraId="4C3F1993" w15:done="0"/>
  <w15:commentEx w15:paraId="5405502F" w15:done="0"/>
  <w15:commentEx w15:paraId="7E1FD38A" w15:done="0"/>
  <w15:commentEx w15:paraId="2A0A0257" w15:done="0"/>
  <w15:commentEx w15:paraId="16720F38" w15:done="0"/>
  <w15:commentEx w15:paraId="76E49C86" w15:done="0"/>
  <w15:commentEx w15:paraId="200EBFC7" w15:done="0"/>
  <w15:commentEx w15:paraId="47B0D140" w15:done="0"/>
  <w15:commentEx w15:paraId="2E236882" w15:done="0"/>
  <w15:commentEx w15:paraId="32C17958" w15:done="0"/>
  <w15:commentEx w15:paraId="48E39B48" w15:done="0"/>
  <w15:commentEx w15:paraId="48F9DE1F" w15:done="0"/>
  <w15:commentEx w15:paraId="3724FA1F" w15:done="0"/>
  <w15:commentEx w15:paraId="68F6A1FD" w15:done="0"/>
  <w15:commentEx w15:paraId="546B16D0" w15:done="0"/>
  <w15:commentEx w15:paraId="3D14EE52" w15:done="0"/>
  <w15:commentEx w15:paraId="60A026CF" w15:done="0"/>
  <w15:commentEx w15:paraId="3C0A4C71" w15:done="0"/>
  <w15:commentEx w15:paraId="54A82999" w15:done="0"/>
  <w15:commentEx w15:paraId="2DB7F93D" w15:done="0"/>
  <w15:commentEx w15:paraId="2A27D561" w15:done="0"/>
  <w15:commentEx w15:paraId="2C819C25" w15:done="0"/>
  <w15:commentEx w15:paraId="6769CC6A" w15:done="0"/>
  <w15:commentEx w15:paraId="08D27BBE" w15:done="0"/>
  <w15:commentEx w15:paraId="5EC11918" w15:done="0"/>
  <w15:commentEx w15:paraId="327AA945" w15:done="0"/>
  <w15:commentEx w15:paraId="6E7AF94D" w15:done="0"/>
  <w15:commentEx w15:paraId="76E99C2B" w15:done="0"/>
  <w15:commentEx w15:paraId="491FD0DE" w15:done="0"/>
  <w15:commentEx w15:paraId="23264B5F" w15:done="0"/>
  <w15:commentEx w15:paraId="4DE3E2D2" w15:done="0"/>
  <w15:commentEx w15:paraId="7C4A1682" w15:done="0"/>
  <w15:commentEx w15:paraId="5E2A3AE1" w15:done="0"/>
  <w15:commentEx w15:paraId="05A993ED" w15:done="0"/>
  <w15:commentEx w15:paraId="6342836B" w15:done="0"/>
  <w15:commentEx w15:paraId="4113CC2F" w15:done="0"/>
  <w15:commentEx w15:paraId="05ACD5DD" w15:done="0"/>
  <w15:commentEx w15:paraId="230A6ED3" w15:done="0"/>
  <w15:commentEx w15:paraId="2F585717" w15:done="0"/>
  <w15:commentEx w15:paraId="6368A737" w15:done="0"/>
  <w15:commentEx w15:paraId="752A7539" w15:done="0"/>
  <w15:commentEx w15:paraId="31C71F83" w15:done="0"/>
  <w15:commentEx w15:paraId="7B4B9479" w15:done="0"/>
  <w15:commentEx w15:paraId="14E27BC2" w15:done="0"/>
  <w15:commentEx w15:paraId="0DE33E61" w15:done="0"/>
  <w15:commentEx w15:paraId="247B8C50" w15:done="0"/>
  <w15:commentEx w15:paraId="6C731D52" w15:done="0"/>
  <w15:commentEx w15:paraId="5EEB45F9" w15:done="0"/>
  <w15:commentEx w15:paraId="6609C958" w15:done="0"/>
  <w15:commentEx w15:paraId="41DFBDD1" w15:done="0"/>
  <w15:commentEx w15:paraId="78057B93" w15:done="0"/>
  <w15:commentEx w15:paraId="5E7524FF" w15:done="0"/>
  <w15:commentEx w15:paraId="7A327D8D" w15:done="0"/>
  <w15:commentEx w15:paraId="6AD84D17" w15:done="0"/>
  <w15:commentEx w15:paraId="3FBBF110" w15:done="0"/>
  <w15:commentEx w15:paraId="5FDBBC2A" w15:done="0"/>
  <w15:commentEx w15:paraId="66ACD710" w15:done="0"/>
  <w15:commentEx w15:paraId="74C79C1B" w15:done="0"/>
  <w15:commentEx w15:paraId="08B31FE7" w15:done="0"/>
  <w15:commentEx w15:paraId="6349C881" w15:done="0"/>
  <w15:commentEx w15:paraId="22D76CD1" w15:done="0"/>
  <w15:commentEx w15:paraId="0CA90AAF" w15:done="0"/>
  <w15:commentEx w15:paraId="3D79040A" w15:done="0"/>
  <w15:commentEx w15:paraId="048C4090" w15:done="0"/>
  <w15:commentEx w15:paraId="7E3D14F2" w15:done="0"/>
  <w15:commentEx w15:paraId="73CBB8FB" w15:done="0"/>
  <w15:commentEx w15:paraId="7B47F779" w15:done="0"/>
  <w15:commentEx w15:paraId="5469322E" w15:done="0"/>
  <w15:commentEx w15:paraId="0FB078A8" w15:done="0"/>
  <w15:commentEx w15:paraId="0FC429EA" w15:done="0"/>
  <w15:commentEx w15:paraId="724DE83D" w15:done="0"/>
  <w15:commentEx w15:paraId="5AB0EE57" w15:done="0"/>
  <w15:commentEx w15:paraId="1B8932D4" w15:done="0"/>
  <w15:commentEx w15:paraId="5D15CD46" w15:done="0"/>
  <w15:commentEx w15:paraId="72085EFF" w15:done="0"/>
  <w15:commentEx w15:paraId="63EA5FE2" w15:done="0"/>
  <w15:commentEx w15:paraId="0F65EE15" w15:done="0"/>
  <w15:commentEx w15:paraId="71144431" w15:done="0"/>
  <w15:commentEx w15:paraId="7C7E0278" w15:done="0"/>
  <w15:commentEx w15:paraId="59699552" w15:done="0"/>
  <w15:commentEx w15:paraId="052DC393" w15:done="0"/>
  <w15:commentEx w15:paraId="1AABD678" w15:done="0"/>
  <w15:commentEx w15:paraId="69975F3A" w15:done="0"/>
  <w15:commentEx w15:paraId="4A6A0778" w15:done="0"/>
  <w15:commentEx w15:paraId="21C99CCB" w15:done="0"/>
  <w15:commentEx w15:paraId="78951C1E" w15:done="0"/>
  <w15:commentEx w15:paraId="2531860B" w15:done="0"/>
  <w15:commentEx w15:paraId="0C43DAF6" w15:done="0"/>
  <w15:commentEx w15:paraId="545EC078" w15:done="0"/>
  <w15:commentEx w15:paraId="0D750D2E" w15:done="0"/>
  <w15:commentEx w15:paraId="62434E11" w15:done="0"/>
  <w15:commentEx w15:paraId="0261462D" w15:done="0"/>
  <w15:commentEx w15:paraId="22E80993" w15:done="0"/>
  <w15:commentEx w15:paraId="373D3A08" w15:done="0"/>
  <w15:commentEx w15:paraId="48B792A4" w15:done="0"/>
  <w15:commentEx w15:paraId="7C4A11B1" w15:done="0"/>
  <w15:commentEx w15:paraId="4F70A542" w15:done="0"/>
  <w15:commentEx w15:paraId="0CD9625C" w15:done="0"/>
  <w15:commentEx w15:paraId="7B9BF262" w15:done="0"/>
  <w15:commentEx w15:paraId="2DE0837D" w15:done="0"/>
  <w15:commentEx w15:paraId="5A19F4E1" w15:done="0"/>
  <w15:commentEx w15:paraId="467F2A8F" w15:done="0"/>
  <w15:commentEx w15:paraId="0F3A1D8D" w15:done="0"/>
  <w15:commentEx w15:paraId="14FF6AA0" w15:done="0"/>
  <w15:commentEx w15:paraId="36398312" w15:done="0"/>
  <w15:commentEx w15:paraId="0F4DC641" w15:done="0"/>
  <w15:commentEx w15:paraId="4877BF8D" w15:done="0"/>
  <w15:commentEx w15:paraId="150DE221" w15:done="0"/>
  <w15:commentEx w15:paraId="0C2DD6DC" w15:done="0"/>
  <w15:commentEx w15:paraId="6BC78065" w15:done="0"/>
  <w15:commentEx w15:paraId="69DFEAF2" w15:done="0"/>
  <w15:commentEx w15:paraId="7FB0FAB1" w15:done="0"/>
  <w15:commentEx w15:paraId="780FB7BE" w15:done="0"/>
  <w15:commentEx w15:paraId="0487C0D4" w15:done="0"/>
  <w15:commentEx w15:paraId="3ED5A312" w15:done="0"/>
  <w15:commentEx w15:paraId="4320C021" w15:done="0"/>
  <w15:commentEx w15:paraId="6AECD236" w15:done="0"/>
  <w15:commentEx w15:paraId="38B1DF9A" w15:done="0"/>
  <w15:commentEx w15:paraId="6E086F62" w15:done="0"/>
  <w15:commentEx w15:paraId="0899FD1B" w15:done="0"/>
  <w15:commentEx w15:paraId="1AC95E5C" w15:done="0"/>
  <w15:commentEx w15:paraId="0DE2C69A" w15:done="0"/>
  <w15:commentEx w15:paraId="35F0238F" w15:done="0"/>
  <w15:commentEx w15:paraId="1C1605F9" w15:done="0"/>
  <w15:commentEx w15:paraId="271BD95A" w15:done="0"/>
  <w15:commentEx w15:paraId="0965FC77" w15:done="0"/>
  <w15:commentEx w15:paraId="1074D0A8" w15:done="0"/>
  <w15:commentEx w15:paraId="5CEFD741" w15:done="0"/>
  <w15:commentEx w15:paraId="54B5C4E9" w15:done="0"/>
  <w15:commentEx w15:paraId="551D3D0B" w15:done="0"/>
  <w15:commentEx w15:paraId="53EE1BCE" w15:done="0"/>
  <w15:commentEx w15:paraId="4C9C7ACE" w15:done="0"/>
  <w15:commentEx w15:paraId="399F6E8F" w15:done="0"/>
  <w15:commentEx w15:paraId="4E274346" w15:done="0"/>
  <w15:commentEx w15:paraId="03111C6D" w15:done="0"/>
  <w15:commentEx w15:paraId="3B00C5E3" w15:done="0"/>
  <w15:commentEx w15:paraId="549FF5A5" w15:done="0"/>
  <w15:commentEx w15:paraId="384BB7E4" w15:done="0"/>
  <w15:commentEx w15:paraId="69BB90E4" w15:done="0"/>
  <w15:commentEx w15:paraId="6816F23D" w15:done="0"/>
  <w15:commentEx w15:paraId="79280103" w15:done="0"/>
  <w15:commentEx w15:paraId="46409657" w15:done="0"/>
  <w15:commentEx w15:paraId="07107A7F" w15:done="0"/>
  <w15:commentEx w15:paraId="40977CFE" w15:done="0"/>
  <w15:commentEx w15:paraId="2E229D56" w15:done="0"/>
  <w15:commentEx w15:paraId="7FC8D733" w15:done="0"/>
  <w15:commentEx w15:paraId="7C908F99" w15:done="0"/>
  <w15:commentEx w15:paraId="190EBE57" w15:done="0"/>
  <w15:commentEx w15:paraId="28B4FC93" w15:done="0"/>
  <w15:commentEx w15:paraId="7E888C0E" w15:done="0"/>
  <w15:commentEx w15:paraId="2D4AFBF2" w15:done="0"/>
  <w15:commentEx w15:paraId="44894868" w15:done="0"/>
  <w15:commentEx w15:paraId="6E6DD166" w15:done="0"/>
  <w15:commentEx w15:paraId="0727BFF0" w15:done="0"/>
  <w15:commentEx w15:paraId="032D9EBC" w15:done="0"/>
  <w15:commentEx w15:paraId="7A90A5FE" w15:done="0"/>
  <w15:commentEx w15:paraId="75A7DD91" w15:done="0"/>
  <w15:commentEx w15:paraId="2CE3CBCA" w15:done="0"/>
  <w15:commentEx w15:paraId="55FEB22B" w15:done="0"/>
  <w15:commentEx w15:paraId="170438AF" w15:done="0"/>
  <w15:commentEx w15:paraId="2C42A0C5" w15:done="0"/>
  <w15:commentEx w15:paraId="57B63425" w15:done="0"/>
  <w15:commentEx w15:paraId="092DE62A" w15:done="0"/>
  <w15:commentEx w15:paraId="1BC6731F" w15:done="0"/>
  <w15:commentEx w15:paraId="45009EC9" w15:done="0"/>
  <w15:commentEx w15:paraId="6B3C85DD" w15:done="0"/>
  <w15:commentEx w15:paraId="322B6AAD" w15:done="0"/>
  <w15:commentEx w15:paraId="5B07D897" w15:done="0"/>
  <w15:commentEx w15:paraId="2AC55348" w15:done="0"/>
  <w15:commentEx w15:paraId="4B54C880" w15:done="0"/>
  <w15:commentEx w15:paraId="5491B839" w15:done="0"/>
  <w15:commentEx w15:paraId="39191B8A" w15:done="0"/>
  <w15:commentEx w15:paraId="310AA12E" w15:done="0"/>
  <w15:commentEx w15:paraId="30087515" w15:done="0"/>
  <w15:commentEx w15:paraId="35D8F447" w15:done="0"/>
  <w15:commentEx w15:paraId="72A6D36C" w15:done="0"/>
  <w15:commentEx w15:paraId="6DE9B7F5" w15:done="0"/>
  <w15:commentEx w15:paraId="3131BB91" w15:done="0"/>
  <w15:commentEx w15:paraId="61408965" w15:done="0"/>
  <w15:commentEx w15:paraId="3B4FBA7D" w15:done="0"/>
  <w15:commentEx w15:paraId="5298BEB8" w15:done="0"/>
  <w15:commentEx w15:paraId="1AF0B4C1" w15:done="0"/>
  <w15:commentEx w15:paraId="13467C40" w15:done="0"/>
  <w15:commentEx w15:paraId="5F505877" w15:done="0"/>
  <w15:commentEx w15:paraId="035A898A" w15:done="0"/>
  <w15:commentEx w15:paraId="37DA2690" w15:done="0"/>
  <w15:commentEx w15:paraId="0B5D333B" w15:done="0"/>
  <w15:commentEx w15:paraId="00865E63" w15:done="0"/>
  <w15:commentEx w15:paraId="46426EE0" w15:done="0"/>
  <w15:commentEx w15:paraId="5EF8620C" w15:done="0"/>
  <w15:commentEx w15:paraId="47603E60" w15:done="0"/>
  <w15:commentEx w15:paraId="348D98C1" w15:done="0"/>
  <w15:commentEx w15:paraId="70EE6BFE" w15:done="0"/>
  <w15:commentEx w15:paraId="36A9EF0E" w15:done="0"/>
  <w15:commentEx w15:paraId="1141AED4" w15:done="0"/>
  <w15:commentEx w15:paraId="68AF1C99" w15:done="0"/>
  <w15:commentEx w15:paraId="57D87482" w15:done="0"/>
  <w15:commentEx w15:paraId="1FE34C2B" w15:done="0"/>
  <w15:commentEx w15:paraId="62AD7FCB" w15:done="0"/>
  <w15:commentEx w15:paraId="0BC76331" w15:done="0"/>
  <w15:commentEx w15:paraId="119DD7EA" w15:done="0"/>
  <w15:commentEx w15:paraId="7E497876" w15:done="0"/>
  <w15:commentEx w15:paraId="3F5F80FD" w15:done="0"/>
  <w15:commentEx w15:paraId="7D32E522" w15:done="0"/>
  <w15:commentEx w15:paraId="76042EC9" w15:done="0"/>
  <w15:commentEx w15:paraId="23514D7E" w15:done="0"/>
  <w15:commentEx w15:paraId="4438C14A" w15:done="0"/>
  <w15:commentEx w15:paraId="1C6CFA8F" w15:done="0"/>
  <w15:commentEx w15:paraId="2FBA940C" w15:done="0"/>
  <w15:commentEx w15:paraId="5C6D03AC" w15:done="0"/>
  <w15:commentEx w15:paraId="3E88D299" w15:done="0"/>
  <w15:commentEx w15:paraId="6F17208D" w15:done="0"/>
  <w15:commentEx w15:paraId="31E4EE65" w15:done="0"/>
  <w15:commentEx w15:paraId="2453D33F" w15:done="0"/>
  <w15:commentEx w15:paraId="3E44C658" w15:done="0"/>
  <w15:commentEx w15:paraId="7DCD7E00" w15:done="0"/>
  <w15:commentEx w15:paraId="0633A433" w15:done="0"/>
  <w15:commentEx w15:paraId="6221A1EA" w15:done="0"/>
  <w15:commentEx w15:paraId="026AC7D0" w15:done="0"/>
  <w15:commentEx w15:paraId="57722813" w15:done="0"/>
  <w15:commentEx w15:paraId="4FE9AC17" w15:done="0"/>
  <w15:commentEx w15:paraId="4377ED49" w15:done="0"/>
  <w15:commentEx w15:paraId="22F645AF" w15:done="0"/>
  <w15:commentEx w15:paraId="412B1C16" w15:done="0"/>
  <w15:commentEx w15:paraId="5F250409" w15:done="0"/>
  <w15:commentEx w15:paraId="1C61DE78" w15:done="0"/>
  <w15:commentEx w15:paraId="5EF5C97A" w15:done="0"/>
  <w15:commentEx w15:paraId="4FEE3594" w15:done="0"/>
  <w15:commentEx w15:paraId="67C5281D" w15:done="0"/>
  <w15:commentEx w15:paraId="11BD1918" w15:done="0"/>
  <w15:commentEx w15:paraId="2BA7220C" w15:done="0"/>
  <w15:commentEx w15:paraId="59F65643" w15:done="0"/>
  <w15:commentEx w15:paraId="59A42749" w15:done="0"/>
  <w15:commentEx w15:paraId="569AE71E" w15:done="0"/>
  <w15:commentEx w15:paraId="6D4A3A68" w15:done="0"/>
  <w15:commentEx w15:paraId="1A912C64" w15:done="0"/>
  <w15:commentEx w15:paraId="3EBD30D0" w15:done="0"/>
  <w15:commentEx w15:paraId="6DA44519" w15:done="0"/>
  <w15:commentEx w15:paraId="745B9D44" w15:done="0"/>
  <w15:commentEx w15:paraId="1FECA20D" w15:done="0"/>
  <w15:commentEx w15:paraId="3BFE86B6" w15:done="0"/>
  <w15:commentEx w15:paraId="639FC4B4" w15:done="0"/>
  <w15:commentEx w15:paraId="25DB068E" w15:done="0"/>
  <w15:commentEx w15:paraId="57292002" w15:done="0"/>
  <w15:commentEx w15:paraId="5D6736C1" w15:done="0"/>
  <w15:commentEx w15:paraId="696B0293" w15:done="0"/>
  <w15:commentEx w15:paraId="4AA59BE9" w15:done="0"/>
  <w15:commentEx w15:paraId="68FF159A" w15:done="0"/>
  <w15:commentEx w15:paraId="4022D657" w15:done="0"/>
  <w15:commentEx w15:paraId="59DB6A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5C445" w16cex:dateUtc="2020-12-29T15:05:00Z"/>
  <w16cex:commentExtensible w16cex:durableId="2395C446" w16cex:dateUtc="2020-12-29T15:05:00Z"/>
  <w16cex:commentExtensible w16cex:durableId="2395C447" w16cex:dateUtc="2020-12-29T15:05:00Z"/>
  <w16cex:commentExtensible w16cex:durableId="2395C448" w16cex:dateUtc="2020-12-29T15:05:00Z"/>
  <w16cex:commentExtensible w16cex:durableId="2395C449" w16cex:dateUtc="2020-12-29T15:05:00Z"/>
  <w16cex:commentExtensible w16cex:durableId="2395C44A" w16cex:dateUtc="2020-12-29T15:05:00Z"/>
  <w16cex:commentExtensible w16cex:durableId="2395C44B" w16cex:dateUtc="2020-12-29T15:05:00Z"/>
  <w16cex:commentExtensible w16cex:durableId="2395C44C" w16cex:dateUtc="2020-12-29T15:05:00Z"/>
  <w16cex:commentExtensible w16cex:durableId="2395C44D" w16cex:dateUtc="2020-12-29T15:05:00Z"/>
  <w16cex:commentExtensible w16cex:durableId="2395C44E" w16cex:dateUtc="2020-12-29T15:05:00Z"/>
  <w16cex:commentExtensible w16cex:durableId="2395C44F" w16cex:dateUtc="2020-12-29T15:05:00Z"/>
  <w16cex:commentExtensible w16cex:durableId="2395C450" w16cex:dateUtc="2020-12-29T15:05:00Z"/>
  <w16cex:commentExtensible w16cex:durableId="2395C451" w16cex:dateUtc="2020-12-29T15:05:00Z"/>
  <w16cex:commentExtensible w16cex:durableId="2395C452" w16cex:dateUtc="2020-12-29T15:05:00Z"/>
  <w16cex:commentExtensible w16cex:durableId="2395C453" w16cex:dateUtc="2020-12-29T15:05:00Z"/>
  <w16cex:commentExtensible w16cex:durableId="2395C454" w16cex:dateUtc="2020-12-29T15:05:00Z"/>
  <w16cex:commentExtensible w16cex:durableId="2395C455" w16cex:dateUtc="2020-12-29T15:05:00Z"/>
  <w16cex:commentExtensible w16cex:durableId="2395C456" w16cex:dateUtc="2020-12-29T15:05:00Z"/>
  <w16cex:commentExtensible w16cex:durableId="2395C457" w16cex:dateUtc="2020-12-29T15:05:00Z"/>
  <w16cex:commentExtensible w16cex:durableId="2395C458" w16cex:dateUtc="2020-12-29T15:05:00Z"/>
  <w16cex:commentExtensible w16cex:durableId="2395C459" w16cex:dateUtc="2020-12-29T15:05:00Z"/>
  <w16cex:commentExtensible w16cex:durableId="2395C45A" w16cex:dateUtc="2020-12-29T15:05:00Z"/>
  <w16cex:commentExtensible w16cex:durableId="2395C45B" w16cex:dateUtc="2020-12-29T15:05:00Z"/>
  <w16cex:commentExtensible w16cex:durableId="2395C45C" w16cex:dateUtc="2020-12-29T15:06:00Z"/>
  <w16cex:commentExtensible w16cex:durableId="2395C45D" w16cex:dateUtc="2020-12-29T15:06:00Z"/>
  <w16cex:commentExtensible w16cex:durableId="2395C45E" w16cex:dateUtc="2020-12-29T15:06:00Z"/>
  <w16cex:commentExtensible w16cex:durableId="2395C45F" w16cex:dateUtc="2020-12-29T15:06:00Z"/>
  <w16cex:commentExtensible w16cex:durableId="2395C460" w16cex:dateUtc="2020-12-29T15:06:00Z"/>
  <w16cex:commentExtensible w16cex:durableId="2395C461" w16cex:dateUtc="2020-12-29T15:06:00Z"/>
  <w16cex:commentExtensible w16cex:durableId="2395C462" w16cex:dateUtc="2020-12-29T15:06:00Z"/>
  <w16cex:commentExtensible w16cex:durableId="2395C463" w16cex:dateUtc="2020-12-29T15:06:00Z"/>
  <w16cex:commentExtensible w16cex:durableId="2395C464" w16cex:dateUtc="2020-12-29T15:06:00Z"/>
  <w16cex:commentExtensible w16cex:durableId="2395C465" w16cex:dateUtc="2020-12-29T15:06:00Z"/>
  <w16cex:commentExtensible w16cex:durableId="2395C466" w16cex:dateUtc="2020-12-29T15:06:00Z"/>
  <w16cex:commentExtensible w16cex:durableId="2395C467" w16cex:dateUtc="2020-12-29T15:06:00Z"/>
  <w16cex:commentExtensible w16cex:durableId="2395C468" w16cex:dateUtc="2020-12-29T15:06:00Z"/>
  <w16cex:commentExtensible w16cex:durableId="2395C469" w16cex:dateUtc="2020-12-29T15:06:00Z"/>
  <w16cex:commentExtensible w16cex:durableId="2395C46A" w16cex:dateUtc="2020-12-29T15:06:00Z"/>
  <w16cex:commentExtensible w16cex:durableId="2395C46B" w16cex:dateUtc="2020-12-29T15:06:00Z"/>
  <w16cex:commentExtensible w16cex:durableId="2395C46C" w16cex:dateUtc="2020-12-29T15:06:00Z"/>
  <w16cex:commentExtensible w16cex:durableId="2395C46D" w16cex:dateUtc="2020-12-29T15:06:00Z"/>
  <w16cex:commentExtensible w16cex:durableId="2395C46E" w16cex:dateUtc="2020-12-29T15:06:00Z"/>
  <w16cex:commentExtensible w16cex:durableId="2395C46F" w16cex:dateUtc="2020-12-29T15:06:00Z"/>
  <w16cex:commentExtensible w16cex:durableId="2395C470" w16cex:dateUtc="2020-12-29T15:06:00Z"/>
  <w16cex:commentExtensible w16cex:durableId="2395C471" w16cex:dateUtc="2020-12-29T15:06:00Z"/>
  <w16cex:commentExtensible w16cex:durableId="2395C472" w16cex:dateUtc="2020-12-29T15:06:00Z"/>
  <w16cex:commentExtensible w16cex:durableId="2395C473" w16cex:dateUtc="2020-12-29T15:06:00Z"/>
  <w16cex:commentExtensible w16cex:durableId="2395C474" w16cex:dateUtc="2020-12-29T15:06:00Z"/>
  <w16cex:commentExtensible w16cex:durableId="2395C475" w16cex:dateUtc="2020-12-29T15:06:00Z"/>
  <w16cex:commentExtensible w16cex:durableId="2395C476" w16cex:dateUtc="2020-12-29T15:06:00Z"/>
  <w16cex:commentExtensible w16cex:durableId="2395C477" w16cex:dateUtc="2020-12-29T15:06:00Z"/>
  <w16cex:commentExtensible w16cex:durableId="2395C478" w16cex:dateUtc="2020-12-29T15:06:00Z"/>
  <w16cex:commentExtensible w16cex:durableId="2395C479" w16cex:dateUtc="2020-12-29T15:06:00Z"/>
  <w16cex:commentExtensible w16cex:durableId="2395C47A" w16cex:dateUtc="2020-12-29T15:06:00Z"/>
  <w16cex:commentExtensible w16cex:durableId="2395C47B" w16cex:dateUtc="2020-12-29T15:06:00Z"/>
  <w16cex:commentExtensible w16cex:durableId="2395C47C" w16cex:dateUtc="2020-12-29T15:06:00Z"/>
  <w16cex:commentExtensible w16cex:durableId="2395C47D" w16cex:dateUtc="2020-12-29T15:06:00Z"/>
  <w16cex:commentExtensible w16cex:durableId="2395C47E" w16cex:dateUtc="2020-12-29T15:06:00Z"/>
  <w16cex:commentExtensible w16cex:durableId="2395C47F" w16cex:dateUtc="2020-12-29T15:06:00Z"/>
  <w16cex:commentExtensible w16cex:durableId="2395C480" w16cex:dateUtc="2020-12-29T15:06:00Z"/>
  <w16cex:commentExtensible w16cex:durableId="2395C481" w16cex:dateUtc="2020-12-29T15:06:00Z"/>
  <w16cex:commentExtensible w16cex:durableId="2395C482" w16cex:dateUtc="2020-12-29T15:06:00Z"/>
  <w16cex:commentExtensible w16cex:durableId="2395C484" w16cex:dateUtc="2020-12-29T15:06:00Z"/>
  <w16cex:commentExtensible w16cex:durableId="2395C485" w16cex:dateUtc="2020-12-29T15:06:00Z"/>
  <w16cex:commentExtensible w16cex:durableId="2395C486" w16cex:dateUtc="2020-12-29T15:06:00Z"/>
  <w16cex:commentExtensible w16cex:durableId="2395C487" w16cex:dateUtc="2020-12-29T15:06:00Z"/>
  <w16cex:commentExtensible w16cex:durableId="2395C488" w16cex:dateUtc="2020-12-29T15:06:00Z"/>
  <w16cex:commentExtensible w16cex:durableId="2395C489" w16cex:dateUtc="2020-12-29T15:06:00Z"/>
  <w16cex:commentExtensible w16cex:durableId="2395C48A" w16cex:dateUtc="2020-12-29T15:06:00Z"/>
  <w16cex:commentExtensible w16cex:durableId="2395C48C" w16cex:dateUtc="2020-12-29T15:06:00Z"/>
  <w16cex:commentExtensible w16cex:durableId="2395C48D" w16cex:dateUtc="2020-12-29T15:06:00Z"/>
  <w16cex:commentExtensible w16cex:durableId="2395C48E" w16cex:dateUtc="2020-12-29T15:06:00Z"/>
  <w16cex:commentExtensible w16cex:durableId="2395C48F" w16cex:dateUtc="2020-12-29T15:06:00Z"/>
  <w16cex:commentExtensible w16cex:durableId="2395C490" w16cex:dateUtc="2020-12-29T15:06:00Z"/>
  <w16cex:commentExtensible w16cex:durableId="2395C491" w16cex:dateUtc="2020-12-29T15:06:00Z"/>
  <w16cex:commentExtensible w16cex:durableId="2395C492" w16cex:dateUtc="2020-12-29T15:06:00Z"/>
  <w16cex:commentExtensible w16cex:durableId="2395C493" w16cex:dateUtc="2020-12-29T15:06:00Z"/>
  <w16cex:commentExtensible w16cex:durableId="2395C494" w16cex:dateUtc="2020-12-29T15:07:00Z"/>
  <w16cex:commentExtensible w16cex:durableId="2395C495" w16cex:dateUtc="2020-12-29T15:07:00Z"/>
  <w16cex:commentExtensible w16cex:durableId="2395C496" w16cex:dateUtc="2020-12-29T15:07:00Z"/>
  <w16cex:commentExtensible w16cex:durableId="2395C497" w16cex:dateUtc="2020-12-29T15:07:00Z"/>
  <w16cex:commentExtensible w16cex:durableId="2395C498" w16cex:dateUtc="2020-12-29T15:07:00Z"/>
  <w16cex:commentExtensible w16cex:durableId="2395C499" w16cex:dateUtc="2020-12-29T15:07:00Z"/>
  <w16cex:commentExtensible w16cex:durableId="2395C49A" w16cex:dateUtc="2020-12-29T15:07:00Z"/>
  <w16cex:commentExtensible w16cex:durableId="2395C49B" w16cex:dateUtc="2020-12-29T15:07:00Z"/>
  <w16cex:commentExtensible w16cex:durableId="2395C49C" w16cex:dateUtc="2020-12-29T15:07:00Z"/>
  <w16cex:commentExtensible w16cex:durableId="2395C49D" w16cex:dateUtc="2020-12-29T15:07:00Z"/>
  <w16cex:commentExtensible w16cex:durableId="2395C49E" w16cex:dateUtc="2020-12-29T15:07:00Z"/>
  <w16cex:commentExtensible w16cex:durableId="2395C49F" w16cex:dateUtc="2020-12-29T15:07:00Z"/>
  <w16cex:commentExtensible w16cex:durableId="2395C4A0" w16cex:dateUtc="2020-12-29T15:07:00Z"/>
  <w16cex:commentExtensible w16cex:durableId="2395C4A1" w16cex:dateUtc="2020-12-29T15:07:00Z"/>
  <w16cex:commentExtensible w16cex:durableId="2395C4A2" w16cex:dateUtc="2020-12-29T15:07:00Z"/>
  <w16cex:commentExtensible w16cex:durableId="2395C4A3" w16cex:dateUtc="2020-12-29T15:07:00Z"/>
  <w16cex:commentExtensible w16cex:durableId="2395C4A4" w16cex:dateUtc="2020-12-29T15:07:00Z"/>
  <w16cex:commentExtensible w16cex:durableId="2395C4A5" w16cex:dateUtc="2020-12-29T15:07:00Z"/>
  <w16cex:commentExtensible w16cex:durableId="2395C4A6" w16cex:dateUtc="2020-12-29T15:07:00Z"/>
  <w16cex:commentExtensible w16cex:durableId="2395C4A7" w16cex:dateUtc="2020-12-29T15:07:00Z"/>
  <w16cex:commentExtensible w16cex:durableId="2395C4A8" w16cex:dateUtc="2020-12-29T15:07:00Z"/>
  <w16cex:commentExtensible w16cex:durableId="2395C4AA" w16cex:dateUtc="2020-12-29T15:07:00Z"/>
  <w16cex:commentExtensible w16cex:durableId="2395C4AC" w16cex:dateUtc="2020-12-29T15:07:00Z"/>
  <w16cex:commentExtensible w16cex:durableId="2395C4AD" w16cex:dateUtc="2020-12-29T15:07:00Z"/>
  <w16cex:commentExtensible w16cex:durableId="2395C4AE" w16cex:dateUtc="2020-12-29T15:07:00Z"/>
  <w16cex:commentExtensible w16cex:durableId="2395C4AF" w16cex:dateUtc="2020-12-29T15:07:00Z"/>
  <w16cex:commentExtensible w16cex:durableId="2395C4B0" w16cex:dateUtc="2020-12-29T15:07:00Z"/>
  <w16cex:commentExtensible w16cex:durableId="2395C4B2" w16cex:dateUtc="2020-12-29T15:07:00Z"/>
  <w16cex:commentExtensible w16cex:durableId="2395C4B3" w16cex:dateUtc="2020-12-29T15:07:00Z"/>
  <w16cex:commentExtensible w16cex:durableId="2395C4B4" w16cex:dateUtc="2020-12-29T15:07:00Z"/>
  <w16cex:commentExtensible w16cex:durableId="2395C4B5" w16cex:dateUtc="2020-12-29T15:07:00Z"/>
  <w16cex:commentExtensible w16cex:durableId="2395C4B6" w16cex:dateUtc="2020-12-29T15:07:00Z"/>
  <w16cex:commentExtensible w16cex:durableId="2395C4B7" w16cex:dateUtc="2020-12-29T15:07:00Z"/>
  <w16cex:commentExtensible w16cex:durableId="2395C4B8" w16cex:dateUtc="2020-12-29T15:07:00Z"/>
  <w16cex:commentExtensible w16cex:durableId="2395C4B9" w16cex:dateUtc="2020-12-29T15:07:00Z"/>
  <w16cex:commentExtensible w16cex:durableId="2395C4BA" w16cex:dateUtc="2020-12-29T15:07:00Z"/>
  <w16cex:commentExtensible w16cex:durableId="2395C4BB" w16cex:dateUtc="2020-12-29T15:07:00Z"/>
  <w16cex:commentExtensible w16cex:durableId="2395C4BD" w16cex:dateUtc="2020-12-29T15:07:00Z"/>
  <w16cex:commentExtensible w16cex:durableId="2395C4BE" w16cex:dateUtc="2020-12-29T15:07:00Z"/>
  <w16cex:commentExtensible w16cex:durableId="2395C4BF" w16cex:dateUtc="2020-12-29T15:07:00Z"/>
  <w16cex:commentExtensible w16cex:durableId="2395C4C0" w16cex:dateUtc="2020-12-29T15:07:00Z"/>
  <w16cex:commentExtensible w16cex:durableId="2395C4C1" w16cex:dateUtc="2020-12-29T15:07:00Z"/>
  <w16cex:commentExtensible w16cex:durableId="2395C4C2" w16cex:dateUtc="2020-12-29T15:07:00Z"/>
  <w16cex:commentExtensible w16cex:durableId="2395C4C4" w16cex:dateUtc="2020-12-29T15:07:00Z"/>
  <w16cex:commentExtensible w16cex:durableId="2395C4C5" w16cex:dateUtc="2020-12-29T15:07:00Z"/>
  <w16cex:commentExtensible w16cex:durableId="2395C4C6" w16cex:dateUtc="2020-12-29T15:07:00Z"/>
  <w16cex:commentExtensible w16cex:durableId="2395C4C7" w16cex:dateUtc="2020-12-29T15:07:00Z"/>
  <w16cex:commentExtensible w16cex:durableId="2395C4C8" w16cex:dateUtc="2020-12-29T15:07:00Z"/>
  <w16cex:commentExtensible w16cex:durableId="2395C4C9" w16cex:dateUtc="2020-12-29T15:07:00Z"/>
  <w16cex:commentExtensible w16cex:durableId="2395C4CA" w16cex:dateUtc="2020-12-29T15:07:00Z"/>
  <w16cex:commentExtensible w16cex:durableId="2395C4CC" w16cex:dateUtc="2020-12-29T15:07:00Z"/>
  <w16cex:commentExtensible w16cex:durableId="2395C4CD" w16cex:dateUtc="2020-12-29T15:07:00Z"/>
  <w16cex:commentExtensible w16cex:durableId="2395C4CE" w16cex:dateUtc="2020-12-29T15:07:00Z"/>
  <w16cex:commentExtensible w16cex:durableId="2395C4CF" w16cex:dateUtc="2020-12-29T15:07:00Z"/>
  <w16cex:commentExtensible w16cex:durableId="2395C4D0" w16cex:dateUtc="2020-12-29T15:08:00Z"/>
  <w16cex:commentExtensible w16cex:durableId="2395C4D1" w16cex:dateUtc="2020-12-29T15:08:00Z"/>
  <w16cex:commentExtensible w16cex:durableId="2395C4D3" w16cex:dateUtc="2020-12-29T15:08:00Z"/>
  <w16cex:commentExtensible w16cex:durableId="2395C4D4" w16cex:dateUtc="2020-12-29T15:08:00Z"/>
  <w16cex:commentExtensible w16cex:durableId="2395C4D5" w16cex:dateUtc="2020-12-29T15:08:00Z"/>
  <w16cex:commentExtensible w16cex:durableId="2395C4D6" w16cex:dateUtc="2020-12-29T15:08:00Z"/>
  <w16cex:commentExtensible w16cex:durableId="2395C4D7" w16cex:dateUtc="2020-12-29T15:08:00Z"/>
  <w16cex:commentExtensible w16cex:durableId="2395C4D8" w16cex:dateUtc="2020-12-29T15:08:00Z"/>
  <w16cex:commentExtensible w16cex:durableId="2395C4D9" w16cex:dateUtc="2020-12-29T15:08:00Z"/>
  <w16cex:commentExtensible w16cex:durableId="2395C4DB" w16cex:dateUtc="2020-12-29T15:08:00Z"/>
  <w16cex:commentExtensible w16cex:durableId="2395C4DC" w16cex:dateUtc="2020-12-29T15:08:00Z"/>
  <w16cex:commentExtensible w16cex:durableId="2395C4DD" w16cex:dateUtc="2020-12-29T15:08:00Z"/>
  <w16cex:commentExtensible w16cex:durableId="2395C4DE" w16cex:dateUtc="2020-12-29T15:08:00Z"/>
  <w16cex:commentExtensible w16cex:durableId="2395C4DF" w16cex:dateUtc="2020-12-29T15:08:00Z"/>
  <w16cex:commentExtensible w16cex:durableId="2395C4E0" w16cex:dateUtc="2020-12-29T15:08:00Z"/>
  <w16cex:commentExtensible w16cex:durableId="2395C4E1" w16cex:dateUtc="2020-12-29T15:08:00Z"/>
  <w16cex:commentExtensible w16cex:durableId="2395C4E2" w16cex:dateUtc="2020-12-29T15:08:00Z"/>
  <w16cex:commentExtensible w16cex:durableId="2395C4E3" w16cex:dateUtc="2020-12-29T15:08:00Z"/>
  <w16cex:commentExtensible w16cex:durableId="2395C4E4" w16cex:dateUtc="2020-12-29T15:08:00Z"/>
  <w16cex:commentExtensible w16cex:durableId="2395C4E5" w16cex:dateUtc="2020-12-29T15:08:00Z"/>
  <w16cex:commentExtensible w16cex:durableId="2395C4E6" w16cex:dateUtc="2020-12-29T15:08:00Z"/>
  <w16cex:commentExtensible w16cex:durableId="2395C4E7" w16cex:dateUtc="2020-12-29T15:08:00Z"/>
  <w16cex:commentExtensible w16cex:durableId="2395C4E8" w16cex:dateUtc="2020-12-29T15:08:00Z"/>
  <w16cex:commentExtensible w16cex:durableId="2395C4E9" w16cex:dateUtc="2020-12-29T15:08:00Z"/>
  <w16cex:commentExtensible w16cex:durableId="2395C4EA" w16cex:dateUtc="2020-12-29T15:08:00Z"/>
  <w16cex:commentExtensible w16cex:durableId="2395C4EB" w16cex:dateUtc="2020-12-29T15:08:00Z"/>
  <w16cex:commentExtensible w16cex:durableId="2395C4EC" w16cex:dateUtc="2020-12-29T15:08:00Z"/>
  <w16cex:commentExtensible w16cex:durableId="2395C4ED" w16cex:dateUtc="2020-12-29T15:08:00Z"/>
  <w16cex:commentExtensible w16cex:durableId="2395C4EE" w16cex:dateUtc="2020-12-29T15:08:00Z"/>
  <w16cex:commentExtensible w16cex:durableId="2395C4EF" w16cex:dateUtc="2020-12-29T15:08:00Z"/>
  <w16cex:commentExtensible w16cex:durableId="2395C4F0" w16cex:dateUtc="2020-12-29T15:08:00Z"/>
  <w16cex:commentExtensible w16cex:durableId="2395C4F2" w16cex:dateUtc="2020-12-29T15:08:00Z"/>
  <w16cex:commentExtensible w16cex:durableId="2395C4F3" w16cex:dateUtc="2020-12-29T15:08:00Z"/>
  <w16cex:commentExtensible w16cex:durableId="2395C4F4" w16cex:dateUtc="2020-12-29T15:08:00Z"/>
  <w16cex:commentExtensible w16cex:durableId="2395C4F5" w16cex:dateUtc="2020-12-29T15:08:00Z"/>
  <w16cex:commentExtensible w16cex:durableId="2395C4F6" w16cex:dateUtc="2020-12-29T15:08:00Z"/>
  <w16cex:commentExtensible w16cex:durableId="2395C4F7" w16cex:dateUtc="2020-12-29T15:08:00Z"/>
  <w16cex:commentExtensible w16cex:durableId="2395C4F9" w16cex:dateUtc="2020-12-29T15:08:00Z"/>
  <w16cex:commentExtensible w16cex:durableId="2395C4FA" w16cex:dateUtc="2020-12-29T15:08:00Z"/>
  <w16cex:commentExtensible w16cex:durableId="2395C4FB" w16cex:dateUtc="2020-12-29T15:08:00Z"/>
  <w16cex:commentExtensible w16cex:durableId="2395C4FC" w16cex:dateUtc="2020-12-29T15:08:00Z"/>
  <w16cex:commentExtensible w16cex:durableId="2395C4FD" w16cex:dateUtc="2020-12-29T15:08:00Z"/>
  <w16cex:commentExtensible w16cex:durableId="2395C4FE" w16cex:dateUtc="2020-12-29T15:08:00Z"/>
  <w16cex:commentExtensible w16cex:durableId="2395C4FF" w16cex:dateUtc="2020-12-29T15:08:00Z"/>
  <w16cex:commentExtensible w16cex:durableId="2395C500" w16cex:dateUtc="2020-12-29T15:08:00Z"/>
  <w16cex:commentExtensible w16cex:durableId="2395C501" w16cex:dateUtc="2020-12-29T15:08:00Z"/>
  <w16cex:commentExtensible w16cex:durableId="2395C502" w16cex:dateUtc="2020-12-29T15:08:00Z"/>
  <w16cex:commentExtensible w16cex:durableId="2395C503" w16cex:dateUtc="2020-12-29T15:08:00Z"/>
  <w16cex:commentExtensible w16cex:durableId="2395C504" w16cex:dateUtc="2020-12-29T15:08:00Z"/>
  <w16cex:commentExtensible w16cex:durableId="2395C506" w16cex:dateUtc="2020-12-29T15:08:00Z"/>
  <w16cex:commentExtensible w16cex:durableId="2395C507" w16cex:dateUtc="2020-12-29T15:08:00Z"/>
  <w16cex:commentExtensible w16cex:durableId="2395C508" w16cex:dateUtc="2020-12-29T15:08:00Z"/>
  <w16cex:commentExtensible w16cex:durableId="2395C509" w16cex:dateUtc="2020-12-29T15:08:00Z"/>
  <w16cex:commentExtensible w16cex:durableId="2395C50A" w16cex:dateUtc="2020-12-29T15:08:00Z"/>
  <w16cex:commentExtensible w16cex:durableId="2395C50C" w16cex:dateUtc="2020-12-29T15:09:00Z"/>
  <w16cex:commentExtensible w16cex:durableId="2395C50D" w16cex:dateUtc="2020-12-29T15:09:00Z"/>
  <w16cex:commentExtensible w16cex:durableId="2395C50E" w16cex:dateUtc="2020-12-29T15:09:00Z"/>
  <w16cex:commentExtensible w16cex:durableId="2395C50F" w16cex:dateUtc="2020-12-29T15:09:00Z"/>
  <w16cex:commentExtensible w16cex:durableId="2395C510" w16cex:dateUtc="2020-12-29T15:09:00Z"/>
  <w16cex:commentExtensible w16cex:durableId="2395C511" w16cex:dateUtc="2020-12-29T15:09:00Z"/>
  <w16cex:commentExtensible w16cex:durableId="2395C512" w16cex:dateUtc="2020-12-29T15:09:00Z"/>
  <w16cex:commentExtensible w16cex:durableId="2395C513" w16cex:dateUtc="2020-12-29T15:09:00Z"/>
  <w16cex:commentExtensible w16cex:durableId="2395C514" w16cex:dateUtc="2020-12-29T15:09:00Z"/>
  <w16cex:commentExtensible w16cex:durableId="2395C516" w16cex:dateUtc="2020-12-29T15:09:00Z"/>
  <w16cex:commentExtensible w16cex:durableId="2395C517" w16cex:dateUtc="2020-12-29T15:09:00Z"/>
  <w16cex:commentExtensible w16cex:durableId="2395C518" w16cex:dateUtc="2020-12-29T15:09:00Z"/>
  <w16cex:commentExtensible w16cex:durableId="23836DEF" w16cex:dateUtc="2020-12-15T17:15:00Z"/>
  <w16cex:commentExtensible w16cex:durableId="23836DF0" w16cex:dateUtc="2020-12-15T17:15:00Z"/>
  <w16cex:commentExtensible w16cex:durableId="23836DF1" w16cex:dateUtc="2020-12-15T17:15:00Z"/>
  <w16cex:commentExtensible w16cex:durableId="2395C51A" w16cex:dateUtc="2020-12-29T15:09:00Z"/>
  <w16cex:commentExtensible w16cex:durableId="2395C51B" w16cex:dateUtc="2020-12-29T15:09:00Z"/>
  <w16cex:commentExtensible w16cex:durableId="2395C51D" w16cex:dateUtc="2020-12-29T15:09:00Z"/>
  <w16cex:commentExtensible w16cex:durableId="2395C51E" w16cex:dateUtc="2020-12-29T15:09:00Z"/>
  <w16cex:commentExtensible w16cex:durableId="2395C51F" w16cex:dateUtc="2020-12-29T15:09:00Z"/>
  <w16cex:commentExtensible w16cex:durableId="2395C520" w16cex:dateUtc="2020-12-29T15:09:00Z"/>
  <w16cex:commentExtensible w16cex:durableId="2395C522" w16cex:dateUtc="2020-12-29T15:09:00Z"/>
  <w16cex:commentExtensible w16cex:durableId="2395C523" w16cex:dateUtc="2020-12-29T15:09:00Z"/>
  <w16cex:commentExtensible w16cex:durableId="2395C524" w16cex:dateUtc="2020-12-29T15:09:00Z"/>
  <w16cex:commentExtensible w16cex:durableId="2395C525" w16cex:dateUtc="2020-12-29T15:09:00Z"/>
  <w16cex:commentExtensible w16cex:durableId="2395C526" w16cex:dateUtc="2020-12-29T15:09:00Z"/>
  <w16cex:commentExtensible w16cex:durableId="2395C527" w16cex:dateUtc="2020-12-29T15:09:00Z"/>
  <w16cex:commentExtensible w16cex:durableId="2395C529" w16cex:dateUtc="2020-12-29T15:09:00Z"/>
  <w16cex:commentExtensible w16cex:durableId="2395C52A" w16cex:dateUtc="2020-12-29T15:09:00Z"/>
  <w16cex:commentExtensible w16cex:durableId="2395C52B" w16cex:dateUtc="2020-12-29T15:09:00Z"/>
  <w16cex:commentExtensible w16cex:durableId="2395C52D" w16cex:dateUtc="2020-12-29T15:09:00Z"/>
  <w16cex:commentExtensible w16cex:durableId="2395C532" w16cex:dateUtc="2020-12-29T15:09:00Z"/>
  <w16cex:commentExtensible w16cex:durableId="2395C534" w16cex:dateUtc="2020-12-29T15:09:00Z"/>
  <w16cex:commentExtensible w16cex:durableId="2395C535" w16cex:dateUtc="2020-12-29T15:09:00Z"/>
  <w16cex:commentExtensible w16cex:durableId="2395C536" w16cex:dateUtc="2020-12-29T15:09:00Z"/>
  <w16cex:commentExtensible w16cex:durableId="2395C537" w16cex:dateUtc="2020-12-29T15:09:00Z"/>
  <w16cex:commentExtensible w16cex:durableId="2395C539" w16cex:dateUtc="2020-12-29T15:09:00Z"/>
  <w16cex:commentExtensible w16cex:durableId="2395C53A" w16cex:dateUtc="2020-12-29T15:09:00Z"/>
  <w16cex:commentExtensible w16cex:durableId="2395C53C" w16cex:dateUtc="2020-12-29T15:09:00Z"/>
  <w16cex:commentExtensible w16cex:durableId="2395C53D" w16cex:dateUtc="2020-12-29T15:09:00Z"/>
  <w16cex:commentExtensible w16cex:durableId="2395C53E" w16cex:dateUtc="2020-12-29T15:09:00Z"/>
  <w16cex:commentExtensible w16cex:durableId="2395C53F" w16cex:dateUtc="2020-12-29T15:09:00Z"/>
  <w16cex:commentExtensible w16cex:durableId="23836E42" w16cex:dateUtc="2020-12-15T17:16:00Z"/>
  <w16cex:commentExtensible w16cex:durableId="23836E43" w16cex:dateUtc="2020-12-15T17:16:00Z"/>
  <w16cex:commentExtensible w16cex:durableId="23836E44" w16cex:dateUtc="2020-12-15T17:16:00Z"/>
  <w16cex:commentExtensible w16cex:durableId="2395C541" w16cex:dateUtc="2020-12-29T15:09:00Z"/>
  <w16cex:commentExtensible w16cex:durableId="2395C542" w16cex:dateUtc="2020-12-29T15:09:00Z"/>
  <w16cex:commentExtensible w16cex:durableId="2395C543" w16cex:dateUtc="2020-12-29T15:09:00Z"/>
  <w16cex:commentExtensible w16cex:durableId="2395C544" w16cex:dateUtc="2020-12-29T15:09:00Z"/>
  <w16cex:commentExtensible w16cex:durableId="2395C546" w16cex:dateUtc="2020-12-29T15:09:00Z"/>
  <w16cex:commentExtensible w16cex:durableId="2395C547" w16cex:dateUtc="2020-12-29T15:09:00Z"/>
  <w16cex:commentExtensible w16cex:durableId="2395C549" w16cex:dateUtc="2020-12-29T15:10:00Z"/>
  <w16cex:commentExtensible w16cex:durableId="2395C54A" w16cex:dateUtc="2020-12-29T15:10:00Z"/>
  <w16cex:commentExtensible w16cex:durableId="2395C54B" w16cex:dateUtc="2020-12-29T15:10:00Z"/>
  <w16cex:commentExtensible w16cex:durableId="2395C54C" w16cex:dateUtc="2020-12-29T15:10:00Z"/>
  <w16cex:commentExtensible w16cex:durableId="2395C54E" w16cex:dateUtc="2020-12-29T15:10:00Z"/>
  <w16cex:commentExtensible w16cex:durableId="2395C54F" w16cex:dateUtc="2020-12-29T15:10:00Z"/>
  <w16cex:commentExtensible w16cex:durableId="2395C550" w16cex:dateUtc="2020-12-29T15:10:00Z"/>
  <w16cex:commentExtensible w16cex:durableId="2395C551" w16cex:dateUtc="2020-12-29T15:10:00Z"/>
  <w16cex:commentExtensible w16cex:durableId="2395C552" w16cex:dateUtc="2020-12-29T15:10:00Z"/>
  <w16cex:commentExtensible w16cex:durableId="2395C554" w16cex:dateUtc="2020-12-29T15:10:00Z"/>
  <w16cex:commentExtensible w16cex:durableId="2395C555" w16cex:dateUtc="2020-12-29T15:10:00Z"/>
  <w16cex:commentExtensible w16cex:durableId="2395C557" w16cex:dateUtc="2020-12-29T15:10:00Z"/>
  <w16cex:commentExtensible w16cex:durableId="23836E7B" w16cex:dateUtc="2020-12-15T17:17:00Z"/>
  <w16cex:commentExtensible w16cex:durableId="23836E7C" w16cex:dateUtc="2020-12-15T17:17:00Z"/>
  <w16cex:commentExtensible w16cex:durableId="23836E7D" w16cex:dateUtc="2020-12-15T17:17:00Z"/>
  <w16cex:commentExtensible w16cex:durableId="2395C559" w16cex:dateUtc="2020-12-29T15:10:00Z"/>
  <w16cex:commentExtensible w16cex:durableId="2395C55A" w16cex:dateUtc="2020-12-29T15:10:00Z"/>
  <w16cex:commentExtensible w16cex:durableId="23836E84" w16cex:dateUtc="2020-12-15T17:17:00Z"/>
  <w16cex:commentExtensible w16cex:durableId="23836E85" w16cex:dateUtc="2020-12-15T17:17:00Z"/>
  <w16cex:commentExtensible w16cex:durableId="23836E86" w16cex:dateUtc="2020-12-15T17:17:00Z"/>
  <w16cex:commentExtensible w16cex:durableId="2395C55B" w16cex:dateUtc="2020-12-29T15:10:00Z"/>
  <w16cex:commentExtensible w16cex:durableId="2395C55C" w16cex:dateUtc="2020-12-29T15:10:00Z"/>
  <w16cex:commentExtensible w16cex:durableId="2395C55E" w16cex:dateUtc="2020-12-29T15:10:00Z"/>
  <w16cex:commentExtensible w16cex:durableId="2395C55F" w16cex:dateUtc="2020-12-29T15:10:00Z"/>
  <w16cex:commentExtensible w16cex:durableId="2395C560" w16cex:dateUtc="2020-12-29T15:10:00Z"/>
  <w16cex:commentExtensible w16cex:durableId="2395C562" w16cex:dateUtc="2020-12-29T15:10:00Z"/>
  <w16cex:commentExtensible w16cex:durableId="2395C563" w16cex:dateUtc="2020-12-29T15:10:00Z"/>
  <w16cex:commentExtensible w16cex:durableId="23836E9B" w16cex:dateUtc="2020-12-15T17:17:00Z"/>
  <w16cex:commentExtensible w16cex:durableId="23836E9C" w16cex:dateUtc="2020-12-15T17:17:00Z"/>
  <w16cex:commentExtensible w16cex:durableId="23836E9D" w16cex:dateUtc="2020-12-15T17:17:00Z"/>
  <w16cex:commentExtensible w16cex:durableId="2395C564" w16cex:dateUtc="2020-12-29T15:10:00Z"/>
  <w16cex:commentExtensible w16cex:durableId="2395C566" w16cex:dateUtc="2020-12-29T15:10:00Z"/>
  <w16cex:commentExtensible w16cex:durableId="2395C567" w16cex:dateUtc="2020-12-29T15:10:00Z"/>
  <w16cex:commentExtensible w16cex:durableId="2395C568" w16cex:dateUtc="2020-12-29T15:10:00Z"/>
  <w16cex:commentExtensible w16cex:durableId="2395C569" w16cex:dateUtc="2020-12-29T15:10:00Z"/>
  <w16cex:commentExtensible w16cex:durableId="2395C56A" w16cex:dateUtc="2020-12-29T15:10:00Z"/>
  <w16cex:commentExtensible w16cex:durableId="2395C56C" w16cex:dateUtc="2020-12-29T15:10:00Z"/>
  <w16cex:commentExtensible w16cex:durableId="23836EB3" w16cex:dateUtc="2020-12-15T17:17:00Z"/>
  <w16cex:commentExtensible w16cex:durableId="23836EB4" w16cex:dateUtc="2020-12-15T17:17:00Z"/>
  <w16cex:commentExtensible w16cex:durableId="23836EB5" w16cex:dateUtc="2020-12-15T17:17:00Z"/>
  <w16cex:commentExtensible w16cex:durableId="2395C572" w16cex:dateUtc="2020-12-29T15:10:00Z"/>
  <w16cex:commentExtensible w16cex:durableId="2395C573" w16cex:dateUtc="2020-12-29T15:10:00Z"/>
  <w16cex:commentExtensible w16cex:durableId="2395C575" w16cex:dateUtc="2020-12-29T15:10:00Z"/>
  <w16cex:commentExtensible w16cex:durableId="2395C576" w16cex:dateUtc="2020-12-29T15:10:00Z"/>
  <w16cex:commentExtensible w16cex:durableId="2395C577" w16cex:dateUtc="2020-12-29T15:10:00Z"/>
  <w16cex:commentExtensible w16cex:durableId="2395C579" w16cex:dateUtc="2020-12-29T15:10:00Z"/>
  <w16cex:commentExtensible w16cex:durableId="2395C57A" w16cex:dateUtc="2020-12-29T15:10:00Z"/>
  <w16cex:commentExtensible w16cex:durableId="2395C57B" w16cex:dateUtc="2020-12-29T15:10:00Z"/>
  <w16cex:commentExtensible w16cex:durableId="2395C57D" w16cex:dateUtc="2020-12-29T15:10:00Z"/>
  <w16cex:commentExtensible w16cex:durableId="2395C57E" w16cex:dateUtc="2020-12-29T15:10:00Z"/>
  <w16cex:commentExtensible w16cex:durableId="2395C57F" w16cex:dateUtc="2020-12-29T15:10:00Z"/>
  <w16cex:commentExtensible w16cex:durableId="2395C580" w16cex:dateUtc="2020-12-29T15:10:00Z"/>
  <w16cex:commentExtensible w16cex:durableId="2395C581" w16cex:dateUtc="2020-12-29T15:10:00Z"/>
  <w16cex:commentExtensible w16cex:durableId="23836EDC" w16cex:dateUtc="2020-12-15T17:17:00Z"/>
  <w16cex:commentExtensible w16cex:durableId="23836EDD" w16cex:dateUtc="2020-12-15T17:17:00Z"/>
  <w16cex:commentExtensible w16cex:durableId="23836EDE" w16cex:dateUtc="2020-12-15T17:17:00Z"/>
  <w16cex:commentExtensible w16cex:durableId="23836EDF" w16cex:dateUtc="2020-12-15T17:17:00Z"/>
  <w16cex:commentExtensible w16cex:durableId="23836EE0" w16cex:dateUtc="2020-12-15T17:17:00Z"/>
  <w16cex:commentExtensible w16cex:durableId="23836EE1" w16cex:dateUtc="2020-12-15T17:17:00Z"/>
  <w16cex:commentExtensible w16cex:durableId="2395C583" w16cex:dateUtc="2020-12-29T15:10:00Z"/>
  <w16cex:commentExtensible w16cex:durableId="2395C584" w16cex:dateUtc="2020-12-29T15:11:00Z"/>
  <w16cex:commentExtensible w16cex:durableId="2395C586" w16cex:dateUtc="2020-12-29T15:11:00Z"/>
  <w16cex:commentExtensible w16cex:durableId="2395C588" w16cex:dateUtc="2020-12-29T15:11:00Z"/>
  <w16cex:commentExtensible w16cex:durableId="2395C589" w16cex:dateUtc="2020-12-29T15:11:00Z"/>
  <w16cex:commentExtensible w16cex:durableId="2395C58A" w16cex:dateUtc="2020-12-29T15:11:00Z"/>
  <w16cex:commentExtensible w16cex:durableId="2395C58B" w16cex:dateUtc="2020-12-29T15:11:00Z"/>
  <w16cex:commentExtensible w16cex:durableId="2395C58C" w16cex:dateUtc="2020-12-29T15:11:00Z"/>
  <w16cex:commentExtensible w16cex:durableId="2395C58E" w16cex:dateUtc="2020-12-29T15:11:00Z"/>
  <w16cex:commentExtensible w16cex:durableId="2395C590" w16cex:dateUtc="2020-12-29T15:11:00Z"/>
  <w16cex:commentExtensible w16cex:durableId="2395C591" w16cex:dateUtc="2020-12-29T15:11:00Z"/>
  <w16cex:commentExtensible w16cex:durableId="23836F02" w16cex:dateUtc="2020-12-15T17:18:00Z"/>
  <w16cex:commentExtensible w16cex:durableId="23836F03" w16cex:dateUtc="2020-12-15T17:18:00Z"/>
  <w16cex:commentExtensible w16cex:durableId="23836F04" w16cex:dateUtc="2020-12-15T17:18:00Z"/>
  <w16cex:commentExtensible w16cex:durableId="2395C592" w16cex:dateUtc="2020-12-29T15:11:00Z"/>
  <w16cex:commentExtensible w16cex:durableId="2395C594" w16cex:dateUtc="2020-12-29T15:11:00Z"/>
  <w16cex:commentExtensible w16cex:durableId="2395C595" w16cex:dateUtc="2020-12-29T15:11:00Z"/>
  <w16cex:commentExtensible w16cex:durableId="2395C596" w16cex:dateUtc="2020-12-29T15:11:00Z"/>
  <w16cex:commentExtensible w16cex:durableId="2395C597" w16cex:dateUtc="2020-12-29T15:11:00Z"/>
  <w16cex:commentExtensible w16cex:durableId="2395C599" w16cex:dateUtc="2020-12-29T15:11:00Z"/>
  <w16cex:commentExtensible w16cex:durableId="2395C59A" w16cex:dateUtc="2020-12-29T15:11:00Z"/>
  <w16cex:commentExtensible w16cex:durableId="2395C59B" w16cex:dateUtc="2020-12-29T15:11:00Z"/>
  <w16cex:commentExtensible w16cex:durableId="2395C59C" w16cex:dateUtc="2020-12-29T15:11:00Z"/>
  <w16cex:commentExtensible w16cex:durableId="2395C59D" w16cex:dateUtc="2020-12-29T15:11:00Z"/>
  <w16cex:commentExtensible w16cex:durableId="2395C59F" w16cex:dateUtc="2020-12-29T15:11:00Z"/>
  <w16cex:commentExtensible w16cex:durableId="2395C5A0" w16cex:dateUtc="2020-12-29T15:11:00Z"/>
  <w16cex:commentExtensible w16cex:durableId="2395C5A6" w16cex:dateUtc="2020-12-29T15:11:00Z"/>
  <w16cex:commentExtensible w16cex:durableId="2395C5A7" w16cex:dateUtc="2020-12-29T15:11:00Z"/>
  <w16cex:commentExtensible w16cex:durableId="2395C5A9" w16cex:dateUtc="2020-12-29T15:11:00Z"/>
  <w16cex:commentExtensible w16cex:durableId="2395C5AA" w16cex:dateUtc="2020-12-29T15:11:00Z"/>
  <w16cex:commentExtensible w16cex:durableId="2395C5AB" w16cex:dateUtc="2020-12-29T15:11:00Z"/>
  <w16cex:commentExtensible w16cex:durableId="2395C5AC" w16cex:dateUtc="2020-12-29T15:11:00Z"/>
  <w16cex:commentExtensible w16cex:durableId="2395C5AE" w16cex:dateUtc="2020-12-29T15:11:00Z"/>
  <w16cex:commentExtensible w16cex:durableId="2395C5AF" w16cex:dateUtc="2020-12-29T15:11:00Z"/>
  <w16cex:commentExtensible w16cex:durableId="2395C5B1" w16cex:dateUtc="2020-12-29T15:11:00Z"/>
  <w16cex:commentExtensible w16cex:durableId="2395C5B2" w16cex:dateUtc="2020-12-29T15:11:00Z"/>
  <w16cex:commentExtensible w16cex:durableId="23836F47" w16cex:dateUtc="2020-12-15T17:18:00Z"/>
  <w16cex:commentExtensible w16cex:durableId="23836F48" w16cex:dateUtc="2020-12-15T17:18:00Z"/>
  <w16cex:commentExtensible w16cex:durableId="23836F49" w16cex:dateUtc="2020-12-15T17:18:00Z"/>
  <w16cex:commentExtensible w16cex:durableId="2395C5B4" w16cex:dateUtc="2020-12-29T15:11:00Z"/>
  <w16cex:commentExtensible w16cex:durableId="2395C5B5" w16cex:dateUtc="2020-12-29T15:11:00Z"/>
  <w16cex:commentExtensible w16cex:durableId="2395C5B6" w16cex:dateUtc="2020-12-29T15:11:00Z"/>
  <w16cex:commentExtensible w16cex:durableId="2395C5BA" w16cex:dateUtc="2020-12-29T15:11:00Z"/>
  <w16cex:commentExtensible w16cex:durableId="2395C5BB" w16cex:dateUtc="2020-12-29T15:11:00Z"/>
  <w16cex:commentExtensible w16cex:durableId="2395C5BC" w16cex:dateUtc="2020-12-29T15:11:00Z"/>
  <w16cex:commentExtensible w16cex:durableId="2395C5BE" w16cex:dateUtc="2020-12-29T15:11:00Z"/>
  <w16cex:commentExtensible w16cex:durableId="2395C5BF" w16cex:dateUtc="2020-12-29T15:11:00Z"/>
  <w16cex:commentExtensible w16cex:durableId="2395C5C0" w16cex:dateUtc="2020-12-29T15:12:00Z"/>
  <w16cex:commentExtensible w16cex:durableId="2395C5C2" w16cex:dateUtc="2020-12-29T15:12:00Z"/>
  <w16cex:commentExtensible w16cex:durableId="2395C5C3" w16cex:dateUtc="2020-12-29T15:12:00Z"/>
  <w16cex:commentExtensible w16cex:durableId="2395C5C4" w16cex:dateUtc="2020-12-29T15:12:00Z"/>
  <w16cex:commentExtensible w16cex:durableId="2395C5C6" w16cex:dateUtc="2020-12-29T15:12:00Z"/>
  <w16cex:commentExtensible w16cex:durableId="2395C5C7" w16cex:dateUtc="2020-12-29T15:12:00Z"/>
  <w16cex:commentExtensible w16cex:durableId="2395C5C8" w16cex:dateUtc="2020-12-29T15:12:00Z"/>
  <w16cex:commentExtensible w16cex:durableId="2395C5CA" w16cex:dateUtc="2020-12-29T15:12:00Z"/>
  <w16cex:commentExtensible w16cex:durableId="2395C5CB" w16cex:dateUtc="2020-12-29T15:12:00Z"/>
  <w16cex:commentExtensible w16cex:durableId="2395C5CC" w16cex:dateUtc="2020-12-29T15:12:00Z"/>
  <w16cex:commentExtensible w16cex:durableId="2395C5CE" w16cex:dateUtc="2020-12-29T15:12:00Z"/>
  <w16cex:commentExtensible w16cex:durableId="2395C5CF" w16cex:dateUtc="2020-12-29T15:12:00Z"/>
  <w16cex:commentExtensible w16cex:durableId="2395C5D0" w16cex:dateUtc="2020-12-29T15:12:00Z"/>
  <w16cex:commentExtensible w16cex:durableId="2395C5D1" w16cex:dateUtc="2020-12-29T15:12:00Z"/>
  <w16cex:commentExtensible w16cex:durableId="2395C5D2" w16cex:dateUtc="2020-12-29T15:12:00Z"/>
  <w16cex:commentExtensible w16cex:durableId="2395C5D3" w16cex:dateUtc="2020-12-29T15:12:00Z"/>
  <w16cex:commentExtensible w16cex:durableId="2395C5D4" w16cex:dateUtc="2020-12-29T15:12:00Z"/>
  <w16cex:commentExtensible w16cex:durableId="2395C5D5" w16cex:dateUtc="2020-12-29T15:12:00Z"/>
  <w16cex:commentExtensible w16cex:durableId="2395C5D7" w16cex:dateUtc="2020-12-29T15:12:00Z"/>
  <w16cex:commentExtensible w16cex:durableId="2395C5DE" w16cex:dateUtc="2020-12-29T15:12:00Z"/>
  <w16cex:commentExtensible w16cex:durableId="2395C5DF" w16cex:dateUtc="2020-12-29T15:12:00Z"/>
  <w16cex:commentExtensible w16cex:durableId="2395C5E1" w16cex:dateUtc="2020-12-29T15:12:00Z"/>
  <w16cex:commentExtensible w16cex:durableId="2395C5E2" w16cex:dateUtc="2020-12-29T15:12:00Z"/>
  <w16cex:commentExtensible w16cex:durableId="2395C5E3" w16cex:dateUtc="2020-12-29T15:12:00Z"/>
  <w16cex:commentExtensible w16cex:durableId="2395C5E4" w16cex:dateUtc="2020-12-29T15:12:00Z"/>
  <w16cex:commentExtensible w16cex:durableId="2395C5E5" w16cex:dateUtc="2020-12-29T15:12:00Z"/>
  <w16cex:commentExtensible w16cex:durableId="2395C5E6" w16cex:dateUtc="2020-12-29T15:12:00Z"/>
  <w16cex:commentExtensible w16cex:durableId="2395C5E7" w16cex:dateUtc="2020-12-29T15:12:00Z"/>
  <w16cex:commentExtensible w16cex:durableId="2395C5E8" w16cex:dateUtc="2020-12-29T15:12:00Z"/>
  <w16cex:commentExtensible w16cex:durableId="2395C5E9" w16cex:dateUtc="2020-12-29T15:12:00Z"/>
  <w16cex:commentExtensible w16cex:durableId="2395C5EA" w16cex:dateUtc="2020-12-29T15:12:00Z"/>
  <w16cex:commentExtensible w16cex:durableId="2395C5EB" w16cex:dateUtc="2020-12-29T15:12:00Z"/>
  <w16cex:commentExtensible w16cex:durableId="2395C5EC" w16cex:dateUtc="2020-12-29T15:12:00Z"/>
  <w16cex:commentExtensible w16cex:durableId="2395C5ED" w16cex:dateUtc="2020-12-29T15:12:00Z"/>
  <w16cex:commentExtensible w16cex:durableId="23836FB3" w16cex:dateUtc="2020-12-15T17:19:00Z"/>
  <w16cex:commentExtensible w16cex:durableId="23836FB4" w16cex:dateUtc="2020-12-15T17:19:00Z"/>
  <w16cex:commentExtensible w16cex:durableId="23836FB5" w16cex:dateUtc="2020-12-15T17:19:00Z"/>
  <w16cex:commentExtensible w16cex:durableId="2395C5EE" w16cex:dateUtc="2020-12-29T15:12:00Z"/>
  <w16cex:commentExtensible w16cex:durableId="2395C5EF" w16cex:dateUtc="2020-12-29T15:12:00Z"/>
  <w16cex:commentExtensible w16cex:durableId="2395C5F0" w16cex:dateUtc="2020-12-29T15:12:00Z"/>
  <w16cex:commentExtensible w16cex:durableId="2395C5F1" w16cex:dateUtc="2020-12-29T15:12:00Z"/>
  <w16cex:commentExtensible w16cex:durableId="2395C5F2" w16cex:dateUtc="2020-12-29T15:12:00Z"/>
  <w16cex:commentExtensible w16cex:durableId="2395C5F4" w16cex:dateUtc="2020-12-29T15:12:00Z"/>
  <w16cex:commentExtensible w16cex:durableId="2395C5F5" w16cex:dateUtc="2020-12-29T15:12:00Z"/>
  <w16cex:commentExtensible w16cex:durableId="2395C5F6" w16cex:dateUtc="2020-12-29T15:12:00Z"/>
  <w16cex:commentExtensible w16cex:durableId="2395C5F7" w16cex:dateUtc="2020-12-29T15:12:00Z"/>
  <w16cex:commentExtensible w16cex:durableId="2395C5F9" w16cex:dateUtc="2020-12-29T15:12:00Z"/>
  <w16cex:commentExtensible w16cex:durableId="2395C5FA" w16cex:dateUtc="2020-12-29T15:12:00Z"/>
  <w16cex:commentExtensible w16cex:durableId="2395C5FC" w16cex:dateUtc="2020-12-29T15:13:00Z"/>
  <w16cex:commentExtensible w16cex:durableId="2395C5FD" w16cex:dateUtc="2020-12-29T15:13:00Z"/>
  <w16cex:commentExtensible w16cex:durableId="2395C5FE" w16cex:dateUtc="2020-12-29T15:13:00Z"/>
  <w16cex:commentExtensible w16cex:durableId="2395C5FF" w16cex:dateUtc="2020-12-29T15:13:00Z"/>
  <w16cex:commentExtensible w16cex:durableId="2395C600" w16cex:dateUtc="2020-12-29T15:13:00Z"/>
  <w16cex:commentExtensible w16cex:durableId="2395C601" w16cex:dateUtc="2020-12-29T15:13:00Z"/>
  <w16cex:commentExtensible w16cex:durableId="2395C602" w16cex:dateUtc="2020-12-29T15:13:00Z"/>
  <w16cex:commentExtensible w16cex:durableId="2395C603" w16cex:dateUtc="2020-12-29T15:13:00Z"/>
  <w16cex:commentExtensible w16cex:durableId="2395C605" w16cex:dateUtc="2020-12-29T15:13:00Z"/>
  <w16cex:commentExtensible w16cex:durableId="2395C606" w16cex:dateUtc="2020-12-29T15:13:00Z"/>
  <w16cex:commentExtensible w16cex:durableId="2395C607" w16cex:dateUtc="2020-12-29T15:13:00Z"/>
  <w16cex:commentExtensible w16cex:durableId="2395C609" w16cex:dateUtc="2020-12-29T15:13:00Z"/>
  <w16cex:commentExtensible w16cex:durableId="2395C60A" w16cex:dateUtc="2020-12-29T15:13:00Z"/>
  <w16cex:commentExtensible w16cex:durableId="2395C60B" w16cex:dateUtc="2020-12-29T15:13:00Z"/>
  <w16cex:commentExtensible w16cex:durableId="2395C60C" w16cex:dateUtc="2020-12-29T15:13:00Z"/>
  <w16cex:commentExtensible w16cex:durableId="2395C60D" w16cex:dateUtc="2020-12-29T15:13:00Z"/>
  <w16cex:commentExtensible w16cex:durableId="2395C60F" w16cex:dateUtc="2020-12-29T15:13:00Z"/>
  <w16cex:commentExtensible w16cex:durableId="2395C610" w16cex:dateUtc="2020-12-29T15:13:00Z"/>
  <w16cex:commentExtensible w16cex:durableId="2395C611" w16cex:dateUtc="2020-12-29T15:13:00Z"/>
  <w16cex:commentExtensible w16cex:durableId="2395C613" w16cex:dateUtc="2020-12-29T15:13:00Z"/>
  <w16cex:commentExtensible w16cex:durableId="2395C615" w16cex:dateUtc="2020-12-29T15:13:00Z"/>
  <w16cex:commentExtensible w16cex:durableId="2395C616" w16cex:dateUtc="2020-12-29T15:13:00Z"/>
  <w16cex:commentExtensible w16cex:durableId="2395C617" w16cex:dateUtc="2020-12-29T15:13:00Z"/>
  <w16cex:commentExtensible w16cex:durableId="2395C618" w16cex:dateUtc="2020-12-29T15:13:00Z"/>
  <w16cex:commentExtensible w16cex:durableId="2395C619" w16cex:dateUtc="2020-12-29T15:13:00Z"/>
  <w16cex:commentExtensible w16cex:durableId="2395C61B" w16cex:dateUtc="2020-12-29T15:13:00Z"/>
  <w16cex:commentExtensible w16cex:durableId="2395C61C" w16cex:dateUtc="2020-12-29T15:13:00Z"/>
  <w16cex:commentExtensible w16cex:durableId="2383701E" w16cex:dateUtc="2020-12-15T17:20:00Z"/>
  <w16cex:commentExtensible w16cex:durableId="2383701F" w16cex:dateUtc="2020-12-15T17:20:00Z"/>
  <w16cex:commentExtensible w16cex:durableId="23837020" w16cex:dateUtc="2020-12-15T17:20:00Z"/>
  <w16cex:commentExtensible w16cex:durableId="2395C622" w16cex:dateUtc="2020-12-29T15:13:00Z"/>
  <w16cex:commentExtensible w16cex:durableId="2395C623" w16cex:dateUtc="2020-12-29T15:13:00Z"/>
  <w16cex:commentExtensible w16cex:durableId="2395C624" w16cex:dateUtc="2020-12-29T15:13:00Z"/>
  <w16cex:commentExtensible w16cex:durableId="2395C626" w16cex:dateUtc="2020-12-29T15:13:00Z"/>
  <w16cex:commentExtensible w16cex:durableId="2383702D" w16cex:dateUtc="2020-12-15T17:21:00Z"/>
  <w16cex:commentExtensible w16cex:durableId="2383702E" w16cex:dateUtc="2020-12-15T17:21:00Z"/>
  <w16cex:commentExtensible w16cex:durableId="2383702F" w16cex:dateUtc="2020-12-15T17:21:00Z"/>
  <w16cex:commentExtensible w16cex:durableId="2395C627" w16cex:dateUtc="2020-12-29T15:13:00Z"/>
  <w16cex:commentExtensible w16cex:durableId="2395C62C" w16cex:dateUtc="2020-12-29T15:13:00Z"/>
  <w16cex:commentExtensible w16cex:durableId="2395C62D" w16cex:dateUtc="2020-12-29T15:13:00Z"/>
  <w16cex:commentExtensible w16cex:durableId="2395C62E" w16cex:dateUtc="2020-12-29T15:13:00Z"/>
  <w16cex:commentExtensible w16cex:durableId="2395C635" w16cex:dateUtc="2020-12-29T15:13:00Z"/>
  <w16cex:commentExtensible w16cex:durableId="2395C636" w16cex:dateUtc="2020-12-29T15:13:00Z"/>
  <w16cex:commentExtensible w16cex:durableId="2395C638" w16cex:dateUtc="2020-12-29T15:14:00Z"/>
  <w16cex:commentExtensible w16cex:durableId="2395C639" w16cex:dateUtc="2020-12-29T15:14:00Z"/>
  <w16cex:commentExtensible w16cex:durableId="2395C63A" w16cex:dateUtc="2020-12-29T15:14:00Z"/>
  <w16cex:commentExtensible w16cex:durableId="2395C63C" w16cex:dateUtc="2020-12-29T15:14:00Z"/>
  <w16cex:commentExtensible w16cex:durableId="2383704E" w16cex:dateUtc="2020-12-15T17:21:00Z"/>
  <w16cex:commentExtensible w16cex:durableId="2383704F" w16cex:dateUtc="2020-12-15T17:21:00Z"/>
  <w16cex:commentExtensible w16cex:durableId="23837050" w16cex:dateUtc="2020-12-15T17:21:00Z"/>
  <w16cex:commentExtensible w16cex:durableId="2395C63D" w16cex:dateUtc="2020-12-29T15:14:00Z"/>
  <w16cex:commentExtensible w16cex:durableId="2395C63F" w16cex:dateUtc="2020-12-29T15:14:00Z"/>
  <w16cex:commentExtensible w16cex:durableId="2395C640" w16cex:dateUtc="2020-12-29T15:14:00Z"/>
  <w16cex:commentExtensible w16cex:durableId="2395C641" w16cex:dateUtc="2020-12-29T15:14:00Z"/>
  <w16cex:commentExtensible w16cex:durableId="2383705D" w16cex:dateUtc="2020-12-15T17:21:00Z"/>
  <w16cex:commentExtensible w16cex:durableId="2383705E" w16cex:dateUtc="2020-12-15T17:21:00Z"/>
  <w16cex:commentExtensible w16cex:durableId="2383705F" w16cex:dateUtc="2020-12-15T17:21:00Z"/>
  <w16cex:commentExtensible w16cex:durableId="2395C642" w16cex:dateUtc="2020-12-29T15:14:00Z"/>
  <w16cex:commentExtensible w16cex:durableId="23837063" w16cex:dateUtc="2020-12-15T17:21:00Z"/>
  <w16cex:commentExtensible w16cex:durableId="23837064" w16cex:dateUtc="2020-12-15T17:21:00Z"/>
  <w16cex:commentExtensible w16cex:durableId="23837065" w16cex:dateUtc="2020-12-15T17:21:00Z"/>
  <w16cex:commentExtensible w16cex:durableId="2395C644" w16cex:dateUtc="2020-12-29T15:14:00Z"/>
  <w16cex:commentExtensible w16cex:durableId="2395C645" w16cex:dateUtc="2020-12-29T15:14:00Z"/>
  <w16cex:commentExtensible w16cex:durableId="2395C646" w16cex:dateUtc="2020-12-29T15:14:00Z"/>
  <w16cex:commentExtensible w16cex:durableId="2395C647" w16cex:dateUtc="2020-12-29T15:14:00Z"/>
  <w16cex:commentExtensible w16cex:durableId="2395C649" w16cex:dateUtc="2020-12-29T15:14:00Z"/>
  <w16cex:commentExtensible w16cex:durableId="2395C64A" w16cex:dateUtc="2020-12-29T15:14:00Z"/>
  <w16cex:commentExtensible w16cex:durableId="2395C64B" w16cex:dateUtc="2020-12-29T15:14:00Z"/>
  <w16cex:commentExtensible w16cex:durableId="2395C64C" w16cex:dateUtc="2020-12-29T15:14:00Z"/>
  <w16cex:commentExtensible w16cex:durableId="2395C64D" w16cex:dateUtc="2020-12-29T15:14:00Z"/>
  <w16cex:commentExtensible w16cex:durableId="2395C64F" w16cex:dateUtc="2020-12-29T15:14:00Z"/>
  <w16cex:commentExtensible w16cex:durableId="2395C650" w16cex:dateUtc="2020-12-29T15:14:00Z"/>
  <w16cex:commentExtensible w16cex:durableId="2395C651" w16cex:dateUtc="2020-12-29T15:14:00Z"/>
  <w16cex:commentExtensible w16cex:durableId="2395C653" w16cex:dateUtc="2020-12-29T15:14:00Z"/>
  <w16cex:commentExtensible w16cex:durableId="2395C654" w16cex:dateUtc="2020-12-29T15:14:00Z"/>
  <w16cex:commentExtensible w16cex:durableId="2395C655" w16cex:dateUtc="2020-12-29T15:14:00Z"/>
  <w16cex:commentExtensible w16cex:durableId="2395C656" w16cex:dateUtc="2020-12-29T15:14:00Z"/>
  <w16cex:commentExtensible w16cex:durableId="2395C657" w16cex:dateUtc="2020-12-29T15:14:00Z"/>
  <w16cex:commentExtensible w16cex:durableId="2395C659" w16cex:dateUtc="2020-12-29T15:14:00Z"/>
  <w16cex:commentExtensible w16cex:durableId="2395C65A" w16cex:dateUtc="2020-12-29T15:14:00Z"/>
  <w16cex:commentExtensible w16cex:durableId="2395C65B" w16cex:dateUtc="2020-12-29T15:14:00Z"/>
  <w16cex:commentExtensible w16cex:durableId="2395C65C" w16cex:dateUtc="2020-12-29T15:14:00Z"/>
  <w16cex:commentExtensible w16cex:durableId="2395C65D" w16cex:dateUtc="2020-12-29T15:14:00Z"/>
  <w16cex:commentExtensible w16cex:durableId="2395C65F" w16cex:dateUtc="2020-12-29T15:14:00Z"/>
  <w16cex:commentExtensible w16cex:durableId="2395C660" w16cex:dateUtc="2020-12-29T15:14:00Z"/>
  <w16cex:commentExtensible w16cex:durableId="2395C661" w16cex:dateUtc="2020-12-29T15:14:00Z"/>
  <w16cex:commentExtensible w16cex:durableId="2395C662" w16cex:dateUtc="2020-12-29T15:14:00Z"/>
  <w16cex:commentExtensible w16cex:durableId="2395C664" w16cex:dateUtc="2020-12-29T15:14:00Z"/>
  <w16cex:commentExtensible w16cex:durableId="2395C665" w16cex:dateUtc="2020-12-29T15:14:00Z"/>
  <w16cex:commentExtensible w16cex:durableId="2395C667" w16cex:dateUtc="2020-12-29T15:14:00Z"/>
  <w16cex:commentExtensible w16cex:durableId="2395C668" w16cex:dateUtc="2020-12-29T15:14:00Z"/>
  <w16cex:commentExtensible w16cex:durableId="2395C669" w16cex:dateUtc="2020-12-29T15:14:00Z"/>
  <w16cex:commentExtensible w16cex:durableId="2395C66A" w16cex:dateUtc="2020-12-29T15:14:00Z"/>
  <w16cex:commentExtensible w16cex:durableId="2395C66C" w16cex:dateUtc="2020-12-29T15:14:00Z"/>
  <w16cex:commentExtensible w16cex:durableId="2395C66D" w16cex:dateUtc="2020-12-29T15:14:00Z"/>
  <w16cex:commentExtensible w16cex:durableId="2395C674" w16cex:dateUtc="2020-12-29T15:15:00Z"/>
  <w16cex:commentExtensible w16cex:durableId="2395C67A" w16cex:dateUtc="2020-12-29T15:15:00Z"/>
  <w16cex:commentExtensible w16cex:durableId="2395C67B" w16cex:dateUtc="2020-12-29T15:15:00Z"/>
  <w16cex:commentExtensible w16cex:durableId="2395C67C" w16cex:dateUtc="2020-12-29T15:15:00Z"/>
  <w16cex:commentExtensible w16cex:durableId="2395C67D" w16cex:dateUtc="2020-12-29T15:15:00Z"/>
  <w16cex:commentExtensible w16cex:durableId="2395C67E" w16cex:dateUtc="2020-12-29T15:15:00Z"/>
  <w16cex:commentExtensible w16cex:durableId="2395C67F" w16cex:dateUtc="2020-12-29T15:15:00Z"/>
  <w16cex:commentExtensible w16cex:durableId="2395C681" w16cex:dateUtc="2020-12-29T15:15:00Z"/>
  <w16cex:commentExtensible w16cex:durableId="2395C682" w16cex:dateUtc="2020-12-29T15:15:00Z"/>
  <w16cex:commentExtensible w16cex:durableId="2395C683" w16cex:dateUtc="2020-12-29T15:15:00Z"/>
  <w16cex:commentExtensible w16cex:durableId="238370E8" w16cex:dateUtc="2020-12-15T17:23:00Z"/>
  <w16cex:commentExtensible w16cex:durableId="238370E9" w16cex:dateUtc="2020-12-15T17:23:00Z"/>
  <w16cex:commentExtensible w16cex:durableId="238370EA" w16cex:dateUtc="2020-12-15T17:23:00Z"/>
  <w16cex:commentExtensible w16cex:durableId="2395C685" w16cex:dateUtc="2020-12-29T15:15:00Z"/>
  <w16cex:commentExtensible w16cex:durableId="2395C686" w16cex:dateUtc="2020-12-29T15:15:00Z"/>
  <w16cex:commentExtensible w16cex:durableId="238370F1" w16cex:dateUtc="2020-12-15T17:23:00Z"/>
  <w16cex:commentExtensible w16cex:durableId="238370F2" w16cex:dateUtc="2020-12-15T17:23:00Z"/>
  <w16cex:commentExtensible w16cex:durableId="238370F3" w16cex:dateUtc="2020-12-15T17:23:00Z"/>
  <w16cex:commentExtensible w16cex:durableId="2395C687" w16cex:dateUtc="2020-12-29T15:15:00Z"/>
  <w16cex:commentExtensible w16cex:durableId="2395C689" w16cex:dateUtc="2020-12-29T15:15:00Z"/>
  <w16cex:commentExtensible w16cex:durableId="2395C68B" w16cex:dateUtc="2020-12-29T15:15:00Z"/>
  <w16cex:commentExtensible w16cex:durableId="2395C68C" w16cex:dateUtc="2020-12-29T15:15:00Z"/>
  <w16cex:commentExtensible w16cex:durableId="2395C68D" w16cex:dateUtc="2020-12-29T15:15:00Z"/>
  <w16cex:commentExtensible w16cex:durableId="2395C68E" w16cex:dateUtc="2020-12-29T15:15:00Z"/>
  <w16cex:commentExtensible w16cex:durableId="2395C68F" w16cex:dateUtc="2020-12-29T15:15:00Z"/>
  <w16cex:commentExtensible w16cex:durableId="2395C690" w16cex:dateUtc="2020-12-29T15:15:00Z"/>
  <w16cex:commentExtensible w16cex:durableId="2395C691" w16cex:dateUtc="2020-12-29T15:15:00Z"/>
  <w16cex:commentExtensible w16cex:durableId="2395C693" w16cex:dateUtc="2020-12-29T15:15:00Z"/>
  <w16cex:commentExtensible w16cex:durableId="2395C696" w16cex:dateUtc="2020-12-29T15:15:00Z"/>
  <w16cex:commentExtensible w16cex:durableId="2395C697" w16cex:dateUtc="2020-12-29T15:15:00Z"/>
  <w16cex:commentExtensible w16cex:durableId="2395C698" w16cex:dateUtc="2020-12-29T15:15:00Z"/>
  <w16cex:commentExtensible w16cex:durableId="2395C69A" w16cex:dateUtc="2020-12-29T15:15:00Z"/>
  <w16cex:commentExtensible w16cex:durableId="2395C69B" w16cex:dateUtc="2020-12-29T15:15:00Z"/>
  <w16cex:commentExtensible w16cex:durableId="2395C69F" w16cex:dateUtc="2020-12-29T15:15:00Z"/>
  <w16cex:commentExtensible w16cex:durableId="2395C6A1" w16cex:dateUtc="2020-12-29T15:15:00Z"/>
  <w16cex:commentExtensible w16cex:durableId="2395C6A2" w16cex:dateUtc="2020-12-29T15:15:00Z"/>
  <w16cex:commentExtensible w16cex:durableId="2395C6A3" w16cex:dateUtc="2020-12-29T15:15:00Z"/>
  <w16cex:commentExtensible w16cex:durableId="2395C6A4" w16cex:dateUtc="2020-12-29T15:15:00Z"/>
  <w16cex:commentExtensible w16cex:durableId="2395C6A6" w16cex:dateUtc="2020-12-29T15:15:00Z"/>
  <w16cex:commentExtensible w16cex:durableId="2395C6A7" w16cex:dateUtc="2020-12-29T15:15:00Z"/>
  <w16cex:commentExtensible w16cex:durableId="2395C6A8" w16cex:dateUtc="2020-12-29T15:15:00Z"/>
  <w16cex:commentExtensible w16cex:durableId="2395C6AA" w16cex:dateUtc="2020-12-29T15:15:00Z"/>
  <w16cex:commentExtensible w16cex:durableId="2383713C" w16cex:dateUtc="2020-12-15T17:24:00Z"/>
  <w16cex:commentExtensible w16cex:durableId="2383713D" w16cex:dateUtc="2020-12-15T17:24:00Z"/>
  <w16cex:commentExtensible w16cex:durableId="2383713E" w16cex:dateUtc="2020-12-15T17:24:00Z"/>
  <w16cex:commentExtensible w16cex:durableId="2395C6AB" w16cex:dateUtc="2020-12-29T15:15:00Z"/>
  <w16cex:commentExtensible w16cex:durableId="2395C6AC" w16cex:dateUtc="2020-12-29T15:15:00Z"/>
  <w16cex:commentExtensible w16cex:durableId="2395C6AE" w16cex:dateUtc="2020-12-29T15:15:00Z"/>
  <w16cex:commentExtensible w16cex:durableId="2395C6B1" w16cex:dateUtc="2020-12-29T15:16:00Z"/>
  <w16cex:commentExtensible w16cex:durableId="2383714B" w16cex:dateUtc="2020-12-15T17:24:00Z"/>
  <w16cex:commentExtensible w16cex:durableId="2383714C" w16cex:dateUtc="2020-12-15T17:24:00Z"/>
  <w16cex:commentExtensible w16cex:durableId="2383714D" w16cex:dateUtc="2020-12-15T17:24:00Z"/>
  <w16cex:commentExtensible w16cex:durableId="2395C6B2" w16cex:dateUtc="2020-12-29T15:16:00Z"/>
  <w16cex:commentExtensible w16cex:durableId="2395C6B3" w16cex:dateUtc="2020-12-29T15:16:00Z"/>
  <w16cex:commentExtensible w16cex:durableId="2395C6B5" w16cex:dateUtc="2020-12-29T15:16:00Z"/>
  <w16cex:commentExtensible w16cex:durableId="2395C6B6" w16cex:dateUtc="2020-12-29T15:16:00Z"/>
  <w16cex:commentExtensible w16cex:durableId="2395C6B7" w16cex:dateUtc="2020-12-29T15:16:00Z"/>
  <w16cex:commentExtensible w16cex:durableId="2395C6B8" w16cex:dateUtc="2020-12-29T15:16:00Z"/>
  <w16cex:commentExtensible w16cex:durableId="2395C6BA" w16cex:dateUtc="2020-12-29T15:16:00Z"/>
  <w16cex:commentExtensible w16cex:durableId="2395C6BB" w16cex:dateUtc="2020-12-29T15:16:00Z"/>
  <w16cex:commentExtensible w16cex:durableId="2395C6BC" w16cex:dateUtc="2020-12-29T15:16:00Z"/>
  <w16cex:commentExtensible w16cex:durableId="2395C6BD" w16cex:dateUtc="2020-12-29T15:16:00Z"/>
  <w16cex:commentExtensible w16cex:durableId="2395C6BF" w16cex:dateUtc="2020-12-29T15:16:00Z"/>
  <w16cex:commentExtensible w16cex:durableId="2395C6C0" w16cex:dateUtc="2020-12-29T15:16:00Z"/>
  <w16cex:commentExtensible w16cex:durableId="2395C6C2" w16cex:dateUtc="2020-12-29T15:16:00Z"/>
  <w16cex:commentExtensible w16cex:durableId="2395C6C3" w16cex:dateUtc="2020-12-29T15:16:00Z"/>
  <w16cex:commentExtensible w16cex:durableId="2395C6C5" w16cex:dateUtc="2020-12-29T15:16:00Z"/>
  <w16cex:commentExtensible w16cex:durableId="2395C6C6" w16cex:dateUtc="2020-12-29T15:16:00Z"/>
  <w16cex:commentExtensible w16cex:durableId="2395C6C7" w16cex:dateUtc="2020-12-29T15:16:00Z"/>
  <w16cex:commentExtensible w16cex:durableId="2395C6C8" w16cex:dateUtc="2020-12-29T15:16:00Z"/>
  <w16cex:commentExtensible w16cex:durableId="2395C6C9" w16cex:dateUtc="2020-12-29T15:16:00Z"/>
  <w16cex:commentExtensible w16cex:durableId="2395C6CB" w16cex:dateUtc="2020-12-29T15:16:00Z"/>
  <w16cex:commentExtensible w16cex:durableId="2395C6CC" w16cex:dateUtc="2020-12-29T15:16:00Z"/>
  <w16cex:commentExtensible w16cex:durableId="2383718D" w16cex:dateUtc="2020-12-15T17:24:00Z"/>
  <w16cex:commentExtensible w16cex:durableId="2383718E" w16cex:dateUtc="2020-12-15T17:24:00Z"/>
  <w16cex:commentExtensible w16cex:durableId="2383718F" w16cex:dateUtc="2020-12-15T17:24:00Z"/>
  <w16cex:commentExtensible w16cex:durableId="2395C6CD" w16cex:dateUtc="2020-12-29T15:16:00Z"/>
  <w16cex:commentExtensible w16cex:durableId="2395C6CF" w16cex:dateUtc="2020-12-29T15:16:00Z"/>
  <w16cex:commentExtensible w16cex:durableId="2395C6D0" w16cex:dateUtc="2020-12-29T15:16:00Z"/>
  <w16cex:commentExtensible w16cex:durableId="2395C6D1" w16cex:dateUtc="2020-12-29T15:16:00Z"/>
  <w16cex:commentExtensible w16cex:durableId="2395C6D2" w16cex:dateUtc="2020-12-29T15:16:00Z"/>
  <w16cex:commentExtensible w16cex:durableId="2395C6D4" w16cex:dateUtc="2020-12-29T15:16:00Z"/>
  <w16cex:commentExtensible w16cex:durableId="2395C6D5" w16cex:dateUtc="2020-12-29T15:16:00Z"/>
  <w16cex:commentExtensible w16cex:durableId="2395C6D6" w16cex:dateUtc="2020-12-29T15:16:00Z"/>
  <w16cex:commentExtensible w16cex:durableId="2395C6D8" w16cex:dateUtc="2020-12-29T15:16:00Z"/>
  <w16cex:commentExtensible w16cex:durableId="2395C6D9" w16cex:dateUtc="2020-12-29T15:16:00Z"/>
  <w16cex:commentExtensible w16cex:durableId="2395C6DA" w16cex:dateUtc="2020-12-29T15:16:00Z"/>
  <w16cex:commentExtensible w16cex:durableId="2395C6DC" w16cex:dateUtc="2020-12-29T15:16:00Z"/>
  <w16cex:commentExtensible w16cex:durableId="2395C6DD" w16cex:dateUtc="2020-12-29T15:16:00Z"/>
  <w16cex:commentExtensible w16cex:durableId="2395C6DE" w16cex:dateUtc="2020-12-29T15:16:00Z"/>
  <w16cex:commentExtensible w16cex:durableId="2395C6E0" w16cex:dateUtc="2020-12-29T15:16:00Z"/>
  <w16cex:commentExtensible w16cex:durableId="2395C6E1" w16cex:dateUtc="2020-12-29T15:16:00Z"/>
  <w16cex:commentExtensible w16cex:durableId="2395C6E2" w16cex:dateUtc="2020-12-29T15:16:00Z"/>
  <w16cex:commentExtensible w16cex:durableId="2395C6E4" w16cex:dateUtc="2020-12-29T15:16:00Z"/>
  <w16cex:commentExtensible w16cex:durableId="2395C6E5" w16cex:dateUtc="2020-12-29T15:16:00Z"/>
  <w16cex:commentExtensible w16cex:durableId="2395C6E7" w16cex:dateUtc="2020-12-29T15:16:00Z"/>
  <w16cex:commentExtensible w16cex:durableId="2395C6E8" w16cex:dateUtc="2020-12-29T15:16:00Z"/>
  <w16cex:commentExtensible w16cex:durableId="2395C6E9" w16cex:dateUtc="2020-12-29T15:16:00Z"/>
  <w16cex:commentExtensible w16cex:durableId="238371D2" w16cex:dateUtc="2020-12-15T17:25:00Z"/>
  <w16cex:commentExtensible w16cex:durableId="238371D3" w16cex:dateUtc="2020-12-15T17:25:00Z"/>
  <w16cex:commentExtensible w16cex:durableId="238371D4" w16cex:dateUtc="2020-12-15T17:25:00Z"/>
  <w16cex:commentExtensible w16cex:durableId="2395C6EA" w16cex:dateUtc="2020-12-29T15:16:00Z"/>
  <w16cex:commentExtensible w16cex:durableId="2395C6EC" w16cex:dateUtc="2020-12-29T15:17:00Z"/>
  <w16cex:commentExtensible w16cex:durableId="2395C6ED" w16cex:dateUtc="2020-12-29T15:17:00Z"/>
  <w16cex:commentExtensible w16cex:durableId="2395C6EE" w16cex:dateUtc="2020-12-29T15:17:00Z"/>
  <w16cex:commentExtensible w16cex:durableId="238371E1" w16cex:dateUtc="2020-12-15T17:25:00Z"/>
  <w16cex:commentExtensible w16cex:durableId="238371E2" w16cex:dateUtc="2020-12-15T17:25:00Z"/>
  <w16cex:commentExtensible w16cex:durableId="238371E3" w16cex:dateUtc="2020-12-15T17:25:00Z"/>
  <w16cex:commentExtensible w16cex:durableId="2395C6F0" w16cex:dateUtc="2020-12-29T15:17:00Z"/>
  <w16cex:commentExtensible w16cex:durableId="2395C6F1" w16cex:dateUtc="2020-12-29T15:17:00Z"/>
  <w16cex:commentExtensible w16cex:durableId="2395C6F2" w16cex:dateUtc="2020-12-29T15:17:00Z"/>
  <w16cex:commentExtensible w16cex:durableId="2395C6F4" w16cex:dateUtc="2020-12-29T15:17:00Z"/>
  <w16cex:commentExtensible w16cex:durableId="2395C6F5" w16cex:dateUtc="2020-12-29T15:17:00Z"/>
  <w16cex:commentExtensible w16cex:durableId="2395C6F7" w16cex:dateUtc="2020-12-29T15:17:00Z"/>
  <w16cex:commentExtensible w16cex:durableId="2395C6F8" w16cex:dateUtc="2020-12-29T15:17:00Z"/>
  <w16cex:commentExtensible w16cex:durableId="2395C6F9" w16cex:dateUtc="2020-12-29T15:17:00Z"/>
  <w16cex:commentExtensible w16cex:durableId="2395C6FA" w16cex:dateUtc="2020-12-29T15:17:00Z"/>
  <w16cex:commentExtensible w16cex:durableId="2395C6FC" w16cex:dateUtc="2020-12-29T15:17:00Z"/>
  <w16cex:commentExtensible w16cex:durableId="2395C6FD" w16cex:dateUtc="2020-12-29T15:17:00Z"/>
  <w16cex:commentExtensible w16cex:durableId="2395C6FE" w16cex:dateUtc="2020-12-29T15:17:00Z"/>
  <w16cex:commentExtensible w16cex:durableId="2395C6FF" w16cex:dateUtc="2020-12-29T15:17:00Z"/>
  <w16cex:commentExtensible w16cex:durableId="2395C700" w16cex:dateUtc="2020-12-29T15:17:00Z"/>
  <w16cex:commentExtensible w16cex:durableId="2395C702" w16cex:dateUtc="2020-12-29T15:17:00Z"/>
  <w16cex:commentExtensible w16cex:durableId="2395C703" w16cex:dateUtc="2020-12-29T15:17:00Z"/>
  <w16cex:commentExtensible w16cex:durableId="2395C704" w16cex:dateUtc="2020-12-29T15:17:00Z"/>
  <w16cex:commentExtensible w16cex:durableId="2395C706" w16cex:dateUtc="2020-12-29T15:17:00Z"/>
  <w16cex:commentExtensible w16cex:durableId="2395C707" w16cex:dateUtc="2020-12-29T15:17:00Z"/>
  <w16cex:commentExtensible w16cex:durableId="2395C708" w16cex:dateUtc="2020-12-29T15:17:00Z"/>
  <w16cex:commentExtensible w16cex:durableId="2395C709" w16cex:dateUtc="2020-12-29T15:17:00Z"/>
  <w16cex:commentExtensible w16cex:durableId="2395C70A" w16cex:dateUtc="2020-12-29T15:17:00Z"/>
  <w16cex:commentExtensible w16cex:durableId="2395C70C" w16cex:dateUtc="2020-12-29T15:17:00Z"/>
  <w16cex:commentExtensible w16cex:durableId="2395C70D" w16cex:dateUtc="2020-12-29T15:17:00Z"/>
  <w16cex:commentExtensible w16cex:durableId="2395C70E" w16cex:dateUtc="2020-12-29T15:17:00Z"/>
  <w16cex:commentExtensible w16cex:durableId="2395C710" w16cex:dateUtc="2020-12-29T15:17:00Z"/>
  <w16cex:commentExtensible w16cex:durableId="2395C711" w16cex:dateUtc="2020-12-29T15:17:00Z"/>
  <w16cex:commentExtensible w16cex:durableId="2395C712" w16cex:dateUtc="2020-12-29T15:17:00Z"/>
  <w16cex:commentExtensible w16cex:durableId="2395C713" w16cex:dateUtc="2020-12-29T15:17:00Z"/>
  <w16cex:commentExtensible w16cex:durableId="2395C714" w16cex:dateUtc="2020-12-29T15:17:00Z"/>
  <w16cex:commentExtensible w16cex:durableId="2395C716" w16cex:dateUtc="2020-12-29T15:17:00Z"/>
  <w16cex:commentExtensible w16cex:durableId="2395C71C" w16cex:dateUtc="2020-12-29T15:17:00Z"/>
  <w16cex:commentExtensible w16cex:durableId="2395C71E" w16cex:dateUtc="2020-12-29T15:17:00Z"/>
  <w16cex:commentExtensible w16cex:durableId="2395C71F" w16cex:dateUtc="2020-12-29T15:17:00Z"/>
  <w16cex:commentExtensible w16cex:durableId="2395C720" w16cex:dateUtc="2020-12-29T15:17:00Z"/>
  <w16cex:commentExtensible w16cex:durableId="2395C721" w16cex:dateUtc="2020-12-29T15:17:00Z"/>
  <w16cex:commentExtensible w16cex:durableId="2395C723" w16cex:dateUtc="2020-12-29T15:17:00Z"/>
  <w16cex:commentExtensible w16cex:durableId="2395C724" w16cex:dateUtc="2020-12-29T15:17:00Z"/>
  <w16cex:commentExtensible w16cex:durableId="2395C726" w16cex:dateUtc="2020-12-29T15:17:00Z"/>
  <w16cex:commentExtensible w16cex:durableId="2395C727" w16cex:dateUtc="2020-12-29T15:17:00Z"/>
  <w16cex:commentExtensible w16cex:durableId="2395C728" w16cex:dateUtc="2020-12-29T15:18:00Z"/>
  <w16cex:commentExtensible w16cex:durableId="2395C72A" w16cex:dateUtc="2020-12-29T15:18:00Z"/>
  <w16cex:commentExtensible w16cex:durableId="2395C72B" w16cex:dateUtc="2020-12-29T15:18:00Z"/>
  <w16cex:commentExtensible w16cex:durableId="2395C72C" w16cex:dateUtc="2020-12-29T15:18:00Z"/>
  <w16cex:commentExtensible w16cex:durableId="2395C72D" w16cex:dateUtc="2020-12-29T15:18:00Z"/>
  <w16cex:commentExtensible w16cex:durableId="2395C72E" w16cex:dateUtc="2020-12-29T15:18:00Z"/>
  <w16cex:commentExtensible w16cex:durableId="2395C730" w16cex:dateUtc="2020-12-29T15:18:00Z"/>
  <w16cex:commentExtensible w16cex:durableId="2395C731" w16cex:dateUtc="2020-12-29T15:18:00Z"/>
  <w16cex:commentExtensible w16cex:durableId="2395C732" w16cex:dateUtc="2020-12-29T15:18:00Z"/>
  <w16cex:commentExtensible w16cex:durableId="2395C734" w16cex:dateUtc="2020-12-29T15:18:00Z"/>
  <w16cex:commentExtensible w16cex:durableId="2395C737" w16cex:dateUtc="2020-12-29T15:18:00Z"/>
  <w16cex:commentExtensible w16cex:durableId="2395C738" w16cex:dateUtc="2020-12-29T15:18:00Z"/>
  <w16cex:commentExtensible w16cex:durableId="2395C73A" w16cex:dateUtc="2020-12-29T15:18:00Z"/>
  <w16cex:commentExtensible w16cex:durableId="2395C73B" w16cex:dateUtc="2020-12-29T15:18:00Z"/>
  <w16cex:commentExtensible w16cex:durableId="2383727D" w16cex:dateUtc="2020-12-15T17:27:00Z"/>
  <w16cex:commentExtensible w16cex:durableId="2383727E" w16cex:dateUtc="2020-12-15T17:27:00Z"/>
  <w16cex:commentExtensible w16cex:durableId="2383727F" w16cex:dateUtc="2020-12-15T17:27:00Z"/>
  <w16cex:commentExtensible w16cex:durableId="2395C73C" w16cex:dateUtc="2020-12-29T15:18:00Z"/>
  <w16cex:commentExtensible w16cex:durableId="2395C73D" w16cex:dateUtc="2020-12-29T15:18:00Z"/>
  <w16cex:commentExtensible w16cex:durableId="2395C73F" w16cex:dateUtc="2020-12-29T15:18:00Z"/>
  <w16cex:commentExtensible w16cex:durableId="2395C740" w16cex:dateUtc="2020-12-29T15:18:00Z"/>
  <w16cex:commentExtensible w16cex:durableId="2395C746" w16cex:dateUtc="2020-12-29T15:18:00Z"/>
  <w16cex:commentExtensible w16cex:durableId="2395C747" w16cex:dateUtc="2020-12-29T15:18:00Z"/>
  <w16cex:commentExtensible w16cex:durableId="2395C749" w16cex:dateUtc="2020-12-29T15:18:00Z"/>
  <w16cex:commentExtensible w16cex:durableId="2395C74A" w16cex:dateUtc="2020-12-29T15:18:00Z"/>
  <w16cex:commentExtensible w16cex:durableId="2395C74B" w16cex:dateUtc="2020-12-29T15:18:00Z"/>
  <w16cex:commentExtensible w16cex:durableId="2395C74C" w16cex:dateUtc="2020-12-29T15:18:00Z"/>
  <w16cex:commentExtensible w16cex:durableId="2395C74E" w16cex:dateUtc="2020-12-29T15:18:00Z"/>
  <w16cex:commentExtensible w16cex:durableId="2395C74F" w16cex:dateUtc="2020-12-29T15:18:00Z"/>
  <w16cex:commentExtensible w16cex:durableId="2395C750" w16cex:dateUtc="2020-12-29T15:18:00Z"/>
  <w16cex:commentExtensible w16cex:durableId="2395C751" w16cex:dateUtc="2020-12-29T15:18:00Z"/>
  <w16cex:commentExtensible w16cex:durableId="2395C752" w16cex:dateUtc="2020-12-29T15:18:00Z"/>
  <w16cex:commentExtensible w16cex:durableId="2395C753" w16cex:dateUtc="2020-12-29T15:18:00Z"/>
  <w16cex:commentExtensible w16cex:durableId="2395C755" w16cex:dateUtc="2020-12-29T15:18:00Z"/>
  <w16cex:commentExtensible w16cex:durableId="2395C756" w16cex:dateUtc="2020-12-29T15:18:00Z"/>
  <w16cex:commentExtensible w16cex:durableId="2395C757" w16cex:dateUtc="2020-12-29T15:18:00Z"/>
  <w16cex:commentExtensible w16cex:durableId="2395C758" w16cex:dateUtc="2020-12-29T15:18:00Z"/>
  <w16cex:commentExtensible w16cex:durableId="2395C75A" w16cex:dateUtc="2020-12-29T15:18:00Z"/>
  <w16cex:commentExtensible w16cex:durableId="2395C75B" w16cex:dateUtc="2020-12-29T15:18:00Z"/>
  <w16cex:commentExtensible w16cex:durableId="2395C75C" w16cex:dateUtc="2020-12-29T15:18:00Z"/>
  <w16cex:commentExtensible w16cex:durableId="2395C75D" w16cex:dateUtc="2020-12-29T15:18:00Z"/>
  <w16cex:commentExtensible w16cex:durableId="2395C75F" w16cex:dateUtc="2020-12-29T15:18:00Z"/>
  <w16cex:commentExtensible w16cex:durableId="2395C760" w16cex:dateUtc="2020-12-29T15:18:00Z"/>
  <w16cex:commentExtensible w16cex:durableId="2395C766" w16cex:dateUtc="2020-12-29T15:19:00Z"/>
  <w16cex:commentExtensible w16cex:durableId="2395C767" w16cex:dateUtc="2020-12-29T15:19:00Z"/>
  <w16cex:commentExtensible w16cex:durableId="2395C768" w16cex:dateUtc="2020-12-29T15:19:00Z"/>
  <w16cex:commentExtensible w16cex:durableId="2395C769" w16cex:dateUtc="2020-12-29T15:19:00Z"/>
  <w16cex:commentExtensible w16cex:durableId="2395C76B" w16cex:dateUtc="2020-12-29T15:19:00Z"/>
  <w16cex:commentExtensible w16cex:durableId="2395C76C" w16cex:dateUtc="2020-12-29T15:19:00Z"/>
  <w16cex:commentExtensible w16cex:durableId="2395C76D" w16cex:dateUtc="2020-12-29T15:19:00Z"/>
  <w16cex:commentExtensible w16cex:durableId="2395C76F" w16cex:dateUtc="2020-12-29T15:19:00Z"/>
  <w16cex:commentExtensible w16cex:durableId="2395C770" w16cex:dateUtc="2020-12-29T15:19:00Z"/>
  <w16cex:commentExtensible w16cex:durableId="2395C771" w16cex:dateUtc="2020-12-29T15:19:00Z"/>
  <w16cex:commentExtensible w16cex:durableId="2395C772" w16cex:dateUtc="2020-12-29T15:19:00Z"/>
  <w16cex:commentExtensible w16cex:durableId="2395C774" w16cex:dateUtc="2020-12-29T15:19:00Z"/>
  <w16cex:commentExtensible w16cex:durableId="2395C775" w16cex:dateUtc="2020-12-29T15:19:00Z"/>
  <w16cex:commentExtensible w16cex:durableId="2395C776" w16cex:dateUtc="2020-12-29T15:19:00Z"/>
  <w16cex:commentExtensible w16cex:durableId="2395C777" w16cex:dateUtc="2020-12-29T15:19:00Z"/>
  <w16cex:commentExtensible w16cex:durableId="2395C779" w16cex:dateUtc="2020-12-29T15:19:00Z"/>
  <w16cex:commentExtensible w16cex:durableId="2395C77F" w16cex:dateUtc="2020-12-29T15:19:00Z"/>
  <w16cex:commentExtensible w16cex:durableId="2395C780" w16cex:dateUtc="2020-12-29T15:19:00Z"/>
  <w16cex:commentExtensible w16cex:durableId="2395C782" w16cex:dateUtc="2020-12-29T15:19:00Z"/>
  <w16cex:commentExtensible w16cex:durableId="2395C783" w16cex:dateUtc="2020-12-29T15:19:00Z"/>
  <w16cex:commentExtensible w16cex:durableId="2395C784" w16cex:dateUtc="2020-12-29T15:19:00Z"/>
  <w16cex:commentExtensible w16cex:durableId="2395C785" w16cex:dateUtc="2020-12-29T15:19:00Z"/>
  <w16cex:commentExtensible w16cex:durableId="2395C787" w16cex:dateUtc="2020-12-29T15:19:00Z"/>
  <w16cex:commentExtensible w16cex:durableId="2395C788" w16cex:dateUtc="2020-12-29T15:19:00Z"/>
  <w16cex:commentExtensible w16cex:durableId="2395C789" w16cex:dateUtc="2020-12-29T15:19:00Z"/>
  <w16cex:commentExtensible w16cex:durableId="2395C78B" w16cex:dateUtc="2020-12-29T15:19:00Z"/>
  <w16cex:commentExtensible w16cex:durableId="2395C78C" w16cex:dateUtc="2020-12-29T15:19:00Z"/>
  <w16cex:commentExtensible w16cex:durableId="2395C78D" w16cex:dateUtc="2020-12-29T15:19:00Z"/>
  <w16cex:commentExtensible w16cex:durableId="2395C78F" w16cex:dateUtc="2020-12-29T15:19:00Z"/>
  <w16cex:commentExtensible w16cex:durableId="2395C791" w16cex:dateUtc="2020-12-29T15:19:00Z"/>
  <w16cex:commentExtensible w16cex:durableId="2395C792" w16cex:dateUtc="2020-12-29T15:19:00Z"/>
  <w16cex:commentExtensible w16cex:durableId="2395C793" w16cex:dateUtc="2020-12-29T15:19:00Z"/>
  <w16cex:commentExtensible w16cex:durableId="2395C795" w16cex:dateUtc="2020-12-29T15:19:00Z"/>
  <w16cex:commentExtensible w16cex:durableId="2395C796" w16cex:dateUtc="2020-12-29T15:19:00Z"/>
  <w16cex:commentExtensible w16cex:durableId="2395C798" w16cex:dateUtc="2020-12-29T15:19:00Z"/>
  <w16cex:commentExtensible w16cex:durableId="2395C799" w16cex:dateUtc="2020-12-29T15:19:00Z"/>
  <w16cex:commentExtensible w16cex:durableId="2395C79A" w16cex:dateUtc="2020-12-29T15:19:00Z"/>
  <w16cex:commentExtensible w16cex:durableId="2395C79B" w16cex:dateUtc="2020-12-29T15:19:00Z"/>
  <w16cex:commentExtensible w16cex:durableId="2395C79C" w16cex:dateUtc="2020-12-29T15:19:00Z"/>
  <w16cex:commentExtensible w16cex:durableId="2395C79D" w16cex:dateUtc="2020-12-29T15:19:00Z"/>
  <w16cex:commentExtensible w16cex:durableId="2395C79E" w16cex:dateUtc="2020-12-29T15:19:00Z"/>
  <w16cex:commentExtensible w16cex:durableId="2395C7A0" w16cex:dateUtc="2020-12-29T15:20:00Z"/>
  <w16cex:commentExtensible w16cex:durableId="2395C7A1" w16cex:dateUtc="2020-12-29T15:20:00Z"/>
  <w16cex:commentExtensible w16cex:durableId="2395C7A2" w16cex:dateUtc="2020-12-29T15:20:00Z"/>
  <w16cex:commentExtensible w16cex:durableId="2395C7A3" w16cex:dateUtc="2020-12-29T15:20:00Z"/>
  <w16cex:commentExtensible w16cex:durableId="2395C7A5" w16cex:dateUtc="2020-12-29T15:20:00Z"/>
  <w16cex:commentExtensible w16cex:durableId="2395C7A6" w16cex:dateUtc="2020-12-29T15:20:00Z"/>
  <w16cex:commentExtensible w16cex:durableId="2395C7A7" w16cex:dateUtc="2020-12-29T15:20:00Z"/>
  <w16cex:commentExtensible w16cex:durableId="2395C7A8" w16cex:dateUtc="2020-12-29T15:20:00Z"/>
  <w16cex:commentExtensible w16cex:durableId="2395C7AA" w16cex:dateUtc="2020-12-29T15:20:00Z"/>
  <w16cex:commentExtensible w16cex:durableId="2395C7AB" w16cex:dateUtc="2020-12-29T15:20:00Z"/>
  <w16cex:commentExtensible w16cex:durableId="2383735C" w16cex:dateUtc="2020-12-15T17:30:00Z"/>
  <w16cex:commentExtensible w16cex:durableId="2383735D" w16cex:dateUtc="2020-12-15T17:30:00Z"/>
  <w16cex:commentExtensible w16cex:durableId="2383735E" w16cex:dateUtc="2020-12-15T17:30:00Z"/>
  <w16cex:commentExtensible w16cex:durableId="2395C7AC" w16cex:dateUtc="2020-12-29T15:20:00Z"/>
  <w16cex:commentExtensible w16cex:durableId="2395C7AE" w16cex:dateUtc="2020-12-29T15:20:00Z"/>
  <w16cex:commentExtensible w16cex:durableId="2395C7AF" w16cex:dateUtc="2020-12-29T15:20:00Z"/>
  <w16cex:commentExtensible w16cex:durableId="2395C7B0" w16cex:dateUtc="2020-12-29T15:20:00Z"/>
  <w16cex:commentExtensible w16cex:durableId="2395C7B1" w16cex:dateUtc="2020-12-29T15:20:00Z"/>
  <w16cex:commentExtensible w16cex:durableId="2395C7B3" w16cex:dateUtc="2020-12-29T15:20:00Z"/>
  <w16cex:commentExtensible w16cex:durableId="2395C7B4" w16cex:dateUtc="2020-12-29T15:20:00Z"/>
  <w16cex:commentExtensible w16cex:durableId="2395C7B6" w16cex:dateUtc="2020-12-29T15:20:00Z"/>
  <w16cex:commentExtensible w16cex:durableId="2395C7B7" w16cex:dateUtc="2020-12-29T15:20:00Z"/>
  <w16cex:commentExtensible w16cex:durableId="2395C7B9" w16cex:dateUtc="2020-12-29T15:20:00Z"/>
  <w16cex:commentExtensible w16cex:durableId="2395C7BA" w16cex:dateUtc="2020-12-29T15:20:00Z"/>
  <w16cex:commentExtensible w16cex:durableId="2395C7BB" w16cex:dateUtc="2020-12-29T15:20:00Z"/>
  <w16cex:commentExtensible w16cex:durableId="2395C7BC" w16cex:dateUtc="2020-12-29T15:20:00Z"/>
  <w16cex:commentExtensible w16cex:durableId="2395C7BD" w16cex:dateUtc="2020-12-29T15:20:00Z"/>
  <w16cex:commentExtensible w16cex:durableId="2395C7BF" w16cex:dateUtc="2020-12-29T15:20:00Z"/>
  <w16cex:commentExtensible w16cex:durableId="2395C7C0" w16cex:dateUtc="2020-12-29T15:20:00Z"/>
  <w16cex:commentExtensible w16cex:durableId="2383738F" w16cex:dateUtc="2020-12-15T17:30:00Z"/>
  <w16cex:commentExtensible w16cex:durableId="23837390" w16cex:dateUtc="2020-12-15T17:30:00Z"/>
  <w16cex:commentExtensible w16cex:durableId="23837391" w16cex:dateUtc="2020-12-15T17:30:00Z"/>
  <w16cex:commentExtensible w16cex:durableId="2395C7C1" w16cex:dateUtc="2020-12-29T15:20:00Z"/>
  <w16cex:commentExtensible w16cex:durableId="2395C7C2" w16cex:dateUtc="2020-12-29T15:20:00Z"/>
  <w16cex:commentExtensible w16cex:durableId="2395C7C4" w16cex:dateUtc="2020-12-29T15:20:00Z"/>
  <w16cex:commentExtensible w16cex:durableId="2383739B" w16cex:dateUtc="2020-12-15T17:31:00Z"/>
  <w16cex:commentExtensible w16cex:durableId="2383739C" w16cex:dateUtc="2020-12-15T17:31:00Z"/>
  <w16cex:commentExtensible w16cex:durableId="2383739D" w16cex:dateUtc="2020-12-15T17:31:00Z"/>
  <w16cex:commentExtensible w16cex:durableId="2395C7C5" w16cex:dateUtc="2020-12-29T15:20:00Z"/>
  <w16cex:commentExtensible w16cex:durableId="2395C7C6" w16cex:dateUtc="2020-12-29T15:20:00Z"/>
  <w16cex:commentExtensible w16cex:durableId="2395C7C7" w16cex:dateUtc="2020-12-29T15:20:00Z"/>
  <w16cex:commentExtensible w16cex:durableId="2395C7C9" w16cex:dateUtc="2020-12-29T15:20:00Z"/>
  <w16cex:commentExtensible w16cex:durableId="2395C7CA" w16cex:dateUtc="2020-12-29T15:20:00Z"/>
  <w16cex:commentExtensible w16cex:durableId="2395C7CC" w16cex:dateUtc="2020-12-29T15:20:00Z"/>
  <w16cex:commentExtensible w16cex:durableId="2395C7CD" w16cex:dateUtc="2020-12-29T15:20:00Z"/>
  <w16cex:commentExtensible w16cex:durableId="238373B0" w16cex:dateUtc="2020-12-15T17:31:00Z"/>
  <w16cex:commentExtensible w16cex:durableId="238373B1" w16cex:dateUtc="2020-12-15T17:31:00Z"/>
  <w16cex:commentExtensible w16cex:durableId="238373B2" w16cex:dateUtc="2020-12-15T17:31:00Z"/>
  <w16cex:commentExtensible w16cex:durableId="2395C7CE" w16cex:dateUtc="2020-12-29T15:20:00Z"/>
  <w16cex:commentExtensible w16cex:durableId="2395C7D0" w16cex:dateUtc="2020-12-29T15:20:00Z"/>
  <w16cex:commentExtensible w16cex:durableId="2395C7D2" w16cex:dateUtc="2020-12-29T15:20:00Z"/>
  <w16cex:commentExtensible w16cex:durableId="2395C7D9" w16cex:dateUtc="2020-12-29T15:20:00Z"/>
  <w16cex:commentExtensible w16cex:durableId="2395C7DB" w16cex:dateUtc="2020-12-29T15:20:00Z"/>
  <w16cex:commentExtensible w16cex:durableId="2395C7DC" w16cex:dateUtc="2020-12-29T15:21:00Z"/>
  <w16cex:commentExtensible w16cex:durableId="2395C7DD" w16cex:dateUtc="2020-12-29T15:21:00Z"/>
  <w16cex:commentExtensible w16cex:durableId="2395C7DF" w16cex:dateUtc="2020-12-29T15:21:00Z"/>
  <w16cex:commentExtensible w16cex:durableId="238373CB" w16cex:dateUtc="2020-12-15T17:31:00Z"/>
  <w16cex:commentExtensible w16cex:durableId="238373CC" w16cex:dateUtc="2020-12-15T17:31:00Z"/>
  <w16cex:commentExtensible w16cex:durableId="238373CD" w16cex:dateUtc="2020-12-15T17:31:00Z"/>
  <w16cex:commentExtensible w16cex:durableId="2395C7E0" w16cex:dateUtc="2020-12-29T15:21:00Z"/>
  <w16cex:commentExtensible w16cex:durableId="2395C7E1" w16cex:dateUtc="2020-12-29T15:21:00Z"/>
  <w16cex:commentExtensible w16cex:durableId="2395C7E3" w16cex:dateUtc="2020-12-29T15:21:00Z"/>
  <w16cex:commentExtensible w16cex:durableId="2395C7E4" w16cex:dateUtc="2020-12-29T15:21:00Z"/>
  <w16cex:commentExtensible w16cex:durableId="2395C7E5" w16cex:dateUtc="2020-12-29T15:21:00Z"/>
  <w16cex:commentExtensible w16cex:durableId="2395C7E7" w16cex:dateUtc="2020-12-29T15:21:00Z"/>
  <w16cex:commentExtensible w16cex:durableId="2395C7E8" w16cex:dateUtc="2020-12-29T15:21:00Z"/>
  <w16cex:commentExtensible w16cex:durableId="2395C7E9" w16cex:dateUtc="2020-12-29T15:21:00Z"/>
  <w16cex:commentExtensible w16cex:durableId="2395C7EB" w16cex:dateUtc="2020-12-29T15:21:00Z"/>
  <w16cex:commentExtensible w16cex:durableId="2395C7EC" w16cex:dateUtc="2020-12-29T15:21:00Z"/>
  <w16cex:commentExtensible w16cex:durableId="2395C7EE" w16cex:dateUtc="2020-12-29T15:21:00Z"/>
  <w16cex:commentExtensible w16cex:durableId="2395C7EF" w16cex:dateUtc="2020-12-29T15:21:00Z"/>
  <w16cex:commentExtensible w16cex:durableId="2395C7F0" w16cex:dateUtc="2020-12-29T15:21:00Z"/>
  <w16cex:commentExtensible w16cex:durableId="2395C7F1" w16cex:dateUtc="2020-12-29T15:21:00Z"/>
  <w16cex:commentExtensible w16cex:durableId="2395C7F3" w16cex:dateUtc="2020-12-29T15:21:00Z"/>
  <w16cex:commentExtensible w16cex:durableId="2395C7F5" w16cex:dateUtc="2020-12-29T15:21:00Z"/>
  <w16cex:commentExtensible w16cex:durableId="2395C7F6" w16cex:dateUtc="2020-12-29T15:21:00Z"/>
  <w16cex:commentExtensible w16cex:durableId="2395C7F7" w16cex:dateUtc="2020-12-29T15:21:00Z"/>
  <w16cex:commentExtensible w16cex:durableId="2395C7F9" w16cex:dateUtc="2020-12-29T15:21:00Z"/>
  <w16cex:commentExtensible w16cex:durableId="2395C7FA" w16cex:dateUtc="2020-12-29T15:21:00Z"/>
  <w16cex:commentExtensible w16cex:durableId="2395C7FC" w16cex:dateUtc="2020-12-29T15:21:00Z"/>
  <w16cex:commentExtensible w16cex:durableId="2395C7FD" w16cex:dateUtc="2020-12-29T15:21:00Z"/>
  <w16cex:commentExtensible w16cex:durableId="2383740F" w16cex:dateUtc="2020-12-15T17:32:00Z"/>
  <w16cex:commentExtensible w16cex:durableId="23837410" w16cex:dateUtc="2020-12-15T17:32:00Z"/>
  <w16cex:commentExtensible w16cex:durableId="23837411" w16cex:dateUtc="2020-12-15T17:32:00Z"/>
  <w16cex:commentExtensible w16cex:durableId="2395C7FE" w16cex:dateUtc="2020-12-29T15:21:00Z"/>
  <w16cex:commentExtensible w16cex:durableId="2395C800" w16cex:dateUtc="2020-12-29T15:21:00Z"/>
  <w16cex:commentExtensible w16cex:durableId="2395C801" w16cex:dateUtc="2020-12-29T15:21:00Z"/>
  <w16cex:commentExtensible w16cex:durableId="2395C802" w16cex:dateUtc="2020-12-29T15:21:00Z"/>
  <w16cex:commentExtensible w16cex:durableId="2395C803" w16cex:dateUtc="2020-12-29T15:21:00Z"/>
  <w16cex:commentExtensible w16cex:durableId="2395C805" w16cex:dateUtc="2020-12-29T15:21:00Z"/>
  <w16cex:commentExtensible w16cex:durableId="2395C806" w16cex:dateUtc="2020-12-29T15:21:00Z"/>
  <w16cex:commentExtensible w16cex:durableId="2395C807" w16cex:dateUtc="2020-12-29T15:21:00Z"/>
  <w16cex:commentExtensible w16cex:durableId="2395C808" w16cex:dateUtc="2020-12-29T15:21:00Z"/>
  <w16cex:commentExtensible w16cex:durableId="2395C80A" w16cex:dateUtc="2020-12-29T15:21:00Z"/>
  <w16cex:commentExtensible w16cex:durableId="2395C80B" w16cex:dateUtc="2020-12-29T15:21:00Z"/>
  <w16cex:commentExtensible w16cex:durableId="2395C80C" w16cex:dateUtc="2020-12-29T15:21:00Z"/>
  <w16cex:commentExtensible w16cex:durableId="2395C80D" w16cex:dateUtc="2020-12-29T15:21:00Z"/>
  <w16cex:commentExtensible w16cex:durableId="2395C80E" w16cex:dateUtc="2020-12-29T15:21:00Z"/>
  <w16cex:commentExtensible w16cex:durableId="2395C810" w16cex:dateUtc="2020-12-29T15:21:00Z"/>
  <w16cex:commentExtensible w16cex:durableId="2395C811" w16cex:dateUtc="2020-12-29T15:21:00Z"/>
  <w16cex:commentExtensible w16cex:durableId="2395C813" w16cex:dateUtc="2020-12-29T15:21:00Z"/>
  <w16cex:commentExtensible w16cex:durableId="23837443" w16cex:dateUtc="2020-12-15T17:33:00Z"/>
  <w16cex:commentExtensible w16cex:durableId="23837444" w16cex:dateUtc="2020-12-15T17:33:00Z"/>
  <w16cex:commentExtensible w16cex:durableId="23837445" w16cex:dateUtc="2020-12-15T17:33:00Z"/>
  <w16cex:commentExtensible w16cex:durableId="23837446" w16cex:dateUtc="2020-12-15T17:33:00Z"/>
  <w16cex:commentExtensible w16cex:durableId="23837447" w16cex:dateUtc="2020-12-15T17:33:00Z"/>
  <w16cex:commentExtensible w16cex:durableId="23837448" w16cex:dateUtc="2020-12-15T17:33:00Z"/>
  <w16cex:commentExtensible w16cex:durableId="2395C814" w16cex:dateUtc="2020-12-29T15:21:00Z"/>
  <w16cex:commentExtensible w16cex:durableId="2395C815" w16cex:dateUtc="2020-12-29T15:21:00Z"/>
  <w16cex:commentExtensible w16cex:durableId="2395C817" w16cex:dateUtc="2020-12-29T15:21:00Z"/>
  <w16cex:commentExtensible w16cex:durableId="2395C818" w16cex:dateUtc="2020-12-29T15:22:00Z"/>
  <w16cex:commentExtensible w16cex:durableId="2395C81A" w16cex:dateUtc="2020-12-29T15:22:00Z"/>
  <w16cex:commentExtensible w16cex:durableId="2395C81B" w16cex:dateUtc="2020-12-29T15:22:00Z"/>
  <w16cex:commentExtensible w16cex:durableId="2395C81C" w16cex:dateUtc="2020-12-29T15:22:00Z"/>
  <w16cex:commentExtensible w16cex:durableId="2395C81D" w16cex:dateUtc="2020-12-29T15:22:00Z"/>
  <w16cex:commentExtensible w16cex:durableId="2395C81F" w16cex:dateUtc="2020-12-29T15:22:00Z"/>
  <w16cex:commentExtensible w16cex:durableId="2395C825" w16cex:dateUtc="2020-12-29T15:22:00Z"/>
  <w16cex:commentExtensible w16cex:durableId="2395C827" w16cex:dateUtc="2020-12-29T15:22:00Z"/>
  <w16cex:commentExtensible w16cex:durableId="2395C828" w16cex:dateUtc="2020-12-29T15:22:00Z"/>
  <w16cex:commentExtensible w16cex:durableId="2395C829" w16cex:dateUtc="2020-12-29T15:22:00Z"/>
  <w16cex:commentExtensible w16cex:durableId="2395C82A" w16cex:dateUtc="2020-12-29T15:22:00Z"/>
  <w16cex:commentExtensible w16cex:durableId="2395C82C" w16cex:dateUtc="2020-12-29T15:22:00Z"/>
  <w16cex:commentExtensible w16cex:durableId="2395C82D" w16cex:dateUtc="2020-12-29T15:22:00Z"/>
  <w16cex:commentExtensible w16cex:durableId="2395C82E" w16cex:dateUtc="2020-12-29T15:22:00Z"/>
  <w16cex:commentExtensible w16cex:durableId="2395C830" w16cex:dateUtc="2020-12-29T15:22:00Z"/>
  <w16cex:commentExtensible w16cex:durableId="2395C831" w16cex:dateUtc="2020-12-29T15:22:00Z"/>
  <w16cex:commentExtensible w16cex:durableId="2395C833" w16cex:dateUtc="2020-12-29T15:22:00Z"/>
  <w16cex:commentExtensible w16cex:durableId="2395C834" w16cex:dateUtc="2020-12-29T15:22:00Z"/>
  <w16cex:commentExtensible w16cex:durableId="2395C835" w16cex:dateUtc="2020-12-29T15:22:00Z"/>
  <w16cex:commentExtensible w16cex:durableId="2395C836" w16cex:dateUtc="2020-12-29T15:22:00Z"/>
  <w16cex:commentExtensible w16cex:durableId="2395C838" w16cex:dateUtc="2020-12-29T15:22:00Z"/>
  <w16cex:commentExtensible w16cex:durableId="2395C839" w16cex:dateUtc="2020-12-29T15:22:00Z"/>
  <w16cex:commentExtensible w16cex:durableId="2395C83A" w16cex:dateUtc="2020-12-29T15:22:00Z"/>
  <w16cex:commentExtensible w16cex:durableId="2395C83B" w16cex:dateUtc="2020-12-29T15:22:00Z"/>
  <w16cex:commentExtensible w16cex:durableId="2395C83D" w16cex:dateUtc="2020-12-29T15:22:00Z"/>
  <w16cex:commentExtensible w16cex:durableId="2395C83E" w16cex:dateUtc="2020-12-29T15:22:00Z"/>
  <w16cex:commentExtensible w16cex:durableId="2395C840" w16cex:dateUtc="2020-12-29T15:22:00Z"/>
  <w16cex:commentExtensible w16cex:durableId="2395C841" w16cex:dateUtc="2020-12-29T15:22:00Z"/>
  <w16cex:commentExtensible w16cex:durableId="2395C842" w16cex:dateUtc="2020-12-29T15:22:00Z"/>
  <w16cex:commentExtensible w16cex:durableId="2395C843" w16cex:dateUtc="2020-12-29T15:22:00Z"/>
  <w16cex:commentExtensible w16cex:durableId="2395C845" w16cex:dateUtc="2020-12-29T15:22:00Z"/>
  <w16cex:commentExtensible w16cex:durableId="2395C846" w16cex:dateUtc="2020-12-29T15:22:00Z"/>
  <w16cex:commentExtensible w16cex:durableId="2395C847" w16cex:dateUtc="2020-12-29T15:22:00Z"/>
  <w16cex:commentExtensible w16cex:durableId="2395C848" w16cex:dateUtc="2020-12-29T15:22:00Z"/>
  <w16cex:commentExtensible w16cex:durableId="2395C84A" w16cex:dateUtc="2020-12-29T15:22:00Z"/>
  <w16cex:commentExtensible w16cex:durableId="2395C84B" w16cex:dateUtc="2020-12-29T15:22:00Z"/>
  <w16cex:commentExtensible w16cex:durableId="2395C84D" w16cex:dateUtc="2020-12-29T15:22:00Z"/>
  <w16cex:commentExtensible w16cex:durableId="2395C84E" w16cex:dateUtc="2020-12-29T15:22:00Z"/>
  <w16cex:commentExtensible w16cex:durableId="2395C84F" w16cex:dateUtc="2020-12-29T15:22:00Z"/>
  <w16cex:commentExtensible w16cex:durableId="2395C850" w16cex:dateUtc="2020-12-29T15:22:00Z"/>
  <w16cex:commentExtensible w16cex:durableId="2395C852" w16cex:dateUtc="2020-12-29T15:22:00Z"/>
  <w16cex:commentExtensible w16cex:durableId="2395C853" w16cex:dateUtc="2020-12-29T15:22:00Z"/>
  <w16cex:commentExtensible w16cex:durableId="2395C854" w16cex:dateUtc="2020-12-29T15:23:00Z"/>
  <w16cex:commentExtensible w16cex:durableId="2395C855" w16cex:dateUtc="2020-12-29T15:23:00Z"/>
  <w16cex:commentExtensible w16cex:durableId="2395C856" w16cex:dateUtc="2020-12-29T15:23:00Z"/>
  <w16cex:commentExtensible w16cex:durableId="2395C857" w16cex:dateUtc="2020-12-29T15:23:00Z"/>
  <w16cex:commentExtensible w16cex:durableId="2395C858" w16cex:dateUtc="2020-12-29T15:23:00Z"/>
  <w16cex:commentExtensible w16cex:durableId="2395C85A" w16cex:dateUtc="2020-12-29T15:23:00Z"/>
  <w16cex:commentExtensible w16cex:durableId="2395C85B" w16cex:dateUtc="2020-12-29T15:23:00Z"/>
  <w16cex:commentExtensible w16cex:durableId="2395C85C" w16cex:dateUtc="2020-12-29T15:23:00Z"/>
  <w16cex:commentExtensible w16cex:durableId="2395C85E" w16cex:dateUtc="2020-12-29T15:23:00Z"/>
  <w16cex:commentExtensible w16cex:durableId="2395C85F" w16cex:dateUtc="2020-12-29T15:23:00Z"/>
  <w16cex:commentExtensible w16cex:durableId="2395C860" w16cex:dateUtc="2020-12-29T15:23:00Z"/>
  <w16cex:commentExtensible w16cex:durableId="2395C862" w16cex:dateUtc="2020-12-29T15:23:00Z"/>
  <w16cex:commentExtensible w16cex:durableId="2395C863" w16cex:dateUtc="2020-12-29T15:23:00Z"/>
  <w16cex:commentExtensible w16cex:durableId="2395C865" w16cex:dateUtc="2020-12-29T15:23:00Z"/>
  <w16cex:commentExtensible w16cex:durableId="2395C866" w16cex:dateUtc="2020-12-29T15:23:00Z"/>
  <w16cex:commentExtensible w16cex:durableId="2395C867" w16cex:dateUtc="2020-12-29T15:23:00Z"/>
  <w16cex:commentExtensible w16cex:durableId="2395C869" w16cex:dateUtc="2020-12-29T15:23:00Z"/>
  <w16cex:commentExtensible w16cex:durableId="2395C86A" w16cex:dateUtc="2020-12-29T15:23:00Z"/>
  <w16cex:commentExtensible w16cex:durableId="2395C86B" w16cex:dateUtc="2020-12-29T15:23:00Z"/>
  <w16cex:commentExtensible w16cex:durableId="2395C86D" w16cex:dateUtc="2020-12-29T15:23:00Z"/>
  <w16cex:commentExtensible w16cex:durableId="2395C86E" w16cex:dateUtc="2020-12-29T15:23:00Z"/>
  <w16cex:commentExtensible w16cex:durableId="2395C870" w16cex:dateUtc="2020-12-29T15:23:00Z"/>
  <w16cex:commentExtensible w16cex:durableId="2395C871" w16cex:dateUtc="2020-12-29T15:23:00Z"/>
  <w16cex:commentExtensible w16cex:durableId="23837510" w16cex:dateUtc="2020-12-15T17:35:00Z"/>
  <w16cex:commentExtensible w16cex:durableId="23837511" w16cex:dateUtc="2020-12-15T17:35:00Z"/>
  <w16cex:commentExtensible w16cex:durableId="23837512" w16cex:dateUtc="2020-12-15T17:35:00Z"/>
  <w16cex:commentExtensible w16cex:durableId="2395C872" w16cex:dateUtc="2020-12-29T15:23:00Z"/>
  <w16cex:commentExtensible w16cex:durableId="2395C874" w16cex:dateUtc="2020-12-29T15:23:00Z"/>
  <w16cex:commentExtensible w16cex:durableId="23837519" w16cex:dateUtc="2020-12-15T17:36:00Z"/>
  <w16cex:commentExtensible w16cex:durableId="2383751A" w16cex:dateUtc="2020-12-15T17:36:00Z"/>
  <w16cex:commentExtensible w16cex:durableId="2383751B" w16cex:dateUtc="2020-12-15T17:36:00Z"/>
  <w16cex:commentExtensible w16cex:durableId="2395C875" w16cex:dateUtc="2020-12-29T15:23:00Z"/>
  <w16cex:commentExtensible w16cex:durableId="2395C876" w16cex:dateUtc="2020-12-29T15:23:00Z"/>
  <w16cex:commentExtensible w16cex:durableId="2395C878" w16cex:dateUtc="2020-12-29T15:23:00Z"/>
  <w16cex:commentExtensible w16cex:durableId="2395C879" w16cex:dateUtc="2020-12-29T15:23:00Z"/>
  <w16cex:commentExtensible w16cex:durableId="2395C87B" w16cex:dateUtc="2020-12-29T15:23:00Z"/>
  <w16cex:commentExtensible w16cex:durableId="2395C87C" w16cex:dateUtc="2020-12-29T15:23:00Z"/>
  <w16cex:commentExtensible w16cex:durableId="2395C87D" w16cex:dateUtc="2020-12-29T15:23:00Z"/>
  <w16cex:commentExtensible w16cex:durableId="2395C87E" w16cex:dateUtc="2020-12-29T15:23:00Z"/>
  <w16cex:commentExtensible w16cex:durableId="2395C880" w16cex:dateUtc="2020-12-29T15:23:00Z"/>
  <w16cex:commentExtensible w16cex:durableId="2395C881" w16cex:dateUtc="2020-12-29T15:23:00Z"/>
  <w16cex:commentExtensible w16cex:durableId="2395C882" w16cex:dateUtc="2020-12-29T15:23:00Z"/>
  <w16cex:commentExtensible w16cex:durableId="2395C883" w16cex:dateUtc="2020-12-29T15:23:00Z"/>
  <w16cex:commentExtensible w16cex:durableId="2395C884" w16cex:dateUtc="2020-12-29T15:23:00Z"/>
  <w16cex:commentExtensible w16cex:durableId="2395C886" w16cex:dateUtc="2020-12-29T15:23:00Z"/>
  <w16cex:commentExtensible w16cex:durableId="2395C887" w16cex:dateUtc="2020-12-29T15:23:00Z"/>
  <w16cex:commentExtensible w16cex:durableId="2395C888" w16cex:dateUtc="2020-12-29T15:23:00Z"/>
  <w16cex:commentExtensible w16cex:durableId="2395C88A" w16cex:dateUtc="2020-12-29T15:23:00Z"/>
  <w16cex:commentExtensible w16cex:durableId="2383754E" w16cex:dateUtc="2020-12-15T17:36:00Z"/>
  <w16cex:commentExtensible w16cex:durableId="2383754F" w16cex:dateUtc="2020-12-15T17:36:00Z"/>
  <w16cex:commentExtensible w16cex:durableId="23837550" w16cex:dateUtc="2020-12-15T17:36:00Z"/>
  <w16cex:commentExtensible w16cex:durableId="2395C88C" w16cex:dateUtc="2020-12-29T15:23:00Z"/>
  <w16cex:commentExtensible w16cex:durableId="2395C88E" w16cex:dateUtc="2020-12-29T15:23:00Z"/>
  <w16cex:commentExtensible w16cex:durableId="2395C88F" w16cex:dateUtc="2020-12-29T15:23:00Z"/>
  <w16cex:commentExtensible w16cex:durableId="2395C895" w16cex:dateUtc="2020-12-29T15:24:00Z"/>
  <w16cex:commentExtensible w16cex:durableId="2395C897" w16cex:dateUtc="2020-12-29T15:24:00Z"/>
  <w16cex:commentExtensible w16cex:durableId="2395C898" w16cex:dateUtc="2020-12-29T15:24:00Z"/>
  <w16cex:commentExtensible w16cex:durableId="2395C899" w16cex:dateUtc="2020-12-29T15:24:00Z"/>
  <w16cex:commentExtensible w16cex:durableId="2395C89B" w16cex:dateUtc="2020-12-29T15:24:00Z"/>
  <w16cex:commentExtensible w16cex:durableId="2395C89C" w16cex:dateUtc="2020-12-29T15:24:00Z"/>
  <w16cex:commentExtensible w16cex:durableId="2395C89D" w16cex:dateUtc="2020-12-29T15:24:00Z"/>
  <w16cex:commentExtensible w16cex:durableId="2395C89F" w16cex:dateUtc="2020-12-29T15:24:00Z"/>
  <w16cex:commentExtensible w16cex:durableId="2395C8A0" w16cex:dateUtc="2020-12-29T15:24:00Z"/>
  <w16cex:commentExtensible w16cex:durableId="2395C8A1" w16cex:dateUtc="2020-12-29T15:24:00Z"/>
  <w16cex:commentExtensible w16cex:durableId="2395C8A3" w16cex:dateUtc="2020-12-29T15:24:00Z"/>
  <w16cex:commentExtensible w16cex:durableId="2395C8A4" w16cex:dateUtc="2020-12-29T15:24:00Z"/>
  <w16cex:commentExtensible w16cex:durableId="2395C8A6" w16cex:dateUtc="2020-12-29T15:24:00Z"/>
  <w16cex:commentExtensible w16cex:durableId="2395C8A7" w16cex:dateUtc="2020-12-29T15:24:00Z"/>
  <w16cex:commentExtensible w16cex:durableId="2395C8A8" w16cex:dateUtc="2020-12-29T15:24:00Z"/>
  <w16cex:commentExtensible w16cex:durableId="23837585" w16cex:dateUtc="2020-12-15T17:37:00Z"/>
  <w16cex:commentExtensible w16cex:durableId="23837586" w16cex:dateUtc="2020-12-15T17:37:00Z"/>
  <w16cex:commentExtensible w16cex:durableId="23837587" w16cex:dateUtc="2020-12-15T17:37:00Z"/>
  <w16cex:commentExtensible w16cex:durableId="2395C8AA" w16cex:dateUtc="2020-12-29T15:24:00Z"/>
  <w16cex:commentExtensible w16cex:durableId="2395C8AB" w16cex:dateUtc="2020-12-29T15:24:00Z"/>
  <w16cex:commentExtensible w16cex:durableId="2395C8AC" w16cex:dateUtc="2020-12-29T15:24:00Z"/>
  <w16cex:commentExtensible w16cex:durableId="2395C8AD" w16cex:dateUtc="2020-12-29T15:24:00Z"/>
  <w16cex:commentExtensible w16cex:durableId="2395C8AE" w16cex:dateUtc="2020-12-29T15:24:00Z"/>
  <w16cex:commentExtensible w16cex:durableId="2395C8AF" w16cex:dateUtc="2020-12-29T15:24:00Z"/>
  <w16cex:commentExtensible w16cex:durableId="2395C8B0" w16cex:dateUtc="2020-12-29T15:24:00Z"/>
  <w16cex:commentExtensible w16cex:durableId="2395C8B1" w16cex:dateUtc="2020-12-29T15:24:00Z"/>
  <w16cex:commentExtensible w16cex:durableId="2395C8B3" w16cex:dateUtc="2020-12-29T15:24:00Z"/>
  <w16cex:commentExtensible w16cex:durableId="2395C8B4" w16cex:dateUtc="2020-12-29T15:24:00Z"/>
  <w16cex:commentExtensible w16cex:durableId="2395C8B5" w16cex:dateUtc="2020-12-29T15:24:00Z"/>
  <w16cex:commentExtensible w16cex:durableId="2395C8B7" w16cex:dateUtc="2020-12-29T15:24:00Z"/>
  <w16cex:commentExtensible w16cex:durableId="2395C8B8" w16cex:dateUtc="2020-12-29T15:24:00Z"/>
  <w16cex:commentExtensible w16cex:durableId="2395C8B9" w16cex:dateUtc="2020-12-29T15:24:00Z"/>
  <w16cex:commentExtensible w16cex:durableId="2395C8BA" w16cex:dateUtc="2020-12-29T15:24:00Z"/>
  <w16cex:commentExtensible w16cex:durableId="2395C8BC" w16cex:dateUtc="2020-12-29T15:24:00Z"/>
  <w16cex:commentExtensible w16cex:durableId="2395C8BD" w16cex:dateUtc="2020-12-29T15:24:00Z"/>
  <w16cex:commentExtensible w16cex:durableId="2395C8BE" w16cex:dateUtc="2020-12-29T15:24:00Z"/>
  <w16cex:commentExtensible w16cex:durableId="2395C8C0" w16cex:dateUtc="2020-12-29T15:24:00Z"/>
  <w16cex:commentExtensible w16cex:durableId="2395C8C1" w16cex:dateUtc="2020-12-29T15:24:00Z"/>
  <w16cex:commentExtensible w16cex:durableId="2395C8C3" w16cex:dateUtc="2020-12-29T15:24:00Z"/>
  <w16cex:commentExtensible w16cex:durableId="2395C8C4" w16cex:dateUtc="2020-12-29T15:24:00Z"/>
  <w16cex:commentExtensible w16cex:durableId="2395C8C6" w16cex:dateUtc="2020-12-29T15:24:00Z"/>
  <w16cex:commentExtensible w16cex:durableId="2395C8C7" w16cex:dateUtc="2020-12-29T15:24:00Z"/>
  <w16cex:commentExtensible w16cex:durableId="2395C8C8" w16cex:dateUtc="2020-12-29T15:24:00Z"/>
  <w16cex:commentExtensible w16cex:durableId="2395C8C9" w16cex:dateUtc="2020-12-29T15:24:00Z"/>
  <w16cex:commentExtensible w16cex:durableId="2395C8CB" w16cex:dateUtc="2020-12-29T15:24:00Z"/>
  <w16cex:commentExtensible w16cex:durableId="2395C8CC" w16cex:dateUtc="2020-12-29T15:25:00Z"/>
  <w16cex:commentExtensible w16cex:durableId="2395C8CD" w16cex:dateUtc="2020-12-29T15:25:00Z"/>
  <w16cex:commentExtensible w16cex:durableId="2395C8CF" w16cex:dateUtc="2020-12-29T15:25:00Z"/>
  <w16cex:commentExtensible w16cex:durableId="2395C8D0" w16cex:dateUtc="2020-12-29T15:25:00Z"/>
  <w16cex:commentExtensible w16cex:durableId="238375DC" w16cex:dateUtc="2020-12-15T17:38:00Z"/>
  <w16cex:commentExtensible w16cex:durableId="238375DD" w16cex:dateUtc="2020-12-15T17:38:00Z"/>
  <w16cex:commentExtensible w16cex:durableId="238375DE" w16cex:dateUtc="2020-12-15T17:38:00Z"/>
  <w16cex:commentExtensible w16cex:durableId="2395C8D2" w16cex:dateUtc="2020-12-29T15:25:00Z"/>
  <w16cex:commentExtensible w16cex:durableId="2395C8D3" w16cex:dateUtc="2020-12-29T15:25:00Z"/>
  <w16cex:commentExtensible w16cex:durableId="2395C8D5" w16cex:dateUtc="2020-12-29T15:25:00Z"/>
  <w16cex:commentExtensible w16cex:durableId="2395C8D6" w16cex:dateUtc="2020-12-29T15:25:00Z"/>
  <w16cex:commentExtensible w16cex:durableId="2395C8D7" w16cex:dateUtc="2020-12-29T15:25:00Z"/>
  <w16cex:commentExtensible w16cex:durableId="238375EE" w16cex:dateUtc="2020-12-15T17:39:00Z"/>
  <w16cex:commentExtensible w16cex:durableId="238375EF" w16cex:dateUtc="2020-12-15T17:39:00Z"/>
  <w16cex:commentExtensible w16cex:durableId="238375F0" w16cex:dateUtc="2020-12-15T17:39:00Z"/>
  <w16cex:commentExtensible w16cex:durableId="2395C8D8" w16cex:dateUtc="2020-12-29T15:25:00Z"/>
  <w16cex:commentExtensible w16cex:durableId="2395C8DA" w16cex:dateUtc="2020-12-29T15:25:00Z"/>
  <w16cex:commentExtensible w16cex:durableId="2395C8DB" w16cex:dateUtc="2020-12-29T15:25:00Z"/>
  <w16cex:commentExtensible w16cex:durableId="2395C8DD" w16cex:dateUtc="2020-12-29T15:25:00Z"/>
  <w16cex:commentExtensible w16cex:durableId="2395C8DE" w16cex:dateUtc="2020-12-29T15:25:00Z"/>
  <w16cex:commentExtensible w16cex:durableId="2395C8DF" w16cex:dateUtc="2020-12-29T15:25:00Z"/>
  <w16cex:commentExtensible w16cex:durableId="2395C8E1" w16cex:dateUtc="2020-12-29T15:25:00Z"/>
  <w16cex:commentExtensible w16cex:durableId="2395C8E2" w16cex:dateUtc="2020-12-29T15:25:00Z"/>
  <w16cex:commentExtensible w16cex:durableId="2395C8E4" w16cex:dateUtc="2020-12-29T15:25:00Z"/>
  <w16cex:commentExtensible w16cex:durableId="2395C8E5" w16cex:dateUtc="2020-12-29T15:25:00Z"/>
  <w16cex:commentExtensible w16cex:durableId="2395C8E8" w16cex:dateUtc="2020-12-29T15:25:00Z"/>
  <w16cex:commentExtensible w16cex:durableId="2395C8E9" w16cex:dateUtc="2020-12-29T15:25:00Z"/>
  <w16cex:commentExtensible w16cex:durableId="2395C8EB" w16cex:dateUtc="2020-12-29T15:25:00Z"/>
  <w16cex:commentExtensible w16cex:durableId="2395C8EC" w16cex:dateUtc="2020-12-29T15:25:00Z"/>
  <w16cex:commentExtensible w16cex:durableId="2395C8ED" w16cex:dateUtc="2020-12-29T15:25:00Z"/>
  <w16cex:commentExtensible w16cex:durableId="2395C8EF" w16cex:dateUtc="2020-12-29T15:25:00Z"/>
  <w16cex:commentExtensible w16cex:durableId="2395C8F0" w16cex:dateUtc="2020-12-29T15:25:00Z"/>
  <w16cex:commentExtensible w16cex:durableId="2395C8F1" w16cex:dateUtc="2020-12-29T15:25:00Z"/>
  <w16cex:commentExtensible w16cex:durableId="2395C8F3" w16cex:dateUtc="2020-12-29T15:25:00Z"/>
  <w16cex:commentExtensible w16cex:durableId="2395C8F4" w16cex:dateUtc="2020-12-29T15:25:00Z"/>
  <w16cex:commentExtensible w16cex:durableId="2395C8F6" w16cex:dateUtc="2020-12-29T15:25:00Z"/>
  <w16cex:commentExtensible w16cex:durableId="2395C8F7" w16cex:dateUtc="2020-12-29T15:25:00Z"/>
  <w16cex:commentExtensible w16cex:durableId="2395C8F8" w16cex:dateUtc="2020-12-29T15:25:00Z"/>
  <w16cex:commentExtensible w16cex:durableId="2395C8F9" w16cex:dateUtc="2020-12-29T15:25:00Z"/>
  <w16cex:commentExtensible w16cex:durableId="2395C8FB" w16cex:dateUtc="2020-12-29T15:25:00Z"/>
  <w16cex:commentExtensible w16cex:durableId="2395C8FC" w16cex:dateUtc="2020-12-29T15:25:00Z"/>
  <w16cex:commentExtensible w16cex:durableId="2395C8FD" w16cex:dateUtc="2020-12-29T15:25:00Z"/>
  <w16cex:commentExtensible w16cex:durableId="2395C8FE" w16cex:dateUtc="2020-12-29T15:25:00Z"/>
  <w16cex:commentExtensible w16cex:durableId="2395C900" w16cex:dateUtc="2020-12-29T15:25:00Z"/>
  <w16cex:commentExtensible w16cex:durableId="2395C901" w16cex:dateUtc="2020-12-29T15:25:00Z"/>
  <w16cex:commentExtensible w16cex:durableId="2395C902" w16cex:dateUtc="2020-12-29T15:25:00Z"/>
  <w16cex:commentExtensible w16cex:durableId="2395C904" w16cex:dateUtc="2020-12-29T15:25:00Z"/>
  <w16cex:commentExtensible w16cex:durableId="2395C905" w16cex:dateUtc="2020-12-29T15:25:00Z"/>
  <w16cex:commentExtensible w16cex:durableId="2395C907" w16cex:dateUtc="2020-12-29T15:25:00Z"/>
  <w16cex:commentExtensible w16cex:durableId="2395C908" w16cex:dateUtc="2020-12-29T15:26:00Z"/>
  <w16cex:commentExtensible w16cex:durableId="2395C90A" w16cex:dateUtc="2020-12-29T15:26:00Z"/>
  <w16cex:commentExtensible w16cex:durableId="2395C90B" w16cex:dateUtc="2020-12-29T15:26:00Z"/>
  <w16cex:commentExtensible w16cex:durableId="2395C90C" w16cex:dateUtc="2020-12-29T15:26:00Z"/>
  <w16cex:commentExtensible w16cex:durableId="2395C90D" w16cex:dateUtc="2020-12-29T15:26:00Z"/>
  <w16cex:commentExtensible w16cex:durableId="2395C90F" w16cex:dateUtc="2020-12-29T15:26:00Z"/>
  <w16cex:commentExtensible w16cex:durableId="2395C910" w16cex:dateUtc="2020-12-29T15:26:00Z"/>
  <w16cex:commentExtensible w16cex:durableId="2395C912" w16cex:dateUtc="2020-12-29T15:26:00Z"/>
  <w16cex:commentExtensible w16cex:durableId="2395C913" w16cex:dateUtc="2020-12-29T15:26:00Z"/>
  <w16cex:commentExtensible w16cex:durableId="2395C914" w16cex:dateUtc="2020-12-29T15:26:00Z"/>
  <w16cex:commentExtensible w16cex:durableId="2395C916" w16cex:dateUtc="2020-12-29T15:26:00Z"/>
  <w16cex:commentExtensible w16cex:durableId="2395C917" w16cex:dateUtc="2020-12-29T15:26:00Z"/>
  <w16cex:commentExtensible w16cex:durableId="2395C918" w16cex:dateUtc="2020-12-29T15:26:00Z"/>
  <w16cex:commentExtensible w16cex:durableId="2395C919" w16cex:dateUtc="2020-12-29T15:26:00Z"/>
  <w16cex:commentExtensible w16cex:durableId="2395C91B" w16cex:dateUtc="2020-12-29T15:26:00Z"/>
  <w16cex:commentExtensible w16cex:durableId="2395C91C" w16cex:dateUtc="2020-12-29T15:26:00Z"/>
  <w16cex:commentExtensible w16cex:durableId="2395C91D" w16cex:dateUtc="2020-12-29T15:26:00Z"/>
  <w16cex:commentExtensible w16cex:durableId="2395C91F" w16cex:dateUtc="2020-12-29T15:26:00Z"/>
  <w16cex:commentExtensible w16cex:durableId="2395C925" w16cex:dateUtc="2020-12-29T15:26:00Z"/>
  <w16cex:commentExtensible w16cex:durableId="2395C926" w16cex:dateUtc="2020-12-29T15:26:00Z"/>
  <w16cex:commentExtensible w16cex:durableId="2395C927" w16cex:dateUtc="2020-12-29T15:26:00Z"/>
  <w16cex:commentExtensible w16cex:durableId="2395C929" w16cex:dateUtc="2020-12-29T15:26:00Z"/>
  <w16cex:commentExtensible w16cex:durableId="2395C92A" w16cex:dateUtc="2020-12-29T15:26:00Z"/>
  <w16cex:commentExtensible w16cex:durableId="2395C92B" w16cex:dateUtc="2020-12-29T15:26:00Z"/>
  <w16cex:commentExtensible w16cex:durableId="2395C92C" w16cex:dateUtc="2020-12-29T15:26:00Z"/>
  <w16cex:commentExtensible w16cex:durableId="2395C92D" w16cex:dateUtc="2020-12-29T15:26:00Z"/>
  <w16cex:commentExtensible w16cex:durableId="2395C92E" w16cex:dateUtc="2020-12-29T15:26:00Z"/>
  <w16cex:commentExtensible w16cex:durableId="2395C92F" w16cex:dateUtc="2020-12-29T15:26:00Z"/>
  <w16cex:commentExtensible w16cex:durableId="2395C931" w16cex:dateUtc="2020-12-29T15:26:00Z"/>
  <w16cex:commentExtensible w16cex:durableId="2395C932" w16cex:dateUtc="2020-12-29T15:26:00Z"/>
  <w16cex:commentExtensible w16cex:durableId="2395C934" w16cex:dateUtc="2020-12-29T15:26:00Z"/>
  <w16cex:commentExtensible w16cex:durableId="2395C935" w16cex:dateUtc="2020-12-29T15:26:00Z"/>
  <w16cex:commentExtensible w16cex:durableId="2395C936" w16cex:dateUtc="2020-12-29T15:26:00Z"/>
  <w16cex:commentExtensible w16cex:durableId="2395C937" w16cex:dateUtc="2020-12-29T15:26:00Z"/>
  <w16cex:commentExtensible w16cex:durableId="2395C939" w16cex:dateUtc="2020-12-29T15:26:00Z"/>
  <w16cex:commentExtensible w16cex:durableId="2395C93A" w16cex:dateUtc="2020-12-29T15:26:00Z"/>
  <w16cex:commentExtensible w16cex:durableId="2395C93B" w16cex:dateUtc="2020-12-29T15:26:00Z"/>
  <w16cex:commentExtensible w16cex:durableId="2395C93C" w16cex:dateUtc="2020-12-29T15:26:00Z"/>
  <w16cex:commentExtensible w16cex:durableId="2395C93D" w16cex:dateUtc="2020-12-29T15:26:00Z"/>
  <w16cex:commentExtensible w16cex:durableId="2395C93F" w16cex:dateUtc="2020-12-29T15:26:00Z"/>
  <w16cex:commentExtensible w16cex:durableId="2395C940" w16cex:dateUtc="2020-12-29T15:26:00Z"/>
  <w16cex:commentExtensible w16cex:durableId="2395C941" w16cex:dateUtc="2020-12-29T15:26:00Z"/>
  <w16cex:commentExtensible w16cex:durableId="2395C943" w16cex:dateUtc="2020-12-29T15:26:00Z"/>
  <w16cex:commentExtensible w16cex:durableId="2395C944" w16cex:dateUtc="2020-12-29T15:27:00Z"/>
  <w16cex:commentExtensible w16cex:durableId="2395C945" w16cex:dateUtc="2020-12-29T15:27:00Z"/>
  <w16cex:commentExtensible w16cex:durableId="2395C946" w16cex:dateUtc="2020-12-29T15:27:00Z"/>
  <w16cex:commentExtensible w16cex:durableId="2395C948" w16cex:dateUtc="2020-12-29T15:27:00Z"/>
  <w16cex:commentExtensible w16cex:durableId="2395C949" w16cex:dateUtc="2020-12-29T15:27:00Z"/>
  <w16cex:commentExtensible w16cex:durableId="2395C94A" w16cex:dateUtc="2020-12-29T15:27:00Z"/>
  <w16cex:commentExtensible w16cex:durableId="2395C94B" w16cex:dateUtc="2020-12-29T15:27:00Z"/>
  <w16cex:commentExtensible w16cex:durableId="2395C94C" w16cex:dateUtc="2020-12-29T15:27:00Z"/>
  <w16cex:commentExtensible w16cex:durableId="2395C94D" w16cex:dateUtc="2020-12-29T15:27:00Z"/>
  <w16cex:commentExtensible w16cex:durableId="2395C94E" w16cex:dateUtc="2020-12-29T15:27:00Z"/>
  <w16cex:commentExtensible w16cex:durableId="2395C94F" w16cex:dateUtc="2020-12-29T15:27:00Z"/>
  <w16cex:commentExtensible w16cex:durableId="2395C950" w16cex:dateUtc="2020-12-29T15:27:00Z"/>
  <w16cex:commentExtensible w16cex:durableId="2395C952" w16cex:dateUtc="2020-12-29T15:27:00Z"/>
  <w16cex:commentExtensible w16cex:durableId="2395C953" w16cex:dateUtc="2020-12-29T15:27:00Z"/>
  <w16cex:commentExtensible w16cex:durableId="2395C954" w16cex:dateUtc="2020-12-29T15:27:00Z"/>
  <w16cex:commentExtensible w16cex:durableId="2395C956" w16cex:dateUtc="2020-12-29T15:27:00Z"/>
  <w16cex:commentExtensible w16cex:durableId="2395C957" w16cex:dateUtc="2020-12-29T15:27:00Z"/>
  <w16cex:commentExtensible w16cex:durableId="2395C958" w16cex:dateUtc="2020-12-29T15:27:00Z"/>
  <w16cex:commentExtensible w16cex:durableId="2395C95A" w16cex:dateUtc="2020-12-29T15:27:00Z"/>
  <w16cex:commentExtensible w16cex:durableId="2395C95B" w16cex:dateUtc="2020-12-29T15:27:00Z"/>
  <w16cex:commentExtensible w16cex:durableId="2395C95C" w16cex:dateUtc="2020-12-29T15:27:00Z"/>
  <w16cex:commentExtensible w16cex:durableId="2395C95E" w16cex:dateUtc="2020-12-29T15:27:00Z"/>
  <w16cex:commentExtensible w16cex:durableId="2395C95F" w16cex:dateUtc="2020-12-29T15:27:00Z"/>
  <w16cex:commentExtensible w16cex:durableId="2395C960" w16cex:dateUtc="2020-12-29T15:27:00Z"/>
  <w16cex:commentExtensible w16cex:durableId="2395C961" w16cex:dateUtc="2020-12-29T15:27:00Z"/>
  <w16cex:commentExtensible w16cex:durableId="2395C963" w16cex:dateUtc="2020-12-29T15:27:00Z"/>
  <w16cex:commentExtensible w16cex:durableId="2395C964" w16cex:dateUtc="2020-12-29T15:27:00Z"/>
  <w16cex:commentExtensible w16cex:durableId="2395C966" w16cex:dateUtc="2020-12-29T15:27:00Z"/>
  <w16cex:commentExtensible w16cex:durableId="2395C967" w16cex:dateUtc="2020-12-29T15:27:00Z"/>
  <w16cex:commentExtensible w16cex:durableId="2395C968" w16cex:dateUtc="2020-12-29T15:27:00Z"/>
  <w16cex:commentExtensible w16cex:durableId="2395C969" w16cex:dateUtc="2020-12-29T15:27:00Z"/>
  <w16cex:commentExtensible w16cex:durableId="2395C96B" w16cex:dateUtc="2020-12-29T15:27:00Z"/>
  <w16cex:commentExtensible w16cex:durableId="2395C96C" w16cex:dateUtc="2020-12-29T15:27:00Z"/>
  <w16cex:commentExtensible w16cex:durableId="2395C96D" w16cex:dateUtc="2020-12-29T15:27:00Z"/>
  <w16cex:commentExtensible w16cex:durableId="2395C96F" w16cex:dateUtc="2020-12-29T15:27:00Z"/>
  <w16cex:commentExtensible w16cex:durableId="2395C970" w16cex:dateUtc="2020-12-29T15:27:00Z"/>
  <w16cex:commentExtensible w16cex:durableId="2395C971" w16cex:dateUtc="2020-12-29T15:27:00Z"/>
  <w16cex:commentExtensible w16cex:durableId="2395C972" w16cex:dateUtc="2020-12-29T15:27:00Z"/>
  <w16cex:commentExtensible w16cex:durableId="2395C973" w16cex:dateUtc="2020-12-29T15:27:00Z"/>
  <w16cex:commentExtensible w16cex:durableId="2395C974" w16cex:dateUtc="2020-12-29T15:27:00Z"/>
  <w16cex:commentExtensible w16cex:durableId="2395C976" w16cex:dateUtc="2020-12-29T15:27:00Z"/>
  <w16cex:commentExtensible w16cex:durableId="2395C977" w16cex:dateUtc="2020-12-29T15:27:00Z"/>
  <w16cex:commentExtensible w16cex:durableId="2395C978" w16cex:dateUtc="2020-12-29T15:27:00Z"/>
  <w16cex:commentExtensible w16cex:durableId="2395C97A" w16cex:dateUtc="2020-12-29T15:27:00Z"/>
  <w16cex:commentExtensible w16cex:durableId="2395C97B" w16cex:dateUtc="2020-12-29T15:27:00Z"/>
  <w16cex:commentExtensible w16cex:durableId="2395C97C" w16cex:dateUtc="2020-12-29T15:27:00Z"/>
  <w16cex:commentExtensible w16cex:durableId="2395C97D" w16cex:dateUtc="2020-12-29T15:27:00Z"/>
  <w16cex:commentExtensible w16cex:durableId="2395C97F" w16cex:dateUtc="2020-12-29T15:27:00Z"/>
  <w16cex:commentExtensible w16cex:durableId="2395C980" w16cex:dateUtc="2020-12-29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E23100" w16cid:durableId="2395C445"/>
  <w16cid:commentId w16cid:paraId="1892BF43" w16cid:durableId="2395C446"/>
  <w16cid:commentId w16cid:paraId="5BB117D9" w16cid:durableId="2395C447"/>
  <w16cid:commentId w16cid:paraId="34922B28" w16cid:durableId="2395C448"/>
  <w16cid:commentId w16cid:paraId="59F9F771" w16cid:durableId="2395C449"/>
  <w16cid:commentId w16cid:paraId="5336A8FC" w16cid:durableId="2395C44A"/>
  <w16cid:commentId w16cid:paraId="1DDA2334" w16cid:durableId="2395C44B"/>
  <w16cid:commentId w16cid:paraId="75F88E42" w16cid:durableId="2395C44C"/>
  <w16cid:commentId w16cid:paraId="2ABF8BBF" w16cid:durableId="2395C44D"/>
  <w16cid:commentId w16cid:paraId="349C3A53" w16cid:durableId="2395C44E"/>
  <w16cid:commentId w16cid:paraId="6B9256B2" w16cid:durableId="2395C44F"/>
  <w16cid:commentId w16cid:paraId="2CE1AB5F" w16cid:durableId="2395C450"/>
  <w16cid:commentId w16cid:paraId="6A19E777" w16cid:durableId="2395C451"/>
  <w16cid:commentId w16cid:paraId="73B0F4CE" w16cid:durableId="2395C452"/>
  <w16cid:commentId w16cid:paraId="6CD8B2BC" w16cid:durableId="2395C453"/>
  <w16cid:commentId w16cid:paraId="0DE71AFC" w16cid:durableId="2395C454"/>
  <w16cid:commentId w16cid:paraId="11A5B233" w16cid:durableId="2395C455"/>
  <w16cid:commentId w16cid:paraId="74DE5581" w16cid:durableId="2395C456"/>
  <w16cid:commentId w16cid:paraId="2D85F062" w16cid:durableId="2395C457"/>
  <w16cid:commentId w16cid:paraId="2F0B76BF" w16cid:durableId="2395C458"/>
  <w16cid:commentId w16cid:paraId="3013E8C9" w16cid:durableId="2395C459"/>
  <w16cid:commentId w16cid:paraId="373EA0AA" w16cid:durableId="2395C45A"/>
  <w16cid:commentId w16cid:paraId="69B5238D" w16cid:durableId="2395C45B"/>
  <w16cid:commentId w16cid:paraId="53ED7067" w16cid:durableId="2395C45C"/>
  <w16cid:commentId w16cid:paraId="518E2606" w16cid:durableId="2395C45D"/>
  <w16cid:commentId w16cid:paraId="30052FDF" w16cid:durableId="2395C45E"/>
  <w16cid:commentId w16cid:paraId="4C6877A1" w16cid:durableId="2395C45F"/>
  <w16cid:commentId w16cid:paraId="66E0BA6C" w16cid:durableId="2395C460"/>
  <w16cid:commentId w16cid:paraId="40E1FA11" w16cid:durableId="2395C461"/>
  <w16cid:commentId w16cid:paraId="688B2E44" w16cid:durableId="2395C462"/>
  <w16cid:commentId w16cid:paraId="1E67077D" w16cid:durableId="2395C463"/>
  <w16cid:commentId w16cid:paraId="48F669F9" w16cid:durableId="2395C464"/>
  <w16cid:commentId w16cid:paraId="3A0280C5" w16cid:durableId="2395C465"/>
  <w16cid:commentId w16cid:paraId="4C641E98" w16cid:durableId="2395C466"/>
  <w16cid:commentId w16cid:paraId="1B4CFBC2" w16cid:durableId="2395C467"/>
  <w16cid:commentId w16cid:paraId="43AFC833" w16cid:durableId="2395C468"/>
  <w16cid:commentId w16cid:paraId="163B6199" w16cid:durableId="2395C469"/>
  <w16cid:commentId w16cid:paraId="2C37B0FF" w16cid:durableId="2395C46A"/>
  <w16cid:commentId w16cid:paraId="0AECB84C" w16cid:durableId="2395C46B"/>
  <w16cid:commentId w16cid:paraId="13DA58C8" w16cid:durableId="2395C46C"/>
  <w16cid:commentId w16cid:paraId="7D7807E0" w16cid:durableId="2395C46D"/>
  <w16cid:commentId w16cid:paraId="653AE420" w16cid:durableId="2395C46E"/>
  <w16cid:commentId w16cid:paraId="23936BD5" w16cid:durableId="2395C46F"/>
  <w16cid:commentId w16cid:paraId="21711DB1" w16cid:durableId="2395C470"/>
  <w16cid:commentId w16cid:paraId="249B204E" w16cid:durableId="2395C471"/>
  <w16cid:commentId w16cid:paraId="348E7330" w16cid:durableId="2395C472"/>
  <w16cid:commentId w16cid:paraId="13B5F15D" w16cid:durableId="2395C473"/>
  <w16cid:commentId w16cid:paraId="49F70B64" w16cid:durableId="2395C474"/>
  <w16cid:commentId w16cid:paraId="4F63CD38" w16cid:durableId="2395C475"/>
  <w16cid:commentId w16cid:paraId="60CDDCE0" w16cid:durableId="2395C476"/>
  <w16cid:commentId w16cid:paraId="20EC2EF5" w16cid:durableId="2395C477"/>
  <w16cid:commentId w16cid:paraId="158B67B7" w16cid:durableId="2395C478"/>
  <w16cid:commentId w16cid:paraId="3B2BDEC6" w16cid:durableId="2395C479"/>
  <w16cid:commentId w16cid:paraId="700DCEED" w16cid:durableId="2395C47A"/>
  <w16cid:commentId w16cid:paraId="582581FE" w16cid:durableId="2395C47B"/>
  <w16cid:commentId w16cid:paraId="73BCBC55" w16cid:durableId="2395C47C"/>
  <w16cid:commentId w16cid:paraId="3AC626DD" w16cid:durableId="2395C47D"/>
  <w16cid:commentId w16cid:paraId="3FAE1018" w16cid:durableId="2395C47E"/>
  <w16cid:commentId w16cid:paraId="2B0158A0" w16cid:durableId="2395C47F"/>
  <w16cid:commentId w16cid:paraId="3103CD25" w16cid:durableId="2395C480"/>
  <w16cid:commentId w16cid:paraId="7214001A" w16cid:durableId="2395C481"/>
  <w16cid:commentId w16cid:paraId="2F78A1EC" w16cid:durableId="2395C482"/>
  <w16cid:commentId w16cid:paraId="4B9B8313" w16cid:durableId="2395C484"/>
  <w16cid:commentId w16cid:paraId="2E5AD54E" w16cid:durableId="2395C485"/>
  <w16cid:commentId w16cid:paraId="3B15BAAB" w16cid:durableId="2395C486"/>
  <w16cid:commentId w16cid:paraId="4DF83070" w16cid:durableId="2395C487"/>
  <w16cid:commentId w16cid:paraId="3D41C779" w16cid:durableId="2395C488"/>
  <w16cid:commentId w16cid:paraId="43CB30E6" w16cid:durableId="2395C489"/>
  <w16cid:commentId w16cid:paraId="6313B01D" w16cid:durableId="2395C48A"/>
  <w16cid:commentId w16cid:paraId="2223E29B" w16cid:durableId="2395C48C"/>
  <w16cid:commentId w16cid:paraId="440A47EB" w16cid:durableId="2395C48D"/>
  <w16cid:commentId w16cid:paraId="37BE858C" w16cid:durableId="2395C48E"/>
  <w16cid:commentId w16cid:paraId="2B3FC5A4" w16cid:durableId="2395C48F"/>
  <w16cid:commentId w16cid:paraId="732FF748" w16cid:durableId="2395C490"/>
  <w16cid:commentId w16cid:paraId="153D6D40" w16cid:durableId="2395C491"/>
  <w16cid:commentId w16cid:paraId="752E5DA2" w16cid:durableId="2395C492"/>
  <w16cid:commentId w16cid:paraId="1C4B5F42" w16cid:durableId="2395C493"/>
  <w16cid:commentId w16cid:paraId="457AEF67" w16cid:durableId="2395C494"/>
  <w16cid:commentId w16cid:paraId="2AA57F28" w16cid:durableId="2395C495"/>
  <w16cid:commentId w16cid:paraId="61ECE6CC" w16cid:durableId="2395C496"/>
  <w16cid:commentId w16cid:paraId="43F59391" w16cid:durableId="2395C497"/>
  <w16cid:commentId w16cid:paraId="7015BE25" w16cid:durableId="2395C498"/>
  <w16cid:commentId w16cid:paraId="7AE0E623" w16cid:durableId="2395C499"/>
  <w16cid:commentId w16cid:paraId="1A807B5A" w16cid:durableId="2395C49A"/>
  <w16cid:commentId w16cid:paraId="1429D365" w16cid:durableId="2395C49B"/>
  <w16cid:commentId w16cid:paraId="26FC4D09" w16cid:durableId="2395C49C"/>
  <w16cid:commentId w16cid:paraId="096288E9" w16cid:durableId="2395C49D"/>
  <w16cid:commentId w16cid:paraId="16A52964" w16cid:durableId="2395C49E"/>
  <w16cid:commentId w16cid:paraId="2B01C613" w16cid:durableId="2395C49F"/>
  <w16cid:commentId w16cid:paraId="73454906" w16cid:durableId="2395C4A0"/>
  <w16cid:commentId w16cid:paraId="5DBA59FD" w16cid:durableId="2395C4A1"/>
  <w16cid:commentId w16cid:paraId="74ADBC17" w16cid:durableId="2395C4A2"/>
  <w16cid:commentId w16cid:paraId="2A50E841" w16cid:durableId="2395C4A3"/>
  <w16cid:commentId w16cid:paraId="6373C1B4" w16cid:durableId="2395C4A4"/>
  <w16cid:commentId w16cid:paraId="081F52B4" w16cid:durableId="2395C4A5"/>
  <w16cid:commentId w16cid:paraId="57F15AE5" w16cid:durableId="2395C4A6"/>
  <w16cid:commentId w16cid:paraId="709DB95E" w16cid:durableId="2395C4A7"/>
  <w16cid:commentId w16cid:paraId="5A4247EE" w16cid:durableId="2395C4A8"/>
  <w16cid:commentId w16cid:paraId="7AC1E732" w16cid:durableId="2395C4AA"/>
  <w16cid:commentId w16cid:paraId="396EC7E1" w16cid:durableId="2395C4AC"/>
  <w16cid:commentId w16cid:paraId="2B03C1FE" w16cid:durableId="2395C4AD"/>
  <w16cid:commentId w16cid:paraId="4A012977" w16cid:durableId="2395C4AE"/>
  <w16cid:commentId w16cid:paraId="61DD7A40" w16cid:durableId="2395C4AF"/>
  <w16cid:commentId w16cid:paraId="413D6C30" w16cid:durableId="2395C4B0"/>
  <w16cid:commentId w16cid:paraId="62A94476" w16cid:durableId="2395C4B2"/>
  <w16cid:commentId w16cid:paraId="77A5B59C" w16cid:durableId="2395C4B3"/>
  <w16cid:commentId w16cid:paraId="1EB17466" w16cid:durableId="2395C4B4"/>
  <w16cid:commentId w16cid:paraId="252B5EAA" w16cid:durableId="2395C4B5"/>
  <w16cid:commentId w16cid:paraId="24B259DA" w16cid:durableId="2395C4B6"/>
  <w16cid:commentId w16cid:paraId="137EF0EC" w16cid:durableId="2395C4B7"/>
  <w16cid:commentId w16cid:paraId="7F95F6AA" w16cid:durableId="2395C4B8"/>
  <w16cid:commentId w16cid:paraId="66D17908" w16cid:durableId="2395C4B9"/>
  <w16cid:commentId w16cid:paraId="7A290D65" w16cid:durableId="2395C4BA"/>
  <w16cid:commentId w16cid:paraId="3AF274E6" w16cid:durableId="2395C4BB"/>
  <w16cid:commentId w16cid:paraId="08670A23" w16cid:durableId="2395C4BD"/>
  <w16cid:commentId w16cid:paraId="1FB5ED3C" w16cid:durableId="2395C4BE"/>
  <w16cid:commentId w16cid:paraId="79D857FF" w16cid:durableId="2395C4BF"/>
  <w16cid:commentId w16cid:paraId="6E4700EA" w16cid:durableId="2395C4C0"/>
  <w16cid:commentId w16cid:paraId="20D97973" w16cid:durableId="2395C4C1"/>
  <w16cid:commentId w16cid:paraId="428D7918" w16cid:durableId="2395C4C2"/>
  <w16cid:commentId w16cid:paraId="0F7C3DE1" w16cid:durableId="2395C4C4"/>
  <w16cid:commentId w16cid:paraId="015CF6C2" w16cid:durableId="2395C4C5"/>
  <w16cid:commentId w16cid:paraId="17F927D3" w16cid:durableId="2395C4C6"/>
  <w16cid:commentId w16cid:paraId="5C2D6250" w16cid:durableId="2395C4C7"/>
  <w16cid:commentId w16cid:paraId="60D57673" w16cid:durableId="2395C4C8"/>
  <w16cid:commentId w16cid:paraId="23F38ED0" w16cid:durableId="2395C4C9"/>
  <w16cid:commentId w16cid:paraId="739E9581" w16cid:durableId="2395C4CA"/>
  <w16cid:commentId w16cid:paraId="2046484C" w16cid:durableId="2395C4CC"/>
  <w16cid:commentId w16cid:paraId="3E9EAF7A" w16cid:durableId="2395C4CD"/>
  <w16cid:commentId w16cid:paraId="329A6D2D" w16cid:durableId="2395C4CE"/>
  <w16cid:commentId w16cid:paraId="13BB0F15" w16cid:durableId="2395C4CF"/>
  <w16cid:commentId w16cid:paraId="17B0F5D4" w16cid:durableId="2395C4D0"/>
  <w16cid:commentId w16cid:paraId="314F9AAD" w16cid:durableId="2395C4D1"/>
  <w16cid:commentId w16cid:paraId="111480CC" w16cid:durableId="2395C4D3"/>
  <w16cid:commentId w16cid:paraId="10F162EC" w16cid:durableId="2395C4D4"/>
  <w16cid:commentId w16cid:paraId="7DAD65E4" w16cid:durableId="2395C4D5"/>
  <w16cid:commentId w16cid:paraId="5AC3F83A" w16cid:durableId="2395C4D6"/>
  <w16cid:commentId w16cid:paraId="277D6512" w16cid:durableId="2395C4D7"/>
  <w16cid:commentId w16cid:paraId="6EEA9D4F" w16cid:durableId="2395C4D8"/>
  <w16cid:commentId w16cid:paraId="36466E77" w16cid:durableId="2395C4D9"/>
  <w16cid:commentId w16cid:paraId="71E2F958" w16cid:durableId="2395C4DB"/>
  <w16cid:commentId w16cid:paraId="53F27C4D" w16cid:durableId="2395C4DC"/>
  <w16cid:commentId w16cid:paraId="4027D251" w16cid:durableId="2395C4DD"/>
  <w16cid:commentId w16cid:paraId="3EF6CF96" w16cid:durableId="2395C4DE"/>
  <w16cid:commentId w16cid:paraId="7B9B5CDC" w16cid:durableId="2395C4DF"/>
  <w16cid:commentId w16cid:paraId="35447112" w16cid:durableId="2395C4E0"/>
  <w16cid:commentId w16cid:paraId="547EA5FB" w16cid:durableId="2395C4E1"/>
  <w16cid:commentId w16cid:paraId="3421CD93" w16cid:durableId="2395C4E2"/>
  <w16cid:commentId w16cid:paraId="1EBB4527" w16cid:durableId="2395C4E3"/>
  <w16cid:commentId w16cid:paraId="665CD1D7" w16cid:durableId="2395C4E4"/>
  <w16cid:commentId w16cid:paraId="7C25182A" w16cid:durableId="2395C4E5"/>
  <w16cid:commentId w16cid:paraId="014E326E" w16cid:durableId="2395C4E6"/>
  <w16cid:commentId w16cid:paraId="0C7E20A7" w16cid:durableId="2395C4E7"/>
  <w16cid:commentId w16cid:paraId="74741699" w16cid:durableId="2395C4E8"/>
  <w16cid:commentId w16cid:paraId="707F0C78" w16cid:durableId="2395C4E9"/>
  <w16cid:commentId w16cid:paraId="28E9DF32" w16cid:durableId="2395C4EA"/>
  <w16cid:commentId w16cid:paraId="6D1EB6CC" w16cid:durableId="2395C4EB"/>
  <w16cid:commentId w16cid:paraId="6B0E89BB" w16cid:durableId="2395C4EC"/>
  <w16cid:commentId w16cid:paraId="269364C2" w16cid:durableId="2395C4ED"/>
  <w16cid:commentId w16cid:paraId="507AE086" w16cid:durableId="2395C4EE"/>
  <w16cid:commentId w16cid:paraId="0F133136" w16cid:durableId="2395C4EF"/>
  <w16cid:commentId w16cid:paraId="02B00FAB" w16cid:durableId="2395C4F0"/>
  <w16cid:commentId w16cid:paraId="3683F8EC" w16cid:durableId="2395C4F2"/>
  <w16cid:commentId w16cid:paraId="456117BB" w16cid:durableId="2395C4F3"/>
  <w16cid:commentId w16cid:paraId="4F210179" w16cid:durableId="2395C4F4"/>
  <w16cid:commentId w16cid:paraId="3CF0E4DF" w16cid:durableId="2395C4F5"/>
  <w16cid:commentId w16cid:paraId="059FA6ED" w16cid:durableId="2395C4F6"/>
  <w16cid:commentId w16cid:paraId="439EDBAF" w16cid:durableId="2395C4F7"/>
  <w16cid:commentId w16cid:paraId="71CE213C" w16cid:durableId="2395C4F9"/>
  <w16cid:commentId w16cid:paraId="6B278048" w16cid:durableId="2395C4FA"/>
  <w16cid:commentId w16cid:paraId="40279DEF" w16cid:durableId="2395C4FB"/>
  <w16cid:commentId w16cid:paraId="387C61DC" w16cid:durableId="2395C4FC"/>
  <w16cid:commentId w16cid:paraId="1B070E8D" w16cid:durableId="2395C4FD"/>
  <w16cid:commentId w16cid:paraId="10AAF915" w16cid:durableId="2395C4FE"/>
  <w16cid:commentId w16cid:paraId="677C63EA" w16cid:durableId="2395C4FF"/>
  <w16cid:commentId w16cid:paraId="745402D5" w16cid:durableId="2395C500"/>
  <w16cid:commentId w16cid:paraId="3504BAB9" w16cid:durableId="2395C501"/>
  <w16cid:commentId w16cid:paraId="0BE536AC" w16cid:durableId="2395C502"/>
  <w16cid:commentId w16cid:paraId="7A5C883C" w16cid:durableId="2395C503"/>
  <w16cid:commentId w16cid:paraId="37B1B826" w16cid:durableId="2395C504"/>
  <w16cid:commentId w16cid:paraId="725C116D" w16cid:durableId="2395C506"/>
  <w16cid:commentId w16cid:paraId="2900D7E2" w16cid:durableId="2395C507"/>
  <w16cid:commentId w16cid:paraId="6D4BAF31" w16cid:durableId="2395C508"/>
  <w16cid:commentId w16cid:paraId="60F9F53C" w16cid:durableId="2395C509"/>
  <w16cid:commentId w16cid:paraId="11F44B57" w16cid:durableId="2395C50A"/>
  <w16cid:commentId w16cid:paraId="6C818062" w16cid:durableId="2395C50C"/>
  <w16cid:commentId w16cid:paraId="0183085F" w16cid:durableId="2395C50D"/>
  <w16cid:commentId w16cid:paraId="4CF3A948" w16cid:durableId="2395C50E"/>
  <w16cid:commentId w16cid:paraId="1AD31594" w16cid:durableId="2395C50F"/>
  <w16cid:commentId w16cid:paraId="035C1087" w16cid:durableId="2395C510"/>
  <w16cid:commentId w16cid:paraId="50390B67" w16cid:durableId="2395C511"/>
  <w16cid:commentId w16cid:paraId="1E4F0D42" w16cid:durableId="2395C512"/>
  <w16cid:commentId w16cid:paraId="5EEC5387" w16cid:durableId="2395C513"/>
  <w16cid:commentId w16cid:paraId="54826476" w16cid:durableId="2395C514"/>
  <w16cid:commentId w16cid:paraId="183F82DC" w16cid:durableId="2395C516"/>
  <w16cid:commentId w16cid:paraId="5C89E980" w16cid:durableId="2395C517"/>
  <w16cid:commentId w16cid:paraId="7030CF9D" w16cid:durableId="2395C518"/>
  <w16cid:commentId w16cid:paraId="6196799F" w16cid:durableId="23836DEF"/>
  <w16cid:commentId w16cid:paraId="610D256A" w16cid:durableId="23836DF0"/>
  <w16cid:commentId w16cid:paraId="0B156A9E" w16cid:durableId="23836DF1"/>
  <w16cid:commentId w16cid:paraId="04C6FA82" w16cid:durableId="2395C51A"/>
  <w16cid:commentId w16cid:paraId="52F88EF0" w16cid:durableId="2395C51B"/>
  <w16cid:commentId w16cid:paraId="1D66EE65" w16cid:durableId="2395C51D"/>
  <w16cid:commentId w16cid:paraId="13AD993C" w16cid:durableId="2395C51E"/>
  <w16cid:commentId w16cid:paraId="5F55F63B" w16cid:durableId="2395C51F"/>
  <w16cid:commentId w16cid:paraId="3982F36F" w16cid:durableId="2395C520"/>
  <w16cid:commentId w16cid:paraId="5C1F841C" w16cid:durableId="2395C522"/>
  <w16cid:commentId w16cid:paraId="7B8D0C9D" w16cid:durableId="2395C523"/>
  <w16cid:commentId w16cid:paraId="52ED1E2C" w16cid:durableId="2395C524"/>
  <w16cid:commentId w16cid:paraId="2A6AAC3C" w16cid:durableId="2395C525"/>
  <w16cid:commentId w16cid:paraId="6C5F342E" w16cid:durableId="2395C526"/>
  <w16cid:commentId w16cid:paraId="3934F9BA" w16cid:durableId="2395C527"/>
  <w16cid:commentId w16cid:paraId="0FED4C56" w16cid:durableId="2395C529"/>
  <w16cid:commentId w16cid:paraId="36C2BF92" w16cid:durableId="2395C52A"/>
  <w16cid:commentId w16cid:paraId="6D0B77A7" w16cid:durableId="2395C52B"/>
  <w16cid:commentId w16cid:paraId="75AA4537" w16cid:durableId="2395C52D"/>
  <w16cid:commentId w16cid:paraId="23D78B1D" w16cid:durableId="2395C532"/>
  <w16cid:commentId w16cid:paraId="42F1DF33" w16cid:durableId="2395C534"/>
  <w16cid:commentId w16cid:paraId="4349AD7B" w16cid:durableId="2395C535"/>
  <w16cid:commentId w16cid:paraId="3D46B92C" w16cid:durableId="2395C536"/>
  <w16cid:commentId w16cid:paraId="7C2E5DD1" w16cid:durableId="2395C537"/>
  <w16cid:commentId w16cid:paraId="03B40BF3" w16cid:durableId="2395C539"/>
  <w16cid:commentId w16cid:paraId="31FA6616" w16cid:durableId="2395C53A"/>
  <w16cid:commentId w16cid:paraId="6674D19C" w16cid:durableId="2395C53C"/>
  <w16cid:commentId w16cid:paraId="2D3C142A" w16cid:durableId="2395C53D"/>
  <w16cid:commentId w16cid:paraId="61518369" w16cid:durableId="2395C53E"/>
  <w16cid:commentId w16cid:paraId="1B8BD6A0" w16cid:durableId="2395C53F"/>
  <w16cid:commentId w16cid:paraId="79E35D1C" w16cid:durableId="23836E42"/>
  <w16cid:commentId w16cid:paraId="7D3B496C" w16cid:durableId="23836E43"/>
  <w16cid:commentId w16cid:paraId="4FD5D69F" w16cid:durableId="23836E44"/>
  <w16cid:commentId w16cid:paraId="11535DE0" w16cid:durableId="2395C541"/>
  <w16cid:commentId w16cid:paraId="32B215B6" w16cid:durableId="2395C542"/>
  <w16cid:commentId w16cid:paraId="555A3B92" w16cid:durableId="2395C543"/>
  <w16cid:commentId w16cid:paraId="6742B634" w16cid:durableId="2395C544"/>
  <w16cid:commentId w16cid:paraId="3FE8891C" w16cid:durableId="2395C546"/>
  <w16cid:commentId w16cid:paraId="4A9D34E1" w16cid:durableId="2395C547"/>
  <w16cid:commentId w16cid:paraId="0C3CE9D0" w16cid:durableId="2395C549"/>
  <w16cid:commentId w16cid:paraId="3DC9B6CC" w16cid:durableId="2395C54A"/>
  <w16cid:commentId w16cid:paraId="1353C171" w16cid:durableId="2395C54B"/>
  <w16cid:commentId w16cid:paraId="5683DF13" w16cid:durableId="2395C54C"/>
  <w16cid:commentId w16cid:paraId="124EFCD9" w16cid:durableId="2395C54E"/>
  <w16cid:commentId w16cid:paraId="7801E5AF" w16cid:durableId="2395C54F"/>
  <w16cid:commentId w16cid:paraId="2257E107" w16cid:durableId="2395C550"/>
  <w16cid:commentId w16cid:paraId="0CE1B8AE" w16cid:durableId="2395C551"/>
  <w16cid:commentId w16cid:paraId="16C3FCBC" w16cid:durableId="2395C552"/>
  <w16cid:commentId w16cid:paraId="6BC509D4" w16cid:durableId="2395C554"/>
  <w16cid:commentId w16cid:paraId="42D828A4" w16cid:durableId="2395C555"/>
  <w16cid:commentId w16cid:paraId="5518047F" w16cid:durableId="2395C557"/>
  <w16cid:commentId w16cid:paraId="63DE998F" w16cid:durableId="23836E7B"/>
  <w16cid:commentId w16cid:paraId="150E7346" w16cid:durableId="23836E7C"/>
  <w16cid:commentId w16cid:paraId="1361D70C" w16cid:durableId="23836E7D"/>
  <w16cid:commentId w16cid:paraId="6227CD99" w16cid:durableId="2395C559"/>
  <w16cid:commentId w16cid:paraId="36A7A60E" w16cid:durableId="2395C55A"/>
  <w16cid:commentId w16cid:paraId="31D18EF3" w16cid:durableId="23836E84"/>
  <w16cid:commentId w16cid:paraId="3152075A" w16cid:durableId="23836E85"/>
  <w16cid:commentId w16cid:paraId="00CCDB0F" w16cid:durableId="23836E86"/>
  <w16cid:commentId w16cid:paraId="46777F3B" w16cid:durableId="2395C55B"/>
  <w16cid:commentId w16cid:paraId="04BFF554" w16cid:durableId="2395C55C"/>
  <w16cid:commentId w16cid:paraId="4496365F" w16cid:durableId="2395C55E"/>
  <w16cid:commentId w16cid:paraId="10BB900E" w16cid:durableId="2395C55F"/>
  <w16cid:commentId w16cid:paraId="277006AE" w16cid:durableId="2395C560"/>
  <w16cid:commentId w16cid:paraId="0BBE4E35" w16cid:durableId="2395C562"/>
  <w16cid:commentId w16cid:paraId="0679CDBC" w16cid:durableId="2395C563"/>
  <w16cid:commentId w16cid:paraId="2944827A" w16cid:durableId="23836E9B"/>
  <w16cid:commentId w16cid:paraId="7DB3C572" w16cid:durableId="23836E9C"/>
  <w16cid:commentId w16cid:paraId="44EC3400" w16cid:durableId="23836E9D"/>
  <w16cid:commentId w16cid:paraId="13C42B07" w16cid:durableId="2395C564"/>
  <w16cid:commentId w16cid:paraId="0FE601EA" w16cid:durableId="2395C566"/>
  <w16cid:commentId w16cid:paraId="0094B4DF" w16cid:durableId="2395C567"/>
  <w16cid:commentId w16cid:paraId="176A0FA4" w16cid:durableId="2395C568"/>
  <w16cid:commentId w16cid:paraId="0024A814" w16cid:durableId="2395C569"/>
  <w16cid:commentId w16cid:paraId="10A62155" w16cid:durableId="2395C56A"/>
  <w16cid:commentId w16cid:paraId="4175D1EE" w16cid:durableId="2395C56C"/>
  <w16cid:commentId w16cid:paraId="254D7362" w16cid:durableId="23836EB3"/>
  <w16cid:commentId w16cid:paraId="3C25BCDE" w16cid:durableId="23836EB4"/>
  <w16cid:commentId w16cid:paraId="11CEB343" w16cid:durableId="23836EB5"/>
  <w16cid:commentId w16cid:paraId="6BB89F2D" w16cid:durableId="2395C572"/>
  <w16cid:commentId w16cid:paraId="6162616A" w16cid:durableId="2395C573"/>
  <w16cid:commentId w16cid:paraId="633595DC" w16cid:durableId="2395C575"/>
  <w16cid:commentId w16cid:paraId="68A50526" w16cid:durableId="2395C576"/>
  <w16cid:commentId w16cid:paraId="7E646FF6" w16cid:durableId="2395C577"/>
  <w16cid:commentId w16cid:paraId="53D15D0E" w16cid:durableId="2395C579"/>
  <w16cid:commentId w16cid:paraId="2D9ECB64" w16cid:durableId="2395C57A"/>
  <w16cid:commentId w16cid:paraId="7197063E" w16cid:durableId="2395C57B"/>
  <w16cid:commentId w16cid:paraId="21381493" w16cid:durableId="2395C57D"/>
  <w16cid:commentId w16cid:paraId="2A8FC69F" w16cid:durableId="2395C57E"/>
  <w16cid:commentId w16cid:paraId="678A17B9" w16cid:durableId="2395C57F"/>
  <w16cid:commentId w16cid:paraId="6AAB8CE7" w16cid:durableId="2395C580"/>
  <w16cid:commentId w16cid:paraId="290309E8" w16cid:durableId="2395C581"/>
  <w16cid:commentId w16cid:paraId="7719E785" w16cid:durableId="23836EDC"/>
  <w16cid:commentId w16cid:paraId="620A8F66" w16cid:durableId="23836EDD"/>
  <w16cid:commentId w16cid:paraId="4D741343" w16cid:durableId="23836EDE"/>
  <w16cid:commentId w16cid:paraId="37785010" w16cid:durableId="23836EDF"/>
  <w16cid:commentId w16cid:paraId="57400922" w16cid:durableId="23836EE0"/>
  <w16cid:commentId w16cid:paraId="20A42A1D" w16cid:durableId="23836EE1"/>
  <w16cid:commentId w16cid:paraId="21BCAB70" w16cid:durableId="2395C583"/>
  <w16cid:commentId w16cid:paraId="72A0BDEA" w16cid:durableId="2395C584"/>
  <w16cid:commentId w16cid:paraId="1E2BC799" w16cid:durableId="2395C586"/>
  <w16cid:commentId w16cid:paraId="799B6536" w16cid:durableId="2395C588"/>
  <w16cid:commentId w16cid:paraId="20349DBC" w16cid:durableId="2395C589"/>
  <w16cid:commentId w16cid:paraId="395895DD" w16cid:durableId="2395C58A"/>
  <w16cid:commentId w16cid:paraId="2A71AF9D" w16cid:durableId="2395C58B"/>
  <w16cid:commentId w16cid:paraId="78305A45" w16cid:durableId="2395C58C"/>
  <w16cid:commentId w16cid:paraId="125B9759" w16cid:durableId="2395C58E"/>
  <w16cid:commentId w16cid:paraId="2A9342AC" w16cid:durableId="2395C590"/>
  <w16cid:commentId w16cid:paraId="7403C88B" w16cid:durableId="2395C591"/>
  <w16cid:commentId w16cid:paraId="0D3C1900" w16cid:durableId="23836F02"/>
  <w16cid:commentId w16cid:paraId="4199D693" w16cid:durableId="23836F03"/>
  <w16cid:commentId w16cid:paraId="2E29354F" w16cid:durableId="23836F04"/>
  <w16cid:commentId w16cid:paraId="174F0669" w16cid:durableId="2395C592"/>
  <w16cid:commentId w16cid:paraId="221D3C09" w16cid:durableId="2395C594"/>
  <w16cid:commentId w16cid:paraId="3AFAE2BF" w16cid:durableId="2395C595"/>
  <w16cid:commentId w16cid:paraId="0DCE0550" w16cid:durableId="2395C596"/>
  <w16cid:commentId w16cid:paraId="440DAF41" w16cid:durableId="2395C597"/>
  <w16cid:commentId w16cid:paraId="3ED2AA90" w16cid:durableId="2395C599"/>
  <w16cid:commentId w16cid:paraId="6196E78C" w16cid:durableId="2395C59A"/>
  <w16cid:commentId w16cid:paraId="3F08C541" w16cid:durableId="2395C59B"/>
  <w16cid:commentId w16cid:paraId="76FCC848" w16cid:durableId="2395C59C"/>
  <w16cid:commentId w16cid:paraId="563164CA" w16cid:durableId="2395C59D"/>
  <w16cid:commentId w16cid:paraId="41E317C0" w16cid:durableId="2395C59F"/>
  <w16cid:commentId w16cid:paraId="228C23AC" w16cid:durableId="2395C5A0"/>
  <w16cid:commentId w16cid:paraId="113C4E83" w16cid:durableId="2395C5A6"/>
  <w16cid:commentId w16cid:paraId="221B8DE5" w16cid:durableId="2395C5A7"/>
  <w16cid:commentId w16cid:paraId="43BEB4B0" w16cid:durableId="2395C5A9"/>
  <w16cid:commentId w16cid:paraId="4B2EB71F" w16cid:durableId="2395C5AA"/>
  <w16cid:commentId w16cid:paraId="454FBC6A" w16cid:durableId="2395C5AB"/>
  <w16cid:commentId w16cid:paraId="7AECAA04" w16cid:durableId="2395C5AC"/>
  <w16cid:commentId w16cid:paraId="6C79C507" w16cid:durableId="2395C5AE"/>
  <w16cid:commentId w16cid:paraId="5799940C" w16cid:durableId="2395C5AF"/>
  <w16cid:commentId w16cid:paraId="37FD7C73" w16cid:durableId="2395C5B1"/>
  <w16cid:commentId w16cid:paraId="44098787" w16cid:durableId="2395C5B2"/>
  <w16cid:commentId w16cid:paraId="00EBB1F6" w16cid:durableId="23836F47"/>
  <w16cid:commentId w16cid:paraId="6F6CA0F7" w16cid:durableId="23836F48"/>
  <w16cid:commentId w16cid:paraId="29CA554C" w16cid:durableId="23836F49"/>
  <w16cid:commentId w16cid:paraId="63D0374A" w16cid:durableId="2395C5B4"/>
  <w16cid:commentId w16cid:paraId="2166BF50" w16cid:durableId="2395C5B5"/>
  <w16cid:commentId w16cid:paraId="26966599" w16cid:durableId="2395C5B6"/>
  <w16cid:commentId w16cid:paraId="41E66986" w16cid:durableId="2395C5BA"/>
  <w16cid:commentId w16cid:paraId="04894E4D" w16cid:durableId="2395C5BB"/>
  <w16cid:commentId w16cid:paraId="25A63546" w16cid:durableId="2395C5BC"/>
  <w16cid:commentId w16cid:paraId="16344845" w16cid:durableId="2395C5BE"/>
  <w16cid:commentId w16cid:paraId="0E3495C8" w16cid:durableId="2395C5BF"/>
  <w16cid:commentId w16cid:paraId="38C67FAB" w16cid:durableId="2395C5C0"/>
  <w16cid:commentId w16cid:paraId="054FE0BD" w16cid:durableId="2395C5C2"/>
  <w16cid:commentId w16cid:paraId="0D6B0F52" w16cid:durableId="2395C5C3"/>
  <w16cid:commentId w16cid:paraId="54555982" w16cid:durableId="2395C5C4"/>
  <w16cid:commentId w16cid:paraId="37C5A980" w16cid:durableId="2395C5C6"/>
  <w16cid:commentId w16cid:paraId="43548F00" w16cid:durableId="2395C5C7"/>
  <w16cid:commentId w16cid:paraId="07C6C3FD" w16cid:durableId="2395C5C8"/>
  <w16cid:commentId w16cid:paraId="6E1EF236" w16cid:durableId="2395C5CA"/>
  <w16cid:commentId w16cid:paraId="726AF61C" w16cid:durableId="2395C5CB"/>
  <w16cid:commentId w16cid:paraId="6A57E9DC" w16cid:durableId="2395C5CC"/>
  <w16cid:commentId w16cid:paraId="136BE49E" w16cid:durableId="2395C5CE"/>
  <w16cid:commentId w16cid:paraId="7000B503" w16cid:durableId="2395C5CF"/>
  <w16cid:commentId w16cid:paraId="37011FCC" w16cid:durableId="2395C5D0"/>
  <w16cid:commentId w16cid:paraId="2D9557E9" w16cid:durableId="2395C5D1"/>
  <w16cid:commentId w16cid:paraId="2F6225BF" w16cid:durableId="2395C5D2"/>
  <w16cid:commentId w16cid:paraId="62937FD7" w16cid:durableId="2395C5D3"/>
  <w16cid:commentId w16cid:paraId="79F969F5" w16cid:durableId="2395C5D4"/>
  <w16cid:commentId w16cid:paraId="2ABD8A00" w16cid:durableId="2395C5D5"/>
  <w16cid:commentId w16cid:paraId="44614F4B" w16cid:durableId="2395C5D7"/>
  <w16cid:commentId w16cid:paraId="340CCCAD" w16cid:durableId="2395C5DE"/>
  <w16cid:commentId w16cid:paraId="28B25FB2" w16cid:durableId="2395C5DF"/>
  <w16cid:commentId w16cid:paraId="4C5293E9" w16cid:durableId="2395C5E1"/>
  <w16cid:commentId w16cid:paraId="563B04D0" w16cid:durableId="2395C5E2"/>
  <w16cid:commentId w16cid:paraId="708D2F6E" w16cid:durableId="2395C5E3"/>
  <w16cid:commentId w16cid:paraId="4E8F2D4A" w16cid:durableId="2395C5E4"/>
  <w16cid:commentId w16cid:paraId="60D35D80" w16cid:durableId="2395C5E5"/>
  <w16cid:commentId w16cid:paraId="5D7E80D2" w16cid:durableId="2395C5E6"/>
  <w16cid:commentId w16cid:paraId="32B69E51" w16cid:durableId="2395C5E7"/>
  <w16cid:commentId w16cid:paraId="407F31AD" w16cid:durableId="2395C5E8"/>
  <w16cid:commentId w16cid:paraId="0200DBA3" w16cid:durableId="2395C5E9"/>
  <w16cid:commentId w16cid:paraId="0560FF8A" w16cid:durableId="2395C5EA"/>
  <w16cid:commentId w16cid:paraId="43CAC39E" w16cid:durableId="2395C5EB"/>
  <w16cid:commentId w16cid:paraId="2860C505" w16cid:durableId="2395C5EC"/>
  <w16cid:commentId w16cid:paraId="78D2B7D0" w16cid:durableId="2395C5ED"/>
  <w16cid:commentId w16cid:paraId="2D60B351" w16cid:durableId="23836FB3"/>
  <w16cid:commentId w16cid:paraId="1E9454E2" w16cid:durableId="23836FB4"/>
  <w16cid:commentId w16cid:paraId="44E9DE03" w16cid:durableId="23836FB5"/>
  <w16cid:commentId w16cid:paraId="3FACB4D7" w16cid:durableId="2395C5EE"/>
  <w16cid:commentId w16cid:paraId="274D6B03" w16cid:durableId="2395C5EF"/>
  <w16cid:commentId w16cid:paraId="15E97749" w16cid:durableId="2395C5F0"/>
  <w16cid:commentId w16cid:paraId="6C02D56B" w16cid:durableId="2395C5F1"/>
  <w16cid:commentId w16cid:paraId="36253676" w16cid:durableId="2395C5F2"/>
  <w16cid:commentId w16cid:paraId="4FBAD9BF" w16cid:durableId="2395C5F4"/>
  <w16cid:commentId w16cid:paraId="5D032A65" w16cid:durableId="2395C5F5"/>
  <w16cid:commentId w16cid:paraId="3B21151C" w16cid:durableId="2395C5F6"/>
  <w16cid:commentId w16cid:paraId="17954483" w16cid:durableId="2395C5F7"/>
  <w16cid:commentId w16cid:paraId="2916C62F" w16cid:durableId="2395C5F9"/>
  <w16cid:commentId w16cid:paraId="3FB8FB48" w16cid:durableId="2395C5FA"/>
  <w16cid:commentId w16cid:paraId="7A23FED1" w16cid:durableId="2395C5FC"/>
  <w16cid:commentId w16cid:paraId="19F1B502" w16cid:durableId="2395C5FD"/>
  <w16cid:commentId w16cid:paraId="12AA0036" w16cid:durableId="2395C5FE"/>
  <w16cid:commentId w16cid:paraId="17DBB612" w16cid:durableId="2395C5FF"/>
  <w16cid:commentId w16cid:paraId="691E7926" w16cid:durableId="2395C600"/>
  <w16cid:commentId w16cid:paraId="02D34D18" w16cid:durableId="2395C601"/>
  <w16cid:commentId w16cid:paraId="1A3B0690" w16cid:durableId="2395C602"/>
  <w16cid:commentId w16cid:paraId="74D44043" w16cid:durableId="2395C603"/>
  <w16cid:commentId w16cid:paraId="47170FC4" w16cid:durableId="2395C605"/>
  <w16cid:commentId w16cid:paraId="69D266AB" w16cid:durableId="2395C606"/>
  <w16cid:commentId w16cid:paraId="7C27BF2F" w16cid:durableId="2395C607"/>
  <w16cid:commentId w16cid:paraId="0494BE27" w16cid:durableId="2395C609"/>
  <w16cid:commentId w16cid:paraId="3091F467" w16cid:durableId="2395C60A"/>
  <w16cid:commentId w16cid:paraId="5BEDFB66" w16cid:durableId="2395C60B"/>
  <w16cid:commentId w16cid:paraId="6F2C7A73" w16cid:durableId="2395C60C"/>
  <w16cid:commentId w16cid:paraId="0ECED3B5" w16cid:durableId="2395C60D"/>
  <w16cid:commentId w16cid:paraId="11EDB034" w16cid:durableId="2395C60F"/>
  <w16cid:commentId w16cid:paraId="51BC9401" w16cid:durableId="2395C610"/>
  <w16cid:commentId w16cid:paraId="042AE1D6" w16cid:durableId="2395C611"/>
  <w16cid:commentId w16cid:paraId="659B6090" w16cid:durableId="2395C613"/>
  <w16cid:commentId w16cid:paraId="613C6E34" w16cid:durableId="2395C615"/>
  <w16cid:commentId w16cid:paraId="09762427" w16cid:durableId="2395C616"/>
  <w16cid:commentId w16cid:paraId="48BADA8A" w16cid:durableId="2395C617"/>
  <w16cid:commentId w16cid:paraId="3CA2E310" w16cid:durableId="2395C618"/>
  <w16cid:commentId w16cid:paraId="291B1C99" w16cid:durableId="2395C619"/>
  <w16cid:commentId w16cid:paraId="210B952F" w16cid:durableId="2395C61B"/>
  <w16cid:commentId w16cid:paraId="5F20D4BB" w16cid:durableId="2395C61C"/>
  <w16cid:commentId w16cid:paraId="4F5EDF15" w16cid:durableId="2383701E"/>
  <w16cid:commentId w16cid:paraId="12A2750A" w16cid:durableId="2383701F"/>
  <w16cid:commentId w16cid:paraId="169BCDFC" w16cid:durableId="23837020"/>
  <w16cid:commentId w16cid:paraId="3DF4EAC5" w16cid:durableId="2395C622"/>
  <w16cid:commentId w16cid:paraId="599338F3" w16cid:durableId="2395C623"/>
  <w16cid:commentId w16cid:paraId="5B7AF437" w16cid:durableId="2395C624"/>
  <w16cid:commentId w16cid:paraId="537FAC69" w16cid:durableId="2395C626"/>
  <w16cid:commentId w16cid:paraId="04B3A17B" w16cid:durableId="2383702D"/>
  <w16cid:commentId w16cid:paraId="5F9B2855" w16cid:durableId="2383702E"/>
  <w16cid:commentId w16cid:paraId="4B016070" w16cid:durableId="2383702F"/>
  <w16cid:commentId w16cid:paraId="46AC1AC8" w16cid:durableId="2395C627"/>
  <w16cid:commentId w16cid:paraId="2F7ECC12" w16cid:durableId="2395C62C"/>
  <w16cid:commentId w16cid:paraId="3B931C56" w16cid:durableId="2395C62D"/>
  <w16cid:commentId w16cid:paraId="5AA78F4C" w16cid:durableId="2395C62E"/>
  <w16cid:commentId w16cid:paraId="1EB6FEF3" w16cid:durableId="2395C635"/>
  <w16cid:commentId w16cid:paraId="1FDA286D" w16cid:durableId="2395C636"/>
  <w16cid:commentId w16cid:paraId="044C825E" w16cid:durableId="2395C638"/>
  <w16cid:commentId w16cid:paraId="611CB951" w16cid:durableId="2395C639"/>
  <w16cid:commentId w16cid:paraId="2B5C8A87" w16cid:durableId="2395C63A"/>
  <w16cid:commentId w16cid:paraId="37BCB2D1" w16cid:durableId="2395C63C"/>
  <w16cid:commentId w16cid:paraId="15A13F96" w16cid:durableId="2383704E"/>
  <w16cid:commentId w16cid:paraId="02F24192" w16cid:durableId="2383704F"/>
  <w16cid:commentId w16cid:paraId="2F684B1A" w16cid:durableId="23837050"/>
  <w16cid:commentId w16cid:paraId="37D7B0C6" w16cid:durableId="2395C63D"/>
  <w16cid:commentId w16cid:paraId="6140A07F" w16cid:durableId="2395C63F"/>
  <w16cid:commentId w16cid:paraId="670D8694" w16cid:durableId="2395C640"/>
  <w16cid:commentId w16cid:paraId="743B0681" w16cid:durableId="2395C641"/>
  <w16cid:commentId w16cid:paraId="0BDA6D80" w16cid:durableId="2383705D"/>
  <w16cid:commentId w16cid:paraId="450AF1CE" w16cid:durableId="2383705E"/>
  <w16cid:commentId w16cid:paraId="486609D1" w16cid:durableId="2383705F"/>
  <w16cid:commentId w16cid:paraId="12E89DA5" w16cid:durableId="2395C642"/>
  <w16cid:commentId w16cid:paraId="346D13B1" w16cid:durableId="23837063"/>
  <w16cid:commentId w16cid:paraId="590D0037" w16cid:durableId="23837064"/>
  <w16cid:commentId w16cid:paraId="7E398733" w16cid:durableId="23837065"/>
  <w16cid:commentId w16cid:paraId="111B4BB9" w16cid:durableId="2395C644"/>
  <w16cid:commentId w16cid:paraId="4ECD2E45" w16cid:durableId="2395C645"/>
  <w16cid:commentId w16cid:paraId="20AC3FE1" w16cid:durableId="2395C646"/>
  <w16cid:commentId w16cid:paraId="5B87AE03" w16cid:durableId="2395C647"/>
  <w16cid:commentId w16cid:paraId="38145687" w16cid:durableId="2395C649"/>
  <w16cid:commentId w16cid:paraId="6BC22EA5" w16cid:durableId="2395C64A"/>
  <w16cid:commentId w16cid:paraId="6979662F" w16cid:durableId="2395C64B"/>
  <w16cid:commentId w16cid:paraId="789AF2C7" w16cid:durableId="2395C64C"/>
  <w16cid:commentId w16cid:paraId="3185ACA3" w16cid:durableId="2395C64D"/>
  <w16cid:commentId w16cid:paraId="1719723B" w16cid:durableId="2395C64F"/>
  <w16cid:commentId w16cid:paraId="7FC84879" w16cid:durableId="2395C650"/>
  <w16cid:commentId w16cid:paraId="1D524829" w16cid:durableId="2395C651"/>
  <w16cid:commentId w16cid:paraId="2B9CA0E9" w16cid:durableId="2395C653"/>
  <w16cid:commentId w16cid:paraId="7115C2D0" w16cid:durableId="2395C654"/>
  <w16cid:commentId w16cid:paraId="77561555" w16cid:durableId="2395C655"/>
  <w16cid:commentId w16cid:paraId="562EF4F0" w16cid:durableId="2395C656"/>
  <w16cid:commentId w16cid:paraId="544067E1" w16cid:durableId="2395C657"/>
  <w16cid:commentId w16cid:paraId="2DB7C2CD" w16cid:durableId="2395C659"/>
  <w16cid:commentId w16cid:paraId="0EA08401" w16cid:durableId="2395C65A"/>
  <w16cid:commentId w16cid:paraId="1B7FE4A3" w16cid:durableId="2395C65B"/>
  <w16cid:commentId w16cid:paraId="07B839EF" w16cid:durableId="2395C65C"/>
  <w16cid:commentId w16cid:paraId="660031AB" w16cid:durableId="2395C65D"/>
  <w16cid:commentId w16cid:paraId="73AED516" w16cid:durableId="2395C65F"/>
  <w16cid:commentId w16cid:paraId="78F03DA5" w16cid:durableId="2395C660"/>
  <w16cid:commentId w16cid:paraId="31A1B913" w16cid:durableId="2395C661"/>
  <w16cid:commentId w16cid:paraId="16D8A824" w16cid:durableId="2395C662"/>
  <w16cid:commentId w16cid:paraId="1DAB5C92" w16cid:durableId="2395C664"/>
  <w16cid:commentId w16cid:paraId="6782D0F1" w16cid:durableId="2395C665"/>
  <w16cid:commentId w16cid:paraId="14B54F7E" w16cid:durableId="2395C667"/>
  <w16cid:commentId w16cid:paraId="64452030" w16cid:durableId="2395C668"/>
  <w16cid:commentId w16cid:paraId="6172A092" w16cid:durableId="2395C669"/>
  <w16cid:commentId w16cid:paraId="4CA07FED" w16cid:durableId="2395C66A"/>
  <w16cid:commentId w16cid:paraId="507D82BD" w16cid:durableId="2395C66C"/>
  <w16cid:commentId w16cid:paraId="65EBE578" w16cid:durableId="2395C66D"/>
  <w16cid:commentId w16cid:paraId="016DEA67" w16cid:durableId="2395C674"/>
  <w16cid:commentId w16cid:paraId="020DD20B" w16cid:durableId="2395C67A"/>
  <w16cid:commentId w16cid:paraId="5A00B9C2" w16cid:durableId="2395C67B"/>
  <w16cid:commentId w16cid:paraId="42567298" w16cid:durableId="2395C67C"/>
  <w16cid:commentId w16cid:paraId="32838DE7" w16cid:durableId="2395C67D"/>
  <w16cid:commentId w16cid:paraId="433BAF9B" w16cid:durableId="2395C67E"/>
  <w16cid:commentId w16cid:paraId="2F21F80B" w16cid:durableId="2395C67F"/>
  <w16cid:commentId w16cid:paraId="11B098F6" w16cid:durableId="2395C681"/>
  <w16cid:commentId w16cid:paraId="07BFD80D" w16cid:durableId="2395C682"/>
  <w16cid:commentId w16cid:paraId="23EB38F3" w16cid:durableId="2395C683"/>
  <w16cid:commentId w16cid:paraId="3F780B19" w16cid:durableId="238370E8"/>
  <w16cid:commentId w16cid:paraId="34C33178" w16cid:durableId="238370E9"/>
  <w16cid:commentId w16cid:paraId="0D7D4DBA" w16cid:durableId="238370EA"/>
  <w16cid:commentId w16cid:paraId="5E04E9F0" w16cid:durableId="2395C685"/>
  <w16cid:commentId w16cid:paraId="6B362156" w16cid:durableId="2395C686"/>
  <w16cid:commentId w16cid:paraId="1BF449E2" w16cid:durableId="238370F1"/>
  <w16cid:commentId w16cid:paraId="686E7ABC" w16cid:durableId="238370F2"/>
  <w16cid:commentId w16cid:paraId="7AFFBDBD" w16cid:durableId="238370F3"/>
  <w16cid:commentId w16cid:paraId="347C56BB" w16cid:durableId="2395C687"/>
  <w16cid:commentId w16cid:paraId="075DDE7E" w16cid:durableId="2395C689"/>
  <w16cid:commentId w16cid:paraId="48C94649" w16cid:durableId="2395C68B"/>
  <w16cid:commentId w16cid:paraId="231A45B3" w16cid:durableId="2395C68C"/>
  <w16cid:commentId w16cid:paraId="3E6B7239" w16cid:durableId="2395C68D"/>
  <w16cid:commentId w16cid:paraId="3476F63E" w16cid:durableId="2395C68E"/>
  <w16cid:commentId w16cid:paraId="41E44111" w16cid:durableId="2395C68F"/>
  <w16cid:commentId w16cid:paraId="01EBB90C" w16cid:durableId="2395C690"/>
  <w16cid:commentId w16cid:paraId="16DCCED8" w16cid:durableId="2395C691"/>
  <w16cid:commentId w16cid:paraId="0A948C00" w16cid:durableId="2395C693"/>
  <w16cid:commentId w16cid:paraId="34122D50" w16cid:durableId="2395C696"/>
  <w16cid:commentId w16cid:paraId="16880B4E" w16cid:durableId="2395C697"/>
  <w16cid:commentId w16cid:paraId="4FB02FA2" w16cid:durableId="2395C698"/>
  <w16cid:commentId w16cid:paraId="6D7CE255" w16cid:durableId="2395C69A"/>
  <w16cid:commentId w16cid:paraId="589535BF" w16cid:durableId="2395C69B"/>
  <w16cid:commentId w16cid:paraId="79290D88" w16cid:durableId="2395C69F"/>
  <w16cid:commentId w16cid:paraId="16B02603" w16cid:durableId="2395C6A1"/>
  <w16cid:commentId w16cid:paraId="306F67E7" w16cid:durableId="2395C6A2"/>
  <w16cid:commentId w16cid:paraId="348627F2" w16cid:durableId="2395C6A3"/>
  <w16cid:commentId w16cid:paraId="6CAE797A" w16cid:durableId="2395C6A4"/>
  <w16cid:commentId w16cid:paraId="00E06E35" w16cid:durableId="2395C6A6"/>
  <w16cid:commentId w16cid:paraId="7149927B" w16cid:durableId="2395C6A7"/>
  <w16cid:commentId w16cid:paraId="64431C79" w16cid:durableId="2395C6A8"/>
  <w16cid:commentId w16cid:paraId="0DF20FB1" w16cid:durableId="2395C6AA"/>
  <w16cid:commentId w16cid:paraId="242B7206" w16cid:durableId="2383713C"/>
  <w16cid:commentId w16cid:paraId="393CE98A" w16cid:durableId="2383713D"/>
  <w16cid:commentId w16cid:paraId="2E8B3D28" w16cid:durableId="2383713E"/>
  <w16cid:commentId w16cid:paraId="66026D84" w16cid:durableId="2395C6AB"/>
  <w16cid:commentId w16cid:paraId="71321A84" w16cid:durableId="2395C6AC"/>
  <w16cid:commentId w16cid:paraId="00093024" w16cid:durableId="2395C6AE"/>
  <w16cid:commentId w16cid:paraId="6A851105" w16cid:durableId="2395C6B1"/>
  <w16cid:commentId w16cid:paraId="0F084976" w16cid:durableId="2383714B"/>
  <w16cid:commentId w16cid:paraId="387A1635" w16cid:durableId="2383714C"/>
  <w16cid:commentId w16cid:paraId="74955880" w16cid:durableId="2383714D"/>
  <w16cid:commentId w16cid:paraId="4B4FBE6E" w16cid:durableId="2395C6B2"/>
  <w16cid:commentId w16cid:paraId="4B499E4C" w16cid:durableId="2395C6B3"/>
  <w16cid:commentId w16cid:paraId="50E20065" w16cid:durableId="2395C6B5"/>
  <w16cid:commentId w16cid:paraId="01894B68" w16cid:durableId="2395C6B6"/>
  <w16cid:commentId w16cid:paraId="6CF4BE39" w16cid:durableId="2395C6B7"/>
  <w16cid:commentId w16cid:paraId="2C942A7D" w16cid:durableId="2395C6B8"/>
  <w16cid:commentId w16cid:paraId="4747FD7C" w16cid:durableId="2395C6BA"/>
  <w16cid:commentId w16cid:paraId="61AE40B7" w16cid:durableId="2395C6BB"/>
  <w16cid:commentId w16cid:paraId="68459FDF" w16cid:durableId="2395C6BC"/>
  <w16cid:commentId w16cid:paraId="214F634F" w16cid:durableId="2395C6BD"/>
  <w16cid:commentId w16cid:paraId="031BF9B2" w16cid:durableId="2395C6BF"/>
  <w16cid:commentId w16cid:paraId="02A33E76" w16cid:durableId="2395C6C0"/>
  <w16cid:commentId w16cid:paraId="1467149A" w16cid:durableId="2395C6C2"/>
  <w16cid:commentId w16cid:paraId="7B2C048D" w16cid:durableId="2395C6C3"/>
  <w16cid:commentId w16cid:paraId="08B981F1" w16cid:durableId="2395C6C5"/>
  <w16cid:commentId w16cid:paraId="78BE256F" w16cid:durableId="2395C6C6"/>
  <w16cid:commentId w16cid:paraId="4F354647" w16cid:durableId="2395C6C7"/>
  <w16cid:commentId w16cid:paraId="33867C78" w16cid:durableId="2395C6C8"/>
  <w16cid:commentId w16cid:paraId="18CD3245" w16cid:durableId="2395C6C9"/>
  <w16cid:commentId w16cid:paraId="1CE94470" w16cid:durableId="2395C6CB"/>
  <w16cid:commentId w16cid:paraId="3630BB15" w16cid:durableId="2395C6CC"/>
  <w16cid:commentId w16cid:paraId="58BD9E33" w16cid:durableId="2383718D"/>
  <w16cid:commentId w16cid:paraId="431E2999" w16cid:durableId="2383718E"/>
  <w16cid:commentId w16cid:paraId="291A5835" w16cid:durableId="2383718F"/>
  <w16cid:commentId w16cid:paraId="226071D3" w16cid:durableId="2395C6CD"/>
  <w16cid:commentId w16cid:paraId="67FED2BE" w16cid:durableId="2395C6CF"/>
  <w16cid:commentId w16cid:paraId="2158D9BD" w16cid:durableId="2395C6D0"/>
  <w16cid:commentId w16cid:paraId="49C71ABC" w16cid:durableId="2395C6D1"/>
  <w16cid:commentId w16cid:paraId="0B137BA0" w16cid:durableId="2395C6D2"/>
  <w16cid:commentId w16cid:paraId="577FAEB6" w16cid:durableId="2395C6D4"/>
  <w16cid:commentId w16cid:paraId="4D702F64" w16cid:durableId="2395C6D5"/>
  <w16cid:commentId w16cid:paraId="35FE5361" w16cid:durableId="2395C6D6"/>
  <w16cid:commentId w16cid:paraId="22488A0B" w16cid:durableId="2395C6D8"/>
  <w16cid:commentId w16cid:paraId="587A0501" w16cid:durableId="2395C6D9"/>
  <w16cid:commentId w16cid:paraId="3A7A0DF9" w16cid:durableId="2395C6DA"/>
  <w16cid:commentId w16cid:paraId="3CCA26A2" w16cid:durableId="2395C6DC"/>
  <w16cid:commentId w16cid:paraId="7B61234C" w16cid:durableId="2395C6DD"/>
  <w16cid:commentId w16cid:paraId="792B724C" w16cid:durableId="2395C6DE"/>
  <w16cid:commentId w16cid:paraId="145BDAAA" w16cid:durableId="2395C6E0"/>
  <w16cid:commentId w16cid:paraId="48CD76FF" w16cid:durableId="2395C6E1"/>
  <w16cid:commentId w16cid:paraId="40ABB73C" w16cid:durableId="2395C6E2"/>
  <w16cid:commentId w16cid:paraId="7F6ED873" w16cid:durableId="2395C6E4"/>
  <w16cid:commentId w16cid:paraId="22453036" w16cid:durableId="2395C6E5"/>
  <w16cid:commentId w16cid:paraId="106056C9" w16cid:durableId="2395C6E7"/>
  <w16cid:commentId w16cid:paraId="61FCBB3D" w16cid:durableId="2395C6E8"/>
  <w16cid:commentId w16cid:paraId="558874B5" w16cid:durableId="2395C6E9"/>
  <w16cid:commentId w16cid:paraId="33EC3122" w16cid:durableId="238371D2"/>
  <w16cid:commentId w16cid:paraId="5ACB1857" w16cid:durableId="238371D3"/>
  <w16cid:commentId w16cid:paraId="7A91423C" w16cid:durableId="238371D4"/>
  <w16cid:commentId w16cid:paraId="7DAA092E" w16cid:durableId="2395C6EA"/>
  <w16cid:commentId w16cid:paraId="4135085E" w16cid:durableId="2395C6EC"/>
  <w16cid:commentId w16cid:paraId="2A1FD408" w16cid:durableId="2395C6ED"/>
  <w16cid:commentId w16cid:paraId="029F873B" w16cid:durableId="2395C6EE"/>
  <w16cid:commentId w16cid:paraId="59347CBE" w16cid:durableId="238371E1"/>
  <w16cid:commentId w16cid:paraId="0E7C67EF" w16cid:durableId="238371E2"/>
  <w16cid:commentId w16cid:paraId="478E0B4A" w16cid:durableId="238371E3"/>
  <w16cid:commentId w16cid:paraId="5E9844EB" w16cid:durableId="2395C6F0"/>
  <w16cid:commentId w16cid:paraId="18085529" w16cid:durableId="2395C6F1"/>
  <w16cid:commentId w16cid:paraId="16655FB4" w16cid:durableId="2395C6F2"/>
  <w16cid:commentId w16cid:paraId="4E734120" w16cid:durableId="2395C6F4"/>
  <w16cid:commentId w16cid:paraId="517C4428" w16cid:durableId="2395C6F5"/>
  <w16cid:commentId w16cid:paraId="7408612C" w16cid:durableId="2395C6F7"/>
  <w16cid:commentId w16cid:paraId="7D70E27B" w16cid:durableId="2395C6F8"/>
  <w16cid:commentId w16cid:paraId="099B41AF" w16cid:durableId="2395C6F9"/>
  <w16cid:commentId w16cid:paraId="46B8C423" w16cid:durableId="2395C6FA"/>
  <w16cid:commentId w16cid:paraId="42A79948" w16cid:durableId="2395C6FC"/>
  <w16cid:commentId w16cid:paraId="2A9D3A8F" w16cid:durableId="2395C6FD"/>
  <w16cid:commentId w16cid:paraId="7F67FCC1" w16cid:durableId="2395C6FE"/>
  <w16cid:commentId w16cid:paraId="11E84FD2" w16cid:durableId="2395C6FF"/>
  <w16cid:commentId w16cid:paraId="3ACA2805" w16cid:durableId="2395C700"/>
  <w16cid:commentId w16cid:paraId="19C5DB07" w16cid:durableId="2395C702"/>
  <w16cid:commentId w16cid:paraId="20B48866" w16cid:durableId="2395C703"/>
  <w16cid:commentId w16cid:paraId="3561AB9B" w16cid:durableId="2395C704"/>
  <w16cid:commentId w16cid:paraId="2E6EA835" w16cid:durableId="2395C706"/>
  <w16cid:commentId w16cid:paraId="278334FD" w16cid:durableId="2395C707"/>
  <w16cid:commentId w16cid:paraId="62033885" w16cid:durableId="2395C708"/>
  <w16cid:commentId w16cid:paraId="456ACE22" w16cid:durableId="2395C709"/>
  <w16cid:commentId w16cid:paraId="27DE4F74" w16cid:durableId="2395C70A"/>
  <w16cid:commentId w16cid:paraId="30ADDAEF" w16cid:durableId="2395C70C"/>
  <w16cid:commentId w16cid:paraId="4DDEC66C" w16cid:durableId="2395C70D"/>
  <w16cid:commentId w16cid:paraId="6BCC0F7D" w16cid:durableId="2395C70E"/>
  <w16cid:commentId w16cid:paraId="03E1E0A2" w16cid:durableId="2395C710"/>
  <w16cid:commentId w16cid:paraId="3F9A9512" w16cid:durableId="2395C711"/>
  <w16cid:commentId w16cid:paraId="59AED83E" w16cid:durableId="2395C712"/>
  <w16cid:commentId w16cid:paraId="18F0D5DC" w16cid:durableId="2395C713"/>
  <w16cid:commentId w16cid:paraId="7B5D613B" w16cid:durableId="2395C714"/>
  <w16cid:commentId w16cid:paraId="30D5B31D" w16cid:durableId="2395C716"/>
  <w16cid:commentId w16cid:paraId="3A863576" w16cid:durableId="2395C71C"/>
  <w16cid:commentId w16cid:paraId="3E4E668F" w16cid:durableId="2395C71E"/>
  <w16cid:commentId w16cid:paraId="5D4EA1E1" w16cid:durableId="2395C71F"/>
  <w16cid:commentId w16cid:paraId="689116E4" w16cid:durableId="2395C720"/>
  <w16cid:commentId w16cid:paraId="1CBC7A18" w16cid:durableId="2395C721"/>
  <w16cid:commentId w16cid:paraId="50FC4CBF" w16cid:durableId="2395C723"/>
  <w16cid:commentId w16cid:paraId="778779A6" w16cid:durableId="2395C724"/>
  <w16cid:commentId w16cid:paraId="109DF9B5" w16cid:durableId="2395C726"/>
  <w16cid:commentId w16cid:paraId="5A6A8B0C" w16cid:durableId="2395C727"/>
  <w16cid:commentId w16cid:paraId="5F8F6307" w16cid:durableId="2395C728"/>
  <w16cid:commentId w16cid:paraId="34348E6B" w16cid:durableId="2395C72A"/>
  <w16cid:commentId w16cid:paraId="007FB6B0" w16cid:durableId="2395C72B"/>
  <w16cid:commentId w16cid:paraId="1A4C42EF" w16cid:durableId="2395C72C"/>
  <w16cid:commentId w16cid:paraId="4913ACF1" w16cid:durableId="2395C72D"/>
  <w16cid:commentId w16cid:paraId="2F301EA3" w16cid:durableId="2395C72E"/>
  <w16cid:commentId w16cid:paraId="4227DA12" w16cid:durableId="2395C730"/>
  <w16cid:commentId w16cid:paraId="7C6F4CBE" w16cid:durableId="2395C731"/>
  <w16cid:commentId w16cid:paraId="7D45EBFA" w16cid:durableId="2395C732"/>
  <w16cid:commentId w16cid:paraId="5D847053" w16cid:durableId="2395C734"/>
  <w16cid:commentId w16cid:paraId="59DCB2AE" w16cid:durableId="2395C737"/>
  <w16cid:commentId w16cid:paraId="2B4FBEBA" w16cid:durableId="2395C738"/>
  <w16cid:commentId w16cid:paraId="1B9D914A" w16cid:durableId="2395C73A"/>
  <w16cid:commentId w16cid:paraId="70B105F9" w16cid:durableId="2395C73B"/>
  <w16cid:commentId w16cid:paraId="5723C374" w16cid:durableId="2383727D"/>
  <w16cid:commentId w16cid:paraId="3996C5BE" w16cid:durableId="2383727E"/>
  <w16cid:commentId w16cid:paraId="3F7192BD" w16cid:durableId="2383727F"/>
  <w16cid:commentId w16cid:paraId="505894C8" w16cid:durableId="2395C73C"/>
  <w16cid:commentId w16cid:paraId="3EFB9655" w16cid:durableId="2395C73D"/>
  <w16cid:commentId w16cid:paraId="01134A43" w16cid:durableId="2395C73F"/>
  <w16cid:commentId w16cid:paraId="77571E13" w16cid:durableId="2395C740"/>
  <w16cid:commentId w16cid:paraId="435C1C33" w16cid:durableId="2395C746"/>
  <w16cid:commentId w16cid:paraId="7CFFA14F" w16cid:durableId="2395C747"/>
  <w16cid:commentId w16cid:paraId="495E3F3C" w16cid:durableId="2395C749"/>
  <w16cid:commentId w16cid:paraId="22180CB9" w16cid:durableId="2395C74A"/>
  <w16cid:commentId w16cid:paraId="7B610D11" w16cid:durableId="2395C74B"/>
  <w16cid:commentId w16cid:paraId="51A86878" w16cid:durableId="2395C74C"/>
  <w16cid:commentId w16cid:paraId="1A039E84" w16cid:durableId="2395C74E"/>
  <w16cid:commentId w16cid:paraId="4A0A96D3" w16cid:durableId="2395C74F"/>
  <w16cid:commentId w16cid:paraId="1A6A8EED" w16cid:durableId="2395C750"/>
  <w16cid:commentId w16cid:paraId="5F6FDE1D" w16cid:durableId="2395C751"/>
  <w16cid:commentId w16cid:paraId="15485902" w16cid:durableId="2395C752"/>
  <w16cid:commentId w16cid:paraId="3CA22192" w16cid:durableId="2395C753"/>
  <w16cid:commentId w16cid:paraId="7F72AF0B" w16cid:durableId="2395C755"/>
  <w16cid:commentId w16cid:paraId="03C4A424" w16cid:durableId="2395C756"/>
  <w16cid:commentId w16cid:paraId="1275BFF5" w16cid:durableId="2395C757"/>
  <w16cid:commentId w16cid:paraId="779CCACD" w16cid:durableId="2395C758"/>
  <w16cid:commentId w16cid:paraId="18C8E5F9" w16cid:durableId="2395C75A"/>
  <w16cid:commentId w16cid:paraId="40312223" w16cid:durableId="2395C75B"/>
  <w16cid:commentId w16cid:paraId="5FE502C4" w16cid:durableId="2395C75C"/>
  <w16cid:commentId w16cid:paraId="489ED5E9" w16cid:durableId="2395C75D"/>
  <w16cid:commentId w16cid:paraId="033CCAB3" w16cid:durableId="2395C75F"/>
  <w16cid:commentId w16cid:paraId="2275B02C" w16cid:durableId="2395C760"/>
  <w16cid:commentId w16cid:paraId="443040A7" w16cid:durableId="2395C766"/>
  <w16cid:commentId w16cid:paraId="7BE6F6D6" w16cid:durableId="2395C767"/>
  <w16cid:commentId w16cid:paraId="3CB46948" w16cid:durableId="2395C768"/>
  <w16cid:commentId w16cid:paraId="0F61B264" w16cid:durableId="2395C769"/>
  <w16cid:commentId w16cid:paraId="2583FEDF" w16cid:durableId="2395C76B"/>
  <w16cid:commentId w16cid:paraId="7BBF397F" w16cid:durableId="2395C76C"/>
  <w16cid:commentId w16cid:paraId="663F7F9C" w16cid:durableId="2395C76D"/>
  <w16cid:commentId w16cid:paraId="30F91D44" w16cid:durableId="2395C76F"/>
  <w16cid:commentId w16cid:paraId="1BED675A" w16cid:durableId="2395C770"/>
  <w16cid:commentId w16cid:paraId="56B3D489" w16cid:durableId="2395C771"/>
  <w16cid:commentId w16cid:paraId="78970F00" w16cid:durableId="2395C772"/>
  <w16cid:commentId w16cid:paraId="2146BFD9" w16cid:durableId="2395C774"/>
  <w16cid:commentId w16cid:paraId="2CCB2633" w16cid:durableId="2395C775"/>
  <w16cid:commentId w16cid:paraId="0BB95270" w16cid:durableId="2395C776"/>
  <w16cid:commentId w16cid:paraId="7302D330" w16cid:durableId="2395C777"/>
  <w16cid:commentId w16cid:paraId="64BB902D" w16cid:durableId="2395C779"/>
  <w16cid:commentId w16cid:paraId="3B7721DA" w16cid:durableId="2395C77F"/>
  <w16cid:commentId w16cid:paraId="09350463" w16cid:durableId="2395C780"/>
  <w16cid:commentId w16cid:paraId="7E149FFE" w16cid:durableId="2395C782"/>
  <w16cid:commentId w16cid:paraId="5F4A6254" w16cid:durableId="2395C783"/>
  <w16cid:commentId w16cid:paraId="6CAD2669" w16cid:durableId="2395C784"/>
  <w16cid:commentId w16cid:paraId="1B3A2EC1" w16cid:durableId="2395C785"/>
  <w16cid:commentId w16cid:paraId="6839E974" w16cid:durableId="2395C787"/>
  <w16cid:commentId w16cid:paraId="47844495" w16cid:durableId="2395C788"/>
  <w16cid:commentId w16cid:paraId="7A2A3DC8" w16cid:durableId="2395C789"/>
  <w16cid:commentId w16cid:paraId="131F527B" w16cid:durableId="2395C78B"/>
  <w16cid:commentId w16cid:paraId="66761214" w16cid:durableId="2395C78C"/>
  <w16cid:commentId w16cid:paraId="002BAABF" w16cid:durableId="2395C78D"/>
  <w16cid:commentId w16cid:paraId="38ACFD24" w16cid:durableId="2395C78F"/>
  <w16cid:commentId w16cid:paraId="1188B1A8" w16cid:durableId="2395C791"/>
  <w16cid:commentId w16cid:paraId="7E8ABC97" w16cid:durableId="2395C792"/>
  <w16cid:commentId w16cid:paraId="49FABDE1" w16cid:durableId="2395C793"/>
  <w16cid:commentId w16cid:paraId="18480017" w16cid:durableId="2395C795"/>
  <w16cid:commentId w16cid:paraId="7755F71A" w16cid:durableId="2395C796"/>
  <w16cid:commentId w16cid:paraId="328AFAE8" w16cid:durableId="2395C798"/>
  <w16cid:commentId w16cid:paraId="76BFA738" w16cid:durableId="2395C799"/>
  <w16cid:commentId w16cid:paraId="588ADAAC" w16cid:durableId="2395C79A"/>
  <w16cid:commentId w16cid:paraId="3E2EE7AC" w16cid:durableId="2395C79B"/>
  <w16cid:commentId w16cid:paraId="4F175D74" w16cid:durableId="2395C79C"/>
  <w16cid:commentId w16cid:paraId="0323171B" w16cid:durableId="2395C79D"/>
  <w16cid:commentId w16cid:paraId="42296FA0" w16cid:durableId="2395C79E"/>
  <w16cid:commentId w16cid:paraId="2EE41C46" w16cid:durableId="2395C7A0"/>
  <w16cid:commentId w16cid:paraId="1A440D53" w16cid:durableId="2395C7A1"/>
  <w16cid:commentId w16cid:paraId="6496F86B" w16cid:durableId="2395C7A2"/>
  <w16cid:commentId w16cid:paraId="7B3CFF00" w16cid:durableId="2395C7A3"/>
  <w16cid:commentId w16cid:paraId="417C73F9" w16cid:durableId="2395C7A5"/>
  <w16cid:commentId w16cid:paraId="16DBB1FD" w16cid:durableId="2395C7A6"/>
  <w16cid:commentId w16cid:paraId="2B07380A" w16cid:durableId="2395C7A7"/>
  <w16cid:commentId w16cid:paraId="2E55BCAF" w16cid:durableId="2395C7A8"/>
  <w16cid:commentId w16cid:paraId="1D9EA374" w16cid:durableId="2395C7AA"/>
  <w16cid:commentId w16cid:paraId="5CDA3D16" w16cid:durableId="2395C7AB"/>
  <w16cid:commentId w16cid:paraId="59B51485" w16cid:durableId="2383735C"/>
  <w16cid:commentId w16cid:paraId="3F270562" w16cid:durableId="2383735D"/>
  <w16cid:commentId w16cid:paraId="121D1E64" w16cid:durableId="2383735E"/>
  <w16cid:commentId w16cid:paraId="45C32F17" w16cid:durableId="2395C7AC"/>
  <w16cid:commentId w16cid:paraId="165CD154" w16cid:durableId="2395C7AE"/>
  <w16cid:commentId w16cid:paraId="447A327A" w16cid:durableId="2395C7AF"/>
  <w16cid:commentId w16cid:paraId="10B9C8D0" w16cid:durableId="2395C7B0"/>
  <w16cid:commentId w16cid:paraId="12F09AF0" w16cid:durableId="2395C7B1"/>
  <w16cid:commentId w16cid:paraId="68DD0FA4" w16cid:durableId="2395C7B3"/>
  <w16cid:commentId w16cid:paraId="3B948EF0" w16cid:durableId="2395C7B4"/>
  <w16cid:commentId w16cid:paraId="7639709E" w16cid:durableId="2395C7B6"/>
  <w16cid:commentId w16cid:paraId="7725A4AD" w16cid:durableId="2395C7B7"/>
  <w16cid:commentId w16cid:paraId="0FF85C69" w16cid:durableId="2395C7B9"/>
  <w16cid:commentId w16cid:paraId="3541AB2A" w16cid:durableId="2395C7BA"/>
  <w16cid:commentId w16cid:paraId="5B9133AF" w16cid:durableId="2395C7BB"/>
  <w16cid:commentId w16cid:paraId="3D546E9B" w16cid:durableId="2395C7BC"/>
  <w16cid:commentId w16cid:paraId="3A856FD8" w16cid:durableId="2395C7BD"/>
  <w16cid:commentId w16cid:paraId="04961D5B" w16cid:durableId="2395C7BF"/>
  <w16cid:commentId w16cid:paraId="060864E3" w16cid:durableId="2395C7C0"/>
  <w16cid:commentId w16cid:paraId="402EBD43" w16cid:durableId="2383738F"/>
  <w16cid:commentId w16cid:paraId="369FE7B6" w16cid:durableId="23837390"/>
  <w16cid:commentId w16cid:paraId="650285EC" w16cid:durableId="23837391"/>
  <w16cid:commentId w16cid:paraId="18F44172" w16cid:durableId="2395C7C1"/>
  <w16cid:commentId w16cid:paraId="3B0DE8D1" w16cid:durableId="2395C7C2"/>
  <w16cid:commentId w16cid:paraId="773DB9E4" w16cid:durableId="2395C7C4"/>
  <w16cid:commentId w16cid:paraId="4586DA8A" w16cid:durableId="2383739B"/>
  <w16cid:commentId w16cid:paraId="3DCA28A7" w16cid:durableId="2383739C"/>
  <w16cid:commentId w16cid:paraId="1F47A1C5" w16cid:durableId="2383739D"/>
  <w16cid:commentId w16cid:paraId="1AB73A3E" w16cid:durableId="2395C7C5"/>
  <w16cid:commentId w16cid:paraId="7F43E28C" w16cid:durableId="2395C7C6"/>
  <w16cid:commentId w16cid:paraId="4342A7E2" w16cid:durableId="2395C7C7"/>
  <w16cid:commentId w16cid:paraId="1BE89B15" w16cid:durableId="2395C7C9"/>
  <w16cid:commentId w16cid:paraId="19D4E2C9" w16cid:durableId="2395C7CA"/>
  <w16cid:commentId w16cid:paraId="05E4CA77" w16cid:durableId="2395C7CC"/>
  <w16cid:commentId w16cid:paraId="4EF21E4B" w16cid:durableId="2395C7CD"/>
  <w16cid:commentId w16cid:paraId="19158196" w16cid:durableId="238373B0"/>
  <w16cid:commentId w16cid:paraId="4BC6992D" w16cid:durableId="238373B1"/>
  <w16cid:commentId w16cid:paraId="3C693653" w16cid:durableId="238373B2"/>
  <w16cid:commentId w16cid:paraId="29AAFA31" w16cid:durableId="2395C7CE"/>
  <w16cid:commentId w16cid:paraId="1B4D77A7" w16cid:durableId="2395C7D0"/>
  <w16cid:commentId w16cid:paraId="536DCE30" w16cid:durableId="2395C7D2"/>
  <w16cid:commentId w16cid:paraId="7777D206" w16cid:durableId="2395C7D9"/>
  <w16cid:commentId w16cid:paraId="685DEA7F" w16cid:durableId="2395C7DB"/>
  <w16cid:commentId w16cid:paraId="5C8E3C37" w16cid:durableId="2395C7DC"/>
  <w16cid:commentId w16cid:paraId="06701A73" w16cid:durableId="2395C7DD"/>
  <w16cid:commentId w16cid:paraId="1310F6F3" w16cid:durableId="2395C7DF"/>
  <w16cid:commentId w16cid:paraId="360A4B0E" w16cid:durableId="238373CB"/>
  <w16cid:commentId w16cid:paraId="5976DCB2" w16cid:durableId="238373CC"/>
  <w16cid:commentId w16cid:paraId="39877DDD" w16cid:durableId="238373CD"/>
  <w16cid:commentId w16cid:paraId="197F6F57" w16cid:durableId="2395C7E0"/>
  <w16cid:commentId w16cid:paraId="393A9FF9" w16cid:durableId="2395C7E1"/>
  <w16cid:commentId w16cid:paraId="12854D01" w16cid:durableId="2395C7E3"/>
  <w16cid:commentId w16cid:paraId="1F3DA3CA" w16cid:durableId="2395C7E4"/>
  <w16cid:commentId w16cid:paraId="363D620B" w16cid:durableId="2395C7E5"/>
  <w16cid:commentId w16cid:paraId="02787938" w16cid:durableId="2395C7E7"/>
  <w16cid:commentId w16cid:paraId="2A7092FA" w16cid:durableId="2395C7E8"/>
  <w16cid:commentId w16cid:paraId="431C70A9" w16cid:durableId="2395C7E9"/>
  <w16cid:commentId w16cid:paraId="597C923E" w16cid:durableId="2395C7EB"/>
  <w16cid:commentId w16cid:paraId="0F742970" w16cid:durableId="2395C7EC"/>
  <w16cid:commentId w16cid:paraId="127E9A35" w16cid:durableId="2395C7EE"/>
  <w16cid:commentId w16cid:paraId="7EB8E08C" w16cid:durableId="2395C7EF"/>
  <w16cid:commentId w16cid:paraId="10FE80D8" w16cid:durableId="2395C7F0"/>
  <w16cid:commentId w16cid:paraId="45264498" w16cid:durableId="2395C7F1"/>
  <w16cid:commentId w16cid:paraId="1F522250" w16cid:durableId="2395C7F3"/>
  <w16cid:commentId w16cid:paraId="18B5F7FD" w16cid:durableId="2395C7F5"/>
  <w16cid:commentId w16cid:paraId="16AA91A2" w16cid:durableId="2395C7F6"/>
  <w16cid:commentId w16cid:paraId="72040D2A" w16cid:durableId="2395C7F7"/>
  <w16cid:commentId w16cid:paraId="606FB142" w16cid:durableId="2395C7F9"/>
  <w16cid:commentId w16cid:paraId="58F46A12" w16cid:durableId="2395C7FA"/>
  <w16cid:commentId w16cid:paraId="50FEDC48" w16cid:durableId="2395C7FC"/>
  <w16cid:commentId w16cid:paraId="0137BBDD" w16cid:durableId="2395C7FD"/>
  <w16cid:commentId w16cid:paraId="0C100CE1" w16cid:durableId="2383740F"/>
  <w16cid:commentId w16cid:paraId="61CB4EFA" w16cid:durableId="23837410"/>
  <w16cid:commentId w16cid:paraId="5E1A6454" w16cid:durableId="23837411"/>
  <w16cid:commentId w16cid:paraId="36266EB3" w16cid:durableId="2395C7FE"/>
  <w16cid:commentId w16cid:paraId="0C20BF24" w16cid:durableId="2395C800"/>
  <w16cid:commentId w16cid:paraId="23B3A705" w16cid:durableId="2395C801"/>
  <w16cid:commentId w16cid:paraId="060D632B" w16cid:durableId="2395C802"/>
  <w16cid:commentId w16cid:paraId="44D647D7" w16cid:durableId="2395C803"/>
  <w16cid:commentId w16cid:paraId="2D21BA38" w16cid:durableId="2395C805"/>
  <w16cid:commentId w16cid:paraId="35D9CA04" w16cid:durableId="2395C806"/>
  <w16cid:commentId w16cid:paraId="7248A89D" w16cid:durableId="2395C807"/>
  <w16cid:commentId w16cid:paraId="4BD739E2" w16cid:durableId="2395C808"/>
  <w16cid:commentId w16cid:paraId="76D537B6" w16cid:durableId="2395C80A"/>
  <w16cid:commentId w16cid:paraId="397B09DE" w16cid:durableId="2395C80B"/>
  <w16cid:commentId w16cid:paraId="2BFD5076" w16cid:durableId="2395C80C"/>
  <w16cid:commentId w16cid:paraId="3C570914" w16cid:durableId="2395C80D"/>
  <w16cid:commentId w16cid:paraId="4A2A4C55" w16cid:durableId="2395C80E"/>
  <w16cid:commentId w16cid:paraId="2B5D9631" w16cid:durableId="2395C810"/>
  <w16cid:commentId w16cid:paraId="7331DE36" w16cid:durableId="2395C811"/>
  <w16cid:commentId w16cid:paraId="47CA789B" w16cid:durableId="2395C813"/>
  <w16cid:commentId w16cid:paraId="1B687128" w16cid:durableId="23837443"/>
  <w16cid:commentId w16cid:paraId="4CC40F3E" w16cid:durableId="23837444"/>
  <w16cid:commentId w16cid:paraId="544C9035" w16cid:durableId="23837445"/>
  <w16cid:commentId w16cid:paraId="11E35E4F" w16cid:durableId="23837446"/>
  <w16cid:commentId w16cid:paraId="504A0A20" w16cid:durableId="23837447"/>
  <w16cid:commentId w16cid:paraId="2F94EABE" w16cid:durableId="23837448"/>
  <w16cid:commentId w16cid:paraId="5FBB37C9" w16cid:durableId="2395C814"/>
  <w16cid:commentId w16cid:paraId="09026427" w16cid:durableId="2395C815"/>
  <w16cid:commentId w16cid:paraId="61399D60" w16cid:durableId="2395C817"/>
  <w16cid:commentId w16cid:paraId="4E33506C" w16cid:durableId="2395C818"/>
  <w16cid:commentId w16cid:paraId="1CA097D9" w16cid:durableId="2395C81A"/>
  <w16cid:commentId w16cid:paraId="242EF84A" w16cid:durableId="2395C81B"/>
  <w16cid:commentId w16cid:paraId="70B10C6E" w16cid:durableId="2395C81C"/>
  <w16cid:commentId w16cid:paraId="0ABE177B" w16cid:durableId="2395C81D"/>
  <w16cid:commentId w16cid:paraId="3E5317D3" w16cid:durableId="2395C81F"/>
  <w16cid:commentId w16cid:paraId="7A461CDC" w16cid:durableId="2395C825"/>
  <w16cid:commentId w16cid:paraId="1928764D" w16cid:durableId="2395C827"/>
  <w16cid:commentId w16cid:paraId="23325FB2" w16cid:durableId="2395C828"/>
  <w16cid:commentId w16cid:paraId="607818E9" w16cid:durableId="2395C829"/>
  <w16cid:commentId w16cid:paraId="477739C1" w16cid:durableId="2395C82A"/>
  <w16cid:commentId w16cid:paraId="543A9286" w16cid:durableId="2395C82C"/>
  <w16cid:commentId w16cid:paraId="19DF76F7" w16cid:durableId="2395C82D"/>
  <w16cid:commentId w16cid:paraId="5E3EF7E2" w16cid:durableId="2395C82E"/>
  <w16cid:commentId w16cid:paraId="62CC6B3C" w16cid:durableId="2395C830"/>
  <w16cid:commentId w16cid:paraId="06957FD0" w16cid:durableId="2395C831"/>
  <w16cid:commentId w16cid:paraId="3C64B938" w16cid:durableId="2395C833"/>
  <w16cid:commentId w16cid:paraId="2EA46348" w16cid:durableId="2395C834"/>
  <w16cid:commentId w16cid:paraId="19608B5D" w16cid:durableId="2395C835"/>
  <w16cid:commentId w16cid:paraId="2FEC25C3" w16cid:durableId="2395C836"/>
  <w16cid:commentId w16cid:paraId="5C15D9B8" w16cid:durableId="2395C838"/>
  <w16cid:commentId w16cid:paraId="5FC7732D" w16cid:durableId="2395C839"/>
  <w16cid:commentId w16cid:paraId="172EE90E" w16cid:durableId="2395C83A"/>
  <w16cid:commentId w16cid:paraId="3C695A6D" w16cid:durableId="2395C83B"/>
  <w16cid:commentId w16cid:paraId="1716AB83" w16cid:durableId="2395C83D"/>
  <w16cid:commentId w16cid:paraId="72EC687B" w16cid:durableId="2395C83E"/>
  <w16cid:commentId w16cid:paraId="7BA13431" w16cid:durableId="2395C840"/>
  <w16cid:commentId w16cid:paraId="71E0DA14" w16cid:durableId="2395C841"/>
  <w16cid:commentId w16cid:paraId="71EDEEB5" w16cid:durableId="2395C842"/>
  <w16cid:commentId w16cid:paraId="015D064A" w16cid:durableId="2395C843"/>
  <w16cid:commentId w16cid:paraId="1798E41A" w16cid:durableId="2395C845"/>
  <w16cid:commentId w16cid:paraId="191D33D1" w16cid:durableId="2395C846"/>
  <w16cid:commentId w16cid:paraId="4C3F1993" w16cid:durableId="2395C847"/>
  <w16cid:commentId w16cid:paraId="5405502F" w16cid:durableId="2395C848"/>
  <w16cid:commentId w16cid:paraId="7E1FD38A" w16cid:durableId="2395C84A"/>
  <w16cid:commentId w16cid:paraId="2A0A0257" w16cid:durableId="2395C84B"/>
  <w16cid:commentId w16cid:paraId="16720F38" w16cid:durableId="2395C84D"/>
  <w16cid:commentId w16cid:paraId="76E49C86" w16cid:durableId="2395C84E"/>
  <w16cid:commentId w16cid:paraId="200EBFC7" w16cid:durableId="2395C84F"/>
  <w16cid:commentId w16cid:paraId="47B0D140" w16cid:durableId="2395C850"/>
  <w16cid:commentId w16cid:paraId="2E236882" w16cid:durableId="2395C852"/>
  <w16cid:commentId w16cid:paraId="32C17958" w16cid:durableId="2395C853"/>
  <w16cid:commentId w16cid:paraId="48E39B48" w16cid:durableId="2395C854"/>
  <w16cid:commentId w16cid:paraId="48F9DE1F" w16cid:durableId="2395C855"/>
  <w16cid:commentId w16cid:paraId="3724FA1F" w16cid:durableId="2395C856"/>
  <w16cid:commentId w16cid:paraId="68F6A1FD" w16cid:durableId="2395C857"/>
  <w16cid:commentId w16cid:paraId="546B16D0" w16cid:durableId="2395C858"/>
  <w16cid:commentId w16cid:paraId="3D14EE52" w16cid:durableId="2395C85A"/>
  <w16cid:commentId w16cid:paraId="60A026CF" w16cid:durableId="2395C85B"/>
  <w16cid:commentId w16cid:paraId="3C0A4C71" w16cid:durableId="2395C85C"/>
  <w16cid:commentId w16cid:paraId="54A82999" w16cid:durableId="2395C85E"/>
  <w16cid:commentId w16cid:paraId="2DB7F93D" w16cid:durableId="2395C85F"/>
  <w16cid:commentId w16cid:paraId="2A27D561" w16cid:durableId="2395C860"/>
  <w16cid:commentId w16cid:paraId="2C819C25" w16cid:durableId="2395C862"/>
  <w16cid:commentId w16cid:paraId="6769CC6A" w16cid:durableId="2395C863"/>
  <w16cid:commentId w16cid:paraId="08D27BBE" w16cid:durableId="2395C865"/>
  <w16cid:commentId w16cid:paraId="5EC11918" w16cid:durableId="2395C866"/>
  <w16cid:commentId w16cid:paraId="327AA945" w16cid:durableId="2395C867"/>
  <w16cid:commentId w16cid:paraId="6E7AF94D" w16cid:durableId="2395C869"/>
  <w16cid:commentId w16cid:paraId="76E99C2B" w16cid:durableId="2395C86A"/>
  <w16cid:commentId w16cid:paraId="491FD0DE" w16cid:durableId="2395C86B"/>
  <w16cid:commentId w16cid:paraId="23264B5F" w16cid:durableId="2395C86D"/>
  <w16cid:commentId w16cid:paraId="4DE3E2D2" w16cid:durableId="2395C86E"/>
  <w16cid:commentId w16cid:paraId="7C4A1682" w16cid:durableId="2395C870"/>
  <w16cid:commentId w16cid:paraId="5E2A3AE1" w16cid:durableId="2395C871"/>
  <w16cid:commentId w16cid:paraId="05A993ED" w16cid:durableId="23837510"/>
  <w16cid:commentId w16cid:paraId="6342836B" w16cid:durableId="23837511"/>
  <w16cid:commentId w16cid:paraId="4113CC2F" w16cid:durableId="23837512"/>
  <w16cid:commentId w16cid:paraId="05ACD5DD" w16cid:durableId="2395C872"/>
  <w16cid:commentId w16cid:paraId="230A6ED3" w16cid:durableId="2395C874"/>
  <w16cid:commentId w16cid:paraId="2F585717" w16cid:durableId="23837519"/>
  <w16cid:commentId w16cid:paraId="6368A737" w16cid:durableId="2383751A"/>
  <w16cid:commentId w16cid:paraId="752A7539" w16cid:durableId="2383751B"/>
  <w16cid:commentId w16cid:paraId="31C71F83" w16cid:durableId="2395C875"/>
  <w16cid:commentId w16cid:paraId="7B4B9479" w16cid:durableId="2395C876"/>
  <w16cid:commentId w16cid:paraId="14E27BC2" w16cid:durableId="2395C878"/>
  <w16cid:commentId w16cid:paraId="0DE33E61" w16cid:durableId="2395C879"/>
  <w16cid:commentId w16cid:paraId="247B8C50" w16cid:durableId="2395C87B"/>
  <w16cid:commentId w16cid:paraId="6C731D52" w16cid:durableId="2395C87C"/>
  <w16cid:commentId w16cid:paraId="5EEB45F9" w16cid:durableId="2395C87D"/>
  <w16cid:commentId w16cid:paraId="6609C958" w16cid:durableId="2395C87E"/>
  <w16cid:commentId w16cid:paraId="41DFBDD1" w16cid:durableId="2395C880"/>
  <w16cid:commentId w16cid:paraId="78057B93" w16cid:durableId="2395C881"/>
  <w16cid:commentId w16cid:paraId="5E7524FF" w16cid:durableId="2395C882"/>
  <w16cid:commentId w16cid:paraId="7A327D8D" w16cid:durableId="2395C883"/>
  <w16cid:commentId w16cid:paraId="6AD84D17" w16cid:durableId="2395C884"/>
  <w16cid:commentId w16cid:paraId="3FBBF110" w16cid:durableId="2395C886"/>
  <w16cid:commentId w16cid:paraId="5FDBBC2A" w16cid:durableId="2395C887"/>
  <w16cid:commentId w16cid:paraId="66ACD710" w16cid:durableId="2395C888"/>
  <w16cid:commentId w16cid:paraId="74C79C1B" w16cid:durableId="2395C88A"/>
  <w16cid:commentId w16cid:paraId="08B31FE7" w16cid:durableId="2383754E"/>
  <w16cid:commentId w16cid:paraId="6349C881" w16cid:durableId="2383754F"/>
  <w16cid:commentId w16cid:paraId="22D76CD1" w16cid:durableId="23837550"/>
  <w16cid:commentId w16cid:paraId="0CA90AAF" w16cid:durableId="2395C88C"/>
  <w16cid:commentId w16cid:paraId="3D79040A" w16cid:durableId="2395C88E"/>
  <w16cid:commentId w16cid:paraId="048C4090" w16cid:durableId="2395C88F"/>
  <w16cid:commentId w16cid:paraId="7E3D14F2" w16cid:durableId="2395C895"/>
  <w16cid:commentId w16cid:paraId="73CBB8FB" w16cid:durableId="2395C897"/>
  <w16cid:commentId w16cid:paraId="7B47F779" w16cid:durableId="2395C898"/>
  <w16cid:commentId w16cid:paraId="5469322E" w16cid:durableId="2395C899"/>
  <w16cid:commentId w16cid:paraId="0FB078A8" w16cid:durableId="2395C89B"/>
  <w16cid:commentId w16cid:paraId="0FC429EA" w16cid:durableId="2395C89C"/>
  <w16cid:commentId w16cid:paraId="724DE83D" w16cid:durableId="2395C89D"/>
  <w16cid:commentId w16cid:paraId="5AB0EE57" w16cid:durableId="2395C89F"/>
  <w16cid:commentId w16cid:paraId="1B8932D4" w16cid:durableId="2395C8A0"/>
  <w16cid:commentId w16cid:paraId="5D15CD46" w16cid:durableId="2395C8A1"/>
  <w16cid:commentId w16cid:paraId="72085EFF" w16cid:durableId="2395C8A3"/>
  <w16cid:commentId w16cid:paraId="63EA5FE2" w16cid:durableId="2395C8A4"/>
  <w16cid:commentId w16cid:paraId="0F65EE15" w16cid:durableId="2395C8A6"/>
  <w16cid:commentId w16cid:paraId="71144431" w16cid:durableId="2395C8A7"/>
  <w16cid:commentId w16cid:paraId="7C7E0278" w16cid:durableId="2395C8A8"/>
  <w16cid:commentId w16cid:paraId="59699552" w16cid:durableId="23837585"/>
  <w16cid:commentId w16cid:paraId="052DC393" w16cid:durableId="23837586"/>
  <w16cid:commentId w16cid:paraId="1AABD678" w16cid:durableId="23837587"/>
  <w16cid:commentId w16cid:paraId="69975F3A" w16cid:durableId="2395C8AA"/>
  <w16cid:commentId w16cid:paraId="4A6A0778" w16cid:durableId="2395C8AB"/>
  <w16cid:commentId w16cid:paraId="21C99CCB" w16cid:durableId="2395C8AC"/>
  <w16cid:commentId w16cid:paraId="78951C1E" w16cid:durableId="2395C8AD"/>
  <w16cid:commentId w16cid:paraId="2531860B" w16cid:durableId="2395C8AE"/>
  <w16cid:commentId w16cid:paraId="0C43DAF6" w16cid:durableId="2395C8AF"/>
  <w16cid:commentId w16cid:paraId="545EC078" w16cid:durableId="2395C8B0"/>
  <w16cid:commentId w16cid:paraId="0D750D2E" w16cid:durableId="2395C8B1"/>
  <w16cid:commentId w16cid:paraId="62434E11" w16cid:durableId="2395C8B3"/>
  <w16cid:commentId w16cid:paraId="0261462D" w16cid:durableId="2395C8B4"/>
  <w16cid:commentId w16cid:paraId="22E80993" w16cid:durableId="2395C8B5"/>
  <w16cid:commentId w16cid:paraId="373D3A08" w16cid:durableId="2395C8B7"/>
  <w16cid:commentId w16cid:paraId="48B792A4" w16cid:durableId="2395C8B8"/>
  <w16cid:commentId w16cid:paraId="7C4A11B1" w16cid:durableId="2395C8B9"/>
  <w16cid:commentId w16cid:paraId="4F70A542" w16cid:durableId="2395C8BA"/>
  <w16cid:commentId w16cid:paraId="0CD9625C" w16cid:durableId="2395C8BC"/>
  <w16cid:commentId w16cid:paraId="7B9BF262" w16cid:durableId="2395C8BD"/>
  <w16cid:commentId w16cid:paraId="2DE0837D" w16cid:durableId="2395C8BE"/>
  <w16cid:commentId w16cid:paraId="5A19F4E1" w16cid:durableId="2395C8C0"/>
  <w16cid:commentId w16cid:paraId="467F2A8F" w16cid:durableId="2395C8C1"/>
  <w16cid:commentId w16cid:paraId="0F3A1D8D" w16cid:durableId="2395C8C3"/>
  <w16cid:commentId w16cid:paraId="14FF6AA0" w16cid:durableId="2395C8C4"/>
  <w16cid:commentId w16cid:paraId="36398312" w16cid:durableId="2395C8C6"/>
  <w16cid:commentId w16cid:paraId="0F4DC641" w16cid:durableId="2395C8C7"/>
  <w16cid:commentId w16cid:paraId="4877BF8D" w16cid:durableId="2395C8C8"/>
  <w16cid:commentId w16cid:paraId="150DE221" w16cid:durableId="2395C8C9"/>
  <w16cid:commentId w16cid:paraId="0C2DD6DC" w16cid:durableId="2395C8CB"/>
  <w16cid:commentId w16cid:paraId="6BC78065" w16cid:durableId="2395C8CC"/>
  <w16cid:commentId w16cid:paraId="69DFEAF2" w16cid:durableId="2395C8CD"/>
  <w16cid:commentId w16cid:paraId="7FB0FAB1" w16cid:durableId="2395C8CF"/>
  <w16cid:commentId w16cid:paraId="780FB7BE" w16cid:durableId="2395C8D0"/>
  <w16cid:commentId w16cid:paraId="0487C0D4" w16cid:durableId="238375DC"/>
  <w16cid:commentId w16cid:paraId="3ED5A312" w16cid:durableId="238375DD"/>
  <w16cid:commentId w16cid:paraId="4320C021" w16cid:durableId="238375DE"/>
  <w16cid:commentId w16cid:paraId="6AECD236" w16cid:durableId="2395C8D2"/>
  <w16cid:commentId w16cid:paraId="38B1DF9A" w16cid:durableId="2395C8D3"/>
  <w16cid:commentId w16cid:paraId="6E086F62" w16cid:durableId="2395C8D5"/>
  <w16cid:commentId w16cid:paraId="0899FD1B" w16cid:durableId="2395C8D6"/>
  <w16cid:commentId w16cid:paraId="1AC95E5C" w16cid:durableId="2395C8D7"/>
  <w16cid:commentId w16cid:paraId="0DE2C69A" w16cid:durableId="238375EE"/>
  <w16cid:commentId w16cid:paraId="35F0238F" w16cid:durableId="238375EF"/>
  <w16cid:commentId w16cid:paraId="1C1605F9" w16cid:durableId="238375F0"/>
  <w16cid:commentId w16cid:paraId="271BD95A" w16cid:durableId="2395C8D8"/>
  <w16cid:commentId w16cid:paraId="0965FC77" w16cid:durableId="2395C8DA"/>
  <w16cid:commentId w16cid:paraId="1074D0A8" w16cid:durableId="2395C8DB"/>
  <w16cid:commentId w16cid:paraId="5CEFD741" w16cid:durableId="2395C8DD"/>
  <w16cid:commentId w16cid:paraId="54B5C4E9" w16cid:durableId="2395C8DE"/>
  <w16cid:commentId w16cid:paraId="551D3D0B" w16cid:durableId="2395C8DF"/>
  <w16cid:commentId w16cid:paraId="53EE1BCE" w16cid:durableId="2395C8E1"/>
  <w16cid:commentId w16cid:paraId="4C9C7ACE" w16cid:durableId="2395C8E2"/>
  <w16cid:commentId w16cid:paraId="399F6E8F" w16cid:durableId="2395C8E4"/>
  <w16cid:commentId w16cid:paraId="4E274346" w16cid:durableId="2395C8E5"/>
  <w16cid:commentId w16cid:paraId="03111C6D" w16cid:durableId="2395C8E8"/>
  <w16cid:commentId w16cid:paraId="3B00C5E3" w16cid:durableId="2395C8E9"/>
  <w16cid:commentId w16cid:paraId="549FF5A5" w16cid:durableId="2395C8EB"/>
  <w16cid:commentId w16cid:paraId="384BB7E4" w16cid:durableId="2395C8EC"/>
  <w16cid:commentId w16cid:paraId="69BB90E4" w16cid:durableId="2395C8ED"/>
  <w16cid:commentId w16cid:paraId="6816F23D" w16cid:durableId="2395C8EF"/>
  <w16cid:commentId w16cid:paraId="79280103" w16cid:durableId="2395C8F0"/>
  <w16cid:commentId w16cid:paraId="46409657" w16cid:durableId="2395C8F1"/>
  <w16cid:commentId w16cid:paraId="07107A7F" w16cid:durableId="2395C8F3"/>
  <w16cid:commentId w16cid:paraId="40977CFE" w16cid:durableId="2395C8F4"/>
  <w16cid:commentId w16cid:paraId="2E229D56" w16cid:durableId="2395C8F6"/>
  <w16cid:commentId w16cid:paraId="7FC8D733" w16cid:durableId="2395C8F7"/>
  <w16cid:commentId w16cid:paraId="7C908F99" w16cid:durableId="2395C8F8"/>
  <w16cid:commentId w16cid:paraId="190EBE57" w16cid:durableId="2395C8F9"/>
  <w16cid:commentId w16cid:paraId="28B4FC93" w16cid:durableId="2395C8FB"/>
  <w16cid:commentId w16cid:paraId="7E888C0E" w16cid:durableId="2395C8FC"/>
  <w16cid:commentId w16cid:paraId="2D4AFBF2" w16cid:durableId="2395C8FD"/>
  <w16cid:commentId w16cid:paraId="44894868" w16cid:durableId="2395C8FE"/>
  <w16cid:commentId w16cid:paraId="6E6DD166" w16cid:durableId="2395C900"/>
  <w16cid:commentId w16cid:paraId="0727BFF0" w16cid:durableId="2395C901"/>
  <w16cid:commentId w16cid:paraId="032D9EBC" w16cid:durableId="2395C902"/>
  <w16cid:commentId w16cid:paraId="7A90A5FE" w16cid:durableId="2395C904"/>
  <w16cid:commentId w16cid:paraId="75A7DD91" w16cid:durableId="2395C905"/>
  <w16cid:commentId w16cid:paraId="2CE3CBCA" w16cid:durableId="2395C907"/>
  <w16cid:commentId w16cid:paraId="55FEB22B" w16cid:durableId="2395C908"/>
  <w16cid:commentId w16cid:paraId="170438AF" w16cid:durableId="2395C90A"/>
  <w16cid:commentId w16cid:paraId="2C42A0C5" w16cid:durableId="2395C90B"/>
  <w16cid:commentId w16cid:paraId="57B63425" w16cid:durableId="2395C90C"/>
  <w16cid:commentId w16cid:paraId="092DE62A" w16cid:durableId="2395C90D"/>
  <w16cid:commentId w16cid:paraId="1BC6731F" w16cid:durableId="2395C90F"/>
  <w16cid:commentId w16cid:paraId="45009EC9" w16cid:durableId="2395C910"/>
  <w16cid:commentId w16cid:paraId="6B3C85DD" w16cid:durableId="2395C912"/>
  <w16cid:commentId w16cid:paraId="322B6AAD" w16cid:durableId="2395C913"/>
  <w16cid:commentId w16cid:paraId="5B07D897" w16cid:durableId="2395C914"/>
  <w16cid:commentId w16cid:paraId="2AC55348" w16cid:durableId="2395C916"/>
  <w16cid:commentId w16cid:paraId="4B54C880" w16cid:durableId="2395C917"/>
  <w16cid:commentId w16cid:paraId="5491B839" w16cid:durableId="2395C918"/>
  <w16cid:commentId w16cid:paraId="39191B8A" w16cid:durableId="2395C919"/>
  <w16cid:commentId w16cid:paraId="310AA12E" w16cid:durableId="2395C91B"/>
  <w16cid:commentId w16cid:paraId="30087515" w16cid:durableId="2395C91C"/>
  <w16cid:commentId w16cid:paraId="35D8F447" w16cid:durableId="2395C91D"/>
  <w16cid:commentId w16cid:paraId="72A6D36C" w16cid:durableId="2395C91F"/>
  <w16cid:commentId w16cid:paraId="6DE9B7F5" w16cid:durableId="2395C925"/>
  <w16cid:commentId w16cid:paraId="3131BB91" w16cid:durableId="2395C926"/>
  <w16cid:commentId w16cid:paraId="61408965" w16cid:durableId="2395C927"/>
  <w16cid:commentId w16cid:paraId="3B4FBA7D" w16cid:durableId="2395C929"/>
  <w16cid:commentId w16cid:paraId="5298BEB8" w16cid:durableId="2395C92A"/>
  <w16cid:commentId w16cid:paraId="1AF0B4C1" w16cid:durableId="2395C92B"/>
  <w16cid:commentId w16cid:paraId="13467C40" w16cid:durableId="2395C92C"/>
  <w16cid:commentId w16cid:paraId="5F505877" w16cid:durableId="2395C92D"/>
  <w16cid:commentId w16cid:paraId="035A898A" w16cid:durableId="2395C92E"/>
  <w16cid:commentId w16cid:paraId="37DA2690" w16cid:durableId="2395C92F"/>
  <w16cid:commentId w16cid:paraId="0B5D333B" w16cid:durableId="2395C931"/>
  <w16cid:commentId w16cid:paraId="00865E63" w16cid:durableId="2395C932"/>
  <w16cid:commentId w16cid:paraId="46426EE0" w16cid:durableId="2395C934"/>
  <w16cid:commentId w16cid:paraId="5EF8620C" w16cid:durableId="2395C935"/>
  <w16cid:commentId w16cid:paraId="47603E60" w16cid:durableId="2395C936"/>
  <w16cid:commentId w16cid:paraId="348D98C1" w16cid:durableId="2395C937"/>
  <w16cid:commentId w16cid:paraId="70EE6BFE" w16cid:durableId="2395C939"/>
  <w16cid:commentId w16cid:paraId="36A9EF0E" w16cid:durableId="2395C93A"/>
  <w16cid:commentId w16cid:paraId="1141AED4" w16cid:durableId="2395C93B"/>
  <w16cid:commentId w16cid:paraId="68AF1C99" w16cid:durableId="2395C93C"/>
  <w16cid:commentId w16cid:paraId="57D87482" w16cid:durableId="2395C93D"/>
  <w16cid:commentId w16cid:paraId="1FE34C2B" w16cid:durableId="2395C93F"/>
  <w16cid:commentId w16cid:paraId="62AD7FCB" w16cid:durableId="2395C940"/>
  <w16cid:commentId w16cid:paraId="0BC76331" w16cid:durableId="2395C941"/>
  <w16cid:commentId w16cid:paraId="119DD7EA" w16cid:durableId="2395C943"/>
  <w16cid:commentId w16cid:paraId="7E497876" w16cid:durableId="2395C944"/>
  <w16cid:commentId w16cid:paraId="3F5F80FD" w16cid:durableId="2395C945"/>
  <w16cid:commentId w16cid:paraId="7D32E522" w16cid:durableId="2395C946"/>
  <w16cid:commentId w16cid:paraId="76042EC9" w16cid:durableId="2395C948"/>
  <w16cid:commentId w16cid:paraId="23514D7E" w16cid:durableId="2395C949"/>
  <w16cid:commentId w16cid:paraId="4438C14A" w16cid:durableId="2395C94A"/>
  <w16cid:commentId w16cid:paraId="1C6CFA8F" w16cid:durableId="2395C94B"/>
  <w16cid:commentId w16cid:paraId="2FBA940C" w16cid:durableId="2395C94C"/>
  <w16cid:commentId w16cid:paraId="5C6D03AC" w16cid:durableId="2395C94D"/>
  <w16cid:commentId w16cid:paraId="3E88D299" w16cid:durableId="2395C94E"/>
  <w16cid:commentId w16cid:paraId="6F17208D" w16cid:durableId="2395C94F"/>
  <w16cid:commentId w16cid:paraId="31E4EE65" w16cid:durableId="2395C950"/>
  <w16cid:commentId w16cid:paraId="2453D33F" w16cid:durableId="2395C952"/>
  <w16cid:commentId w16cid:paraId="3E44C658" w16cid:durableId="2395C953"/>
  <w16cid:commentId w16cid:paraId="7DCD7E00" w16cid:durableId="2395C954"/>
  <w16cid:commentId w16cid:paraId="0633A433" w16cid:durableId="2395C956"/>
  <w16cid:commentId w16cid:paraId="6221A1EA" w16cid:durableId="2395C957"/>
  <w16cid:commentId w16cid:paraId="026AC7D0" w16cid:durableId="2395C958"/>
  <w16cid:commentId w16cid:paraId="57722813" w16cid:durableId="2395C95A"/>
  <w16cid:commentId w16cid:paraId="4FE9AC17" w16cid:durableId="2395C95B"/>
  <w16cid:commentId w16cid:paraId="4377ED49" w16cid:durableId="2395C95C"/>
  <w16cid:commentId w16cid:paraId="22F645AF" w16cid:durableId="2395C95E"/>
  <w16cid:commentId w16cid:paraId="412B1C16" w16cid:durableId="2395C95F"/>
  <w16cid:commentId w16cid:paraId="5F250409" w16cid:durableId="2395C960"/>
  <w16cid:commentId w16cid:paraId="1C61DE78" w16cid:durableId="2395C961"/>
  <w16cid:commentId w16cid:paraId="5EF5C97A" w16cid:durableId="2395C963"/>
  <w16cid:commentId w16cid:paraId="4FEE3594" w16cid:durableId="2395C964"/>
  <w16cid:commentId w16cid:paraId="67C5281D" w16cid:durableId="2395C966"/>
  <w16cid:commentId w16cid:paraId="11BD1918" w16cid:durableId="2395C967"/>
  <w16cid:commentId w16cid:paraId="2BA7220C" w16cid:durableId="2395C968"/>
  <w16cid:commentId w16cid:paraId="59F65643" w16cid:durableId="2395C969"/>
  <w16cid:commentId w16cid:paraId="59A42749" w16cid:durableId="2395C96B"/>
  <w16cid:commentId w16cid:paraId="569AE71E" w16cid:durableId="2395C96C"/>
  <w16cid:commentId w16cid:paraId="6D4A3A68" w16cid:durableId="2395C96D"/>
  <w16cid:commentId w16cid:paraId="1A912C64" w16cid:durableId="2395C96F"/>
  <w16cid:commentId w16cid:paraId="3EBD30D0" w16cid:durableId="2395C970"/>
  <w16cid:commentId w16cid:paraId="6DA44519" w16cid:durableId="2395C971"/>
  <w16cid:commentId w16cid:paraId="745B9D44" w16cid:durableId="2395C972"/>
  <w16cid:commentId w16cid:paraId="1FECA20D" w16cid:durableId="2395C973"/>
  <w16cid:commentId w16cid:paraId="3BFE86B6" w16cid:durableId="2395C974"/>
  <w16cid:commentId w16cid:paraId="639FC4B4" w16cid:durableId="2395C976"/>
  <w16cid:commentId w16cid:paraId="25DB068E" w16cid:durableId="2395C977"/>
  <w16cid:commentId w16cid:paraId="57292002" w16cid:durableId="2395C978"/>
  <w16cid:commentId w16cid:paraId="5D6736C1" w16cid:durableId="2395C97A"/>
  <w16cid:commentId w16cid:paraId="696B0293" w16cid:durableId="2395C97B"/>
  <w16cid:commentId w16cid:paraId="4AA59BE9" w16cid:durableId="2395C97C"/>
  <w16cid:commentId w16cid:paraId="68FF159A" w16cid:durableId="2395C97D"/>
  <w16cid:commentId w16cid:paraId="4022D657" w16cid:durableId="2395C97F"/>
  <w16cid:commentId w16cid:paraId="59DB6AEC" w16cid:durableId="2395C9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A9EF4" w14:textId="77777777" w:rsidR="0008206A" w:rsidRDefault="0008206A">
      <w:r>
        <w:separator/>
      </w:r>
    </w:p>
  </w:endnote>
  <w:endnote w:type="continuationSeparator" w:id="0">
    <w:p w14:paraId="5BD6FBFA" w14:textId="77777777" w:rsidR="0008206A" w:rsidRDefault="0008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notTrueType/>
    <w:pitch w:val="variable"/>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00"/>
    <w:family w:val="auto"/>
    <w:notTrueType/>
    <w:pitch w:val="variable"/>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Minion Pro Med">
    <w:altName w:val="﷽﷽﷽﷽﷽﷽﷽﷽ Mincho ProN W3"/>
    <w:panose1 w:val="020B0604020202020204"/>
    <w:charset w:val="00"/>
    <w:family w:val="roman"/>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B94B6" w14:textId="77777777" w:rsidR="0008206A" w:rsidRDefault="0008206A">
    <w:pPr>
      <w:pStyle w:val="Footer"/>
      <w:jc w:val="center"/>
    </w:pPr>
  </w:p>
  <w:p w14:paraId="25A52B40" w14:textId="77777777" w:rsidR="0008206A" w:rsidRDefault="00082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4DF3C" w14:textId="77777777" w:rsidR="0008206A" w:rsidRDefault="0008206A">
    <w:pPr>
      <w:pStyle w:val="Footer"/>
      <w:jc w:val="center"/>
    </w:pPr>
  </w:p>
  <w:p w14:paraId="654522F6" w14:textId="77777777" w:rsidR="0008206A" w:rsidRDefault="000820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2B89A" w14:textId="77777777" w:rsidR="0008206A" w:rsidRDefault="000820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4E7D3" w14:textId="77777777" w:rsidR="0008206A" w:rsidRDefault="0008206A">
    <w:pPr>
      <w:pStyle w:val="Footer"/>
      <w:jc w:val="center"/>
    </w:pPr>
  </w:p>
  <w:p w14:paraId="2C0F0031" w14:textId="77777777" w:rsidR="0008206A" w:rsidRDefault="00082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3DE22" w14:textId="77777777" w:rsidR="0008206A" w:rsidRDefault="0008206A">
      <w:r>
        <w:separator/>
      </w:r>
    </w:p>
  </w:footnote>
  <w:footnote w:type="continuationSeparator" w:id="0">
    <w:p w14:paraId="24866E19" w14:textId="77777777" w:rsidR="0008206A" w:rsidRDefault="00082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13C83"/>
    <w:multiLevelType w:val="hybridMultilevel"/>
    <w:tmpl w:val="6A20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63CAE"/>
    <w:multiLevelType w:val="multilevel"/>
    <w:tmpl w:val="44DE76C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9E6B90"/>
    <w:multiLevelType w:val="hybridMultilevel"/>
    <w:tmpl w:val="3DF67B98"/>
    <w:lvl w:ilvl="0" w:tplc="9EF6AF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012E5A"/>
    <w:multiLevelType w:val="hybridMultilevel"/>
    <w:tmpl w:val="D0BEC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108E6"/>
    <w:multiLevelType w:val="hybridMultilevel"/>
    <w:tmpl w:val="0F904286"/>
    <w:lvl w:ilvl="0" w:tplc="2E6EBE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D4CCB"/>
    <w:multiLevelType w:val="hybridMultilevel"/>
    <w:tmpl w:val="75C0A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522CD"/>
    <w:multiLevelType w:val="hybridMultilevel"/>
    <w:tmpl w:val="0C64D0CE"/>
    <w:lvl w:ilvl="0" w:tplc="A49ED62C">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EEF19A8"/>
    <w:multiLevelType w:val="hybridMultilevel"/>
    <w:tmpl w:val="5E3EF556"/>
    <w:lvl w:ilvl="0" w:tplc="7204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20048"/>
    <w:multiLevelType w:val="hybridMultilevel"/>
    <w:tmpl w:val="D31094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764B6"/>
    <w:multiLevelType w:val="hybridMultilevel"/>
    <w:tmpl w:val="DBA87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5C494A"/>
    <w:multiLevelType w:val="hybridMultilevel"/>
    <w:tmpl w:val="B83E9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D60889"/>
    <w:multiLevelType w:val="hybridMultilevel"/>
    <w:tmpl w:val="A9B28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37B97"/>
    <w:multiLevelType w:val="hybridMultilevel"/>
    <w:tmpl w:val="4A449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716826"/>
    <w:multiLevelType w:val="hybridMultilevel"/>
    <w:tmpl w:val="AC002DCE"/>
    <w:lvl w:ilvl="0" w:tplc="A0987E5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581DA1"/>
    <w:multiLevelType w:val="hybridMultilevel"/>
    <w:tmpl w:val="386E603E"/>
    <w:lvl w:ilvl="0" w:tplc="2E6EBE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086B74"/>
    <w:multiLevelType w:val="hybridMultilevel"/>
    <w:tmpl w:val="30766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D67A60"/>
    <w:multiLevelType w:val="hybridMultilevel"/>
    <w:tmpl w:val="0EF06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F0F8B"/>
    <w:multiLevelType w:val="hybridMultilevel"/>
    <w:tmpl w:val="00C25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661393"/>
    <w:multiLevelType w:val="hybridMultilevel"/>
    <w:tmpl w:val="5334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8C008B"/>
    <w:multiLevelType w:val="hybridMultilevel"/>
    <w:tmpl w:val="00B43F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E040BAA"/>
    <w:multiLevelType w:val="hybridMultilevel"/>
    <w:tmpl w:val="31283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6552A5"/>
    <w:multiLevelType w:val="hybridMultilevel"/>
    <w:tmpl w:val="72D85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1508A1"/>
    <w:multiLevelType w:val="multilevel"/>
    <w:tmpl w:val="E5300A2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9A292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5274668"/>
    <w:multiLevelType w:val="hybridMultilevel"/>
    <w:tmpl w:val="18A25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EB7B28"/>
    <w:multiLevelType w:val="hybridMultilevel"/>
    <w:tmpl w:val="ED94E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C175ED"/>
    <w:multiLevelType w:val="hybridMultilevel"/>
    <w:tmpl w:val="AD5E6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0B3A55"/>
    <w:multiLevelType w:val="hybridMultilevel"/>
    <w:tmpl w:val="CA4EB2B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552D3D"/>
    <w:multiLevelType w:val="hybridMultilevel"/>
    <w:tmpl w:val="4C749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A23027"/>
    <w:multiLevelType w:val="hybridMultilevel"/>
    <w:tmpl w:val="1AF81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9038AC"/>
    <w:multiLevelType w:val="hybridMultilevel"/>
    <w:tmpl w:val="D1D45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C4430D"/>
    <w:multiLevelType w:val="hybridMultilevel"/>
    <w:tmpl w:val="0A303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063CCA"/>
    <w:multiLevelType w:val="hybridMultilevel"/>
    <w:tmpl w:val="25243BF2"/>
    <w:lvl w:ilvl="0" w:tplc="08090001">
      <w:start w:val="1"/>
      <w:numFmt w:val="bullet"/>
      <w:lvlText w:val=""/>
      <w:lvlJc w:val="left"/>
      <w:pPr>
        <w:ind w:left="720" w:hanging="360"/>
      </w:pPr>
      <w:rPr>
        <w:rFonts w:ascii="Symbol" w:hAnsi="Symbol" w:hint="default"/>
      </w:rPr>
    </w:lvl>
    <w:lvl w:ilvl="1" w:tplc="0D76D254">
      <w:numFmt w:val="bullet"/>
      <w:lvlText w:val="•"/>
      <w:lvlJc w:val="left"/>
      <w:pPr>
        <w:ind w:left="1800" w:hanging="72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893F2E"/>
    <w:multiLevelType w:val="hybridMultilevel"/>
    <w:tmpl w:val="2BB05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2432CE5"/>
    <w:multiLevelType w:val="hybridMultilevel"/>
    <w:tmpl w:val="017C5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D038D5"/>
    <w:multiLevelType w:val="hybridMultilevel"/>
    <w:tmpl w:val="1E7CE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852196"/>
    <w:multiLevelType w:val="hybridMultilevel"/>
    <w:tmpl w:val="4CE0B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935C73"/>
    <w:multiLevelType w:val="hybridMultilevel"/>
    <w:tmpl w:val="C39A9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370665"/>
    <w:multiLevelType w:val="hybridMultilevel"/>
    <w:tmpl w:val="1356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D24051"/>
    <w:multiLevelType w:val="hybridMultilevel"/>
    <w:tmpl w:val="4BD6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EB3F71"/>
    <w:multiLevelType w:val="hybridMultilevel"/>
    <w:tmpl w:val="1D9E8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59037B"/>
    <w:multiLevelType w:val="hybridMultilevel"/>
    <w:tmpl w:val="8E062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0479CB"/>
    <w:multiLevelType w:val="hybridMultilevel"/>
    <w:tmpl w:val="678E1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48085B"/>
    <w:multiLevelType w:val="hybridMultilevel"/>
    <w:tmpl w:val="14F20B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3E815A5"/>
    <w:multiLevelType w:val="hybridMultilevel"/>
    <w:tmpl w:val="3920E27C"/>
    <w:lvl w:ilvl="0" w:tplc="0809000F">
      <w:start w:val="1"/>
      <w:numFmt w:val="decimal"/>
      <w:lvlText w:val="%1."/>
      <w:lvlJc w:val="left"/>
      <w:pPr>
        <w:ind w:left="720" w:hanging="360"/>
      </w:pPr>
      <w:rPr>
        <w:rFonts w:hint="default"/>
      </w:rPr>
    </w:lvl>
    <w:lvl w:ilvl="1" w:tplc="0D76D254">
      <w:numFmt w:val="bullet"/>
      <w:lvlText w:val="•"/>
      <w:lvlJc w:val="left"/>
      <w:pPr>
        <w:ind w:left="1800" w:hanging="72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400A86"/>
    <w:multiLevelType w:val="hybridMultilevel"/>
    <w:tmpl w:val="F16A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CD5596"/>
    <w:multiLevelType w:val="hybridMultilevel"/>
    <w:tmpl w:val="68CCD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7955BB"/>
    <w:multiLevelType w:val="hybridMultilevel"/>
    <w:tmpl w:val="727A2BF0"/>
    <w:lvl w:ilvl="0" w:tplc="69BA638A">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DB424C"/>
    <w:multiLevelType w:val="hybridMultilevel"/>
    <w:tmpl w:val="2E5CE1FC"/>
    <w:lvl w:ilvl="0" w:tplc="08090001">
      <w:start w:val="1"/>
      <w:numFmt w:val="bullet"/>
      <w:lvlText w:val=""/>
      <w:lvlJc w:val="left"/>
      <w:pPr>
        <w:tabs>
          <w:tab w:val="num" w:pos="720"/>
        </w:tabs>
        <w:ind w:left="720" w:hanging="72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0" w15:restartNumberingAfterBreak="0">
    <w:nsid w:val="7A183CB4"/>
    <w:multiLevelType w:val="hybridMultilevel"/>
    <w:tmpl w:val="1826E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FB93AF9"/>
    <w:multiLevelType w:val="hybridMultilevel"/>
    <w:tmpl w:val="435220E8"/>
    <w:lvl w:ilvl="0" w:tplc="69BA638A">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9"/>
  </w:num>
  <w:num w:numId="2">
    <w:abstractNumId w:val="20"/>
  </w:num>
  <w:num w:numId="3">
    <w:abstractNumId w:val="38"/>
  </w:num>
  <w:num w:numId="4">
    <w:abstractNumId w:val="10"/>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2"/>
  </w:num>
  <w:num w:numId="9">
    <w:abstractNumId w:val="22"/>
  </w:num>
  <w:num w:numId="10">
    <w:abstractNumId w:val="23"/>
  </w:num>
  <w:num w:numId="11">
    <w:abstractNumId w:val="34"/>
  </w:num>
  <w:num w:numId="12">
    <w:abstractNumId w:val="13"/>
  </w:num>
  <w:num w:numId="13">
    <w:abstractNumId w:val="32"/>
  </w:num>
  <w:num w:numId="14">
    <w:abstractNumId w:val="36"/>
  </w:num>
  <w:num w:numId="15">
    <w:abstractNumId w:val="45"/>
  </w:num>
  <w:num w:numId="16">
    <w:abstractNumId w:val="8"/>
  </w:num>
  <w:num w:numId="17">
    <w:abstractNumId w:val="15"/>
  </w:num>
  <w:num w:numId="18">
    <w:abstractNumId w:val="33"/>
  </w:num>
  <w:num w:numId="19">
    <w:abstractNumId w:val="5"/>
  </w:num>
  <w:num w:numId="20">
    <w:abstractNumId w:val="47"/>
  </w:num>
  <w:num w:numId="21">
    <w:abstractNumId w:val="12"/>
  </w:num>
  <w:num w:numId="22">
    <w:abstractNumId w:val="37"/>
  </w:num>
  <w:num w:numId="23">
    <w:abstractNumId w:val="21"/>
  </w:num>
  <w:num w:numId="24">
    <w:abstractNumId w:val="26"/>
  </w:num>
  <w:num w:numId="25">
    <w:abstractNumId w:val="42"/>
  </w:num>
  <w:num w:numId="26">
    <w:abstractNumId w:val="44"/>
  </w:num>
  <w:num w:numId="27">
    <w:abstractNumId w:val="39"/>
  </w:num>
  <w:num w:numId="28">
    <w:abstractNumId w:val="30"/>
  </w:num>
  <w:num w:numId="29">
    <w:abstractNumId w:val="17"/>
  </w:num>
  <w:num w:numId="30">
    <w:abstractNumId w:val="35"/>
  </w:num>
  <w:num w:numId="31">
    <w:abstractNumId w:val="18"/>
  </w:num>
  <w:num w:numId="32">
    <w:abstractNumId w:val="19"/>
  </w:num>
  <w:num w:numId="33">
    <w:abstractNumId w:val="41"/>
  </w:num>
  <w:num w:numId="34">
    <w:abstractNumId w:val="11"/>
  </w:num>
  <w:num w:numId="35">
    <w:abstractNumId w:val="31"/>
  </w:num>
  <w:num w:numId="36">
    <w:abstractNumId w:val="29"/>
  </w:num>
  <w:num w:numId="37">
    <w:abstractNumId w:val="51"/>
  </w:num>
  <w:num w:numId="38">
    <w:abstractNumId w:val="48"/>
  </w:num>
  <w:num w:numId="39">
    <w:abstractNumId w:val="6"/>
  </w:num>
  <w:num w:numId="40">
    <w:abstractNumId w:val="25"/>
  </w:num>
  <w:num w:numId="41">
    <w:abstractNumId w:val="50"/>
  </w:num>
  <w:num w:numId="42">
    <w:abstractNumId w:val="9"/>
  </w:num>
  <w:num w:numId="43">
    <w:abstractNumId w:val="16"/>
  </w:num>
  <w:num w:numId="44">
    <w:abstractNumId w:val="0"/>
  </w:num>
  <w:num w:numId="45">
    <w:abstractNumId w:val="28"/>
  </w:num>
  <w:num w:numId="46">
    <w:abstractNumId w:val="40"/>
  </w:num>
  <w:num w:numId="47">
    <w:abstractNumId w:val="14"/>
  </w:num>
  <w:num w:numId="48">
    <w:abstractNumId w:val="4"/>
  </w:num>
  <w:num w:numId="49">
    <w:abstractNumId w:val="3"/>
  </w:num>
  <w:num w:numId="50">
    <w:abstractNumId w:val="46"/>
  </w:num>
  <w:num w:numId="51">
    <w:abstractNumId w:val="24"/>
  </w:num>
  <w:num w:numId="52">
    <w:abstractNumId w:val="27"/>
  </w:num>
  <w:num w:numId="5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hideSpellingErrors/>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CE&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px0wpvr9sf0r5efppxveexjwx2e52ffardr&quot;&gt;NC-NGAL references&lt;record-ids&gt;&lt;item&gt;1&lt;/item&gt;&lt;item&gt;2&lt;/item&gt;&lt;item&gt;3&lt;/item&gt;&lt;item&gt;4&lt;/item&gt;&lt;item&gt;5&lt;/item&gt;&lt;item&gt;6&lt;/item&gt;&lt;item&gt;7&lt;/item&gt;&lt;item&gt;9&lt;/item&gt;&lt;item&gt;11&lt;/item&gt;&lt;item&gt;12&lt;/item&gt;&lt;item&gt;13&lt;/item&gt;&lt;item&gt;14&lt;/item&gt;&lt;item&gt;15&lt;/item&gt;&lt;item&gt;16&lt;/item&gt;&lt;item&gt;17&lt;/item&gt;&lt;item&gt;19&lt;/item&gt;&lt;item&gt;20&lt;/item&gt;&lt;item&gt;22&lt;/item&gt;&lt;item&gt;25&lt;/item&gt;&lt;item&gt;26&lt;/item&gt;&lt;item&gt;27&lt;/item&gt;&lt;item&gt;28&lt;/item&gt;&lt;item&gt;29&lt;/item&gt;&lt;item&gt;30&lt;/item&gt;&lt;item&gt;31&lt;/item&gt;&lt;item&gt;32&lt;/item&gt;&lt;item&gt;33&lt;/item&gt;&lt;item&gt;34&lt;/item&gt;&lt;item&gt;35&lt;/item&gt;&lt;item&gt;37&lt;/item&gt;&lt;item&gt;38&lt;/item&gt;&lt;item&gt;39&lt;/item&gt;&lt;item&gt;40&lt;/item&gt;&lt;item&gt;41&lt;/item&gt;&lt;item&gt;42&lt;/item&gt;&lt;item&gt;43&lt;/item&gt;&lt;item&gt;44&lt;/item&gt;&lt;item&gt;45&lt;/item&gt;&lt;item&gt;46&lt;/item&gt;&lt;item&gt;47&lt;/item&gt;&lt;item&gt;48&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57&lt;/item&gt;&lt;item&gt;158&lt;/item&gt;&lt;item&gt;162&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record-ids&gt;&lt;/item&gt;&lt;/Libraries&gt;"/>
  </w:docVars>
  <w:rsids>
    <w:rsidRoot w:val="00A848A9"/>
    <w:rsid w:val="0000222F"/>
    <w:rsid w:val="00002651"/>
    <w:rsid w:val="000046A7"/>
    <w:rsid w:val="000110AB"/>
    <w:rsid w:val="0001315C"/>
    <w:rsid w:val="00015CA7"/>
    <w:rsid w:val="00020172"/>
    <w:rsid w:val="00024FA4"/>
    <w:rsid w:val="00025294"/>
    <w:rsid w:val="00030D0C"/>
    <w:rsid w:val="00030F6A"/>
    <w:rsid w:val="0003137C"/>
    <w:rsid w:val="000316C4"/>
    <w:rsid w:val="00033B8D"/>
    <w:rsid w:val="00036AD7"/>
    <w:rsid w:val="00043CF2"/>
    <w:rsid w:val="00045521"/>
    <w:rsid w:val="0004563F"/>
    <w:rsid w:val="0004617E"/>
    <w:rsid w:val="000469DB"/>
    <w:rsid w:val="0005081A"/>
    <w:rsid w:val="00061219"/>
    <w:rsid w:val="00062985"/>
    <w:rsid w:val="000654C5"/>
    <w:rsid w:val="00072244"/>
    <w:rsid w:val="0007414A"/>
    <w:rsid w:val="000742A1"/>
    <w:rsid w:val="0007483B"/>
    <w:rsid w:val="0008206A"/>
    <w:rsid w:val="000830D9"/>
    <w:rsid w:val="0008583B"/>
    <w:rsid w:val="00094C62"/>
    <w:rsid w:val="0009504C"/>
    <w:rsid w:val="0009790D"/>
    <w:rsid w:val="000A0923"/>
    <w:rsid w:val="000A4750"/>
    <w:rsid w:val="000B3036"/>
    <w:rsid w:val="000B6CEF"/>
    <w:rsid w:val="000B78CA"/>
    <w:rsid w:val="000C0469"/>
    <w:rsid w:val="000C2218"/>
    <w:rsid w:val="000C58E8"/>
    <w:rsid w:val="000D2595"/>
    <w:rsid w:val="000F0268"/>
    <w:rsid w:val="000F3B13"/>
    <w:rsid w:val="000F3FFB"/>
    <w:rsid w:val="000F5A3C"/>
    <w:rsid w:val="000F5A3F"/>
    <w:rsid w:val="00101B12"/>
    <w:rsid w:val="00103119"/>
    <w:rsid w:val="00104AC8"/>
    <w:rsid w:val="001126EB"/>
    <w:rsid w:val="0011315A"/>
    <w:rsid w:val="0012380C"/>
    <w:rsid w:val="00134368"/>
    <w:rsid w:val="00143577"/>
    <w:rsid w:val="001465A3"/>
    <w:rsid w:val="001544BB"/>
    <w:rsid w:val="00156F10"/>
    <w:rsid w:val="001611A3"/>
    <w:rsid w:val="00171E92"/>
    <w:rsid w:val="00177EC5"/>
    <w:rsid w:val="00185B5A"/>
    <w:rsid w:val="0019057B"/>
    <w:rsid w:val="001912EF"/>
    <w:rsid w:val="001B052F"/>
    <w:rsid w:val="001B6F61"/>
    <w:rsid w:val="001B7983"/>
    <w:rsid w:val="001C0A1E"/>
    <w:rsid w:val="001C2548"/>
    <w:rsid w:val="001C4BC3"/>
    <w:rsid w:val="001D38B3"/>
    <w:rsid w:val="001E605D"/>
    <w:rsid w:val="001E6FBC"/>
    <w:rsid w:val="001F2138"/>
    <w:rsid w:val="001F2FC9"/>
    <w:rsid w:val="001F382C"/>
    <w:rsid w:val="001F3DCC"/>
    <w:rsid w:val="001F4F29"/>
    <w:rsid w:val="002009F0"/>
    <w:rsid w:val="002039D4"/>
    <w:rsid w:val="00204569"/>
    <w:rsid w:val="00204EE2"/>
    <w:rsid w:val="00223331"/>
    <w:rsid w:val="00225DEC"/>
    <w:rsid w:val="002379AC"/>
    <w:rsid w:val="00242F94"/>
    <w:rsid w:val="00245940"/>
    <w:rsid w:val="00251012"/>
    <w:rsid w:val="00257003"/>
    <w:rsid w:val="00257E97"/>
    <w:rsid w:val="002602EB"/>
    <w:rsid w:val="00262B58"/>
    <w:rsid w:val="00267A10"/>
    <w:rsid w:val="00267B97"/>
    <w:rsid w:val="002706CD"/>
    <w:rsid w:val="002743EA"/>
    <w:rsid w:val="002755D6"/>
    <w:rsid w:val="0027670F"/>
    <w:rsid w:val="00280A97"/>
    <w:rsid w:val="00285B72"/>
    <w:rsid w:val="00294F3C"/>
    <w:rsid w:val="00296A62"/>
    <w:rsid w:val="002A695F"/>
    <w:rsid w:val="002C30F6"/>
    <w:rsid w:val="002C3B66"/>
    <w:rsid w:val="002C682A"/>
    <w:rsid w:val="002C6B24"/>
    <w:rsid w:val="002D0D23"/>
    <w:rsid w:val="002D1880"/>
    <w:rsid w:val="002D1F3B"/>
    <w:rsid w:val="002E016A"/>
    <w:rsid w:val="002E0EAA"/>
    <w:rsid w:val="002E16C7"/>
    <w:rsid w:val="002E3C93"/>
    <w:rsid w:val="002F0133"/>
    <w:rsid w:val="002F738C"/>
    <w:rsid w:val="00301F5F"/>
    <w:rsid w:val="00303033"/>
    <w:rsid w:val="0030796C"/>
    <w:rsid w:val="00313EF3"/>
    <w:rsid w:val="00321FB1"/>
    <w:rsid w:val="003226A3"/>
    <w:rsid w:val="00326B18"/>
    <w:rsid w:val="00340650"/>
    <w:rsid w:val="00341062"/>
    <w:rsid w:val="00342382"/>
    <w:rsid w:val="00342F29"/>
    <w:rsid w:val="003462FA"/>
    <w:rsid w:val="003463EF"/>
    <w:rsid w:val="00346C35"/>
    <w:rsid w:val="003508E0"/>
    <w:rsid w:val="00352C30"/>
    <w:rsid w:val="00363697"/>
    <w:rsid w:val="00366222"/>
    <w:rsid w:val="0038111F"/>
    <w:rsid w:val="0039645C"/>
    <w:rsid w:val="003A19AA"/>
    <w:rsid w:val="003A3AB3"/>
    <w:rsid w:val="003A7757"/>
    <w:rsid w:val="003B30A2"/>
    <w:rsid w:val="003B362B"/>
    <w:rsid w:val="003B49F2"/>
    <w:rsid w:val="003B644E"/>
    <w:rsid w:val="003C263D"/>
    <w:rsid w:val="003C3033"/>
    <w:rsid w:val="003C3A7E"/>
    <w:rsid w:val="003C425C"/>
    <w:rsid w:val="003D04B9"/>
    <w:rsid w:val="003D4032"/>
    <w:rsid w:val="003D5457"/>
    <w:rsid w:val="003E51EC"/>
    <w:rsid w:val="003E79A6"/>
    <w:rsid w:val="003E7E83"/>
    <w:rsid w:val="003F25F4"/>
    <w:rsid w:val="003F3D25"/>
    <w:rsid w:val="003F5651"/>
    <w:rsid w:val="003F784F"/>
    <w:rsid w:val="00401D1F"/>
    <w:rsid w:val="00403D2C"/>
    <w:rsid w:val="004152CF"/>
    <w:rsid w:val="004239CD"/>
    <w:rsid w:val="00427155"/>
    <w:rsid w:val="00427C79"/>
    <w:rsid w:val="00432CCE"/>
    <w:rsid w:val="004349A8"/>
    <w:rsid w:val="00434C8B"/>
    <w:rsid w:val="00434FB3"/>
    <w:rsid w:val="00437EBF"/>
    <w:rsid w:val="00443B5F"/>
    <w:rsid w:val="00452C8A"/>
    <w:rsid w:val="00453178"/>
    <w:rsid w:val="0045468A"/>
    <w:rsid w:val="004579C0"/>
    <w:rsid w:val="00461B4D"/>
    <w:rsid w:val="00472638"/>
    <w:rsid w:val="00476B9E"/>
    <w:rsid w:val="00482559"/>
    <w:rsid w:val="00483CA6"/>
    <w:rsid w:val="00484AA7"/>
    <w:rsid w:val="004871B7"/>
    <w:rsid w:val="00495DB0"/>
    <w:rsid w:val="004A028C"/>
    <w:rsid w:val="004A28AE"/>
    <w:rsid w:val="004A3159"/>
    <w:rsid w:val="004A38D7"/>
    <w:rsid w:val="004C298F"/>
    <w:rsid w:val="004C4AA0"/>
    <w:rsid w:val="004D1A51"/>
    <w:rsid w:val="004D40DE"/>
    <w:rsid w:val="004E5C8A"/>
    <w:rsid w:val="004E61F7"/>
    <w:rsid w:val="004F34A9"/>
    <w:rsid w:val="004F40D7"/>
    <w:rsid w:val="00502DAD"/>
    <w:rsid w:val="00505277"/>
    <w:rsid w:val="0050641B"/>
    <w:rsid w:val="00510A3C"/>
    <w:rsid w:val="005136B1"/>
    <w:rsid w:val="00516AC4"/>
    <w:rsid w:val="00516B20"/>
    <w:rsid w:val="005210A2"/>
    <w:rsid w:val="00523940"/>
    <w:rsid w:val="00530D34"/>
    <w:rsid w:val="00531EA9"/>
    <w:rsid w:val="00533B8F"/>
    <w:rsid w:val="005463E7"/>
    <w:rsid w:val="00550B0A"/>
    <w:rsid w:val="005527A4"/>
    <w:rsid w:val="00567C55"/>
    <w:rsid w:val="00573805"/>
    <w:rsid w:val="005815A7"/>
    <w:rsid w:val="00591368"/>
    <w:rsid w:val="00593545"/>
    <w:rsid w:val="00596A1F"/>
    <w:rsid w:val="005A224F"/>
    <w:rsid w:val="005A79D1"/>
    <w:rsid w:val="005B04C0"/>
    <w:rsid w:val="005B445E"/>
    <w:rsid w:val="005B5026"/>
    <w:rsid w:val="005B5149"/>
    <w:rsid w:val="005D7421"/>
    <w:rsid w:val="005F0920"/>
    <w:rsid w:val="006007BD"/>
    <w:rsid w:val="00600F37"/>
    <w:rsid w:val="0061334D"/>
    <w:rsid w:val="0061471A"/>
    <w:rsid w:val="00614DA2"/>
    <w:rsid w:val="00616289"/>
    <w:rsid w:val="00622ABB"/>
    <w:rsid w:val="006231E9"/>
    <w:rsid w:val="00631042"/>
    <w:rsid w:val="00631605"/>
    <w:rsid w:val="0063376A"/>
    <w:rsid w:val="006338B4"/>
    <w:rsid w:val="00634CAC"/>
    <w:rsid w:val="006376D0"/>
    <w:rsid w:val="006378B8"/>
    <w:rsid w:val="0065464C"/>
    <w:rsid w:val="00655D91"/>
    <w:rsid w:val="00661D40"/>
    <w:rsid w:val="00662290"/>
    <w:rsid w:val="00666CB6"/>
    <w:rsid w:val="006709B8"/>
    <w:rsid w:val="00674909"/>
    <w:rsid w:val="0068147D"/>
    <w:rsid w:val="006822BE"/>
    <w:rsid w:val="0068360D"/>
    <w:rsid w:val="0068497C"/>
    <w:rsid w:val="006917A4"/>
    <w:rsid w:val="006944C2"/>
    <w:rsid w:val="00696A6E"/>
    <w:rsid w:val="006977BF"/>
    <w:rsid w:val="006A04AA"/>
    <w:rsid w:val="006A482C"/>
    <w:rsid w:val="006A5CD9"/>
    <w:rsid w:val="006A6B08"/>
    <w:rsid w:val="006B0BE7"/>
    <w:rsid w:val="006B2E5F"/>
    <w:rsid w:val="006B3144"/>
    <w:rsid w:val="006B3CD2"/>
    <w:rsid w:val="006B6F7E"/>
    <w:rsid w:val="006C01E1"/>
    <w:rsid w:val="006D0F1F"/>
    <w:rsid w:val="006D288B"/>
    <w:rsid w:val="006E17CA"/>
    <w:rsid w:val="006E1EE5"/>
    <w:rsid w:val="006F2ECD"/>
    <w:rsid w:val="0070005A"/>
    <w:rsid w:val="007024D7"/>
    <w:rsid w:val="0071011B"/>
    <w:rsid w:val="00711666"/>
    <w:rsid w:val="00713440"/>
    <w:rsid w:val="007176E6"/>
    <w:rsid w:val="00717AEB"/>
    <w:rsid w:val="00720610"/>
    <w:rsid w:val="00723580"/>
    <w:rsid w:val="00726816"/>
    <w:rsid w:val="007332C4"/>
    <w:rsid w:val="0073352C"/>
    <w:rsid w:val="0074098F"/>
    <w:rsid w:val="00746118"/>
    <w:rsid w:val="007528C5"/>
    <w:rsid w:val="0075366C"/>
    <w:rsid w:val="00755DE2"/>
    <w:rsid w:val="0075610C"/>
    <w:rsid w:val="007624A2"/>
    <w:rsid w:val="00762786"/>
    <w:rsid w:val="0076344F"/>
    <w:rsid w:val="00767E17"/>
    <w:rsid w:val="007732DB"/>
    <w:rsid w:val="00774FBB"/>
    <w:rsid w:val="00781961"/>
    <w:rsid w:val="007836C4"/>
    <w:rsid w:val="007852C2"/>
    <w:rsid w:val="00785F13"/>
    <w:rsid w:val="007959A7"/>
    <w:rsid w:val="007A0354"/>
    <w:rsid w:val="007A6BF6"/>
    <w:rsid w:val="007B43B0"/>
    <w:rsid w:val="007B735E"/>
    <w:rsid w:val="007C05F3"/>
    <w:rsid w:val="007C05FF"/>
    <w:rsid w:val="007C1AD1"/>
    <w:rsid w:val="007C27B4"/>
    <w:rsid w:val="007C3380"/>
    <w:rsid w:val="007D5F15"/>
    <w:rsid w:val="007D66AB"/>
    <w:rsid w:val="007E39C0"/>
    <w:rsid w:val="007E402A"/>
    <w:rsid w:val="00805EBA"/>
    <w:rsid w:val="00806C16"/>
    <w:rsid w:val="00817B74"/>
    <w:rsid w:val="00820E1E"/>
    <w:rsid w:val="00826CAC"/>
    <w:rsid w:val="00830A1F"/>
    <w:rsid w:val="00831096"/>
    <w:rsid w:val="00840186"/>
    <w:rsid w:val="00841D0F"/>
    <w:rsid w:val="00845C85"/>
    <w:rsid w:val="00847BDF"/>
    <w:rsid w:val="008523B9"/>
    <w:rsid w:val="008525B6"/>
    <w:rsid w:val="008529FB"/>
    <w:rsid w:val="00853949"/>
    <w:rsid w:val="0085574F"/>
    <w:rsid w:val="0085680F"/>
    <w:rsid w:val="00861231"/>
    <w:rsid w:val="00871D87"/>
    <w:rsid w:val="008744F1"/>
    <w:rsid w:val="0087766B"/>
    <w:rsid w:val="00881500"/>
    <w:rsid w:val="00885308"/>
    <w:rsid w:val="00895AA4"/>
    <w:rsid w:val="00897A66"/>
    <w:rsid w:val="008A52F2"/>
    <w:rsid w:val="008A7464"/>
    <w:rsid w:val="008B3A0A"/>
    <w:rsid w:val="008B4D3C"/>
    <w:rsid w:val="008C02FE"/>
    <w:rsid w:val="008C1319"/>
    <w:rsid w:val="008C35EE"/>
    <w:rsid w:val="008C4EA4"/>
    <w:rsid w:val="008D3C41"/>
    <w:rsid w:val="008E1F64"/>
    <w:rsid w:val="008E4B78"/>
    <w:rsid w:val="008E673A"/>
    <w:rsid w:val="008F22B0"/>
    <w:rsid w:val="008F24FA"/>
    <w:rsid w:val="008F6EC3"/>
    <w:rsid w:val="009055D4"/>
    <w:rsid w:val="00912DFE"/>
    <w:rsid w:val="00915A47"/>
    <w:rsid w:val="00921CD7"/>
    <w:rsid w:val="0093066C"/>
    <w:rsid w:val="009318FE"/>
    <w:rsid w:val="00932166"/>
    <w:rsid w:val="0093249C"/>
    <w:rsid w:val="0093324C"/>
    <w:rsid w:val="00940C17"/>
    <w:rsid w:val="00941F1B"/>
    <w:rsid w:val="009427C9"/>
    <w:rsid w:val="00943DC3"/>
    <w:rsid w:val="00943DC5"/>
    <w:rsid w:val="00953023"/>
    <w:rsid w:val="009552A0"/>
    <w:rsid w:val="00963596"/>
    <w:rsid w:val="00974851"/>
    <w:rsid w:val="00987643"/>
    <w:rsid w:val="00993E1C"/>
    <w:rsid w:val="009A2811"/>
    <w:rsid w:val="009A40DE"/>
    <w:rsid w:val="009A4143"/>
    <w:rsid w:val="009B0C5A"/>
    <w:rsid w:val="009C0428"/>
    <w:rsid w:val="009C1970"/>
    <w:rsid w:val="009D06C2"/>
    <w:rsid w:val="009D4A61"/>
    <w:rsid w:val="009D7F5A"/>
    <w:rsid w:val="009E50D4"/>
    <w:rsid w:val="009F33FC"/>
    <w:rsid w:val="009F4EAE"/>
    <w:rsid w:val="009F4EF4"/>
    <w:rsid w:val="009F721C"/>
    <w:rsid w:val="009F72FB"/>
    <w:rsid w:val="009F7D37"/>
    <w:rsid w:val="00A0284C"/>
    <w:rsid w:val="00A07828"/>
    <w:rsid w:val="00A14183"/>
    <w:rsid w:val="00A14E87"/>
    <w:rsid w:val="00A22BA8"/>
    <w:rsid w:val="00A32616"/>
    <w:rsid w:val="00A417B8"/>
    <w:rsid w:val="00A43645"/>
    <w:rsid w:val="00A444C8"/>
    <w:rsid w:val="00A529E0"/>
    <w:rsid w:val="00A6196B"/>
    <w:rsid w:val="00A6229F"/>
    <w:rsid w:val="00A62C0A"/>
    <w:rsid w:val="00A74938"/>
    <w:rsid w:val="00A74FFA"/>
    <w:rsid w:val="00A8051F"/>
    <w:rsid w:val="00A848A9"/>
    <w:rsid w:val="00A8731E"/>
    <w:rsid w:val="00A908B8"/>
    <w:rsid w:val="00A933D8"/>
    <w:rsid w:val="00A96F4F"/>
    <w:rsid w:val="00AA21DD"/>
    <w:rsid w:val="00AA5349"/>
    <w:rsid w:val="00AA6321"/>
    <w:rsid w:val="00AA6E5B"/>
    <w:rsid w:val="00AA702E"/>
    <w:rsid w:val="00AA7F6D"/>
    <w:rsid w:val="00AB2CB0"/>
    <w:rsid w:val="00AB49C4"/>
    <w:rsid w:val="00AB5980"/>
    <w:rsid w:val="00AD2F8D"/>
    <w:rsid w:val="00AD3DB2"/>
    <w:rsid w:val="00AD4C87"/>
    <w:rsid w:val="00AD673E"/>
    <w:rsid w:val="00AD695B"/>
    <w:rsid w:val="00AE1E31"/>
    <w:rsid w:val="00AF049A"/>
    <w:rsid w:val="00AF24CB"/>
    <w:rsid w:val="00AF4162"/>
    <w:rsid w:val="00B01B7D"/>
    <w:rsid w:val="00B10631"/>
    <w:rsid w:val="00B135BD"/>
    <w:rsid w:val="00B14605"/>
    <w:rsid w:val="00B17949"/>
    <w:rsid w:val="00B17A70"/>
    <w:rsid w:val="00B224FE"/>
    <w:rsid w:val="00B23104"/>
    <w:rsid w:val="00B2568A"/>
    <w:rsid w:val="00B274E0"/>
    <w:rsid w:val="00B27993"/>
    <w:rsid w:val="00B27D0F"/>
    <w:rsid w:val="00B27E9E"/>
    <w:rsid w:val="00B33414"/>
    <w:rsid w:val="00B36483"/>
    <w:rsid w:val="00B370F0"/>
    <w:rsid w:val="00B37AE9"/>
    <w:rsid w:val="00B40EDB"/>
    <w:rsid w:val="00B414A5"/>
    <w:rsid w:val="00B46730"/>
    <w:rsid w:val="00B46A2E"/>
    <w:rsid w:val="00B50117"/>
    <w:rsid w:val="00B528A2"/>
    <w:rsid w:val="00B5603B"/>
    <w:rsid w:val="00B56CE1"/>
    <w:rsid w:val="00B572CD"/>
    <w:rsid w:val="00B6110B"/>
    <w:rsid w:val="00B627F4"/>
    <w:rsid w:val="00B71286"/>
    <w:rsid w:val="00B73D2F"/>
    <w:rsid w:val="00B76BCE"/>
    <w:rsid w:val="00B800AC"/>
    <w:rsid w:val="00B81225"/>
    <w:rsid w:val="00B81B0C"/>
    <w:rsid w:val="00B84C32"/>
    <w:rsid w:val="00B90472"/>
    <w:rsid w:val="00B91B82"/>
    <w:rsid w:val="00B93103"/>
    <w:rsid w:val="00B95DF3"/>
    <w:rsid w:val="00B9602B"/>
    <w:rsid w:val="00B97541"/>
    <w:rsid w:val="00BA629F"/>
    <w:rsid w:val="00BB1EDE"/>
    <w:rsid w:val="00BB480B"/>
    <w:rsid w:val="00BB4DF5"/>
    <w:rsid w:val="00BB568E"/>
    <w:rsid w:val="00BC240F"/>
    <w:rsid w:val="00BC4E83"/>
    <w:rsid w:val="00BD3919"/>
    <w:rsid w:val="00BD483B"/>
    <w:rsid w:val="00BD51C7"/>
    <w:rsid w:val="00BE2CD3"/>
    <w:rsid w:val="00BE38C1"/>
    <w:rsid w:val="00BE45CA"/>
    <w:rsid w:val="00BE6AF1"/>
    <w:rsid w:val="00BF3662"/>
    <w:rsid w:val="00BF4CCD"/>
    <w:rsid w:val="00C062AF"/>
    <w:rsid w:val="00C113CF"/>
    <w:rsid w:val="00C12838"/>
    <w:rsid w:val="00C15CAC"/>
    <w:rsid w:val="00C17D9F"/>
    <w:rsid w:val="00C21737"/>
    <w:rsid w:val="00C22335"/>
    <w:rsid w:val="00C24A4A"/>
    <w:rsid w:val="00C24E77"/>
    <w:rsid w:val="00C26E92"/>
    <w:rsid w:val="00C279F2"/>
    <w:rsid w:val="00C37367"/>
    <w:rsid w:val="00C44EB9"/>
    <w:rsid w:val="00C44F99"/>
    <w:rsid w:val="00C4605A"/>
    <w:rsid w:val="00C5156C"/>
    <w:rsid w:val="00C5368E"/>
    <w:rsid w:val="00C55003"/>
    <w:rsid w:val="00C63E34"/>
    <w:rsid w:val="00C701CD"/>
    <w:rsid w:val="00C727CA"/>
    <w:rsid w:val="00C81F74"/>
    <w:rsid w:val="00C828B0"/>
    <w:rsid w:val="00C87145"/>
    <w:rsid w:val="00C956B7"/>
    <w:rsid w:val="00CA29E9"/>
    <w:rsid w:val="00CA417E"/>
    <w:rsid w:val="00CA6E92"/>
    <w:rsid w:val="00CA7F90"/>
    <w:rsid w:val="00CB283D"/>
    <w:rsid w:val="00CB4816"/>
    <w:rsid w:val="00CB6496"/>
    <w:rsid w:val="00CC1DED"/>
    <w:rsid w:val="00CC2FDB"/>
    <w:rsid w:val="00CC520C"/>
    <w:rsid w:val="00CC57D1"/>
    <w:rsid w:val="00CD6078"/>
    <w:rsid w:val="00CD615E"/>
    <w:rsid w:val="00CD6C0D"/>
    <w:rsid w:val="00CE2A14"/>
    <w:rsid w:val="00CE4478"/>
    <w:rsid w:val="00CF2180"/>
    <w:rsid w:val="00CF3D22"/>
    <w:rsid w:val="00CF3F49"/>
    <w:rsid w:val="00D0232B"/>
    <w:rsid w:val="00D047D7"/>
    <w:rsid w:val="00D12E18"/>
    <w:rsid w:val="00D15A14"/>
    <w:rsid w:val="00D16441"/>
    <w:rsid w:val="00D22969"/>
    <w:rsid w:val="00D22DC8"/>
    <w:rsid w:val="00D23CB9"/>
    <w:rsid w:val="00D25046"/>
    <w:rsid w:val="00D26FDA"/>
    <w:rsid w:val="00D44BA9"/>
    <w:rsid w:val="00D47CDB"/>
    <w:rsid w:val="00D57D49"/>
    <w:rsid w:val="00D62840"/>
    <w:rsid w:val="00D64893"/>
    <w:rsid w:val="00D656EC"/>
    <w:rsid w:val="00D828CF"/>
    <w:rsid w:val="00D83058"/>
    <w:rsid w:val="00D86352"/>
    <w:rsid w:val="00D937BD"/>
    <w:rsid w:val="00DA293A"/>
    <w:rsid w:val="00DA44F0"/>
    <w:rsid w:val="00DA723F"/>
    <w:rsid w:val="00DB3195"/>
    <w:rsid w:val="00DB7447"/>
    <w:rsid w:val="00DC1255"/>
    <w:rsid w:val="00DC4196"/>
    <w:rsid w:val="00DD3066"/>
    <w:rsid w:val="00DE11B9"/>
    <w:rsid w:val="00DF0603"/>
    <w:rsid w:val="00DF5680"/>
    <w:rsid w:val="00E02C65"/>
    <w:rsid w:val="00E11CE8"/>
    <w:rsid w:val="00E215D3"/>
    <w:rsid w:val="00E42462"/>
    <w:rsid w:val="00E454F6"/>
    <w:rsid w:val="00E51088"/>
    <w:rsid w:val="00E511F0"/>
    <w:rsid w:val="00E5231B"/>
    <w:rsid w:val="00E5352B"/>
    <w:rsid w:val="00E537DF"/>
    <w:rsid w:val="00E554D9"/>
    <w:rsid w:val="00E559D2"/>
    <w:rsid w:val="00E60748"/>
    <w:rsid w:val="00E62483"/>
    <w:rsid w:val="00E67D31"/>
    <w:rsid w:val="00E70E38"/>
    <w:rsid w:val="00E81191"/>
    <w:rsid w:val="00E83A16"/>
    <w:rsid w:val="00E85594"/>
    <w:rsid w:val="00E907C2"/>
    <w:rsid w:val="00E91726"/>
    <w:rsid w:val="00E92166"/>
    <w:rsid w:val="00E932DA"/>
    <w:rsid w:val="00E96B3A"/>
    <w:rsid w:val="00E970AD"/>
    <w:rsid w:val="00EA3523"/>
    <w:rsid w:val="00EA71BC"/>
    <w:rsid w:val="00EB0DDD"/>
    <w:rsid w:val="00EB7AB1"/>
    <w:rsid w:val="00EB7CBD"/>
    <w:rsid w:val="00EE058E"/>
    <w:rsid w:val="00F00233"/>
    <w:rsid w:val="00F02D65"/>
    <w:rsid w:val="00F05673"/>
    <w:rsid w:val="00F220C1"/>
    <w:rsid w:val="00F223BF"/>
    <w:rsid w:val="00F37C13"/>
    <w:rsid w:val="00F4123A"/>
    <w:rsid w:val="00F43D1A"/>
    <w:rsid w:val="00F45034"/>
    <w:rsid w:val="00F46AF1"/>
    <w:rsid w:val="00F46B31"/>
    <w:rsid w:val="00F471F5"/>
    <w:rsid w:val="00F504A7"/>
    <w:rsid w:val="00F53322"/>
    <w:rsid w:val="00F54F2F"/>
    <w:rsid w:val="00F6171C"/>
    <w:rsid w:val="00F63661"/>
    <w:rsid w:val="00F71161"/>
    <w:rsid w:val="00F71E60"/>
    <w:rsid w:val="00F727EF"/>
    <w:rsid w:val="00F751C8"/>
    <w:rsid w:val="00F776C6"/>
    <w:rsid w:val="00F83015"/>
    <w:rsid w:val="00F9393E"/>
    <w:rsid w:val="00F9449A"/>
    <w:rsid w:val="00F97C5D"/>
    <w:rsid w:val="00FA495A"/>
    <w:rsid w:val="00FA619F"/>
    <w:rsid w:val="00FA7B17"/>
    <w:rsid w:val="00FA7D17"/>
    <w:rsid w:val="00FB0351"/>
    <w:rsid w:val="00FB077C"/>
    <w:rsid w:val="00FB6AC2"/>
    <w:rsid w:val="00FB7E6C"/>
    <w:rsid w:val="00FC10E6"/>
    <w:rsid w:val="00FC59D4"/>
    <w:rsid w:val="00FD4713"/>
    <w:rsid w:val="00FE232C"/>
    <w:rsid w:val="00FE434D"/>
    <w:rsid w:val="00FF3F56"/>
    <w:rsid w:val="00FF5560"/>
    <w:rsid w:val="00FF5E79"/>
    <w:rsid w:val="00FF69B2"/>
    <w:rsid w:val="00FF708D"/>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33BB69"/>
  <w15:docId w15:val="{E341C002-D115-4D83-8745-A965ECA5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078"/>
    <w:pPr>
      <w:spacing w:after="0" w:line="240" w:lineRule="auto"/>
    </w:pPr>
    <w:rPr>
      <w:rFonts w:ascii="Times New Roman" w:eastAsia="Times New Roman" w:hAnsi="Times New Roman" w:cs="Times New Roman"/>
      <w:sz w:val="20"/>
      <w:szCs w:val="20"/>
      <w:lang w:val="en-US"/>
    </w:rPr>
  </w:style>
  <w:style w:type="paragraph" w:styleId="Heading1">
    <w:name w:val="heading 1"/>
    <w:aliases w:val="Chpt Heading 1"/>
    <w:basedOn w:val="Normal"/>
    <w:next w:val="Normal"/>
    <w:link w:val="Heading1Char"/>
    <w:uiPriority w:val="9"/>
    <w:qFormat/>
    <w:rsid w:val="009D06C2"/>
    <w:pPr>
      <w:keepNext/>
      <w:outlineLvl w:val="0"/>
    </w:pPr>
    <w:rPr>
      <w:rFonts w:eastAsiaTheme="minorHAnsi" w:cs="Arial"/>
      <w:b/>
      <w:bCs/>
      <w:kern w:val="32"/>
      <w:sz w:val="28"/>
      <w:szCs w:val="32"/>
      <w:lang w:val="en-GB" w:eastAsia="en-GB"/>
    </w:rPr>
  </w:style>
  <w:style w:type="paragraph" w:styleId="Heading2">
    <w:name w:val="heading 2"/>
    <w:basedOn w:val="Normal"/>
    <w:next w:val="Normal"/>
    <w:link w:val="Heading2Char"/>
    <w:uiPriority w:val="9"/>
    <w:qFormat/>
    <w:rsid w:val="00C15CAC"/>
    <w:pPr>
      <w:keepNext/>
      <w:outlineLvl w:val="1"/>
    </w:pPr>
    <w:rPr>
      <w:rFonts w:eastAsiaTheme="minorHAnsi" w:cs="Arial"/>
      <w:b/>
      <w:bCs/>
      <w:iCs/>
      <w:szCs w:val="28"/>
      <w:lang w:val="en-GB" w:eastAsia="en-GB"/>
    </w:rPr>
  </w:style>
  <w:style w:type="paragraph" w:styleId="Heading3">
    <w:name w:val="heading 3"/>
    <w:basedOn w:val="Normal"/>
    <w:next w:val="Normal"/>
    <w:link w:val="Heading3Char"/>
    <w:uiPriority w:val="9"/>
    <w:unhideWhenUsed/>
    <w:qFormat/>
    <w:rsid w:val="00C15CAC"/>
    <w:pPr>
      <w:keepNext/>
      <w:outlineLvl w:val="2"/>
    </w:pPr>
    <w:rPr>
      <w:rFonts w:eastAsiaTheme="majorEastAsia" w:cstheme="majorBidi"/>
      <w:b/>
      <w:bCs/>
      <w:i/>
      <w:szCs w:val="26"/>
      <w:lang w:val="en-GB" w:eastAsia="en-GB"/>
    </w:rPr>
  </w:style>
  <w:style w:type="paragraph" w:styleId="Heading4">
    <w:name w:val="heading 4"/>
    <w:basedOn w:val="Normal"/>
    <w:next w:val="Normal"/>
    <w:link w:val="Heading4Char"/>
    <w:uiPriority w:val="9"/>
    <w:unhideWhenUsed/>
    <w:qFormat/>
    <w:rsid w:val="009D06C2"/>
    <w:pPr>
      <w:keepNext/>
      <w:keepLines/>
      <w:outlineLvl w:val="3"/>
    </w:pPr>
    <w:rPr>
      <w:rFonts w:eastAsiaTheme="majorEastAsia" w:cstheme="majorBidi"/>
      <w:bCs/>
      <w:i/>
      <w:iCs/>
    </w:rPr>
  </w:style>
  <w:style w:type="paragraph" w:styleId="Heading5">
    <w:name w:val="heading 5"/>
    <w:basedOn w:val="Normal"/>
    <w:next w:val="Normal"/>
    <w:link w:val="Heading5Char"/>
    <w:uiPriority w:val="9"/>
    <w:unhideWhenUsed/>
    <w:qFormat/>
    <w:rsid w:val="004152CF"/>
    <w:pPr>
      <w:keepNext/>
      <w:keepLines/>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251012"/>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51012"/>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1012"/>
    <w:pPr>
      <w:keepNext/>
      <w:keepLines/>
      <w:numPr>
        <w:ilvl w:val="7"/>
        <w:numId w:val="10"/>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251012"/>
    <w:pPr>
      <w:keepNext/>
      <w:keepLines/>
      <w:numPr>
        <w:ilvl w:val="8"/>
        <w:numId w:val="10"/>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pt Heading 1 Char"/>
    <w:basedOn w:val="DefaultParagraphFont"/>
    <w:link w:val="Heading1"/>
    <w:uiPriority w:val="9"/>
    <w:rsid w:val="009D06C2"/>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uiPriority w:val="9"/>
    <w:rsid w:val="00C15CAC"/>
    <w:rPr>
      <w:rFonts w:ascii="Times New Roman" w:hAnsi="Times New Roman" w:cs="Arial"/>
      <w:b/>
      <w:bCs/>
      <w:iCs/>
      <w:sz w:val="24"/>
      <w:szCs w:val="28"/>
      <w:lang w:eastAsia="en-GB"/>
    </w:rPr>
  </w:style>
  <w:style w:type="character" w:customStyle="1" w:styleId="Heading3Char">
    <w:name w:val="Heading 3 Char"/>
    <w:basedOn w:val="DefaultParagraphFont"/>
    <w:link w:val="Heading3"/>
    <w:uiPriority w:val="9"/>
    <w:rsid w:val="00C15CAC"/>
    <w:rPr>
      <w:rFonts w:ascii="Times New Roman" w:eastAsiaTheme="majorEastAsia" w:hAnsi="Times New Roman" w:cstheme="majorBidi"/>
      <w:b/>
      <w:bCs/>
      <w:i/>
      <w:sz w:val="24"/>
      <w:szCs w:val="26"/>
      <w:lang w:eastAsia="en-GB"/>
    </w:rPr>
  </w:style>
  <w:style w:type="paragraph" w:customStyle="1" w:styleId="Default">
    <w:name w:val="Default"/>
    <w:link w:val="DefaultChar"/>
    <w:uiPriority w:val="99"/>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7DF"/>
    <w:pPr>
      <w:ind w:left="720"/>
      <w:contextualSpacing/>
    </w:pPr>
  </w:style>
  <w:style w:type="character" w:styleId="CommentReference">
    <w:name w:val="annotation reference"/>
    <w:basedOn w:val="DefaultParagraphFont"/>
    <w:uiPriority w:val="99"/>
    <w:semiHidden/>
    <w:unhideWhenUsed/>
    <w:rsid w:val="008F6EC3"/>
    <w:rPr>
      <w:sz w:val="16"/>
      <w:szCs w:val="16"/>
    </w:rPr>
  </w:style>
  <w:style w:type="paragraph" w:styleId="CommentText">
    <w:name w:val="annotation text"/>
    <w:basedOn w:val="Normal"/>
    <w:link w:val="CommentTextChar"/>
    <w:uiPriority w:val="99"/>
    <w:unhideWhenUsed/>
    <w:rsid w:val="008F6EC3"/>
  </w:style>
  <w:style w:type="character" w:customStyle="1" w:styleId="CommentTextChar">
    <w:name w:val="Comment Text Char"/>
    <w:basedOn w:val="DefaultParagraphFont"/>
    <w:link w:val="CommentText"/>
    <w:uiPriority w:val="99"/>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8F6EC3"/>
    <w:rPr>
      <w:b/>
      <w:bCs/>
    </w:rPr>
  </w:style>
  <w:style w:type="character" w:customStyle="1" w:styleId="CommentSubjectChar">
    <w:name w:val="Comment Subject Char"/>
    <w:basedOn w:val="CommentTextChar"/>
    <w:link w:val="CommentSubject"/>
    <w:uiPriority w:val="99"/>
    <w:semiHidden/>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rsid w:val="00CD6078"/>
    <w:rPr>
      <w:sz w:val="18"/>
      <w:szCs w:val="18"/>
    </w:rPr>
  </w:style>
  <w:style w:type="character" w:customStyle="1" w:styleId="BalloonTextChar">
    <w:name w:val="Balloon Text Char"/>
    <w:basedOn w:val="DefaultParagraphFont"/>
    <w:link w:val="BalloonText"/>
    <w:uiPriority w:val="99"/>
    <w:rsid w:val="00CD6078"/>
    <w:rPr>
      <w:rFonts w:ascii="Times New Roman" w:eastAsia="Times New Roman" w:hAnsi="Times New Roman" w:cs="Times New Roman"/>
      <w:sz w:val="18"/>
      <w:szCs w:val="18"/>
      <w:lang w:val="en-US"/>
    </w:rPr>
  </w:style>
  <w:style w:type="character" w:customStyle="1" w:styleId="Heading4Char">
    <w:name w:val="Heading 4 Char"/>
    <w:basedOn w:val="DefaultParagraphFont"/>
    <w:link w:val="Heading4"/>
    <w:uiPriority w:val="9"/>
    <w:rsid w:val="009D06C2"/>
    <w:rPr>
      <w:rFonts w:ascii="Times New Roman" w:eastAsiaTheme="majorEastAsia" w:hAnsi="Times New Roman" w:cstheme="majorBidi"/>
      <w:bCs/>
      <w:i/>
      <w:iCs/>
      <w:sz w:val="24"/>
      <w:lang w:val="en-US" w:bidi="en-US"/>
    </w:rPr>
  </w:style>
  <w:style w:type="table" w:styleId="TableGrid">
    <w:name w:val="Table Grid"/>
    <w:basedOn w:val="TableNormal"/>
    <w:uiPriority w:val="39"/>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numbertobelisted">
    <w:name w:val="Heading 1 no number to be listed"/>
    <w:basedOn w:val="Normal"/>
    <w:next w:val="Heading1"/>
    <w:qFormat/>
    <w:rsid w:val="00A848A9"/>
    <w:pPr>
      <w:outlineLvl w:val="0"/>
    </w:pPr>
    <w:rPr>
      <w:b/>
      <w:lang w:val="en-GB" w:eastAsia="en-GB"/>
    </w:rPr>
  </w:style>
  <w:style w:type="paragraph" w:customStyle="1" w:styleId="MainHeading1notforlist">
    <w:name w:val="Main Heading 1 not for list"/>
    <w:basedOn w:val="Normal"/>
    <w:next w:val="Heading1"/>
    <w:qFormat/>
    <w:rsid w:val="00251012"/>
    <w:pPr>
      <w:outlineLvl w:val="0"/>
    </w:pPr>
    <w:rPr>
      <w:b/>
      <w:sz w:val="28"/>
      <w:lang w:val="en-GB" w:eastAsia="en-GB"/>
    </w:rPr>
  </w:style>
  <w:style w:type="character" w:customStyle="1" w:styleId="Heading5Char">
    <w:name w:val="Heading 5 Char"/>
    <w:basedOn w:val="DefaultParagraphFont"/>
    <w:link w:val="Heading5"/>
    <w:uiPriority w:val="9"/>
    <w:rsid w:val="004152CF"/>
    <w:rPr>
      <w:rFonts w:ascii="Times New Roman" w:eastAsiaTheme="majorEastAsia" w:hAnsi="Times New Roman" w:cstheme="majorBidi"/>
      <w:b/>
      <w:sz w:val="24"/>
      <w:lang w:val="en-US" w:bidi="en-US"/>
    </w:rPr>
  </w:style>
  <w:style w:type="character" w:customStyle="1" w:styleId="Heading6Char">
    <w:name w:val="Heading 6 Char"/>
    <w:basedOn w:val="DefaultParagraphFont"/>
    <w:link w:val="Heading6"/>
    <w:uiPriority w:val="9"/>
    <w:semiHidden/>
    <w:rsid w:val="00251012"/>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uiPriority w:val="9"/>
    <w:semiHidden/>
    <w:rsid w:val="00251012"/>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uiPriority w:val="9"/>
    <w:semiHidden/>
    <w:rsid w:val="00251012"/>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uiPriority w:val="9"/>
    <w:semiHidden/>
    <w:rsid w:val="00251012"/>
    <w:rPr>
      <w:rFonts w:asciiTheme="majorHAnsi" w:eastAsiaTheme="majorEastAsia" w:hAnsiTheme="majorHAnsi" w:cstheme="majorBidi"/>
      <w:i/>
      <w:iCs/>
      <w:color w:val="404040" w:themeColor="text1" w:themeTint="BF"/>
      <w:sz w:val="20"/>
      <w:szCs w:val="20"/>
      <w:lang w:val="en-US" w:bidi="en-US"/>
    </w:rPr>
  </w:style>
  <w:style w:type="paragraph" w:styleId="TOC1">
    <w:name w:val="toc 1"/>
    <w:basedOn w:val="Normal"/>
    <w:next w:val="Normal"/>
    <w:autoRedefine/>
    <w:uiPriority w:val="39"/>
    <w:unhideWhenUsed/>
    <w:rsid w:val="003462FA"/>
    <w:pPr>
      <w:spacing w:after="100" w:line="480" w:lineRule="auto"/>
    </w:pPr>
    <w:rPr>
      <w:b/>
      <w:sz w:val="28"/>
    </w:rPr>
  </w:style>
  <w:style w:type="paragraph" w:styleId="TOC2">
    <w:name w:val="toc 2"/>
    <w:basedOn w:val="Normal"/>
    <w:next w:val="Normal"/>
    <w:autoRedefine/>
    <w:uiPriority w:val="39"/>
    <w:unhideWhenUsed/>
    <w:rsid w:val="003462FA"/>
    <w:pPr>
      <w:spacing w:after="100" w:line="480" w:lineRule="auto"/>
      <w:ind w:left="240"/>
    </w:pPr>
    <w:rPr>
      <w:b/>
    </w:rPr>
  </w:style>
  <w:style w:type="paragraph" w:styleId="TOC3">
    <w:name w:val="toc 3"/>
    <w:basedOn w:val="Normal"/>
    <w:next w:val="Normal"/>
    <w:autoRedefine/>
    <w:uiPriority w:val="39"/>
    <w:unhideWhenUsed/>
    <w:rsid w:val="003462FA"/>
    <w:pPr>
      <w:spacing w:after="100" w:line="480" w:lineRule="auto"/>
      <w:ind w:left="480"/>
    </w:pPr>
    <w:rPr>
      <w:i/>
    </w:rPr>
  </w:style>
  <w:style w:type="paragraph" w:styleId="Title">
    <w:name w:val="Title"/>
    <w:basedOn w:val="Normal"/>
    <w:next w:val="Normal"/>
    <w:link w:val="TitleChar"/>
    <w:uiPriority w:val="10"/>
    <w:rsid w:val="00A848A9"/>
    <w:pPr>
      <w:contextualSpacing/>
    </w:pPr>
    <w:rPr>
      <w:rFonts w:eastAsiaTheme="majorEastAsia" w:cstheme="majorBidi"/>
      <w:b/>
      <w:color w:val="000000" w:themeColor="text1"/>
      <w:spacing w:val="5"/>
      <w:kern w:val="28"/>
      <w:sz w:val="28"/>
      <w:szCs w:val="52"/>
    </w:rPr>
  </w:style>
  <w:style w:type="character" w:customStyle="1" w:styleId="TitleChar">
    <w:name w:val="Title Char"/>
    <w:basedOn w:val="DefaultParagraphFont"/>
    <w:link w:val="Title"/>
    <w:uiPriority w:val="10"/>
    <w:rsid w:val="00A848A9"/>
    <w:rPr>
      <w:rFonts w:ascii="Times New Roman" w:eastAsiaTheme="majorEastAsia" w:hAnsi="Times New Roman" w:cstheme="majorBidi"/>
      <w:b/>
      <w:color w:val="000000" w:themeColor="text1"/>
      <w:spacing w:val="5"/>
      <w:kern w:val="28"/>
      <w:sz w:val="28"/>
      <w:szCs w:val="52"/>
      <w:lang w:val="en-US" w:bidi="en-US"/>
    </w:rPr>
  </w:style>
  <w:style w:type="character" w:styleId="IntenseEmphasis">
    <w:name w:val="Intense Emphasis"/>
    <w:basedOn w:val="DefaultParagraphFont"/>
    <w:uiPriority w:val="21"/>
    <w:rsid w:val="00326B18"/>
    <w:rPr>
      <w:b/>
      <w:bCs/>
      <w:i/>
      <w:iCs/>
      <w:color w:val="4F81BD" w:themeColor="accent1"/>
    </w:rPr>
  </w:style>
  <w:style w:type="paragraph" w:styleId="TOC4">
    <w:name w:val="toc 4"/>
    <w:basedOn w:val="Normal"/>
    <w:next w:val="Normal"/>
    <w:autoRedefine/>
    <w:uiPriority w:val="39"/>
    <w:unhideWhenUsed/>
    <w:rsid w:val="002F0133"/>
    <w:pPr>
      <w:spacing w:after="100"/>
      <w:ind w:left="720"/>
    </w:pPr>
  </w:style>
  <w:style w:type="paragraph" w:customStyle="1" w:styleId="Head1nonumberingtobelisted">
    <w:name w:val="Head1 no numbering to be listed"/>
    <w:basedOn w:val="Normal"/>
    <w:next w:val="Heading1"/>
    <w:qFormat/>
    <w:rsid w:val="002F0133"/>
    <w:pPr>
      <w:outlineLvl w:val="0"/>
    </w:pPr>
    <w:rPr>
      <w:b/>
      <w:sz w:val="28"/>
      <w:lang w:val="en-GB" w:eastAsia="en-GB"/>
    </w:rPr>
  </w:style>
  <w:style w:type="paragraph" w:styleId="Header">
    <w:name w:val="header"/>
    <w:basedOn w:val="Normal"/>
    <w:link w:val="HeaderChar"/>
    <w:uiPriority w:val="99"/>
    <w:unhideWhenUsed/>
    <w:rsid w:val="002F0133"/>
    <w:pPr>
      <w:tabs>
        <w:tab w:val="center" w:pos="4513"/>
        <w:tab w:val="right" w:pos="9026"/>
      </w:tabs>
    </w:pPr>
  </w:style>
  <w:style w:type="character" w:customStyle="1" w:styleId="HeaderChar">
    <w:name w:val="Header Char"/>
    <w:basedOn w:val="DefaultParagraphFont"/>
    <w:link w:val="Header"/>
    <w:uiPriority w:val="99"/>
    <w:rsid w:val="002F0133"/>
    <w:rPr>
      <w:rFonts w:ascii="Times New Roman" w:eastAsiaTheme="minorEastAsia" w:hAnsi="Times New Roman"/>
      <w:sz w:val="24"/>
      <w:lang w:val="en-US" w:bidi="en-US"/>
    </w:rPr>
  </w:style>
  <w:style w:type="paragraph" w:styleId="Footer">
    <w:name w:val="footer"/>
    <w:basedOn w:val="Normal"/>
    <w:link w:val="FooterChar"/>
    <w:uiPriority w:val="99"/>
    <w:unhideWhenUsed/>
    <w:rsid w:val="002F0133"/>
    <w:pPr>
      <w:tabs>
        <w:tab w:val="center" w:pos="4513"/>
        <w:tab w:val="right" w:pos="9026"/>
      </w:tabs>
    </w:pPr>
  </w:style>
  <w:style w:type="character" w:customStyle="1" w:styleId="FooterChar">
    <w:name w:val="Footer Char"/>
    <w:basedOn w:val="DefaultParagraphFont"/>
    <w:link w:val="Footer"/>
    <w:uiPriority w:val="99"/>
    <w:rsid w:val="002F0133"/>
    <w:rPr>
      <w:rFonts w:ascii="Times New Roman" w:eastAsiaTheme="minorEastAsia" w:hAnsi="Times New Roman"/>
      <w:sz w:val="24"/>
      <w:lang w:val="en-US" w:bidi="en-US"/>
    </w:rPr>
  </w:style>
  <w:style w:type="paragraph" w:customStyle="1" w:styleId="Head1notforlist">
    <w:name w:val="Head1 not for list"/>
    <w:basedOn w:val="Normal"/>
    <w:qFormat/>
    <w:rsid w:val="002F0133"/>
    <w:rPr>
      <w:b/>
      <w:sz w:val="28"/>
      <w:lang w:val="en-GB" w:eastAsia="en-GB"/>
    </w:rPr>
  </w:style>
  <w:style w:type="character" w:styleId="Emphasis">
    <w:name w:val="Emphasis"/>
    <w:basedOn w:val="DefaultParagraphFont"/>
    <w:uiPriority w:val="20"/>
    <w:rsid w:val="002F0133"/>
    <w:rPr>
      <w:i/>
      <w:iCs/>
    </w:rPr>
  </w:style>
  <w:style w:type="paragraph" w:styleId="FootnoteText">
    <w:name w:val="footnote text"/>
    <w:basedOn w:val="Normal"/>
    <w:link w:val="FootnoteTextChar"/>
    <w:uiPriority w:val="99"/>
    <w:rsid w:val="002F0133"/>
    <w:rPr>
      <w:lang w:val="en-GB" w:eastAsia="en-GB"/>
    </w:rPr>
  </w:style>
  <w:style w:type="character" w:customStyle="1" w:styleId="FootnoteTextChar">
    <w:name w:val="Footnote Text Char"/>
    <w:basedOn w:val="DefaultParagraphFont"/>
    <w:link w:val="FootnoteText"/>
    <w:uiPriority w:val="99"/>
    <w:rsid w:val="002F0133"/>
    <w:rPr>
      <w:rFonts w:ascii="Times New Roman" w:eastAsia="Times New Roman" w:hAnsi="Times New Roman" w:cs="Times New Roman"/>
      <w:sz w:val="20"/>
      <w:szCs w:val="20"/>
      <w:lang w:eastAsia="en-GB"/>
    </w:rPr>
  </w:style>
  <w:style w:type="character" w:styleId="Hyperlink">
    <w:name w:val="Hyperlink"/>
    <w:basedOn w:val="DefaultParagraphFont"/>
    <w:uiPriority w:val="99"/>
    <w:unhideWhenUsed/>
    <w:rsid w:val="002F0133"/>
    <w:rPr>
      <w:color w:val="0000FF" w:themeColor="hyperlink"/>
      <w:u w:val="single"/>
    </w:rPr>
  </w:style>
  <w:style w:type="table" w:customStyle="1" w:styleId="TableGrid1">
    <w:name w:val="Table Grid1"/>
    <w:basedOn w:val="TableNormal"/>
    <w:next w:val="TableGrid"/>
    <w:rsid w:val="002F0133"/>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2">
    <w:name w:val="Table Grid2"/>
    <w:basedOn w:val="TableNormal"/>
    <w:next w:val="TableGrid"/>
    <w:rsid w:val="002F0133"/>
    <w:pPr>
      <w:spacing w:before="40" w:after="40" w:line="240" w:lineRule="auto"/>
    </w:pPr>
    <w:rPr>
      <w:rFonts w:ascii="Times New Roman" w:eastAsiaTheme="minorEastAsia"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EndNoteBibliography">
    <w:name w:val="EndNote Bibliography"/>
    <w:basedOn w:val="Normal"/>
    <w:link w:val="EndNoteBibliographyChar"/>
    <w:rsid w:val="002F0133"/>
    <w:pPr>
      <w:jc w:val="both"/>
    </w:pPr>
    <w:rPr>
      <w:rFonts w:eastAsiaTheme="minorHAnsi"/>
      <w:noProof/>
    </w:rPr>
  </w:style>
  <w:style w:type="character" w:customStyle="1" w:styleId="EndNoteBibliographyChar">
    <w:name w:val="EndNote Bibliography Char"/>
    <w:basedOn w:val="DefaultParagraphFont"/>
    <w:link w:val="EndNoteBibliography"/>
    <w:rsid w:val="002F0133"/>
    <w:rPr>
      <w:rFonts w:ascii="Times New Roman" w:hAnsi="Times New Roman" w:cs="Times New Roman"/>
      <w:noProof/>
      <w:sz w:val="24"/>
      <w:lang w:val="en-US"/>
    </w:rPr>
  </w:style>
  <w:style w:type="character" w:customStyle="1" w:styleId="UnresolvedMention1">
    <w:name w:val="Unresolved Mention1"/>
    <w:basedOn w:val="DefaultParagraphFont"/>
    <w:uiPriority w:val="99"/>
    <w:semiHidden/>
    <w:unhideWhenUsed/>
    <w:rsid w:val="002F0133"/>
    <w:rPr>
      <w:color w:val="808080"/>
      <w:shd w:val="clear" w:color="auto" w:fill="E6E6E6"/>
    </w:rPr>
  </w:style>
  <w:style w:type="paragraph" w:styleId="Revision">
    <w:name w:val="Revision"/>
    <w:hidden/>
    <w:uiPriority w:val="99"/>
    <w:semiHidden/>
    <w:rsid w:val="002F0133"/>
    <w:pPr>
      <w:spacing w:after="0" w:line="240" w:lineRule="auto"/>
    </w:pPr>
    <w:rPr>
      <w:rFonts w:ascii="Times New Roman" w:hAnsi="Times New Roman"/>
      <w:sz w:val="24"/>
    </w:rPr>
  </w:style>
  <w:style w:type="paragraph" w:customStyle="1" w:styleId="NoSpacing1">
    <w:name w:val="No Spacing1"/>
    <w:next w:val="NoSpacing"/>
    <w:uiPriority w:val="1"/>
    <w:qFormat/>
    <w:rsid w:val="002F0133"/>
    <w:pPr>
      <w:spacing w:after="0" w:line="240" w:lineRule="auto"/>
    </w:pPr>
  </w:style>
  <w:style w:type="paragraph" w:styleId="NoSpacing">
    <w:name w:val="No Spacing"/>
    <w:uiPriority w:val="1"/>
    <w:qFormat/>
    <w:rsid w:val="002F0133"/>
    <w:pPr>
      <w:spacing w:after="0" w:line="240" w:lineRule="auto"/>
    </w:pPr>
    <w:rPr>
      <w:rFonts w:ascii="Times New Roman" w:hAnsi="Times New Roman"/>
      <w:sz w:val="24"/>
    </w:rPr>
  </w:style>
  <w:style w:type="character" w:customStyle="1" w:styleId="DefaultChar">
    <w:name w:val="Default Char"/>
    <w:basedOn w:val="DefaultParagraphFont"/>
    <w:link w:val="Default"/>
    <w:uiPriority w:val="99"/>
    <w:rsid w:val="002F0133"/>
    <w:rPr>
      <w:rFonts w:ascii="Arial" w:hAnsi="Arial" w:cs="Arial"/>
      <w:color w:val="000000"/>
      <w:sz w:val="24"/>
      <w:szCs w:val="24"/>
    </w:rPr>
  </w:style>
  <w:style w:type="character" w:styleId="FollowedHyperlink">
    <w:name w:val="FollowedHyperlink"/>
    <w:basedOn w:val="DefaultParagraphFont"/>
    <w:uiPriority w:val="99"/>
    <w:semiHidden/>
    <w:unhideWhenUsed/>
    <w:rsid w:val="002F0133"/>
    <w:rPr>
      <w:color w:val="800080" w:themeColor="followedHyperlink"/>
      <w:u w:val="single"/>
    </w:rPr>
  </w:style>
  <w:style w:type="character" w:customStyle="1" w:styleId="UnresolvedMention2">
    <w:name w:val="Unresolved Mention2"/>
    <w:basedOn w:val="DefaultParagraphFont"/>
    <w:uiPriority w:val="99"/>
    <w:semiHidden/>
    <w:unhideWhenUsed/>
    <w:rsid w:val="002F0133"/>
    <w:rPr>
      <w:color w:val="605E5C"/>
      <w:shd w:val="clear" w:color="auto" w:fill="E1DFDD"/>
    </w:rPr>
  </w:style>
  <w:style w:type="numbering" w:customStyle="1" w:styleId="NoList1">
    <w:name w:val="No List1"/>
    <w:next w:val="NoList"/>
    <w:uiPriority w:val="99"/>
    <w:semiHidden/>
    <w:unhideWhenUsed/>
    <w:rsid w:val="002F0133"/>
  </w:style>
  <w:style w:type="paragraph" w:customStyle="1" w:styleId="msonormal0">
    <w:name w:val="msonormal"/>
    <w:basedOn w:val="Normal"/>
    <w:rsid w:val="002F0133"/>
    <w:pPr>
      <w:spacing w:before="100" w:beforeAutospacing="1" w:after="100" w:afterAutospacing="1"/>
    </w:pPr>
    <w:rPr>
      <w:szCs w:val="24"/>
      <w:lang w:val="en-GB" w:eastAsia="en-GB"/>
    </w:rPr>
  </w:style>
  <w:style w:type="paragraph" w:customStyle="1" w:styleId="font0">
    <w:name w:val="font0"/>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5">
    <w:name w:val="font5"/>
    <w:basedOn w:val="Normal"/>
    <w:rsid w:val="002F0133"/>
    <w:pPr>
      <w:spacing w:before="100" w:beforeAutospacing="1" w:after="100" w:afterAutospacing="1"/>
    </w:pPr>
    <w:rPr>
      <w:rFonts w:ascii="Calibri" w:hAnsi="Calibri" w:cs="Calibri"/>
      <w:sz w:val="22"/>
      <w:lang w:val="en-GB" w:eastAsia="en-GB"/>
    </w:rPr>
  </w:style>
  <w:style w:type="paragraph" w:customStyle="1" w:styleId="font6">
    <w:name w:val="font6"/>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7">
    <w:name w:val="font7"/>
    <w:basedOn w:val="Normal"/>
    <w:rsid w:val="002F0133"/>
    <w:pPr>
      <w:spacing w:before="100" w:beforeAutospacing="1" w:after="100" w:afterAutospacing="1"/>
    </w:pPr>
    <w:rPr>
      <w:rFonts w:ascii="Calibri" w:hAnsi="Calibri" w:cs="Calibri"/>
      <w:b/>
      <w:bCs/>
      <w:sz w:val="22"/>
      <w:lang w:val="en-GB" w:eastAsia="en-GB"/>
    </w:rPr>
  </w:style>
  <w:style w:type="paragraph" w:customStyle="1" w:styleId="font8">
    <w:name w:val="font8"/>
    <w:basedOn w:val="Normal"/>
    <w:rsid w:val="002F0133"/>
    <w:pPr>
      <w:spacing w:before="100" w:beforeAutospacing="1" w:after="100" w:afterAutospacing="1"/>
    </w:pPr>
    <w:rPr>
      <w:rFonts w:ascii="Calibri" w:hAnsi="Calibri" w:cs="Calibri"/>
      <w:b/>
      <w:bCs/>
      <w:i/>
      <w:iCs/>
      <w:sz w:val="22"/>
      <w:u w:val="single"/>
      <w:lang w:val="en-GB" w:eastAsia="en-GB"/>
    </w:rPr>
  </w:style>
  <w:style w:type="paragraph" w:customStyle="1" w:styleId="font9">
    <w:name w:val="font9"/>
    <w:basedOn w:val="Normal"/>
    <w:rsid w:val="002F0133"/>
    <w:pPr>
      <w:spacing w:before="100" w:beforeAutospacing="1" w:after="100" w:afterAutospacing="1"/>
    </w:pPr>
    <w:rPr>
      <w:rFonts w:ascii="Calibri" w:hAnsi="Calibri" w:cs="Calibri"/>
      <w:sz w:val="22"/>
      <w:lang w:val="en-GB" w:eastAsia="en-GB"/>
    </w:rPr>
  </w:style>
  <w:style w:type="paragraph" w:customStyle="1" w:styleId="xl63">
    <w:name w:val="xl6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4">
    <w:name w:val="xl6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5">
    <w:name w:val="xl6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66">
    <w:name w:val="xl6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7">
    <w:name w:val="xl6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8">
    <w:name w:val="xl6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9">
    <w:name w:val="xl6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70">
    <w:name w:val="xl7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1">
    <w:name w:val="xl7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2">
    <w:name w:val="xl7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3">
    <w:name w:val="xl7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4">
    <w:name w:val="xl7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5">
    <w:name w:val="xl7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6">
    <w:name w:val="xl7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n-GB" w:eastAsia="en-GB"/>
    </w:rPr>
  </w:style>
  <w:style w:type="paragraph" w:customStyle="1" w:styleId="xl77">
    <w:name w:val="xl7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lang w:val="en-GB" w:eastAsia="en-GB"/>
    </w:rPr>
  </w:style>
  <w:style w:type="paragraph" w:customStyle="1" w:styleId="xl78">
    <w:name w:val="xl7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en-GB" w:eastAsia="en-GB"/>
    </w:rPr>
  </w:style>
  <w:style w:type="paragraph" w:customStyle="1" w:styleId="xl79">
    <w:name w:val="xl7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0">
    <w:name w:val="xl8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1">
    <w:name w:val="xl8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82">
    <w:name w:val="xl8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character" w:customStyle="1" w:styleId="UnresolvedMention3">
    <w:name w:val="Unresolved Mention3"/>
    <w:basedOn w:val="DefaultParagraphFont"/>
    <w:uiPriority w:val="99"/>
    <w:semiHidden/>
    <w:unhideWhenUsed/>
    <w:rsid w:val="002F0133"/>
    <w:rPr>
      <w:color w:val="605E5C"/>
      <w:shd w:val="clear" w:color="auto" w:fill="E1DFDD"/>
    </w:rPr>
  </w:style>
  <w:style w:type="character" w:customStyle="1" w:styleId="UnresolvedMention4">
    <w:name w:val="Unresolved Mention4"/>
    <w:basedOn w:val="DefaultParagraphFont"/>
    <w:uiPriority w:val="99"/>
    <w:semiHidden/>
    <w:unhideWhenUsed/>
    <w:rsid w:val="002F0133"/>
    <w:rPr>
      <w:color w:val="605E5C"/>
      <w:shd w:val="clear" w:color="auto" w:fill="E1DFDD"/>
    </w:rPr>
  </w:style>
  <w:style w:type="paragraph" w:customStyle="1" w:styleId="EndNoteBibliographyTitle">
    <w:name w:val="EndNote Bibliography Title"/>
    <w:basedOn w:val="Normal"/>
    <w:link w:val="EndNoteBibliographyTitleChar"/>
    <w:rsid w:val="00781961"/>
    <w:pPr>
      <w:jc w:val="center"/>
    </w:pPr>
    <w:rPr>
      <w:noProof/>
    </w:rPr>
  </w:style>
  <w:style w:type="character" w:customStyle="1" w:styleId="EndNoteBibliographyTitleChar">
    <w:name w:val="EndNote Bibliography Title Char"/>
    <w:basedOn w:val="DefaultParagraphFont"/>
    <w:link w:val="EndNoteBibliographyTitle"/>
    <w:rsid w:val="00781961"/>
    <w:rPr>
      <w:rFonts w:ascii="Times New Roman" w:eastAsiaTheme="minorEastAsia" w:hAnsi="Times New Roman" w:cs="Times New Roman"/>
      <w:noProof/>
      <w:sz w:val="24"/>
      <w:lang w:val="en-US" w:bidi="en-US"/>
    </w:rPr>
  </w:style>
  <w:style w:type="character" w:customStyle="1" w:styleId="UnresolvedMention5">
    <w:name w:val="Unresolved Mention5"/>
    <w:basedOn w:val="DefaultParagraphFont"/>
    <w:uiPriority w:val="99"/>
    <w:semiHidden/>
    <w:unhideWhenUsed/>
    <w:rsid w:val="00AB5980"/>
    <w:rPr>
      <w:color w:val="605E5C"/>
      <w:shd w:val="clear" w:color="auto" w:fill="E1DFDD"/>
    </w:rPr>
  </w:style>
  <w:style w:type="character" w:customStyle="1" w:styleId="UnresolvedMention6">
    <w:name w:val="Unresolved Mention6"/>
    <w:basedOn w:val="DefaultParagraphFont"/>
    <w:uiPriority w:val="99"/>
    <w:semiHidden/>
    <w:unhideWhenUsed/>
    <w:rsid w:val="005B5026"/>
    <w:rPr>
      <w:color w:val="605E5C"/>
      <w:shd w:val="clear" w:color="auto" w:fill="E1DFDD"/>
    </w:rPr>
  </w:style>
  <w:style w:type="paragraph" w:styleId="Caption">
    <w:name w:val="caption"/>
    <w:basedOn w:val="Normal"/>
    <w:next w:val="Normal"/>
    <w:uiPriority w:val="35"/>
    <w:semiHidden/>
    <w:unhideWhenUsed/>
    <w:qFormat/>
    <w:rsid w:val="00FB077C"/>
    <w:pPr>
      <w:spacing w:after="200"/>
    </w:pPr>
    <w:rPr>
      <w:rFonts w:eastAsiaTheme="minorHAnsi"/>
      <w:i/>
      <w:iCs/>
      <w:color w:val="1F497D" w:themeColor="text2"/>
      <w:sz w:val="18"/>
      <w:szCs w:val="18"/>
      <w:lang w:val="en-GB"/>
    </w:rPr>
  </w:style>
  <w:style w:type="character" w:customStyle="1" w:styleId="UnresolvedMention7">
    <w:name w:val="Unresolved Mention7"/>
    <w:basedOn w:val="DefaultParagraphFont"/>
    <w:uiPriority w:val="99"/>
    <w:semiHidden/>
    <w:unhideWhenUsed/>
    <w:rsid w:val="00280A97"/>
    <w:rPr>
      <w:color w:val="605E5C"/>
      <w:shd w:val="clear" w:color="auto" w:fill="E1DFDD"/>
    </w:rPr>
  </w:style>
  <w:style w:type="character" w:customStyle="1" w:styleId="UnresolvedMention70">
    <w:name w:val="Unresolved Mention7"/>
    <w:basedOn w:val="DefaultParagraphFont"/>
    <w:uiPriority w:val="99"/>
    <w:semiHidden/>
    <w:unhideWhenUsed/>
    <w:rsid w:val="00F471F5"/>
    <w:rPr>
      <w:color w:val="605E5C"/>
      <w:shd w:val="clear" w:color="auto" w:fill="E1DFDD"/>
    </w:rPr>
  </w:style>
  <w:style w:type="paragraph" w:customStyle="1" w:styleId="11MaintitlePrelimsPrelimsstyles">
    <w:name w:val="1.1 Main title (Prelims) (Prelims styles)"/>
    <w:basedOn w:val="Normal"/>
    <w:next w:val="BasicParagraph"/>
    <w:uiPriority w:val="99"/>
    <w:rsid w:val="00CD607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D607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D607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D607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D6078"/>
    <w:rPr>
      <w:rFonts w:cs="Humanist777BT-RomanB"/>
    </w:rPr>
  </w:style>
  <w:style w:type="paragraph" w:customStyle="1" w:styleId="161TitlepagecompetinginterestsPrelimsstyles">
    <w:name w:val="1.61 Title page competing interests (Prelims styles)"/>
    <w:basedOn w:val="16TitlepagetextPrelimsPrelimsstyles"/>
    <w:uiPriority w:val="99"/>
    <w:rsid w:val="00CD607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D6078"/>
    <w:pPr>
      <w:spacing w:after="60"/>
      <w:ind w:left="0" w:firstLine="0"/>
    </w:pPr>
  </w:style>
  <w:style w:type="paragraph" w:customStyle="1" w:styleId="18TitlepagedoiPrelimsPrelimsstyles">
    <w:name w:val="1.8 Title page doi (Prelims) (Prelims styles)"/>
    <w:basedOn w:val="17TitlepagepubdatePrelimsPrelimsstyles"/>
    <w:uiPriority w:val="99"/>
    <w:rsid w:val="00CD607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D607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D607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D607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D607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D607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D607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D607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D6078"/>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D6078"/>
    <w:pPr>
      <w:spacing w:after="130"/>
      <w:ind w:left="960" w:hanging="960"/>
    </w:pPr>
  </w:style>
  <w:style w:type="paragraph" w:customStyle="1" w:styleId="192AbbreviationslistnotesPrelimsstyles">
    <w:name w:val="1.92 Abbreviations list notes (Prelims styles)"/>
    <w:basedOn w:val="602TextfoTextstylesTextstyles"/>
    <w:uiPriority w:val="99"/>
    <w:rsid w:val="00CD6078"/>
    <w:pPr>
      <w:pageBreakBefore/>
      <w:spacing w:before="260" w:after="0"/>
    </w:pPr>
  </w:style>
  <w:style w:type="paragraph" w:customStyle="1" w:styleId="21ContributortextPrelimsPrelimsstyles">
    <w:name w:val="2.1 Contributor text (Prelims) (Prelims styles)"/>
    <w:basedOn w:val="16TitlepagetextPrelimsPrelimsstyles"/>
    <w:uiPriority w:val="99"/>
    <w:rsid w:val="00CD6078"/>
    <w:pPr>
      <w:spacing w:after="280"/>
      <w:ind w:left="240" w:hanging="240"/>
    </w:pPr>
  </w:style>
  <w:style w:type="paragraph" w:customStyle="1" w:styleId="51AAheadHeadingstyles">
    <w:name w:val="5.1 AA head (Heading styles)"/>
    <w:basedOn w:val="52AheadHeadingsHeadingstyles"/>
    <w:next w:val="52AheadHeadingsHeadingstyles"/>
    <w:uiPriority w:val="99"/>
    <w:rsid w:val="00CD607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D607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D607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D607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D6078"/>
    <w:pPr>
      <w:outlineLvl w:val="4"/>
    </w:pPr>
    <w:rPr>
      <w:rFonts w:cs="Humanist777BT-ItalicB"/>
      <w:i/>
      <w:iCs/>
    </w:rPr>
  </w:style>
  <w:style w:type="paragraph" w:customStyle="1" w:styleId="56EheadHeadingsHeadingstyles">
    <w:name w:val="5.6 E head (Headings) (Heading styles)"/>
    <w:basedOn w:val="602TextfoTextstylesTextstyles"/>
    <w:uiPriority w:val="99"/>
    <w:rsid w:val="00CD6078"/>
  </w:style>
  <w:style w:type="paragraph" w:customStyle="1" w:styleId="57FheadHeadingsHeadingstyles">
    <w:name w:val="5.7 F head (Headings) (Heading styles)"/>
    <w:basedOn w:val="56EheadHeadingsHeadingstyles"/>
    <w:uiPriority w:val="99"/>
    <w:rsid w:val="00CD6078"/>
    <w:rPr>
      <w:i/>
      <w:iCs/>
    </w:rPr>
  </w:style>
  <w:style w:type="paragraph" w:customStyle="1" w:styleId="601TextdropcapTextstylesTextstyles">
    <w:name w:val="6.01 Text (drop cap) (Text styles) (Text styles)"/>
    <w:basedOn w:val="602TextfoTextstylesTextstyles"/>
    <w:next w:val="602TextfoTextstylesTextstyles"/>
    <w:uiPriority w:val="99"/>
    <w:rsid w:val="00CD6078"/>
  </w:style>
  <w:style w:type="paragraph" w:customStyle="1" w:styleId="611BulletlistTextstyles">
    <w:name w:val="6.11 Bullet list (Text styles)"/>
    <w:basedOn w:val="602TextfoTextstylesTextstyles"/>
    <w:next w:val="602TextfoTextstylesTextstyles"/>
    <w:uiPriority w:val="99"/>
    <w:rsid w:val="00CD6078"/>
    <w:pPr>
      <w:spacing w:after="0"/>
      <w:ind w:left="357"/>
    </w:pPr>
  </w:style>
  <w:style w:type="paragraph" w:customStyle="1" w:styleId="612Textbulletlist2ndparaTextstyles">
    <w:name w:val="6.12 Text (bullet list 2nd para) (Text styles)"/>
    <w:basedOn w:val="611BulletlistTextstyles"/>
    <w:uiPriority w:val="99"/>
    <w:rsid w:val="00CD6078"/>
  </w:style>
  <w:style w:type="paragraph" w:customStyle="1" w:styleId="614TextbulletlistlastTextstylesTextstyles">
    <w:name w:val="6.14 Text (bullet list last) (Text styles) (Text styles)"/>
    <w:basedOn w:val="611BulletlistTextstyles"/>
    <w:uiPriority w:val="99"/>
    <w:rsid w:val="00CD6078"/>
    <w:pPr>
      <w:spacing w:after="260"/>
    </w:pPr>
  </w:style>
  <w:style w:type="paragraph" w:customStyle="1" w:styleId="613TextsubbulletlistTextstylesTextstyles">
    <w:name w:val="6.13 Text (sub bullet list) (Text styles) (Text styles)"/>
    <w:basedOn w:val="602TextfoTextstylesTextstyles"/>
    <w:uiPriority w:val="99"/>
    <w:rsid w:val="00CD607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D6078"/>
    <w:pPr>
      <w:spacing w:after="260"/>
    </w:pPr>
  </w:style>
  <w:style w:type="paragraph" w:customStyle="1" w:styleId="615TextsubsubbulletlistTextstylesTextstyles">
    <w:name w:val="6.15 Text (sub sub bullet list) (Text styles) (Text styles)"/>
    <w:basedOn w:val="613TextsubbulletlistTextstylesTextstyles"/>
    <w:uiPriority w:val="99"/>
    <w:rsid w:val="00CD6078"/>
    <w:pPr>
      <w:ind w:left="1080"/>
    </w:pPr>
  </w:style>
  <w:style w:type="paragraph" w:customStyle="1" w:styleId="617TextsubsubbulletlistlastTextstylesTextstyles">
    <w:name w:val="6.17 Text (sub sub bullet list last) (Text styles) (Text styles)"/>
    <w:basedOn w:val="613TextsubbulletlistTextstylesTextstyles"/>
    <w:uiPriority w:val="99"/>
    <w:rsid w:val="00CD6078"/>
    <w:pPr>
      <w:spacing w:after="260"/>
      <w:ind w:left="1080"/>
    </w:pPr>
  </w:style>
  <w:style w:type="paragraph" w:customStyle="1" w:styleId="621TextnumberedlistTextstylesTextstyles">
    <w:name w:val="6.21 Text (numbered list) (Text styles) (Text styles)"/>
    <w:basedOn w:val="602TextfoTextstylesTextstyles"/>
    <w:uiPriority w:val="99"/>
    <w:rsid w:val="00CD607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D6078"/>
    <w:pPr>
      <w:ind w:left="360"/>
    </w:pPr>
  </w:style>
  <w:style w:type="paragraph" w:customStyle="1" w:styleId="6211TextnumberedlistlastTextstylesTextstyles">
    <w:name w:val="6.211 Text (numbered list last) (Text styles) (Text styles)"/>
    <w:basedOn w:val="621TextnumberedlistTextstylesTextstyles"/>
    <w:uiPriority w:val="99"/>
    <w:rsid w:val="00CD6078"/>
    <w:pPr>
      <w:spacing w:after="260"/>
    </w:pPr>
  </w:style>
  <w:style w:type="paragraph" w:customStyle="1" w:styleId="623TextsubnumberedlistTextstylesTextstyles">
    <w:name w:val="6.23 Text (sub numbered list) (Text styles) (Text styles)"/>
    <w:basedOn w:val="621TextnumberedlistTextstylesTextstyles"/>
    <w:uiPriority w:val="99"/>
    <w:rsid w:val="00CD6078"/>
    <w:pPr>
      <w:ind w:left="360"/>
    </w:pPr>
  </w:style>
  <w:style w:type="paragraph" w:customStyle="1" w:styleId="626TextalphalistTextstyles">
    <w:name w:val="6.26 Text (alpha list) (Text styles)"/>
    <w:basedOn w:val="621TextnumberedlistTextstylesTextstyles"/>
    <w:uiPriority w:val="99"/>
    <w:rsid w:val="00CD6078"/>
    <w:pPr>
      <w:tabs>
        <w:tab w:val="clear" w:pos="0"/>
        <w:tab w:val="left" w:pos="360"/>
      </w:tabs>
    </w:pPr>
  </w:style>
  <w:style w:type="paragraph" w:customStyle="1" w:styleId="627TextsubalphalistTextstyles">
    <w:name w:val="6.27 Text (sub alpha list) (Text styles)"/>
    <w:basedOn w:val="626TextalphalistTextstyles"/>
    <w:uiPriority w:val="99"/>
    <w:rsid w:val="00CD6078"/>
    <w:pPr>
      <w:ind w:left="360"/>
    </w:pPr>
  </w:style>
  <w:style w:type="paragraph" w:customStyle="1" w:styleId="628TextalphalistlastTextstyles">
    <w:name w:val="6.28 Text (alpha list last) (Text styles)"/>
    <w:basedOn w:val="626TextalphalistTextstyles"/>
    <w:next w:val="602TextfoTextstylesTextstyles"/>
    <w:uiPriority w:val="99"/>
    <w:rsid w:val="00CD6078"/>
    <w:pPr>
      <w:spacing w:after="240"/>
    </w:pPr>
  </w:style>
  <w:style w:type="paragraph" w:customStyle="1" w:styleId="644TextquoteTextstylesTextstyles">
    <w:name w:val="6.44 Text (quote) (Text styles) (Text styles)"/>
    <w:basedOn w:val="602TextfoTextstylesTextstyles"/>
    <w:uiPriority w:val="99"/>
    <w:rsid w:val="00CD607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D6078"/>
  </w:style>
  <w:style w:type="paragraph" w:customStyle="1" w:styleId="632TextequationTextstylesTextstyles">
    <w:name w:val="6.32 Text (equation) (Text styles) (Text styles)"/>
    <w:basedOn w:val="602TextfoTextstylesTextstyles"/>
    <w:uiPriority w:val="99"/>
    <w:rsid w:val="00CD6078"/>
    <w:pPr>
      <w:tabs>
        <w:tab w:val="right" w:pos="9120"/>
      </w:tabs>
      <w:ind w:left="240"/>
    </w:pPr>
  </w:style>
  <w:style w:type="paragraph" w:customStyle="1" w:styleId="645TextquotewithsourceTextstyles">
    <w:name w:val="6.45 Text (quote with source) (Text styles)"/>
    <w:basedOn w:val="644TextquoteTextstylesTextstyles"/>
    <w:uiPriority w:val="99"/>
    <w:rsid w:val="00CD6078"/>
    <w:pPr>
      <w:spacing w:after="0"/>
    </w:pPr>
  </w:style>
  <w:style w:type="paragraph" w:customStyle="1" w:styleId="646TextquotesourceTextstylesTextstyles">
    <w:name w:val="6.46 Text (quote source) (Text styles) (Text styles)"/>
    <w:basedOn w:val="644TextquoteTextstylesTextstyles"/>
    <w:uiPriority w:val="99"/>
    <w:rsid w:val="00CD607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D607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D607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08206A"/>
    <w:pPr>
      <w:spacing w:after="130"/>
      <w:ind w:left="600" w:hanging="120"/>
    </w:pPr>
    <w:rPr>
      <w:rFonts w:ascii="Frutiger LT Pro 45 Light" w:hAnsi="Frutiger LT Pro 45 Light"/>
    </w:rPr>
  </w:style>
  <w:style w:type="paragraph" w:customStyle="1" w:styleId="690EndnoteTextstylesTextstyles">
    <w:name w:val="6.90 Endnote (Text styles) (Text styles)"/>
    <w:basedOn w:val="602TextfoTextstylesTextstyles"/>
    <w:uiPriority w:val="99"/>
    <w:rsid w:val="00CD607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D607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D6078"/>
    <w:rPr>
      <w:bCs/>
    </w:rPr>
  </w:style>
  <w:style w:type="paragraph" w:customStyle="1" w:styleId="72TabletextTablesTableFigureBoxstyles">
    <w:name w:val="7.2 Table text (Tables) (Table/Figure/Box styles)"/>
    <w:basedOn w:val="Normal"/>
    <w:uiPriority w:val="99"/>
    <w:rsid w:val="00CD607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D607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D607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D6078"/>
  </w:style>
  <w:style w:type="paragraph" w:customStyle="1" w:styleId="710TableheadTablesTableFigureBoxstyles">
    <w:name w:val="7.10 Table head (Tables) (Table/Figure/Box styles)"/>
    <w:basedOn w:val="72TabletextTablesTableFigureBoxstyles"/>
    <w:next w:val="72TabletextTablesTableFigureBoxstyles"/>
    <w:uiPriority w:val="99"/>
    <w:rsid w:val="00CD607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D607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D607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D607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D6078"/>
    <w:rPr>
      <w:rFonts w:cs="Humanist777BT-ItalicB"/>
      <w:bCs w:val="0"/>
      <w:i/>
    </w:rPr>
  </w:style>
  <w:style w:type="paragraph" w:customStyle="1" w:styleId="92BoxtextBoxesTableFigureBoxstyles">
    <w:name w:val="9.2 Box text (Boxes) (Table/Figure/Box styles)"/>
    <w:basedOn w:val="72TabletextTablesTableFigureBoxstyles"/>
    <w:uiPriority w:val="99"/>
    <w:rsid w:val="00CD607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D607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D607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D6078"/>
    <w:pPr>
      <w:spacing w:after="120"/>
    </w:pPr>
  </w:style>
  <w:style w:type="paragraph" w:customStyle="1" w:styleId="922BoxbulletlistBoxesTableFigureBoxstyles">
    <w:name w:val="9.22 Box bullet list (Boxes) (Table/Figure/Box styles)"/>
    <w:basedOn w:val="921BoxnumberedlistBoxesTableFigureBoxstyles"/>
    <w:uiPriority w:val="99"/>
    <w:rsid w:val="00CD6078"/>
    <w:pPr>
      <w:ind w:hanging="240"/>
    </w:pPr>
  </w:style>
  <w:style w:type="paragraph" w:customStyle="1" w:styleId="925BoxbulletlistlastBoxesTableFigureBoxstyles">
    <w:name w:val="9.25 Box bullet list last (Boxes) (Table/Figure/Box styles)"/>
    <w:basedOn w:val="921BoxnumberedlistBoxesTableFigureBoxstyles"/>
    <w:uiPriority w:val="99"/>
    <w:rsid w:val="00CD607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D6078"/>
  </w:style>
  <w:style w:type="paragraph" w:customStyle="1" w:styleId="926BoxalphalistlastBoxesTableFigureBoxstyles">
    <w:name w:val="9.26 Box alpha list last (Boxes) (Table/Figure/Box styles)"/>
    <w:basedOn w:val="921BoxnumberedlistBoxesTableFigureBoxstyles"/>
    <w:uiPriority w:val="99"/>
    <w:rsid w:val="00CD6078"/>
    <w:pPr>
      <w:spacing w:after="120"/>
    </w:pPr>
  </w:style>
  <w:style w:type="paragraph" w:customStyle="1" w:styleId="927BoxquoteBoxesTableFigureBoxstyles">
    <w:name w:val="9.27 Box quote (Boxes) (Table/Figure/Box styles)"/>
    <w:basedOn w:val="92BoxtextBoxesTableFigureBoxstyles"/>
    <w:uiPriority w:val="99"/>
    <w:rsid w:val="00CD607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D607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D6078"/>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D607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D607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D607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D607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D607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D607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D607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D607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D6078"/>
    <w:pPr>
      <w:ind w:left="240"/>
    </w:pPr>
  </w:style>
  <w:style w:type="paragraph" w:customStyle="1" w:styleId="75TablenotesTablesTableFigureBoxstyles">
    <w:name w:val="7.5 Table (notes) (Tables) (Table/Figure/Box styles)"/>
    <w:basedOn w:val="74TablenotesheadingTablesTableFigureBoxstyles"/>
    <w:uiPriority w:val="99"/>
    <w:rsid w:val="00CD6078"/>
    <w:pPr>
      <w:spacing w:before="0"/>
      <w:ind w:left="198" w:hanging="198"/>
    </w:pPr>
    <w:rPr>
      <w:rFonts w:ascii="Lato" w:hAnsi="Lato" w:cs="Humanist777BT-LightB"/>
      <w:b w:val="0"/>
    </w:rPr>
  </w:style>
  <w:style w:type="paragraph" w:customStyle="1" w:styleId="BasicParagraph">
    <w:name w:val="[Basic Paragraph]"/>
    <w:basedOn w:val="Normal"/>
    <w:uiPriority w:val="99"/>
    <w:rsid w:val="00CD6078"/>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D607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D607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D607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D607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D607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D607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D607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D607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D607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D6078"/>
    <w:pPr>
      <w:spacing w:after="260"/>
      <w:ind w:left="360"/>
    </w:pPr>
  </w:style>
  <w:style w:type="paragraph" w:customStyle="1" w:styleId="634TextsubalphalistlastTextstyles">
    <w:name w:val="6.34 Text (sub alpha list last) (Text styles)"/>
    <w:basedOn w:val="626TextalphalistTextstyles"/>
    <w:uiPriority w:val="99"/>
    <w:rsid w:val="00CD607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D607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D607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D607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D607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D607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D607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D607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D6078"/>
  </w:style>
  <w:style w:type="paragraph" w:customStyle="1" w:styleId="636TextsubsubnumberedlistlastTextstylesTextstyles">
    <w:name w:val="6.36 Text (sub sub numbered list last) (Text styles) (Text styles)"/>
    <w:basedOn w:val="613TextsubbulletlistTextstylesTextstyles"/>
    <w:uiPriority w:val="99"/>
    <w:rsid w:val="00CD607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D6078"/>
    <w:pPr>
      <w:ind w:left="402"/>
    </w:pPr>
  </w:style>
  <w:style w:type="paragraph" w:customStyle="1" w:styleId="6121Textbulletlist2ndparalastTextstyles">
    <w:name w:val="6.121 Text (bullet list 2nd para last) (Text styles)"/>
    <w:basedOn w:val="612Textbulletlist2ndparaTextstyles"/>
    <w:uiPriority w:val="99"/>
    <w:rsid w:val="00CD607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D6078"/>
  </w:style>
  <w:style w:type="paragraph" w:customStyle="1" w:styleId="6161TextsubbulletlistsolidlastTextstyles">
    <w:name w:val="6.161 Text (sub bullet list solid last) (Text styles)"/>
    <w:basedOn w:val="616TextsubbulletlistlastTextstylesTextstyles"/>
    <w:uiPriority w:val="99"/>
    <w:rsid w:val="00CD6078"/>
  </w:style>
  <w:style w:type="paragraph" w:customStyle="1" w:styleId="713TablesubheadCTablesTableFigureBoxstyles">
    <w:name w:val="7.13 Table subhead C (Tables) (Table/Figure/Box styles)"/>
    <w:basedOn w:val="712TablesubheadBTablesTableFigureBoxstyles"/>
    <w:uiPriority w:val="99"/>
    <w:rsid w:val="00CD607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D607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D607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D607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D6078"/>
    <w:pPr>
      <w:spacing w:after="0"/>
    </w:pPr>
  </w:style>
  <w:style w:type="paragraph" w:customStyle="1" w:styleId="9271BoxquotewithsourceTableFigureBoxstyles">
    <w:name w:val="9.271 Box quote with source (Table/Figure/Box styles)"/>
    <w:basedOn w:val="927BoxquoteBoxesTableFigureBoxstyles"/>
    <w:uiPriority w:val="99"/>
    <w:rsid w:val="00CD6078"/>
    <w:pPr>
      <w:spacing w:after="0"/>
    </w:pPr>
  </w:style>
  <w:style w:type="paragraph" w:customStyle="1" w:styleId="6116Quoteasabulletlistitem-sourceTextstyles">
    <w:name w:val="6.116 Quote as a bullet list item - source (Text styles)"/>
    <w:basedOn w:val="Normal"/>
    <w:uiPriority w:val="99"/>
    <w:rsid w:val="00CD607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D607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D607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D6078"/>
    <w:pPr>
      <w:spacing w:after="260"/>
    </w:pPr>
  </w:style>
  <w:style w:type="paragraph" w:customStyle="1" w:styleId="Normal0">
    <w:name w:val="[Normal]"/>
    <w:rsid w:val="00CD6078"/>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D607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D607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D607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D6078"/>
    <w:pPr>
      <w:ind w:left="720"/>
    </w:pPr>
  </w:style>
  <w:style w:type="paragraph" w:customStyle="1" w:styleId="58GHeadHeadingsHeadingstyles">
    <w:name w:val="5.8 G Head (Headings) (Heading styles)"/>
    <w:basedOn w:val="57FheadHeadingsHeadingstyles"/>
    <w:uiPriority w:val="99"/>
    <w:rsid w:val="00CD6078"/>
    <w:rPr>
      <w:i w:val="0"/>
      <w:iCs w:val="0"/>
    </w:rPr>
  </w:style>
  <w:style w:type="paragraph" w:customStyle="1" w:styleId="6212QuoteasanumberedlistitemTextstyles">
    <w:name w:val="6.212 Quote as a numbered list item (Text styles)"/>
    <w:basedOn w:val="621TextnumberedlistTextstylesTextstyles"/>
    <w:uiPriority w:val="99"/>
    <w:rsid w:val="00CD6078"/>
    <w:rPr>
      <w:i/>
    </w:rPr>
  </w:style>
  <w:style w:type="paragraph" w:customStyle="1" w:styleId="625TextsimplelistTextstyles">
    <w:name w:val="6.25 Text (simple list) (Text styles)"/>
    <w:basedOn w:val="626TextalphalistTextstyles"/>
    <w:uiPriority w:val="99"/>
    <w:rsid w:val="00CD607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D607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D607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D607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D6078"/>
    <w:pPr>
      <w:spacing w:after="260"/>
    </w:pPr>
  </w:style>
  <w:style w:type="paragraph" w:customStyle="1" w:styleId="648TextquotedbulletlistlastTextstyles">
    <w:name w:val="6.48 Text (quoted bullet list last) (Text styles)"/>
    <w:basedOn w:val="647TextquotedbulletlistTextstyles"/>
    <w:uiPriority w:val="99"/>
    <w:rsid w:val="00CD6078"/>
    <w:pPr>
      <w:spacing w:after="260"/>
    </w:pPr>
  </w:style>
  <w:style w:type="paragraph" w:customStyle="1" w:styleId="642TextquotednumberedlistTextstyles">
    <w:name w:val="6.42 Text (quoted numbered list) (Text styles)"/>
    <w:basedOn w:val="647TextquotedbulletlistTextstyles"/>
    <w:uiPriority w:val="99"/>
    <w:rsid w:val="00CD6078"/>
  </w:style>
  <w:style w:type="paragraph" w:customStyle="1" w:styleId="643TextquotednumberedlistlastTextstyles">
    <w:name w:val="6.43 Text (quoted numbered list last) (Text styles)"/>
    <w:basedOn w:val="642TextquotednumberedlistTextstyles"/>
    <w:uiPriority w:val="99"/>
    <w:rsid w:val="00CD607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D607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D607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D607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D6078"/>
  </w:style>
  <w:style w:type="paragraph" w:customStyle="1" w:styleId="7531TablenotessubalphalistTablesTableFigureBoxstyles">
    <w:name w:val="7.531 Table notes sub alpha list (Tables) (Table/Figure/Box styles)"/>
    <w:basedOn w:val="752TablenotesnumberedlistTablesTableFigureBoxstyles"/>
    <w:uiPriority w:val="99"/>
    <w:rsid w:val="00CD607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D607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D607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D6078"/>
  </w:style>
  <w:style w:type="paragraph" w:customStyle="1" w:styleId="9521BoxnotessubnumberedlistBoxesTableFigureBoxstyles">
    <w:name w:val="9.521 Box notes sub numbered list (Boxes) (Table/Figure/Box styles)"/>
    <w:basedOn w:val="951BoxnotesbulletlistBoxesTableFigureBoxstyles"/>
    <w:uiPriority w:val="99"/>
    <w:rsid w:val="00CD6078"/>
    <w:pPr>
      <w:ind w:left="606"/>
    </w:pPr>
  </w:style>
  <w:style w:type="paragraph" w:customStyle="1" w:styleId="953BoxnotesalphalistBoxesTableFigureBoxstyles">
    <w:name w:val="9.53 Box notes alpha list (Boxes) (Table/Figure/Box styles)"/>
    <w:basedOn w:val="952BoxnotesnumberedlistBoxesTableFigureBoxstyles"/>
    <w:uiPriority w:val="99"/>
    <w:rsid w:val="00CD6078"/>
  </w:style>
  <w:style w:type="paragraph" w:customStyle="1" w:styleId="9531BoxnotessubalphalistBoxesTableFigureBoxstyles">
    <w:name w:val="9.531 Box notes sub alpha list (Boxes) (Table/Figure/Box styles)"/>
    <w:basedOn w:val="952BoxnotesnumberedlistBoxesTableFigureBoxstyles"/>
    <w:uiPriority w:val="99"/>
    <w:rsid w:val="00CD6078"/>
    <w:pPr>
      <w:ind w:left="606"/>
    </w:pPr>
  </w:style>
  <w:style w:type="paragraph" w:customStyle="1" w:styleId="6132TextsubbulletlistnumberedTextstyles">
    <w:name w:val="6.132 Text (sub bullet list numbered) (Text styles)"/>
    <w:basedOn w:val="613TextsubbulletlistTextstylesTextstyles"/>
    <w:uiPriority w:val="99"/>
    <w:rsid w:val="00CD607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D607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D6078"/>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D6078"/>
    <w:pPr>
      <w:spacing w:after="120"/>
    </w:pPr>
  </w:style>
  <w:style w:type="paragraph" w:customStyle="1" w:styleId="ToCchaptertitleToCstyles">
    <w:name w:val="ToC chapter title (ToC styles)"/>
    <w:basedOn w:val="Normal"/>
    <w:uiPriority w:val="99"/>
    <w:rsid w:val="00CD607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D6078"/>
    <w:rPr>
      <w:rFonts w:ascii="Lato Black" w:hAnsi="Lato Black" w:cs="Lato Black"/>
    </w:rPr>
  </w:style>
  <w:style w:type="paragraph" w:customStyle="1" w:styleId="ToCAAheadToCstyles">
    <w:name w:val="ToC AA head (ToC styles)"/>
    <w:basedOn w:val="ToCchaptertitleToCstyles"/>
    <w:uiPriority w:val="99"/>
    <w:rsid w:val="00CD6078"/>
    <w:pPr>
      <w:spacing w:before="0"/>
    </w:pPr>
    <w:rPr>
      <w:rFonts w:ascii="Lato Medium" w:hAnsi="Lato Medium" w:cs="Lato Medium"/>
    </w:rPr>
  </w:style>
  <w:style w:type="paragraph" w:customStyle="1" w:styleId="ToCAheadToCstyles">
    <w:name w:val="ToC A head (ToC styles)"/>
    <w:basedOn w:val="ToCchaptertitleToCstyles"/>
    <w:uiPriority w:val="99"/>
    <w:rsid w:val="00CD6078"/>
    <w:pPr>
      <w:spacing w:before="0"/>
    </w:pPr>
  </w:style>
  <w:style w:type="paragraph" w:customStyle="1" w:styleId="ToCappendixToCstyles">
    <w:name w:val="ToC appendix (ToC styles)"/>
    <w:basedOn w:val="ToCchaptertitleToCstyles"/>
    <w:uiPriority w:val="99"/>
    <w:rsid w:val="00CD6078"/>
  </w:style>
  <w:style w:type="paragraph" w:customStyle="1" w:styleId="6214QuoteasanumberedlistitemsourceTextstyles">
    <w:name w:val="6.214 Quote as a numbered list item – source (Text styles)"/>
    <w:basedOn w:val="6121Textbulletlist2ndparalastTextstyles"/>
    <w:uiPriority w:val="99"/>
    <w:rsid w:val="00CD607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607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6078"/>
    <w:pPr>
      <w:spacing w:after="120"/>
    </w:pPr>
  </w:style>
  <w:style w:type="paragraph" w:customStyle="1" w:styleId="9274BoxquotesubbulletlistTableFigureBoxstyles">
    <w:name w:val="9.274 Box quote sub bullet list (Table/Figure/Box styles)"/>
    <w:basedOn w:val="9272BoxquotebulletlistTableFigureBoxstyles"/>
    <w:uiPriority w:val="99"/>
    <w:rsid w:val="00CD607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6078"/>
    <w:pPr>
      <w:spacing w:after="120"/>
    </w:pPr>
  </w:style>
  <w:style w:type="paragraph" w:customStyle="1" w:styleId="9276BoxquotenumberedlistTableFigureBoxstyles">
    <w:name w:val="9.276 Box quote numbered list (Table/Figure/Box styles)"/>
    <w:basedOn w:val="9272BoxquotebulletlistTableFigureBoxstyles"/>
    <w:uiPriority w:val="99"/>
    <w:rsid w:val="00CD6078"/>
  </w:style>
  <w:style w:type="paragraph" w:customStyle="1" w:styleId="9277BoxquotenumberedlistlastTableFigureBoxstyles">
    <w:name w:val="9.277 Box quote numbered list last  (Table/Figure/Box styles)"/>
    <w:basedOn w:val="9276BoxquotenumberedlistTableFigureBoxstyles"/>
    <w:uiPriority w:val="99"/>
    <w:rsid w:val="00CD6078"/>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607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607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7866">
      <w:bodyDiv w:val="1"/>
      <w:marLeft w:val="0"/>
      <w:marRight w:val="0"/>
      <w:marTop w:val="0"/>
      <w:marBottom w:val="0"/>
      <w:divBdr>
        <w:top w:val="none" w:sz="0" w:space="0" w:color="auto"/>
        <w:left w:val="none" w:sz="0" w:space="0" w:color="auto"/>
        <w:bottom w:val="none" w:sz="0" w:space="0" w:color="auto"/>
        <w:right w:val="none" w:sz="0" w:space="0" w:color="auto"/>
      </w:divBdr>
    </w:div>
    <w:div w:id="33577812">
      <w:bodyDiv w:val="1"/>
      <w:marLeft w:val="0"/>
      <w:marRight w:val="0"/>
      <w:marTop w:val="0"/>
      <w:marBottom w:val="0"/>
      <w:divBdr>
        <w:top w:val="none" w:sz="0" w:space="0" w:color="auto"/>
        <w:left w:val="none" w:sz="0" w:space="0" w:color="auto"/>
        <w:bottom w:val="none" w:sz="0" w:space="0" w:color="auto"/>
        <w:right w:val="none" w:sz="0" w:space="0" w:color="auto"/>
      </w:divBdr>
    </w:div>
    <w:div w:id="153420118">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633801777">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1502697587">
      <w:bodyDiv w:val="1"/>
      <w:marLeft w:val="0"/>
      <w:marRight w:val="0"/>
      <w:marTop w:val="0"/>
      <w:marBottom w:val="0"/>
      <w:divBdr>
        <w:top w:val="none" w:sz="0" w:space="0" w:color="auto"/>
        <w:left w:val="none" w:sz="0" w:space="0" w:color="auto"/>
        <w:bottom w:val="none" w:sz="0" w:space="0" w:color="auto"/>
        <w:right w:val="none" w:sz="0" w:space="0" w:color="auto"/>
      </w:divBdr>
    </w:div>
    <w:div w:id="1709377165">
      <w:bodyDiv w:val="1"/>
      <w:marLeft w:val="0"/>
      <w:marRight w:val="0"/>
      <w:marTop w:val="0"/>
      <w:marBottom w:val="0"/>
      <w:divBdr>
        <w:top w:val="none" w:sz="0" w:space="0" w:color="auto"/>
        <w:left w:val="none" w:sz="0" w:space="0" w:color="auto"/>
        <w:bottom w:val="none" w:sz="0" w:space="0" w:color="auto"/>
        <w:right w:val="none" w:sz="0" w:space="0" w:color="auto"/>
      </w:divBdr>
    </w:div>
    <w:div w:id="1713457971">
      <w:bodyDiv w:val="1"/>
      <w:marLeft w:val="0"/>
      <w:marRight w:val="0"/>
      <w:marTop w:val="0"/>
      <w:marBottom w:val="0"/>
      <w:divBdr>
        <w:top w:val="none" w:sz="0" w:space="0" w:color="auto"/>
        <w:left w:val="none" w:sz="0" w:space="0" w:color="auto"/>
        <w:bottom w:val="none" w:sz="0" w:space="0" w:color="auto"/>
        <w:right w:val="none" w:sz="0" w:space="0" w:color="auto"/>
      </w:divBdr>
    </w:div>
    <w:div w:id="1759525025">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6227909">
      <w:bodyDiv w:val="1"/>
      <w:marLeft w:val="0"/>
      <w:marRight w:val="0"/>
      <w:marTop w:val="0"/>
      <w:marBottom w:val="0"/>
      <w:divBdr>
        <w:top w:val="none" w:sz="0" w:space="0" w:color="auto"/>
        <w:left w:val="none" w:sz="0" w:space="0" w:color="auto"/>
        <w:bottom w:val="none" w:sz="0" w:space="0" w:color="auto"/>
        <w:right w:val="none" w:sz="0" w:space="0" w:color="auto"/>
      </w:divBdr>
    </w:div>
    <w:div w:id="2051294938">
      <w:bodyDiv w:val="1"/>
      <w:marLeft w:val="0"/>
      <w:marRight w:val="0"/>
      <w:marTop w:val="0"/>
      <w:marBottom w:val="0"/>
      <w:divBdr>
        <w:top w:val="none" w:sz="0" w:space="0" w:color="auto"/>
        <w:left w:val="none" w:sz="0" w:space="0" w:color="auto"/>
        <w:bottom w:val="none" w:sz="0" w:space="0" w:color="auto"/>
        <w:right w:val="none" w:sz="0" w:space="0" w:color="auto"/>
      </w:divBdr>
    </w:div>
    <w:div w:id="2056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4.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3CC79-419C-45F6-AB33-3EE3F91E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96</Pages>
  <Words>50048</Words>
  <Characters>285279</Characters>
  <Application>Microsoft Office Word</Application>
  <DocSecurity>0</DocSecurity>
  <Lines>2377</Lines>
  <Paragraphs>669</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334658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hsu071</dc:creator>
  <cp:keywords/>
  <dc:description/>
  <cp:lastModifiedBy>Prepress Projects</cp:lastModifiedBy>
  <cp:revision>2</cp:revision>
  <dcterms:created xsi:type="dcterms:W3CDTF">2020-12-29T15:30:00Z</dcterms:created>
  <dcterms:modified xsi:type="dcterms:W3CDTF">2020-12-29T15:30:00Z</dcterms:modified>
</cp:coreProperties>
</file>